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CFC2" w14:textId="1A1768E0" w:rsidR="00650BA4" w:rsidRPr="00570978" w:rsidRDefault="00650BA4" w:rsidP="00446DB2">
      <w:pPr>
        <w:pStyle w:val="paragraph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570978">
        <w:rPr>
          <w:rStyle w:val="normaltextrun"/>
          <w:b/>
          <w:bCs/>
          <w:color w:val="000000"/>
        </w:rPr>
        <w:t>Ministerstvo investícií, regionálneho rozvoja a informatizácie SR</w:t>
      </w:r>
      <w:r w:rsidRPr="00570978">
        <w:rPr>
          <w:rStyle w:val="eop"/>
          <w:color w:val="000000"/>
        </w:rPr>
        <w:t> </w:t>
      </w:r>
    </w:p>
    <w:p w14:paraId="134F46F5" w14:textId="77777777" w:rsidR="00650BA4" w:rsidRPr="00570978" w:rsidRDefault="00650BA4" w:rsidP="00446DB2">
      <w:pPr>
        <w:pStyle w:val="paragraph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570978">
        <w:rPr>
          <w:rStyle w:val="eop"/>
          <w:color w:val="000000"/>
        </w:rPr>
        <w:t> </w:t>
      </w:r>
    </w:p>
    <w:p w14:paraId="6361D3AF" w14:textId="77777777" w:rsidR="00650BA4" w:rsidRPr="00570978" w:rsidRDefault="00650BA4" w:rsidP="00446DB2">
      <w:pPr>
        <w:pStyle w:val="paragraph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570978">
        <w:rPr>
          <w:rStyle w:val="normaltextrun"/>
          <w:b/>
          <w:bCs/>
          <w:color w:val="000000"/>
        </w:rPr>
        <w:t>Záznam z online zasadnutia pracovnej skupiny</w:t>
      </w:r>
      <w:r w:rsidRPr="00570978">
        <w:rPr>
          <w:rStyle w:val="eop"/>
          <w:color w:val="000000"/>
        </w:rPr>
        <w:t> </w:t>
      </w:r>
    </w:p>
    <w:p w14:paraId="3B02C0A2" w14:textId="77777777" w:rsidR="00650BA4" w:rsidRPr="00570978" w:rsidRDefault="00650BA4" w:rsidP="00446DB2">
      <w:pPr>
        <w:pStyle w:val="paragraph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570978">
        <w:rPr>
          <w:rStyle w:val="normaltextrun"/>
          <w:b/>
          <w:bCs/>
          <w:color w:val="000000"/>
        </w:rPr>
        <w:t>„Partnerstvo pre politiku súdržnosti 2020+“</w:t>
      </w:r>
      <w:r w:rsidRPr="00570978">
        <w:rPr>
          <w:rStyle w:val="eop"/>
          <w:color w:val="000000"/>
        </w:rPr>
        <w:t> </w:t>
      </w:r>
    </w:p>
    <w:p w14:paraId="73A4DB71" w14:textId="77777777" w:rsidR="00650BA4" w:rsidRPr="00570978" w:rsidRDefault="00892D5D" w:rsidP="00446DB2">
      <w:pPr>
        <w:pStyle w:val="paragraph"/>
        <w:spacing w:before="120" w:beforeAutospacing="0" w:after="120" w:afterAutospacing="0"/>
        <w:jc w:val="center"/>
        <w:textAlignment w:val="baseline"/>
      </w:pPr>
      <w:r w:rsidRPr="00570978">
        <w:rPr>
          <w:rStyle w:val="normaltextrun"/>
          <w:b/>
          <w:bCs/>
          <w:color w:val="000000"/>
        </w:rPr>
        <w:t>z</w:t>
      </w:r>
      <w:r w:rsidR="00325947" w:rsidRPr="00570978">
        <w:rPr>
          <w:rStyle w:val="normaltextrun"/>
          <w:b/>
          <w:bCs/>
          <w:color w:val="000000"/>
        </w:rPr>
        <w:t> 2</w:t>
      </w:r>
      <w:r w:rsidR="00AA4A6B" w:rsidRPr="00570978">
        <w:rPr>
          <w:rStyle w:val="normaltextrun"/>
          <w:b/>
          <w:bCs/>
          <w:color w:val="000000"/>
        </w:rPr>
        <w:t>. </w:t>
      </w:r>
      <w:r w:rsidR="009F6F71" w:rsidRPr="00570978">
        <w:rPr>
          <w:rStyle w:val="normaltextrun"/>
          <w:b/>
          <w:bCs/>
          <w:color w:val="000000"/>
        </w:rPr>
        <w:t>mája</w:t>
      </w:r>
      <w:r w:rsidR="00AA4A6B" w:rsidRPr="00570978">
        <w:rPr>
          <w:rStyle w:val="normaltextrun"/>
          <w:b/>
          <w:bCs/>
          <w:color w:val="000000"/>
        </w:rPr>
        <w:t> 2022</w:t>
      </w:r>
      <w:r w:rsidR="00650BA4" w:rsidRPr="00570978">
        <w:rPr>
          <w:rStyle w:val="eop"/>
          <w:color w:val="000000"/>
        </w:rPr>
        <w:t> </w:t>
      </w:r>
    </w:p>
    <w:p w14:paraId="16838107" w14:textId="77777777" w:rsidR="00650BA4" w:rsidRPr="00570978" w:rsidRDefault="00650BA4" w:rsidP="00446DB2">
      <w:pPr>
        <w:pStyle w:val="paragraph"/>
        <w:spacing w:before="120" w:beforeAutospacing="0" w:after="120" w:afterAutospacing="0"/>
        <w:textAlignment w:val="baseline"/>
        <w:rPr>
          <w:color w:val="000000"/>
        </w:rPr>
      </w:pPr>
      <w:r w:rsidRPr="00570978">
        <w:rPr>
          <w:rStyle w:val="eop"/>
          <w:color w:val="000000"/>
        </w:rPr>
        <w:t> </w:t>
      </w:r>
    </w:p>
    <w:p w14:paraId="4DF9B080" w14:textId="77777777" w:rsidR="00650BA4" w:rsidRPr="00570978" w:rsidRDefault="00E95C5E" w:rsidP="00446DB2">
      <w:pPr>
        <w:pStyle w:val="paragraph"/>
        <w:spacing w:before="120" w:beforeAutospacing="0" w:after="12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570978">
        <w:rPr>
          <w:rStyle w:val="normaltextrun"/>
          <w:b/>
          <w:bCs/>
          <w:color w:val="000000"/>
        </w:rPr>
        <w:t xml:space="preserve">Workshop: </w:t>
      </w:r>
      <w:r w:rsidR="00650BA4" w:rsidRPr="00570978">
        <w:rPr>
          <w:rStyle w:val="normaltextrun"/>
          <w:b/>
          <w:bCs/>
          <w:color w:val="000000"/>
        </w:rPr>
        <w:t>P</w:t>
      </w:r>
      <w:r w:rsidRPr="00570978">
        <w:rPr>
          <w:rStyle w:val="normaltextrun"/>
          <w:b/>
          <w:bCs/>
          <w:color w:val="000000"/>
        </w:rPr>
        <w:t>rogram</w:t>
      </w:r>
      <w:r w:rsidR="00650BA4" w:rsidRPr="00570978">
        <w:rPr>
          <w:rStyle w:val="normaltextrun"/>
          <w:b/>
          <w:bCs/>
          <w:color w:val="000000"/>
        </w:rPr>
        <w:t xml:space="preserve"> Slovensko </w:t>
      </w:r>
    </w:p>
    <w:p w14:paraId="7EF4F8DC" w14:textId="77777777" w:rsidR="00325947" w:rsidRPr="00570978" w:rsidRDefault="00325947" w:rsidP="00446DB2">
      <w:pPr>
        <w:pStyle w:val="paragraph"/>
        <w:spacing w:before="120" w:beforeAutospacing="0" w:after="12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570978">
        <w:rPr>
          <w:rStyle w:val="normaltextrun"/>
          <w:b/>
          <w:bCs/>
          <w:color w:val="000000"/>
        </w:rPr>
        <w:t xml:space="preserve"> </w:t>
      </w:r>
      <w:r w:rsidR="009F6F71" w:rsidRPr="00570978">
        <w:rPr>
          <w:rStyle w:val="normaltextrun"/>
          <w:b/>
          <w:bCs/>
          <w:color w:val="000000"/>
        </w:rPr>
        <w:t>Priorita</w:t>
      </w:r>
      <w:r w:rsidRPr="00570978">
        <w:rPr>
          <w:rStyle w:val="normaltextrun"/>
          <w:b/>
          <w:bCs/>
          <w:color w:val="000000"/>
        </w:rPr>
        <w:t xml:space="preserve">: </w:t>
      </w:r>
      <w:r w:rsidR="009F6F71" w:rsidRPr="00570978">
        <w:rPr>
          <w:rStyle w:val="normaltextrun"/>
          <w:b/>
          <w:bCs/>
          <w:color w:val="000000"/>
        </w:rPr>
        <w:t>Technická pomoc</w:t>
      </w:r>
    </w:p>
    <w:p w14:paraId="16FC1260" w14:textId="77777777" w:rsidR="00E03B44" w:rsidRPr="00570978" w:rsidRDefault="000E321F" w:rsidP="00446DB2">
      <w:pPr>
        <w:pStyle w:val="paragraph"/>
        <w:spacing w:before="120" w:beforeAutospacing="0" w:after="120" w:afterAutospacing="0"/>
        <w:textAlignment w:val="baseline"/>
        <w:rPr>
          <w:rStyle w:val="normaltextrun"/>
          <w:b/>
          <w:bCs/>
          <w:color w:val="000000"/>
        </w:rPr>
      </w:pPr>
      <w:r w:rsidRPr="00570978">
        <w:rPr>
          <w:rStyle w:val="normaltextrun"/>
          <w:b/>
          <w:bCs/>
          <w:color w:val="000000"/>
        </w:rPr>
        <w:t xml:space="preserve">       </w:t>
      </w:r>
      <w:r w:rsidR="00325947" w:rsidRPr="00570978">
        <w:rPr>
          <w:rStyle w:val="normaltextrun"/>
          <w:b/>
          <w:bCs/>
          <w:color w:val="000000"/>
        </w:rPr>
        <w:t xml:space="preserve">                             </w:t>
      </w:r>
    </w:p>
    <w:p w14:paraId="5F59A97E" w14:textId="77777777" w:rsidR="00451CFC" w:rsidRPr="00570978" w:rsidRDefault="00451CFC" w:rsidP="00446DB2">
      <w:pPr>
        <w:pStyle w:val="paragraph"/>
        <w:spacing w:before="120" w:beforeAutospacing="0" w:after="12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14:paraId="0DC81E98" w14:textId="77777777" w:rsidR="00650BA4" w:rsidRPr="00570978" w:rsidRDefault="00650BA4" w:rsidP="00446DB2">
      <w:pPr>
        <w:pStyle w:val="paragraph"/>
        <w:spacing w:before="120" w:beforeAutospacing="0" w:after="120" w:afterAutospacing="0"/>
        <w:jc w:val="center"/>
        <w:textAlignment w:val="baseline"/>
      </w:pPr>
      <w:r w:rsidRPr="00570978">
        <w:rPr>
          <w:rStyle w:val="normaltextrun"/>
          <w:b/>
          <w:bCs/>
          <w:color w:val="000000"/>
        </w:rPr>
        <w:t> </w:t>
      </w:r>
      <w:r w:rsidRPr="00570978">
        <w:rPr>
          <w:rStyle w:val="eop"/>
          <w:color w:val="000000"/>
        </w:rPr>
        <w:t> </w:t>
      </w:r>
    </w:p>
    <w:p w14:paraId="514A5C33" w14:textId="77777777" w:rsidR="005E5957" w:rsidRPr="00570978" w:rsidRDefault="00650BA4" w:rsidP="00446DB2">
      <w:pPr>
        <w:pStyle w:val="paragraph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570978">
        <w:rPr>
          <w:rStyle w:val="normaltextrun"/>
          <w:b/>
          <w:bCs/>
          <w:color w:val="000000"/>
          <w:u w:val="single"/>
        </w:rPr>
        <w:t>Workshop viedli:</w:t>
      </w:r>
      <w:r w:rsidRPr="00570978">
        <w:rPr>
          <w:rStyle w:val="normaltextrun"/>
          <w:b/>
          <w:bCs/>
          <w:color w:val="000000"/>
        </w:rPr>
        <w:t> </w:t>
      </w:r>
      <w:r w:rsidRPr="00570978">
        <w:rPr>
          <w:rStyle w:val="eop"/>
          <w:color w:val="000000"/>
        </w:rPr>
        <w:t> </w:t>
      </w:r>
    </w:p>
    <w:p w14:paraId="2CBFE619" w14:textId="77777777" w:rsidR="00E56BA9" w:rsidRPr="00570978" w:rsidRDefault="00E56BA9" w:rsidP="00446DB2">
      <w:pPr>
        <w:pStyle w:val="paragraph"/>
        <w:spacing w:before="120" w:beforeAutospacing="0" w:after="120" w:afterAutospacing="0"/>
        <w:jc w:val="both"/>
        <w:textAlignment w:val="baseline"/>
        <w:rPr>
          <w:color w:val="000000"/>
          <w:shd w:val="clear" w:color="auto" w:fill="FFFFFF"/>
        </w:rPr>
      </w:pPr>
      <w:r w:rsidRPr="00570978">
        <w:rPr>
          <w:rStyle w:val="spellingerror"/>
          <w:color w:val="000000"/>
          <w:shd w:val="clear" w:color="auto" w:fill="FFFFFF"/>
        </w:rPr>
        <w:t>facilitátor:</w:t>
      </w:r>
      <w:r w:rsidRPr="00570978">
        <w:rPr>
          <w:rStyle w:val="normaltextrun"/>
          <w:color w:val="000000"/>
          <w:shd w:val="clear" w:color="auto" w:fill="FFFFFF"/>
        </w:rPr>
        <w:t> M. </w:t>
      </w:r>
      <w:r w:rsidRPr="00570978">
        <w:rPr>
          <w:rStyle w:val="spellingerror"/>
          <w:color w:val="000000"/>
          <w:shd w:val="clear" w:color="auto" w:fill="FFFFFF"/>
        </w:rPr>
        <w:t>Mojžiš</w:t>
      </w:r>
      <w:r w:rsidR="00D0650A" w:rsidRPr="00570978">
        <w:rPr>
          <w:rStyle w:val="normaltextrun"/>
          <w:color w:val="000000"/>
          <w:shd w:val="clear" w:color="auto" w:fill="FFFFFF"/>
        </w:rPr>
        <w:t xml:space="preserve">, </w:t>
      </w:r>
      <w:r w:rsidRPr="00570978">
        <w:rPr>
          <w:rStyle w:val="normaltextrun"/>
          <w:color w:val="000000"/>
          <w:shd w:val="clear" w:color="auto" w:fill="FFFFFF"/>
        </w:rPr>
        <w:t xml:space="preserve">Úrad splnomocnenca vlády </w:t>
      </w:r>
      <w:r w:rsidR="00891368">
        <w:rPr>
          <w:rStyle w:val="normaltextrun"/>
          <w:color w:val="000000"/>
          <w:shd w:val="clear" w:color="auto" w:fill="FFFFFF"/>
        </w:rPr>
        <w:t xml:space="preserve">SR </w:t>
      </w:r>
      <w:r w:rsidRPr="00570978">
        <w:rPr>
          <w:rStyle w:val="normaltextrun"/>
          <w:color w:val="000000"/>
          <w:shd w:val="clear" w:color="auto" w:fill="FFFFFF"/>
        </w:rPr>
        <w:t>pre</w:t>
      </w:r>
      <w:r w:rsidR="00D0650A" w:rsidRPr="00570978">
        <w:rPr>
          <w:rStyle w:val="normaltextrun"/>
          <w:color w:val="000000"/>
          <w:shd w:val="clear" w:color="auto" w:fill="FFFFFF"/>
        </w:rPr>
        <w:t xml:space="preserve"> rozvoj občianskej spoločnosti</w:t>
      </w:r>
    </w:p>
    <w:p w14:paraId="58EB1131" w14:textId="77777777" w:rsidR="00650BA4" w:rsidRPr="00570978" w:rsidRDefault="00977A48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</w:rPr>
      </w:pPr>
      <w:r w:rsidRPr="00570978">
        <w:rPr>
          <w:rStyle w:val="normaltextrun"/>
        </w:rPr>
        <w:t xml:space="preserve">MIRRI SR: </w:t>
      </w:r>
      <w:r w:rsidR="00891368">
        <w:rPr>
          <w:rStyle w:val="normaltextrun"/>
        </w:rPr>
        <w:t xml:space="preserve">I. Turčanová, </w:t>
      </w:r>
      <w:r w:rsidR="009F6F71" w:rsidRPr="00570978">
        <w:rPr>
          <w:rStyle w:val="normaltextrun"/>
        </w:rPr>
        <w:t xml:space="preserve">J. Ridzoň, </w:t>
      </w:r>
      <w:r w:rsidR="00891368" w:rsidRPr="00570978">
        <w:rPr>
          <w:rStyle w:val="normaltextrun"/>
        </w:rPr>
        <w:t xml:space="preserve">M. Drotár, </w:t>
      </w:r>
      <w:r w:rsidR="00891368">
        <w:rPr>
          <w:rStyle w:val="normaltextrun"/>
        </w:rPr>
        <w:t>Program Slovensko</w:t>
      </w:r>
    </w:p>
    <w:p w14:paraId="4CFF62E9" w14:textId="77777777" w:rsidR="00451CFC" w:rsidRPr="00570978" w:rsidRDefault="00451CFC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</w:rPr>
      </w:pPr>
    </w:p>
    <w:p w14:paraId="7C8263E0" w14:textId="77777777" w:rsidR="00E56BA9" w:rsidRPr="00570978" w:rsidRDefault="0076758C" w:rsidP="00446DB2">
      <w:pPr>
        <w:pStyle w:val="paragraph"/>
        <w:spacing w:before="120" w:beforeAutospacing="0" w:after="120" w:afterAutospacing="0"/>
        <w:jc w:val="both"/>
        <w:textAlignment w:val="baseline"/>
        <w:rPr>
          <w:b/>
        </w:rPr>
      </w:pPr>
      <w:r w:rsidRPr="00570978">
        <w:rPr>
          <w:rStyle w:val="normaltextrun"/>
          <w:b/>
        </w:rPr>
        <w:t>Prezentácie</w:t>
      </w:r>
      <w:r w:rsidR="00E56BA9" w:rsidRPr="00570978">
        <w:rPr>
          <w:rStyle w:val="normaltextrun"/>
          <w:b/>
        </w:rPr>
        <w:t>:</w:t>
      </w:r>
    </w:p>
    <w:p w14:paraId="313E8369" w14:textId="77777777" w:rsidR="00EF5092" w:rsidRPr="00570978" w:rsidRDefault="00325947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</w:rPr>
      </w:pPr>
      <w:r w:rsidRPr="00570978">
        <w:rPr>
          <w:rStyle w:val="normaltextrun"/>
        </w:rPr>
        <w:t>MIRRI SR</w:t>
      </w:r>
      <w:r w:rsidR="00E56BA9" w:rsidRPr="00570978">
        <w:rPr>
          <w:rStyle w:val="normaltextrun"/>
        </w:rPr>
        <w:t>:</w:t>
      </w:r>
      <w:r w:rsidR="00A379A0" w:rsidRPr="00570978">
        <w:rPr>
          <w:rStyle w:val="normaltextrun"/>
        </w:rPr>
        <w:t xml:space="preserve"> </w:t>
      </w:r>
      <w:r w:rsidR="000E321F" w:rsidRPr="00570978">
        <w:rPr>
          <w:rStyle w:val="normaltextrun"/>
        </w:rPr>
        <w:t>M. Drotár</w:t>
      </w:r>
    </w:p>
    <w:p w14:paraId="46441083" w14:textId="77777777" w:rsidR="00FC03F5" w:rsidRPr="00570978" w:rsidRDefault="00FC03F5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</w:rPr>
      </w:pPr>
    </w:p>
    <w:p w14:paraId="3C3A425D" w14:textId="77777777" w:rsidR="00E2518A" w:rsidRPr="00570978" w:rsidRDefault="0000023F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rStyle w:val="normaltextrun"/>
          <w:b/>
          <w:bCs/>
          <w:u w:val="single"/>
        </w:rPr>
        <w:t>Priebeh:</w:t>
      </w:r>
    </w:p>
    <w:p w14:paraId="2210BC49" w14:textId="77777777" w:rsidR="0083713B" w:rsidRDefault="002D7135" w:rsidP="00446DB2">
      <w:pPr>
        <w:pStyle w:val="Normlnywebov"/>
        <w:shd w:val="clear" w:color="auto" w:fill="FFFFFF"/>
        <w:spacing w:before="120" w:beforeAutospacing="0" w:after="120" w:afterAutospacing="0"/>
        <w:jc w:val="both"/>
        <w:rPr>
          <w:bCs/>
          <w:color w:val="000000" w:themeColor="text1"/>
        </w:rPr>
      </w:pPr>
      <w:r w:rsidRPr="00570978">
        <w:rPr>
          <w:color w:val="000000" w:themeColor="text1"/>
        </w:rPr>
        <w:t xml:space="preserve">V úvode boli členovia pracovnej skupiny informovaní o aktuálnom stave </w:t>
      </w:r>
      <w:r w:rsidR="00BA39CD">
        <w:rPr>
          <w:color w:val="000000" w:themeColor="text1"/>
        </w:rPr>
        <w:t xml:space="preserve">prípravy </w:t>
      </w:r>
      <w:r w:rsidRPr="00570978">
        <w:rPr>
          <w:color w:val="000000" w:themeColor="text1"/>
        </w:rPr>
        <w:t>Programu Slovensko</w:t>
      </w:r>
      <w:r w:rsidR="003409BB" w:rsidRPr="00570978">
        <w:rPr>
          <w:color w:val="000000" w:themeColor="text1"/>
        </w:rPr>
        <w:t xml:space="preserve">, </w:t>
      </w:r>
      <w:r w:rsidR="000669F8" w:rsidRPr="00570978">
        <w:rPr>
          <w:color w:val="000000" w:themeColor="text1"/>
        </w:rPr>
        <w:t xml:space="preserve">prioritne </w:t>
      </w:r>
      <w:r w:rsidRPr="00570978">
        <w:rPr>
          <w:color w:val="000000" w:themeColor="text1"/>
        </w:rPr>
        <w:t>o zmenách, ktoré boli vykonané vzhľadom na pripomienky EK z 4/</w:t>
      </w:r>
      <w:r w:rsidR="000669F8" w:rsidRPr="00570978">
        <w:rPr>
          <w:color w:val="000000" w:themeColor="text1"/>
        </w:rPr>
        <w:t>3/2022</w:t>
      </w:r>
      <w:r w:rsidR="009F6F71" w:rsidRPr="00570978">
        <w:rPr>
          <w:color w:val="000000" w:themeColor="text1"/>
        </w:rPr>
        <w:t xml:space="preserve"> a o počte doručených pripomienok v rámci MPK k Programu Slovensko, ako aj v rámci doterajších partnerských diskusií k jednotlivým cieľom politiky súdržnosti</w:t>
      </w:r>
      <w:r w:rsidR="000669F8" w:rsidRPr="00570978">
        <w:rPr>
          <w:color w:val="000000" w:themeColor="text1"/>
        </w:rPr>
        <w:t>.</w:t>
      </w:r>
      <w:r w:rsidR="003247F2" w:rsidRPr="00570978">
        <w:rPr>
          <w:color w:val="000000" w:themeColor="text1"/>
        </w:rPr>
        <w:t xml:space="preserve"> </w:t>
      </w:r>
      <w:r w:rsidRPr="00570978">
        <w:rPr>
          <w:color w:val="000000" w:themeColor="text1"/>
        </w:rPr>
        <w:t>Účastníci boli taktiež oboznámení s možnosťou klásť otázky nielen ústne počas diskusie, ale aj písomne v rámci chatu a zároveň boli informovaní o možnosti predložiť svoje podnety a pripomienky elektronicky na</w:t>
      </w:r>
      <w:r w:rsidR="009F6F71" w:rsidRPr="00570978">
        <w:rPr>
          <w:color w:val="000000" w:themeColor="text1"/>
        </w:rPr>
        <w:t> </w:t>
      </w:r>
      <w:r w:rsidRPr="00570978">
        <w:rPr>
          <w:color w:val="000000" w:themeColor="text1"/>
        </w:rPr>
        <w:t>adresu: </w:t>
      </w:r>
      <w:hyperlink r:id="rId6" w:history="1">
        <w:r w:rsidRPr="00570978">
          <w:rPr>
            <w:rStyle w:val="Hypertextovprepojenie"/>
            <w:color w:val="000000" w:themeColor="text1"/>
          </w:rPr>
          <w:t>partnertsvo2020+@mirri.gov.sk</w:t>
        </w:r>
      </w:hyperlink>
      <w:r w:rsidRPr="00342801">
        <w:rPr>
          <w:color w:val="000000" w:themeColor="text1"/>
        </w:rPr>
        <w:t>.</w:t>
      </w:r>
      <w:r w:rsidRPr="00BA39CD">
        <w:rPr>
          <w:color w:val="000000" w:themeColor="text1"/>
        </w:rPr>
        <w:t xml:space="preserve"> </w:t>
      </w:r>
      <w:r w:rsidRPr="00570978">
        <w:rPr>
          <w:color w:val="000000" w:themeColor="text1"/>
        </w:rPr>
        <w:t xml:space="preserve">Zároveň boli účastníci pracovnej skupiny ubezpečení, že MIRRI </w:t>
      </w:r>
      <w:r w:rsidR="004A7F08" w:rsidRPr="00570978">
        <w:rPr>
          <w:color w:val="000000" w:themeColor="text1"/>
        </w:rPr>
        <w:t xml:space="preserve">SR </w:t>
      </w:r>
      <w:r w:rsidRPr="00570978">
        <w:rPr>
          <w:color w:val="000000" w:themeColor="text1"/>
        </w:rPr>
        <w:t xml:space="preserve">bude prihliadať na pripomienky </w:t>
      </w:r>
      <w:r w:rsidR="00891368">
        <w:rPr>
          <w:color w:val="000000" w:themeColor="text1"/>
        </w:rPr>
        <w:t xml:space="preserve">v rámci partnerského dialógu </w:t>
      </w:r>
      <w:r w:rsidRPr="00570978">
        <w:rPr>
          <w:color w:val="000000" w:themeColor="text1"/>
        </w:rPr>
        <w:t xml:space="preserve">rovnako (bude im daná rovnaká váha), </w:t>
      </w:r>
      <w:r w:rsidR="009F6F71" w:rsidRPr="00570978">
        <w:rPr>
          <w:color w:val="000000" w:themeColor="text1"/>
        </w:rPr>
        <w:t>ako by išlo</w:t>
      </w:r>
      <w:r w:rsidRPr="00570978">
        <w:rPr>
          <w:color w:val="000000" w:themeColor="text1"/>
        </w:rPr>
        <w:t xml:space="preserve"> o pripomienk</w:t>
      </w:r>
      <w:r w:rsidR="009F6F71" w:rsidRPr="00570978">
        <w:rPr>
          <w:color w:val="000000" w:themeColor="text1"/>
        </w:rPr>
        <w:t>y</w:t>
      </w:r>
      <w:r w:rsidRPr="00570978">
        <w:rPr>
          <w:color w:val="000000" w:themeColor="text1"/>
        </w:rPr>
        <w:t xml:space="preserve"> predložen</w:t>
      </w:r>
      <w:r w:rsidR="009F6F71" w:rsidRPr="00570978">
        <w:rPr>
          <w:color w:val="000000" w:themeColor="text1"/>
        </w:rPr>
        <w:t>é</w:t>
      </w:r>
      <w:r w:rsidRPr="00570978">
        <w:rPr>
          <w:color w:val="000000" w:themeColor="text1"/>
        </w:rPr>
        <w:t xml:space="preserve"> v rámci MPK.</w:t>
      </w:r>
      <w:r w:rsidR="00977A48" w:rsidRPr="00570978">
        <w:rPr>
          <w:color w:val="000000" w:themeColor="text1"/>
        </w:rPr>
        <w:t xml:space="preserve"> </w:t>
      </w:r>
      <w:r w:rsidR="00220C08" w:rsidRPr="00570978">
        <w:rPr>
          <w:color w:val="000000" w:themeColor="text1"/>
        </w:rPr>
        <w:t xml:space="preserve">Následne boli predstavené </w:t>
      </w:r>
      <w:r w:rsidR="008E5D9D" w:rsidRPr="00570978">
        <w:rPr>
          <w:color w:val="000000" w:themeColor="text1"/>
        </w:rPr>
        <w:t xml:space="preserve">- </w:t>
      </w:r>
      <w:r w:rsidR="00220C08" w:rsidRPr="00570978">
        <w:rPr>
          <w:color w:val="000000" w:themeColor="text1"/>
        </w:rPr>
        <w:t xml:space="preserve">formou prezentácií </w:t>
      </w:r>
      <w:r w:rsidR="008E5D9D" w:rsidRPr="00570978">
        <w:rPr>
          <w:color w:val="000000" w:themeColor="text1"/>
        </w:rPr>
        <w:t>- zmeny</w:t>
      </w:r>
      <w:r w:rsidR="00220C08" w:rsidRPr="00570978">
        <w:rPr>
          <w:color w:val="000000" w:themeColor="text1"/>
        </w:rPr>
        <w:t xml:space="preserve"> Programu Slovensko </w:t>
      </w:r>
      <w:r w:rsidR="009F6F71" w:rsidRPr="00570978">
        <w:rPr>
          <w:color w:val="000000" w:themeColor="text1"/>
        </w:rPr>
        <w:t>v priorite Technická pomoc</w:t>
      </w:r>
      <w:r w:rsidR="0083713B" w:rsidRPr="00570978">
        <w:rPr>
          <w:color w:val="000000" w:themeColor="text1"/>
        </w:rPr>
        <w:t xml:space="preserve"> </w:t>
      </w:r>
      <w:r w:rsidR="00891368">
        <w:rPr>
          <w:color w:val="000000" w:themeColor="text1"/>
        </w:rPr>
        <w:t>(viď prezentáciu).</w:t>
      </w:r>
    </w:p>
    <w:p w14:paraId="7713EF78" w14:textId="77777777" w:rsidR="00891368" w:rsidRPr="00570978" w:rsidRDefault="00891368" w:rsidP="00446DB2">
      <w:pPr>
        <w:pStyle w:val="Normlnywebov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52D6BC37" w14:textId="77777777" w:rsidR="00650BA4" w:rsidRPr="00570978" w:rsidRDefault="00650BA4" w:rsidP="00446DB2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570978">
        <w:rPr>
          <w:rStyle w:val="normaltextrun"/>
          <w:b/>
          <w:bCs/>
          <w:u w:val="single"/>
        </w:rPr>
        <w:t>Diskusia: </w:t>
      </w:r>
      <w:r w:rsidRPr="00570978">
        <w:rPr>
          <w:rStyle w:val="eop"/>
        </w:rPr>
        <w:t> </w:t>
      </w:r>
    </w:p>
    <w:p w14:paraId="12FF59EF" w14:textId="77777777" w:rsidR="00650BA4" w:rsidRPr="00570978" w:rsidRDefault="00650BA4" w:rsidP="00446DB2">
      <w:pPr>
        <w:pStyle w:val="paragraph"/>
        <w:spacing w:before="120" w:beforeAutospacing="0" w:after="120" w:afterAutospacing="0"/>
        <w:jc w:val="both"/>
        <w:textAlignment w:val="baseline"/>
      </w:pPr>
      <w:r w:rsidRPr="00570978">
        <w:rPr>
          <w:rStyle w:val="eop"/>
        </w:rPr>
        <w:t> </w:t>
      </w:r>
    </w:p>
    <w:p w14:paraId="6929D208" w14:textId="77777777" w:rsidR="0083713B" w:rsidRPr="00570978" w:rsidRDefault="009F6F71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rStyle w:val="normaltextrun"/>
          <w:b/>
          <w:bCs/>
          <w:u w:val="single"/>
        </w:rPr>
        <w:t>Laffersová, BBSK</w:t>
      </w:r>
    </w:p>
    <w:p w14:paraId="046B5D31" w14:textId="77777777" w:rsidR="000E18D2" w:rsidRPr="00570978" w:rsidRDefault="009F6F71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Cs/>
        </w:rPr>
      </w:pPr>
      <w:r w:rsidRPr="00570978">
        <w:rPr>
          <w:rStyle w:val="normaltextrun"/>
          <w:bCs/>
        </w:rPr>
        <w:t>Čo znamená časovo príprava nového IMS</w:t>
      </w:r>
      <w:r w:rsidR="00DB1E09">
        <w:rPr>
          <w:rStyle w:val="normaltextrun"/>
          <w:bCs/>
        </w:rPr>
        <w:t xml:space="preserve"> (informačného monitorovacieho systému)</w:t>
      </w:r>
      <w:r w:rsidRPr="00570978">
        <w:rPr>
          <w:rStyle w:val="normaltextrun"/>
          <w:bCs/>
        </w:rPr>
        <w:t>? Nespôsobí to časové zdržania</w:t>
      </w:r>
      <w:r w:rsidR="00891368">
        <w:rPr>
          <w:rStyle w:val="normaltextrun"/>
          <w:bCs/>
        </w:rPr>
        <w:t>? Neoneskoria sa prvé výzvy/projekty, alebo nejaké prechodné obdobie, počas ktorého sa bude implementovať s podporou ITMS2014+?</w:t>
      </w:r>
    </w:p>
    <w:p w14:paraId="25E2E3F0" w14:textId="77777777" w:rsidR="00446DB2" w:rsidRDefault="00446DB2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Cs/>
          <w:u w:val="single"/>
        </w:rPr>
      </w:pPr>
    </w:p>
    <w:p w14:paraId="0C4F3E70" w14:textId="77777777" w:rsidR="000E18D2" w:rsidRPr="00570978" w:rsidRDefault="00977A48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Cs/>
        </w:rPr>
      </w:pPr>
      <w:r w:rsidRPr="00266EEA">
        <w:rPr>
          <w:rStyle w:val="normaltextrun"/>
          <w:bCs/>
          <w:u w:val="single"/>
        </w:rPr>
        <w:lastRenderedPageBreak/>
        <w:t>MIRRI SR:</w:t>
      </w:r>
      <w:r w:rsidRPr="00570978">
        <w:rPr>
          <w:rStyle w:val="normaltextrun"/>
          <w:bCs/>
        </w:rPr>
        <w:t xml:space="preserve"> </w:t>
      </w:r>
      <w:r w:rsidR="00684DF4">
        <w:rPr>
          <w:rStyle w:val="normaltextrun"/>
          <w:bCs/>
        </w:rPr>
        <w:t>V</w:t>
      </w:r>
      <w:r w:rsidR="009F6F71" w:rsidRPr="00570978">
        <w:rPr>
          <w:rStyle w:val="normaltextrun"/>
          <w:bCs/>
        </w:rPr>
        <w:t>ývoj nebude mať vplyv na začiatok implementácie, keďže na začiatku programového obdobia sa bude využívať existujúci ITMS2014+</w:t>
      </w:r>
      <w:r w:rsidR="003F209A" w:rsidRPr="00570978">
        <w:rPr>
          <w:rStyle w:val="normaltextrun"/>
          <w:bCs/>
        </w:rPr>
        <w:t>.</w:t>
      </w:r>
      <w:r w:rsidR="00891368">
        <w:rPr>
          <w:rStyle w:val="normaltextrun"/>
          <w:bCs/>
        </w:rPr>
        <w:t xml:space="preserve"> </w:t>
      </w:r>
    </w:p>
    <w:p w14:paraId="571B16C4" w14:textId="77777777" w:rsidR="0083713B" w:rsidRPr="00570978" w:rsidRDefault="0083713B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</w:p>
    <w:p w14:paraId="4545535D" w14:textId="77777777" w:rsidR="005D4F3B" w:rsidRPr="00570978" w:rsidRDefault="009F6F71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rStyle w:val="normaltextrun"/>
          <w:b/>
          <w:bCs/>
          <w:u w:val="single"/>
        </w:rPr>
        <w:t>Stanislav Sendek, PSK</w:t>
      </w:r>
    </w:p>
    <w:p w14:paraId="0F9C01C9" w14:textId="77777777" w:rsidR="003F209A" w:rsidRPr="00570978" w:rsidRDefault="00DB1E09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1. </w:t>
      </w:r>
      <w:r w:rsidR="00891368">
        <w:rPr>
          <w:rStyle w:val="normaltextrun"/>
          <w:bCs/>
        </w:rPr>
        <w:t>B</w:t>
      </w:r>
      <w:r w:rsidR="00703E7E" w:rsidRPr="00570978">
        <w:rPr>
          <w:rStyle w:val="normaltextrun"/>
          <w:bCs/>
        </w:rPr>
        <w:t xml:space="preserve">olo by možné, aby </w:t>
      </w:r>
      <w:r w:rsidR="00891368">
        <w:rPr>
          <w:rStyle w:val="normaltextrun"/>
          <w:bCs/>
        </w:rPr>
        <w:t xml:space="preserve">informačný monitorovací systém </w:t>
      </w:r>
      <w:r w:rsidR="00703E7E" w:rsidRPr="00570978">
        <w:rPr>
          <w:rStyle w:val="normaltextrun"/>
          <w:bCs/>
        </w:rPr>
        <w:t xml:space="preserve">koncepčne nadväzoval na ITMS2014+, pri ktorom sa zaviedlo množstvo vylepšení (napr. na základe podnetov MAS). Systém by mal byť kompatibilný so systémom </w:t>
      </w:r>
      <w:r w:rsidR="00891368">
        <w:rPr>
          <w:rStyle w:val="normaltextrun"/>
          <w:bCs/>
        </w:rPr>
        <w:t>pre Plán obnovy a</w:t>
      </w:r>
      <w:r>
        <w:rPr>
          <w:rStyle w:val="normaltextrun"/>
          <w:bCs/>
        </w:rPr>
        <w:t> </w:t>
      </w:r>
      <w:r w:rsidR="00891368">
        <w:rPr>
          <w:rStyle w:val="normaltextrun"/>
          <w:bCs/>
        </w:rPr>
        <w:t>odolnosti</w:t>
      </w:r>
      <w:r>
        <w:rPr>
          <w:rStyle w:val="normaltextrun"/>
          <w:bCs/>
        </w:rPr>
        <w:t xml:space="preserve"> a čo najviac nadväzovať na ITMS2014+</w:t>
      </w:r>
      <w:r w:rsidR="00703E7E" w:rsidRPr="00570978">
        <w:rPr>
          <w:rStyle w:val="normaltextrun"/>
          <w:bCs/>
        </w:rPr>
        <w:t>.</w:t>
      </w:r>
    </w:p>
    <w:p w14:paraId="6EFD3E2E" w14:textId="77777777" w:rsidR="00703E7E" w:rsidRPr="00570978" w:rsidRDefault="00703E7E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Cs/>
        </w:rPr>
      </w:pPr>
      <w:r w:rsidRPr="00570978">
        <w:rPr>
          <w:rStyle w:val="normaltextrun"/>
          <w:bCs/>
        </w:rPr>
        <w:t>Počíta sa aj s API end point, ako je tomu aj teraz v ITMS2014+?</w:t>
      </w:r>
    </w:p>
    <w:p w14:paraId="04475377" w14:textId="77777777" w:rsidR="00703E7E" w:rsidRPr="00570978" w:rsidRDefault="00DB1E09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2. </w:t>
      </w:r>
      <w:r w:rsidR="00703E7E" w:rsidRPr="00570978">
        <w:rPr>
          <w:rStyle w:val="normaltextrun"/>
          <w:bCs/>
        </w:rPr>
        <w:t>V</w:t>
      </w:r>
      <w:r>
        <w:rPr>
          <w:rStyle w:val="normaltextrun"/>
          <w:bCs/>
        </w:rPr>
        <w:t> </w:t>
      </w:r>
      <w:r w:rsidR="00703E7E" w:rsidRPr="00570978">
        <w:rPr>
          <w:rStyle w:val="normaltextrun"/>
          <w:bCs/>
        </w:rPr>
        <w:t>PD</w:t>
      </w:r>
      <w:r>
        <w:rPr>
          <w:rStyle w:val="normaltextrun"/>
          <w:bCs/>
        </w:rPr>
        <w:t xml:space="preserve"> sa</w:t>
      </w:r>
      <w:r w:rsidR="00703E7E" w:rsidRPr="00570978">
        <w:rPr>
          <w:rStyle w:val="normaltextrun"/>
          <w:bCs/>
        </w:rPr>
        <w:t xml:space="preserve"> píše, že pre MRK bude vytvorený výbor pre inklúziu</w:t>
      </w:r>
      <w:r>
        <w:rPr>
          <w:rStyle w:val="normaltextrun"/>
          <w:bCs/>
        </w:rPr>
        <w:t xml:space="preserve"> MRK</w:t>
      </w:r>
      <w:r w:rsidR="00703E7E" w:rsidRPr="00570978">
        <w:rPr>
          <w:rStyle w:val="normaltextrun"/>
          <w:bCs/>
        </w:rPr>
        <w:t xml:space="preserve">, členmi výboru budú aj samosprávy. Budú umiestnení pri Regionálnych centrách MIRRI SR. Budú financovaní aj </w:t>
      </w:r>
      <w:r>
        <w:rPr>
          <w:rStyle w:val="normaltextrun"/>
          <w:bCs/>
        </w:rPr>
        <w:t>experti</w:t>
      </w:r>
      <w:r w:rsidR="00703E7E" w:rsidRPr="00570978">
        <w:rPr>
          <w:rStyle w:val="normaltextrun"/>
          <w:bCs/>
        </w:rPr>
        <w:t xml:space="preserve"> týchto výborov</w:t>
      </w:r>
      <w:r>
        <w:rPr>
          <w:rStyle w:val="normaltextrun"/>
          <w:bCs/>
        </w:rPr>
        <w:t xml:space="preserve"> z regiónov (z území udržateľného mestského rozvoja a VÚC)</w:t>
      </w:r>
      <w:r w:rsidR="00703E7E" w:rsidRPr="00570978">
        <w:rPr>
          <w:rStyle w:val="normaltextrun"/>
          <w:bCs/>
        </w:rPr>
        <w:t>?</w:t>
      </w:r>
    </w:p>
    <w:p w14:paraId="3F59AD4F" w14:textId="77777777" w:rsidR="00446DB2" w:rsidRDefault="00446DB2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  <w:u w:val="single"/>
        </w:rPr>
      </w:pPr>
    </w:p>
    <w:p w14:paraId="6E5A8890" w14:textId="77777777" w:rsidR="00DB1E09" w:rsidRPr="00266EEA" w:rsidRDefault="00703E7E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  <w:u w:val="single"/>
        </w:rPr>
      </w:pPr>
      <w:r w:rsidRPr="00266EEA">
        <w:rPr>
          <w:rStyle w:val="normaltextrun"/>
          <w:rFonts w:ascii="Times New Roman" w:hAnsi="Times New Roman" w:cs="Times New Roman"/>
          <w:bCs/>
          <w:sz w:val="24"/>
          <w:szCs w:val="24"/>
          <w:u w:val="single"/>
        </w:rPr>
        <w:t>MIRRI</w:t>
      </w:r>
      <w:r w:rsidR="003F209A" w:rsidRPr="00266EEA">
        <w:rPr>
          <w:rStyle w:val="normaltextrun"/>
          <w:rFonts w:ascii="Times New Roman" w:hAnsi="Times New Roman" w:cs="Times New Roman"/>
          <w:bCs/>
          <w:sz w:val="24"/>
          <w:szCs w:val="24"/>
          <w:u w:val="single"/>
        </w:rPr>
        <w:t xml:space="preserve"> SR: </w:t>
      </w:r>
    </w:p>
    <w:p w14:paraId="2235E67D" w14:textId="77777777" w:rsidR="003F209A" w:rsidRPr="00570978" w:rsidRDefault="00DB1E09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1. Ide o komplexnú a rozsiahlu tému, ku ktorej 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by 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bolo 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vhodné uskutočniť samostatný workshop. Podnety máme zaznamenané. 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>Tému by bolo vhodné prediskutovať z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a účasti kolegov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, ktorí zabezpečujú vývoj a prevádzku I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TMS2014+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/IMS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>.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Prosíme aj o zaslanie otázok k IMS vopred, aby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sme sa vedeli lepšie pripraviť na prípadné stretnutie k tejto téme v blízkej budúcnosti</w:t>
      </w:r>
      <w:r w:rsidR="00BA39CD">
        <w:rPr>
          <w:rStyle w:val="normaltextrun"/>
          <w:rFonts w:ascii="Times New Roman" w:hAnsi="Times New Roman" w:cs="Times New Roman"/>
          <w:bCs/>
          <w:sz w:val="24"/>
          <w:szCs w:val="24"/>
        </w:rPr>
        <w:t>.</w:t>
      </w:r>
    </w:p>
    <w:p w14:paraId="08D80BBA" w14:textId="77777777" w:rsidR="00684DF4" w:rsidRPr="00570978" w:rsidRDefault="00DB1E09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2. A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lokáci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a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technickej pomoci je nižšia, ako v programovom období 2014 – 2020. Napriek tomu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je alokácia na TP voči iným členským štátom EÚ relatívne vysoká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. 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Časť investícií v sume 50 mil. €, ktoré by sa štandardne mohli využiť na technickú pomoc 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sme 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radšej 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presunuli na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> aktivity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, súvisiace s vojnou na Ukrajine</w:t>
      </w:r>
      <w:r w:rsidR="00684DF4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(najmä zníženie dovozu fosílnych palív)</w:t>
      </w:r>
      <w:r w:rsidR="00703E7E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468887" w14:textId="77777777" w:rsidR="00703E7E" w:rsidRDefault="00703E7E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V zásade </w:t>
      </w:r>
      <w:r w:rsidR="00BA39CD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platí, že </w:t>
      </w:r>
      <w:r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nebudeme platiť účasť v komisiách (napr. MV) </w:t>
      </w:r>
      <w:r w:rsidR="00266EEA">
        <w:rPr>
          <w:rStyle w:val="normaltextrun"/>
          <w:rFonts w:ascii="Times New Roman" w:hAnsi="Times New Roman" w:cs="Times New Roman"/>
          <w:bCs/>
          <w:sz w:val="24"/>
          <w:szCs w:val="24"/>
        </w:rPr>
        <w:t>zamestnancom</w:t>
      </w:r>
      <w:r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, ktor</w:t>
      </w:r>
      <w:r w:rsidR="00266EEA">
        <w:rPr>
          <w:rStyle w:val="normaltextrun"/>
          <w:rFonts w:ascii="Times New Roman" w:hAnsi="Times New Roman" w:cs="Times New Roman"/>
          <w:bCs/>
          <w:sz w:val="24"/>
          <w:szCs w:val="24"/>
        </w:rPr>
        <w:t>ým účasť</w:t>
      </w:r>
      <w:r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="00266EEA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na zasadnutí týchto výborov, pracovných skupín, komisií atď. </w:t>
      </w:r>
      <w:r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v</w:t>
      </w:r>
      <w:r w:rsidR="00266EEA">
        <w:rPr>
          <w:rStyle w:val="normaltextrun"/>
          <w:rFonts w:ascii="Times New Roman" w:hAnsi="Times New Roman" w:cs="Times New Roman"/>
          <w:bCs/>
          <w:sz w:val="24"/>
          <w:szCs w:val="24"/>
        </w:rPr>
        <w:t>yplýva z povahy ich práce</w:t>
      </w:r>
      <w:r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.</w:t>
      </w:r>
    </w:p>
    <w:p w14:paraId="23F09875" w14:textId="0F1F1FD0" w:rsidR="00266EEA" w:rsidRPr="00570978" w:rsidRDefault="00266EEA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Významné prostriedky budú smerované na administratívne kapacity ÚSVRK v</w:t>
      </w:r>
      <w:r w:rsidR="00BA39CD">
        <w:rPr>
          <w:rStyle w:val="normaltextrun"/>
          <w:rFonts w:ascii="Times New Roman" w:hAnsi="Times New Roman" w:cs="Times New Roman"/>
          <w:bCs/>
          <w:sz w:val="24"/>
          <w:szCs w:val="24"/>
        </w:rPr>
        <w:t> 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regiónoch.</w:t>
      </w:r>
    </w:p>
    <w:p w14:paraId="60158C2E" w14:textId="77777777" w:rsidR="00703E7E" w:rsidRPr="00570978" w:rsidRDefault="00266EEA" w:rsidP="00446DB2">
      <w:pPr>
        <w:spacing w:before="120" w:after="120" w:line="240" w:lineRule="auto"/>
        <w:jc w:val="both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Na VÚC </w:t>
      </w:r>
      <w:r w:rsidR="009E0ACC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b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ol</w:t>
      </w:r>
      <w:r w:rsidR="009E0ACC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zvýšený 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komunikovaný </w:t>
      </w:r>
      <w:r w:rsidR="009E0ACC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balík p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rostriedkov </w:t>
      </w:r>
      <w:r w:rsidR="009E0ACC" w:rsidRPr="00570978">
        <w:rPr>
          <w:rStyle w:val="normaltextrun"/>
          <w:rFonts w:ascii="Times New Roman" w:hAnsi="Times New Roman" w:cs="Times New Roman"/>
          <w:bCs/>
          <w:sz w:val="24"/>
          <w:szCs w:val="24"/>
        </w:rPr>
        <w:t>pre technické sekretariáty Rád partnerstva</w:t>
      </w:r>
      <w:r w:rsidR="00BA39CD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a preto MIRRI predpokladá, že uvedené finančné požiadavky budú zabezpečené z tohto balíka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.</w:t>
      </w:r>
    </w:p>
    <w:p w14:paraId="35AFAC16" w14:textId="77777777" w:rsidR="00446DB2" w:rsidRDefault="00446DB2" w:rsidP="00446DB2">
      <w:pPr>
        <w:pStyle w:val="paragraph"/>
        <w:spacing w:before="120" w:beforeAutospacing="0" w:after="120" w:afterAutospacing="0"/>
        <w:jc w:val="both"/>
        <w:textAlignment w:val="baseline"/>
        <w:rPr>
          <w:b/>
          <w:u w:val="single"/>
        </w:rPr>
      </w:pPr>
    </w:p>
    <w:p w14:paraId="2F6986A2" w14:textId="77777777" w:rsidR="005D4F3B" w:rsidRPr="00570978" w:rsidRDefault="009E0ACC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b/>
          <w:u w:val="single"/>
        </w:rPr>
        <w:t>M. Machajdíková</w:t>
      </w:r>
      <w:r w:rsidR="00570978" w:rsidRPr="00570978">
        <w:rPr>
          <w:b/>
          <w:u w:val="single"/>
        </w:rPr>
        <w:t>, Socia</w:t>
      </w:r>
    </w:p>
    <w:p w14:paraId="7E5EC8FE" w14:textId="77777777" w:rsidR="00750003" w:rsidRPr="00570978" w:rsidRDefault="009E0ACC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>Existuje nejaká analýza o tom, prečo sa ide pripravovať nový IMS systém.</w:t>
      </w:r>
      <w:r w:rsidR="00570978" w:rsidRPr="00570978">
        <w:rPr>
          <w:rFonts w:ascii="Times New Roman" w:hAnsi="Times New Roman" w:cs="Times New Roman"/>
          <w:sz w:val="24"/>
          <w:szCs w:val="24"/>
        </w:rPr>
        <w:t xml:space="preserve"> Môže sa zverejniť?</w:t>
      </w:r>
    </w:p>
    <w:p w14:paraId="1551B7CE" w14:textId="77777777" w:rsidR="009E0ACC" w:rsidRPr="00570978" w:rsidRDefault="009E0ACC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 xml:space="preserve">Brali sa do úvahy aj pozitíva súčasného systému? </w:t>
      </w:r>
      <w:r w:rsidR="00EB0F4E">
        <w:rPr>
          <w:rFonts w:ascii="Times New Roman" w:hAnsi="Times New Roman" w:cs="Times New Roman"/>
          <w:sz w:val="24"/>
          <w:szCs w:val="24"/>
        </w:rPr>
        <w:t xml:space="preserve">Vyhodnocoval sa nový systém aj z pohľadu prostredia prijímateľov? </w:t>
      </w:r>
      <w:r w:rsidRPr="00570978">
        <w:rPr>
          <w:rFonts w:ascii="Times New Roman" w:hAnsi="Times New Roman" w:cs="Times New Roman"/>
          <w:sz w:val="24"/>
          <w:szCs w:val="24"/>
        </w:rPr>
        <w:t>A</w:t>
      </w:r>
      <w:r w:rsidR="00266EEA">
        <w:rPr>
          <w:rFonts w:ascii="Times New Roman" w:hAnsi="Times New Roman" w:cs="Times New Roman"/>
          <w:sz w:val="24"/>
          <w:szCs w:val="24"/>
        </w:rPr>
        <w:t>ko bude riešená karta účastníka?</w:t>
      </w:r>
    </w:p>
    <w:p w14:paraId="7B05134D" w14:textId="77777777" w:rsidR="009E0ACC" w:rsidRPr="00570978" w:rsidRDefault="00570978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 xml:space="preserve">Doplňujúca otázka </w:t>
      </w:r>
      <w:r w:rsidR="009E0ACC" w:rsidRPr="00570978">
        <w:rPr>
          <w:rFonts w:ascii="Times New Roman" w:hAnsi="Times New Roman" w:cs="Times New Roman"/>
          <w:sz w:val="24"/>
          <w:szCs w:val="24"/>
        </w:rPr>
        <w:t>M. Mojžiš</w:t>
      </w:r>
      <w:r w:rsidR="00EB0F4E">
        <w:rPr>
          <w:rFonts w:ascii="Times New Roman" w:hAnsi="Times New Roman" w:cs="Times New Roman"/>
          <w:sz w:val="24"/>
          <w:szCs w:val="24"/>
        </w:rPr>
        <w:t>a, ÚSV ROS</w:t>
      </w:r>
      <w:r w:rsidR="009E0ACC" w:rsidRPr="00570978">
        <w:rPr>
          <w:rFonts w:ascii="Times New Roman" w:hAnsi="Times New Roman" w:cs="Times New Roman"/>
          <w:sz w:val="24"/>
          <w:szCs w:val="24"/>
        </w:rPr>
        <w:t>: budú sa zbierať aj podnety z</w:t>
      </w:r>
      <w:r w:rsidR="00EB0F4E">
        <w:rPr>
          <w:rFonts w:ascii="Times New Roman" w:hAnsi="Times New Roman" w:cs="Times New Roman"/>
          <w:sz w:val="24"/>
          <w:szCs w:val="24"/>
        </w:rPr>
        <w:t> prostredia prijímateľov</w:t>
      </w:r>
      <w:r w:rsidR="009E0ACC" w:rsidRPr="00570978">
        <w:rPr>
          <w:rFonts w:ascii="Times New Roman" w:hAnsi="Times New Roman" w:cs="Times New Roman"/>
          <w:sz w:val="24"/>
          <w:szCs w:val="24"/>
        </w:rPr>
        <w:t>?</w:t>
      </w:r>
      <w:r w:rsidR="00EB0F4E">
        <w:rPr>
          <w:rFonts w:ascii="Times New Roman" w:hAnsi="Times New Roman" w:cs="Times New Roman"/>
          <w:sz w:val="24"/>
          <w:szCs w:val="24"/>
        </w:rPr>
        <w:t xml:space="preserve"> Vedia spraviť zber poznatkov z prostredia prijímateľov</w:t>
      </w:r>
    </w:p>
    <w:p w14:paraId="0CC27D64" w14:textId="77777777" w:rsidR="00446DB2" w:rsidRDefault="00446DB2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512817" w14:textId="77777777" w:rsidR="005F5B1F" w:rsidRPr="00570978" w:rsidRDefault="00750003" w:rsidP="005F5B1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EA">
        <w:rPr>
          <w:rFonts w:ascii="Times New Roman" w:hAnsi="Times New Roman" w:cs="Times New Roman"/>
          <w:sz w:val="24"/>
          <w:szCs w:val="24"/>
          <w:u w:val="single"/>
        </w:rPr>
        <w:t>MIRRI SR:</w:t>
      </w:r>
      <w:r w:rsidRPr="00266EEA">
        <w:rPr>
          <w:rFonts w:ascii="Times New Roman" w:hAnsi="Times New Roman" w:cs="Times New Roman"/>
          <w:sz w:val="24"/>
          <w:szCs w:val="24"/>
        </w:rPr>
        <w:t xml:space="preserve"> </w:t>
      </w:r>
      <w:r w:rsidR="009E0ACC" w:rsidRPr="00570978">
        <w:rPr>
          <w:rFonts w:ascii="Times New Roman" w:hAnsi="Times New Roman" w:cs="Times New Roman"/>
          <w:sz w:val="24"/>
          <w:szCs w:val="24"/>
        </w:rPr>
        <w:t>Odsúhlasila sa príprava nového IMS</w:t>
      </w:r>
      <w:r w:rsidR="00266EEA">
        <w:rPr>
          <w:rFonts w:ascii="Times New Roman" w:hAnsi="Times New Roman" w:cs="Times New Roman"/>
          <w:sz w:val="24"/>
          <w:szCs w:val="24"/>
        </w:rPr>
        <w:t xml:space="preserve"> vzhľadom na hodnotu za peniaze</w:t>
      </w:r>
      <w:r w:rsidR="00EB0F4E">
        <w:rPr>
          <w:rFonts w:ascii="Times New Roman" w:hAnsi="Times New Roman" w:cs="Times New Roman"/>
          <w:sz w:val="24"/>
          <w:szCs w:val="24"/>
        </w:rPr>
        <w:t xml:space="preserve"> (ako aj kombinácia ceny a času)</w:t>
      </w:r>
      <w:r w:rsidR="009E0ACC" w:rsidRPr="00570978">
        <w:rPr>
          <w:rFonts w:ascii="Times New Roman" w:hAnsi="Times New Roman" w:cs="Times New Roman"/>
          <w:sz w:val="24"/>
          <w:szCs w:val="24"/>
        </w:rPr>
        <w:t xml:space="preserve">. Dodatočne budeme informovať, či </w:t>
      </w:r>
      <w:r w:rsidR="00EB0F4E">
        <w:rPr>
          <w:rFonts w:ascii="Times New Roman" w:hAnsi="Times New Roman" w:cs="Times New Roman"/>
          <w:sz w:val="24"/>
          <w:szCs w:val="24"/>
        </w:rPr>
        <w:t>môžeme sprístupniť</w:t>
      </w:r>
      <w:r w:rsidR="009E0ACC" w:rsidRPr="00570978">
        <w:rPr>
          <w:rFonts w:ascii="Times New Roman" w:hAnsi="Times New Roman" w:cs="Times New Roman"/>
          <w:sz w:val="24"/>
          <w:szCs w:val="24"/>
        </w:rPr>
        <w:t xml:space="preserve"> </w:t>
      </w:r>
      <w:r w:rsidR="00EB0F4E">
        <w:rPr>
          <w:rFonts w:ascii="Times New Roman" w:hAnsi="Times New Roman" w:cs="Times New Roman"/>
          <w:sz w:val="24"/>
          <w:szCs w:val="24"/>
        </w:rPr>
        <w:t>takúto analýzu</w:t>
      </w:r>
      <w:r w:rsidR="009E0ACC" w:rsidRPr="00570978">
        <w:rPr>
          <w:rFonts w:ascii="Times New Roman" w:hAnsi="Times New Roman" w:cs="Times New Roman"/>
          <w:sz w:val="24"/>
          <w:szCs w:val="24"/>
        </w:rPr>
        <w:t>.</w:t>
      </w:r>
      <w:r w:rsidR="00266EEA" w:rsidRPr="00266EEA">
        <w:rPr>
          <w:rFonts w:ascii="Times New Roman" w:hAnsi="Times New Roman" w:cs="Times New Roman"/>
          <w:sz w:val="24"/>
          <w:szCs w:val="24"/>
        </w:rPr>
        <w:t xml:space="preserve"> </w:t>
      </w:r>
      <w:r w:rsidR="005F5B1F" w:rsidRPr="00446DB2">
        <w:rPr>
          <w:rFonts w:ascii="Times New Roman" w:hAnsi="Times New Roman" w:cs="Times New Roman"/>
          <w:sz w:val="24"/>
          <w:szCs w:val="24"/>
        </w:rPr>
        <w:t>S</w:t>
      </w:r>
      <w:r w:rsidR="005F5B1F" w:rsidRPr="00570978">
        <w:rPr>
          <w:rFonts w:ascii="Times New Roman" w:hAnsi="Times New Roman" w:cs="Times New Roman"/>
          <w:sz w:val="24"/>
          <w:szCs w:val="24"/>
        </w:rPr>
        <w:t>účasná podoba ITMS2014+ nie je flexibilne prispôsobiteľná pre nové PO. Nový IMS by mal byť postavený na open source produktoch a technológiách a mal by sa flexibilne dať rozširovať.</w:t>
      </w:r>
    </w:p>
    <w:p w14:paraId="707BCE1F" w14:textId="77777777" w:rsidR="00750003" w:rsidRPr="00570978" w:rsidRDefault="00266EEA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IMS </w:t>
      </w:r>
      <w:r w:rsidRPr="00570978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mal</w:t>
      </w:r>
      <w:r w:rsidRPr="00570978">
        <w:rPr>
          <w:rFonts w:ascii="Times New Roman" w:hAnsi="Times New Roman" w:cs="Times New Roman"/>
          <w:sz w:val="24"/>
          <w:szCs w:val="24"/>
        </w:rPr>
        <w:t xml:space="preserve"> byť pridan</w:t>
      </w:r>
      <w:r>
        <w:rPr>
          <w:rFonts w:ascii="Times New Roman" w:hAnsi="Times New Roman" w:cs="Times New Roman"/>
          <w:sz w:val="24"/>
          <w:szCs w:val="24"/>
        </w:rPr>
        <w:t>ý aj</w:t>
      </w:r>
      <w:r w:rsidRPr="00570978">
        <w:rPr>
          <w:rFonts w:ascii="Times New Roman" w:hAnsi="Times New Roman" w:cs="Times New Roman"/>
          <w:sz w:val="24"/>
          <w:szCs w:val="24"/>
        </w:rPr>
        <w:t xml:space="preserve"> moduly pre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978">
        <w:rPr>
          <w:rFonts w:ascii="Times New Roman" w:hAnsi="Times New Roman" w:cs="Times New Roman"/>
          <w:sz w:val="24"/>
          <w:szCs w:val="24"/>
        </w:rPr>
        <w:t>synergie.</w:t>
      </w:r>
    </w:p>
    <w:p w14:paraId="589F7E4F" w14:textId="77777777" w:rsidR="009E0ACC" w:rsidRPr="00570978" w:rsidRDefault="009E0ACC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 xml:space="preserve">Sľúbili sme, že partnersky </w:t>
      </w:r>
      <w:r w:rsidR="00EB0F4E" w:rsidRPr="00570978">
        <w:rPr>
          <w:rFonts w:ascii="Times New Roman" w:hAnsi="Times New Roman" w:cs="Times New Roman"/>
          <w:sz w:val="24"/>
          <w:szCs w:val="24"/>
        </w:rPr>
        <w:t xml:space="preserve">prejdeme </w:t>
      </w:r>
      <w:r w:rsidRPr="00570978">
        <w:rPr>
          <w:rFonts w:ascii="Times New Roman" w:hAnsi="Times New Roman" w:cs="Times New Roman"/>
          <w:sz w:val="24"/>
          <w:szCs w:val="24"/>
        </w:rPr>
        <w:t>aj systém riadenia</w:t>
      </w:r>
      <w:r w:rsidR="00EB0F4E">
        <w:rPr>
          <w:rFonts w:ascii="Times New Roman" w:hAnsi="Times New Roman" w:cs="Times New Roman"/>
          <w:sz w:val="24"/>
          <w:szCs w:val="24"/>
        </w:rPr>
        <w:t xml:space="preserve"> (na ktorý nadväzuje IMS).</w:t>
      </w:r>
      <w:r w:rsidRPr="00570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910F" w14:textId="77777777" w:rsidR="009E0ACC" w:rsidRPr="00570978" w:rsidRDefault="009E0ACC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>Karta účastníka sa bude pripravovať v spolupráci s MPSVR SR.</w:t>
      </w:r>
      <w:r w:rsidR="004A3073" w:rsidRPr="00570978">
        <w:rPr>
          <w:rFonts w:ascii="Times New Roman" w:hAnsi="Times New Roman" w:cs="Times New Roman"/>
          <w:sz w:val="24"/>
          <w:szCs w:val="24"/>
        </w:rPr>
        <w:t xml:space="preserve"> V súčasnosti sa analyzuje, ako zjednodušiť kartu </w:t>
      </w:r>
      <w:r w:rsidR="005F5B1F"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4A3073" w:rsidRPr="00570978">
        <w:rPr>
          <w:rFonts w:ascii="Times New Roman" w:hAnsi="Times New Roman" w:cs="Times New Roman"/>
          <w:sz w:val="24"/>
          <w:szCs w:val="24"/>
        </w:rPr>
        <w:t>a ako získavať dáta jednoduchšie (v rámci iných informačných systémov</w:t>
      </w:r>
      <w:r w:rsidR="00446DB2">
        <w:rPr>
          <w:rFonts w:ascii="Times New Roman" w:hAnsi="Times New Roman" w:cs="Times New Roman"/>
          <w:sz w:val="24"/>
          <w:szCs w:val="24"/>
        </w:rPr>
        <w:t>)</w:t>
      </w:r>
      <w:r w:rsidR="004A3073" w:rsidRPr="00570978">
        <w:rPr>
          <w:rFonts w:ascii="Times New Roman" w:hAnsi="Times New Roman" w:cs="Times New Roman"/>
          <w:sz w:val="24"/>
          <w:szCs w:val="24"/>
        </w:rPr>
        <w:t xml:space="preserve">. </w:t>
      </w:r>
      <w:r w:rsidR="005F5B1F">
        <w:rPr>
          <w:rFonts w:ascii="Times New Roman" w:hAnsi="Times New Roman" w:cs="Times New Roman"/>
          <w:sz w:val="24"/>
          <w:szCs w:val="24"/>
        </w:rPr>
        <w:t>Téma je v súčasnosti ešte otvorená</w:t>
      </w:r>
      <w:r w:rsidR="004A3073" w:rsidRPr="00570978">
        <w:rPr>
          <w:rFonts w:ascii="Times New Roman" w:hAnsi="Times New Roman" w:cs="Times New Roman"/>
          <w:sz w:val="24"/>
          <w:szCs w:val="24"/>
        </w:rPr>
        <w:t>.</w:t>
      </w:r>
    </w:p>
    <w:p w14:paraId="7872F005" w14:textId="77777777" w:rsidR="009E0ACC" w:rsidRPr="00570978" w:rsidRDefault="005F5B1F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MIRRI SR vy</w:t>
      </w:r>
      <w:r w:rsidR="00446D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ý</w:t>
      </w:r>
      <w:r w:rsidR="00446DB2">
        <w:rPr>
          <w:rFonts w:ascii="Times New Roman" w:hAnsi="Times New Roman" w:cs="Times New Roman"/>
          <w:sz w:val="24"/>
          <w:szCs w:val="24"/>
        </w:rPr>
        <w:t xml:space="preserve">va </w:t>
      </w:r>
      <w:r w:rsidR="009E0ACC" w:rsidRPr="00570978">
        <w:rPr>
          <w:rFonts w:ascii="Times New Roman" w:hAnsi="Times New Roman" w:cs="Times New Roman"/>
          <w:sz w:val="24"/>
          <w:szCs w:val="24"/>
        </w:rPr>
        <w:t>na predkladanie návrhov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E0ACC" w:rsidRPr="00570978">
        <w:rPr>
          <w:rFonts w:ascii="Times New Roman" w:hAnsi="Times New Roman" w:cs="Times New Roman"/>
          <w:sz w:val="24"/>
          <w:szCs w:val="24"/>
        </w:rPr>
        <w:t>podnetov</w:t>
      </w:r>
      <w:r>
        <w:rPr>
          <w:rFonts w:ascii="Times New Roman" w:hAnsi="Times New Roman" w:cs="Times New Roman"/>
          <w:sz w:val="24"/>
          <w:szCs w:val="24"/>
        </w:rPr>
        <w:t xml:space="preserve"> k IMS</w:t>
      </w:r>
      <w:r w:rsidR="009E0ACC" w:rsidRPr="00570978">
        <w:rPr>
          <w:rFonts w:ascii="Times New Roman" w:hAnsi="Times New Roman" w:cs="Times New Roman"/>
          <w:sz w:val="24"/>
          <w:szCs w:val="24"/>
        </w:rPr>
        <w:t>.</w:t>
      </w:r>
    </w:p>
    <w:p w14:paraId="6C6EEE85" w14:textId="77777777" w:rsidR="00446DB2" w:rsidRDefault="00446DB2" w:rsidP="00446DB2">
      <w:pPr>
        <w:pStyle w:val="paragraph"/>
        <w:spacing w:before="120" w:beforeAutospacing="0" w:after="120" w:afterAutospacing="0"/>
        <w:jc w:val="both"/>
        <w:textAlignment w:val="baseline"/>
        <w:rPr>
          <w:b/>
          <w:u w:val="single"/>
        </w:rPr>
      </w:pPr>
    </w:p>
    <w:p w14:paraId="76C14426" w14:textId="77777777" w:rsidR="009E0ACC" w:rsidRPr="00570978" w:rsidRDefault="009E0ACC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b/>
          <w:u w:val="single"/>
        </w:rPr>
        <w:t>D. Litterová, MPSVR SR</w:t>
      </w:r>
    </w:p>
    <w:p w14:paraId="6F604BEE" w14:textId="77777777" w:rsidR="009E0ACC" w:rsidRPr="00570978" w:rsidRDefault="00570978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>Je už určený zoznam potencionálnych prijímateľov technickej pomoci?</w:t>
      </w:r>
    </w:p>
    <w:p w14:paraId="5C4DD97A" w14:textId="77777777" w:rsidR="00446DB2" w:rsidRDefault="00446DB2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D0C71" w14:textId="77777777" w:rsidR="009E0ACC" w:rsidRPr="00570978" w:rsidRDefault="009E0ACC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B2">
        <w:rPr>
          <w:rFonts w:ascii="Times New Roman" w:hAnsi="Times New Roman" w:cs="Times New Roman"/>
          <w:sz w:val="24"/>
          <w:szCs w:val="24"/>
          <w:u w:val="single"/>
        </w:rPr>
        <w:t>MIRRI SR:</w:t>
      </w:r>
      <w:r w:rsidRPr="00570978">
        <w:rPr>
          <w:rFonts w:ascii="Times New Roman" w:hAnsi="Times New Roman" w:cs="Times New Roman"/>
          <w:sz w:val="24"/>
          <w:szCs w:val="24"/>
        </w:rPr>
        <w:t xml:space="preserve"> Zoznam prijímateľov by sa nemal nachádzať v PSK podľa legislatívy EÚ (a</w:t>
      </w:r>
      <w:r w:rsidR="00446DB2">
        <w:rPr>
          <w:rFonts w:ascii="Times New Roman" w:hAnsi="Times New Roman" w:cs="Times New Roman"/>
          <w:sz w:val="24"/>
          <w:szCs w:val="24"/>
        </w:rPr>
        <w:t> </w:t>
      </w:r>
      <w:r w:rsidRPr="00570978">
        <w:rPr>
          <w:rFonts w:ascii="Times New Roman" w:hAnsi="Times New Roman" w:cs="Times New Roman"/>
          <w:sz w:val="24"/>
          <w:szCs w:val="24"/>
        </w:rPr>
        <w:t xml:space="preserve">pripomienok EK). Takže </w:t>
      </w:r>
      <w:r w:rsidR="00446DB2">
        <w:rPr>
          <w:rFonts w:ascii="Times New Roman" w:hAnsi="Times New Roman" w:cs="Times New Roman"/>
          <w:sz w:val="24"/>
          <w:szCs w:val="24"/>
        </w:rPr>
        <w:t>uvedenie/neuvedenie prijímateľov</w:t>
      </w:r>
      <w:r w:rsidRPr="00570978">
        <w:rPr>
          <w:rFonts w:ascii="Times New Roman" w:hAnsi="Times New Roman" w:cs="Times New Roman"/>
          <w:sz w:val="24"/>
          <w:szCs w:val="24"/>
        </w:rPr>
        <w:t xml:space="preserve"> momentálne analyzujeme.</w:t>
      </w:r>
    </w:p>
    <w:p w14:paraId="70F30CD6" w14:textId="77777777" w:rsidR="00B266CD" w:rsidRPr="00570978" w:rsidRDefault="00446DB2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66CD" w:rsidRPr="00570978">
        <w:rPr>
          <w:rFonts w:ascii="Times New Roman" w:hAnsi="Times New Roman" w:cs="Times New Roman"/>
          <w:sz w:val="24"/>
          <w:szCs w:val="24"/>
        </w:rPr>
        <w:t xml:space="preserve">odporované </w:t>
      </w:r>
      <w:r>
        <w:rPr>
          <w:rFonts w:ascii="Times New Roman" w:hAnsi="Times New Roman" w:cs="Times New Roman"/>
          <w:sz w:val="24"/>
          <w:szCs w:val="24"/>
        </w:rPr>
        <w:t xml:space="preserve">budú </w:t>
      </w:r>
      <w:r w:rsidR="00B266CD" w:rsidRPr="00570978">
        <w:rPr>
          <w:rFonts w:ascii="Times New Roman" w:hAnsi="Times New Roman" w:cs="Times New Roman"/>
          <w:sz w:val="24"/>
          <w:szCs w:val="24"/>
        </w:rPr>
        <w:t>3 základné kategórie subjektov:</w:t>
      </w:r>
    </w:p>
    <w:p w14:paraId="37405A04" w14:textId="77777777" w:rsidR="00B266CD" w:rsidRPr="00570978" w:rsidRDefault="00B266CD" w:rsidP="00446DB2">
      <w:pPr>
        <w:pStyle w:val="Odsekzoznamu"/>
        <w:numPr>
          <w:ilvl w:val="0"/>
          <w:numId w:val="19"/>
        </w:numPr>
        <w:spacing w:before="120" w:after="120"/>
        <w:jc w:val="both"/>
      </w:pPr>
      <w:r w:rsidRPr="00570978">
        <w:t>horizontálna úroveň</w:t>
      </w:r>
      <w:r w:rsidR="00B66C3D">
        <w:t xml:space="preserve"> (napr. CKO, „neimplementačná“ časť RO, ÚVO, ONÚ OLAF...)</w:t>
      </w:r>
    </w:p>
    <w:p w14:paraId="3ACA1110" w14:textId="77777777" w:rsidR="00B266CD" w:rsidRPr="00570978" w:rsidRDefault="00B266CD" w:rsidP="00446DB2">
      <w:pPr>
        <w:pStyle w:val="Odsekzoznamu"/>
        <w:numPr>
          <w:ilvl w:val="0"/>
          <w:numId w:val="19"/>
        </w:numPr>
        <w:spacing w:before="120" w:after="120"/>
        <w:jc w:val="both"/>
      </w:pPr>
      <w:r w:rsidRPr="00570978">
        <w:t>implementačná úroveň (SO</w:t>
      </w:r>
      <w:r w:rsidR="00B66C3D">
        <w:t>, „implementačná“ časť RO</w:t>
      </w:r>
      <w:r w:rsidRPr="00570978">
        <w:t>)</w:t>
      </w:r>
    </w:p>
    <w:p w14:paraId="74FD62D5" w14:textId="77777777" w:rsidR="00B266CD" w:rsidRPr="00570978" w:rsidRDefault="00B266CD" w:rsidP="00446DB2">
      <w:pPr>
        <w:pStyle w:val="Odsekzoznamu"/>
        <w:numPr>
          <w:ilvl w:val="0"/>
          <w:numId w:val="19"/>
        </w:numPr>
        <w:spacing w:before="120" w:after="120"/>
        <w:jc w:val="both"/>
      </w:pPr>
      <w:r w:rsidRPr="00570978">
        <w:t>regionálna úroveň (kde sú zahrnuté kapacity MRK</w:t>
      </w:r>
      <w:r w:rsidR="00B66C3D">
        <w:t>, regionálne centrá, technické sekretariáty Rád partnerstva a administratívne kapacity území udržateľného mestského rozvoja</w:t>
      </w:r>
      <w:r w:rsidRPr="00570978">
        <w:t>)</w:t>
      </w:r>
    </w:p>
    <w:p w14:paraId="37C58548" w14:textId="77777777" w:rsidR="00446DB2" w:rsidRDefault="00446DB2" w:rsidP="00446DB2">
      <w:pPr>
        <w:pStyle w:val="paragraph"/>
        <w:spacing w:before="120" w:beforeAutospacing="0" w:after="120" w:afterAutospacing="0"/>
        <w:jc w:val="both"/>
        <w:textAlignment w:val="baseline"/>
        <w:rPr>
          <w:b/>
          <w:u w:val="single"/>
        </w:rPr>
      </w:pPr>
    </w:p>
    <w:p w14:paraId="2F96F765" w14:textId="77777777" w:rsidR="004A3073" w:rsidRPr="00570978" w:rsidRDefault="004A3073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b/>
          <w:u w:val="single"/>
        </w:rPr>
        <w:t xml:space="preserve">Mária Machajdíková, </w:t>
      </w:r>
      <w:r w:rsidR="00570978" w:rsidRPr="00570978">
        <w:rPr>
          <w:b/>
          <w:u w:val="single"/>
        </w:rPr>
        <w:t>Socia</w:t>
      </w:r>
    </w:p>
    <w:p w14:paraId="4D9DA82B" w14:textId="77777777" w:rsidR="004A3073" w:rsidRPr="00570978" w:rsidRDefault="004A3073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 xml:space="preserve">Je niekde popísané, ako budú nominovaní ľudia do MV, keďže je len 1 MV a ako sa uvažuje o nižších štruktúrach  - aby sa do „rozhodovania“ dostali ľudia, ktorí odborne témam rozumejú. </w:t>
      </w:r>
    </w:p>
    <w:p w14:paraId="34496897" w14:textId="77777777" w:rsidR="00446DB2" w:rsidRDefault="00446DB2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E4311" w14:textId="77777777" w:rsidR="004A3073" w:rsidRPr="00570978" w:rsidRDefault="004A3073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B2">
        <w:rPr>
          <w:rFonts w:ascii="Times New Roman" w:hAnsi="Times New Roman" w:cs="Times New Roman"/>
          <w:sz w:val="24"/>
          <w:szCs w:val="24"/>
          <w:u w:val="single"/>
        </w:rPr>
        <w:t>MIRRI SR:</w:t>
      </w:r>
      <w:r w:rsidRPr="00570978">
        <w:rPr>
          <w:rFonts w:ascii="Times New Roman" w:hAnsi="Times New Roman" w:cs="Times New Roman"/>
          <w:sz w:val="24"/>
          <w:szCs w:val="24"/>
        </w:rPr>
        <w:t xml:space="preserve"> Z pohľadu MNO sú v </w:t>
      </w:r>
      <w:r w:rsidR="005F5B1F" w:rsidRPr="005F5B1F">
        <w:rPr>
          <w:rFonts w:ascii="Times New Roman" w:hAnsi="Times New Roman" w:cs="Times New Roman"/>
          <w:sz w:val="24"/>
          <w:szCs w:val="24"/>
        </w:rPr>
        <w:t>Systém</w:t>
      </w:r>
      <w:r w:rsidR="005F5B1F">
        <w:rPr>
          <w:rFonts w:ascii="Times New Roman" w:hAnsi="Times New Roman" w:cs="Times New Roman"/>
          <w:sz w:val="24"/>
          <w:szCs w:val="24"/>
        </w:rPr>
        <w:t>e</w:t>
      </w:r>
      <w:r w:rsidR="005F5B1F" w:rsidRPr="005F5B1F">
        <w:rPr>
          <w:rFonts w:ascii="Times New Roman" w:hAnsi="Times New Roman" w:cs="Times New Roman"/>
          <w:sz w:val="24"/>
          <w:szCs w:val="24"/>
        </w:rPr>
        <w:t xml:space="preserve"> riadenia spolupráce a partnerstva so zástupcami občianskej spoločnosti pri príprave, implementácii a monitoringu fondov EÚ v programovom období 2021 – 2027</w:t>
      </w:r>
      <w:r w:rsidRPr="00570978">
        <w:rPr>
          <w:rFonts w:ascii="Times New Roman" w:hAnsi="Times New Roman" w:cs="Times New Roman"/>
          <w:sz w:val="24"/>
          <w:szCs w:val="24"/>
        </w:rPr>
        <w:t xml:space="preserve"> definované základné princípy, ako budú členovia MV za MNO nominovaní.</w:t>
      </w:r>
    </w:p>
    <w:p w14:paraId="129FD7B1" w14:textId="13F3140F" w:rsidR="004A3073" w:rsidRPr="00570978" w:rsidRDefault="004A3073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 xml:space="preserve">Štatút a RP </w:t>
      </w:r>
      <w:r w:rsidR="00BA39CD">
        <w:rPr>
          <w:rFonts w:ascii="Times New Roman" w:hAnsi="Times New Roman" w:cs="Times New Roman"/>
          <w:sz w:val="24"/>
          <w:szCs w:val="24"/>
        </w:rPr>
        <w:t xml:space="preserve">MV </w:t>
      </w:r>
      <w:r w:rsidRPr="00570978">
        <w:rPr>
          <w:rFonts w:ascii="Times New Roman" w:hAnsi="Times New Roman" w:cs="Times New Roman"/>
          <w:sz w:val="24"/>
          <w:szCs w:val="24"/>
        </w:rPr>
        <w:t>sa pripravuje, bude poskytnutý partnerom</w:t>
      </w:r>
      <w:r w:rsidR="005F5B1F">
        <w:rPr>
          <w:rFonts w:ascii="Times New Roman" w:hAnsi="Times New Roman" w:cs="Times New Roman"/>
          <w:sz w:val="24"/>
          <w:szCs w:val="24"/>
        </w:rPr>
        <w:t xml:space="preserve"> na pripomienkovanie</w:t>
      </w:r>
      <w:r w:rsidR="00342801">
        <w:rPr>
          <w:rFonts w:ascii="Times New Roman" w:hAnsi="Times New Roman" w:cs="Times New Roman"/>
          <w:sz w:val="24"/>
          <w:szCs w:val="24"/>
        </w:rPr>
        <w:t xml:space="preserve"> (predpokladáme termín 6/2022)</w:t>
      </w:r>
      <w:r w:rsidR="005F5B1F">
        <w:rPr>
          <w:rFonts w:ascii="Times New Roman" w:hAnsi="Times New Roman" w:cs="Times New Roman"/>
          <w:sz w:val="24"/>
          <w:szCs w:val="24"/>
        </w:rPr>
        <w:t>.</w:t>
      </w:r>
      <w:r w:rsidRPr="00570978">
        <w:rPr>
          <w:rFonts w:ascii="Times New Roman" w:hAnsi="Times New Roman" w:cs="Times New Roman"/>
          <w:sz w:val="24"/>
          <w:szCs w:val="24"/>
        </w:rPr>
        <w:t xml:space="preserve"> </w:t>
      </w:r>
      <w:r w:rsidR="005F5B1F">
        <w:rPr>
          <w:rFonts w:ascii="Times New Roman" w:hAnsi="Times New Roman" w:cs="Times New Roman"/>
          <w:sz w:val="24"/>
          <w:szCs w:val="24"/>
        </w:rPr>
        <w:t>K MV budú zriadené</w:t>
      </w:r>
      <w:r w:rsidRPr="00570978">
        <w:rPr>
          <w:rFonts w:ascii="Times New Roman" w:hAnsi="Times New Roman" w:cs="Times New Roman"/>
          <w:sz w:val="24"/>
          <w:szCs w:val="24"/>
        </w:rPr>
        <w:t xml:space="preserve"> komisie pri MV s účasťou partnerov, ktorí sa orientujú v konkrétnych špecifických oblastiach. </w:t>
      </w:r>
      <w:r w:rsidR="00B266CD" w:rsidRPr="00570978">
        <w:rPr>
          <w:rFonts w:ascii="Times New Roman" w:hAnsi="Times New Roman" w:cs="Times New Roman"/>
          <w:sz w:val="24"/>
          <w:szCs w:val="24"/>
        </w:rPr>
        <w:t>Zriadenie b</w:t>
      </w:r>
      <w:r w:rsidRPr="00570978">
        <w:rPr>
          <w:rFonts w:ascii="Times New Roman" w:hAnsi="Times New Roman" w:cs="Times New Roman"/>
          <w:sz w:val="24"/>
          <w:szCs w:val="24"/>
        </w:rPr>
        <w:t>ude vychádzať z</w:t>
      </w:r>
      <w:r w:rsidR="00B266CD" w:rsidRPr="00570978">
        <w:rPr>
          <w:rFonts w:ascii="Times New Roman" w:hAnsi="Times New Roman" w:cs="Times New Roman"/>
          <w:sz w:val="24"/>
          <w:szCs w:val="24"/>
        </w:rPr>
        <w:t> princípu partnerstva.</w:t>
      </w:r>
    </w:p>
    <w:p w14:paraId="1922662A" w14:textId="77777777" w:rsidR="004A3073" w:rsidRPr="00570978" w:rsidRDefault="004A3073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09F6" w14:textId="77777777" w:rsidR="00B266CD" w:rsidRPr="00570978" w:rsidRDefault="00B266CD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b/>
          <w:u w:val="single"/>
        </w:rPr>
        <w:t>M</w:t>
      </w:r>
      <w:r w:rsidR="005F5B1F">
        <w:rPr>
          <w:b/>
          <w:u w:val="single"/>
        </w:rPr>
        <w:t xml:space="preserve">. </w:t>
      </w:r>
      <w:r w:rsidRPr="00570978">
        <w:rPr>
          <w:b/>
          <w:u w:val="single"/>
        </w:rPr>
        <w:t>Č</w:t>
      </w:r>
      <w:r w:rsidR="005F5B1F">
        <w:rPr>
          <w:b/>
          <w:u w:val="single"/>
        </w:rPr>
        <w:t>emanová</w:t>
      </w:r>
      <w:r w:rsidRPr="00570978">
        <w:rPr>
          <w:b/>
          <w:u w:val="single"/>
        </w:rPr>
        <w:t xml:space="preserve">, </w:t>
      </w:r>
      <w:r w:rsidR="005F5B1F">
        <w:rPr>
          <w:b/>
          <w:u w:val="single"/>
        </w:rPr>
        <w:t>MH SR</w:t>
      </w:r>
    </w:p>
    <w:p w14:paraId="7DA8FEC0" w14:textId="77777777" w:rsidR="00570978" w:rsidRDefault="005F5B1F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Chat: </w:t>
      </w:r>
      <w:r w:rsidR="00570978" w:rsidRPr="00570978">
        <w:rPr>
          <w:rFonts w:ascii="Times New Roman" w:hAnsi="Times New Roman" w:cs="Times New Roman"/>
          <w:sz w:val="24"/>
          <w:szCs w:val="24"/>
        </w:rPr>
        <w:t>Otázka znie, aké je dofinancovanie aktivít z TP realizovaných pre VRR?</w:t>
      </w:r>
    </w:p>
    <w:p w14:paraId="57420A87" w14:textId="77777777" w:rsidR="005F5B1F" w:rsidRPr="00570978" w:rsidRDefault="005F5B1F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AC3C6" w14:textId="77777777" w:rsidR="00B266CD" w:rsidRPr="00570978" w:rsidRDefault="00B266CD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1F">
        <w:rPr>
          <w:rFonts w:ascii="Times New Roman" w:hAnsi="Times New Roman" w:cs="Times New Roman"/>
          <w:sz w:val="24"/>
          <w:szCs w:val="24"/>
          <w:u w:val="single"/>
        </w:rPr>
        <w:t>MIRRI SR:</w:t>
      </w:r>
      <w:r w:rsidRPr="00570978">
        <w:rPr>
          <w:rFonts w:ascii="Times New Roman" w:hAnsi="Times New Roman" w:cs="Times New Roman"/>
          <w:sz w:val="24"/>
          <w:szCs w:val="24"/>
        </w:rPr>
        <w:t xml:space="preserve"> </w:t>
      </w:r>
      <w:r w:rsidR="00B66C3D">
        <w:rPr>
          <w:rFonts w:ascii="Times New Roman" w:hAnsi="Times New Roman" w:cs="Times New Roman"/>
          <w:sz w:val="24"/>
          <w:szCs w:val="24"/>
        </w:rPr>
        <w:t>P</w:t>
      </w:r>
      <w:r w:rsidRPr="00570978">
        <w:rPr>
          <w:rFonts w:ascii="Times New Roman" w:hAnsi="Times New Roman" w:cs="Times New Roman"/>
          <w:sz w:val="24"/>
          <w:szCs w:val="24"/>
        </w:rPr>
        <w:t xml:space="preserve">roblematiku financovania aktivít </w:t>
      </w:r>
      <w:r w:rsidR="00B66C3D">
        <w:rPr>
          <w:rFonts w:ascii="Times New Roman" w:hAnsi="Times New Roman" w:cs="Times New Roman"/>
          <w:sz w:val="24"/>
          <w:szCs w:val="24"/>
        </w:rPr>
        <w:t>vo viac rozvinutom regióne v súčasnosti riešime</w:t>
      </w:r>
      <w:r w:rsidRPr="00570978">
        <w:rPr>
          <w:rFonts w:ascii="Times New Roman" w:hAnsi="Times New Roman" w:cs="Times New Roman"/>
          <w:sz w:val="24"/>
          <w:szCs w:val="24"/>
        </w:rPr>
        <w:t>, rokujeme s MF SR o</w:t>
      </w:r>
      <w:r w:rsidR="00B66C3D">
        <w:rPr>
          <w:rFonts w:ascii="Times New Roman" w:hAnsi="Times New Roman" w:cs="Times New Roman"/>
          <w:sz w:val="24"/>
          <w:szCs w:val="24"/>
        </w:rPr>
        <w:t> </w:t>
      </w:r>
      <w:r w:rsidRPr="00570978">
        <w:rPr>
          <w:rFonts w:ascii="Times New Roman" w:hAnsi="Times New Roman" w:cs="Times New Roman"/>
          <w:sz w:val="24"/>
          <w:szCs w:val="24"/>
        </w:rPr>
        <w:t>mechanizme</w:t>
      </w:r>
      <w:r w:rsidR="00B66C3D">
        <w:rPr>
          <w:rFonts w:ascii="Times New Roman" w:hAnsi="Times New Roman" w:cs="Times New Roman"/>
          <w:sz w:val="24"/>
          <w:szCs w:val="24"/>
        </w:rPr>
        <w:t>.</w:t>
      </w:r>
      <w:r w:rsidRPr="00570978">
        <w:rPr>
          <w:rFonts w:ascii="Times New Roman" w:hAnsi="Times New Roman" w:cs="Times New Roman"/>
          <w:sz w:val="24"/>
          <w:szCs w:val="24"/>
        </w:rPr>
        <w:t xml:space="preserve"> </w:t>
      </w:r>
      <w:r w:rsidR="00B66C3D">
        <w:rPr>
          <w:rFonts w:ascii="Times New Roman" w:hAnsi="Times New Roman" w:cs="Times New Roman"/>
          <w:sz w:val="24"/>
          <w:szCs w:val="24"/>
        </w:rPr>
        <w:t>Z</w:t>
      </w:r>
      <w:r w:rsidRPr="00570978">
        <w:rPr>
          <w:rFonts w:ascii="Times New Roman" w:hAnsi="Times New Roman" w:cs="Times New Roman"/>
          <w:sz w:val="24"/>
          <w:szCs w:val="24"/>
        </w:rPr>
        <w:t xml:space="preserve">važujeme </w:t>
      </w:r>
      <w:r w:rsidRPr="00570978">
        <w:rPr>
          <w:rFonts w:ascii="Times New Roman" w:hAnsi="Times New Roman" w:cs="Times New Roman"/>
          <w:sz w:val="24"/>
          <w:szCs w:val="24"/>
        </w:rPr>
        <w:t>napr. fo</w:t>
      </w:r>
      <w:r w:rsidR="00BA39CD">
        <w:rPr>
          <w:rFonts w:ascii="Times New Roman" w:hAnsi="Times New Roman" w:cs="Times New Roman"/>
          <w:sz w:val="24"/>
          <w:szCs w:val="24"/>
        </w:rPr>
        <w:t>r</w:t>
      </w:r>
      <w:r w:rsidRPr="00570978">
        <w:rPr>
          <w:rFonts w:ascii="Times New Roman" w:hAnsi="Times New Roman" w:cs="Times New Roman"/>
          <w:sz w:val="24"/>
          <w:szCs w:val="24"/>
        </w:rPr>
        <w:t xml:space="preserve">mu pro rata. Problematika </w:t>
      </w:r>
      <w:r w:rsidR="00B66C3D">
        <w:rPr>
          <w:rFonts w:ascii="Times New Roman" w:hAnsi="Times New Roman" w:cs="Times New Roman"/>
          <w:sz w:val="24"/>
          <w:szCs w:val="24"/>
        </w:rPr>
        <w:t>nie je definitívne uzavretá</w:t>
      </w:r>
      <w:r w:rsidRPr="00570978">
        <w:rPr>
          <w:rFonts w:ascii="Times New Roman" w:hAnsi="Times New Roman" w:cs="Times New Roman"/>
          <w:sz w:val="24"/>
          <w:szCs w:val="24"/>
        </w:rPr>
        <w:t>.</w:t>
      </w:r>
    </w:p>
    <w:p w14:paraId="1B553788" w14:textId="77777777" w:rsidR="004A3073" w:rsidRPr="00570978" w:rsidRDefault="004A3073" w:rsidP="00446DB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02384" w14:textId="77777777" w:rsidR="00B266CD" w:rsidRPr="005F5B1F" w:rsidRDefault="00B266CD" w:rsidP="005F5B1F">
      <w:pPr>
        <w:pStyle w:val="paragraph"/>
        <w:spacing w:before="120" w:beforeAutospacing="0" w:after="120" w:afterAutospacing="0"/>
        <w:jc w:val="both"/>
        <w:textAlignment w:val="baseline"/>
        <w:rPr>
          <w:b/>
          <w:u w:val="single"/>
        </w:rPr>
      </w:pPr>
      <w:r w:rsidRPr="005F5B1F">
        <w:rPr>
          <w:b/>
          <w:u w:val="single"/>
        </w:rPr>
        <w:lastRenderedPageBreak/>
        <w:t>Rekapitulácia</w:t>
      </w:r>
    </w:p>
    <w:p w14:paraId="4A9F40E4" w14:textId="77777777" w:rsidR="00B266CD" w:rsidRPr="005F5B1F" w:rsidRDefault="00B266CD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1F">
        <w:rPr>
          <w:rFonts w:ascii="Times New Roman" w:hAnsi="Times New Roman" w:cs="Times New Roman"/>
          <w:sz w:val="24"/>
          <w:szCs w:val="24"/>
        </w:rPr>
        <w:t>Ďakujeme za záuj</w:t>
      </w:r>
      <w:r w:rsidR="00B66C3D">
        <w:rPr>
          <w:rFonts w:ascii="Times New Roman" w:hAnsi="Times New Roman" w:cs="Times New Roman"/>
          <w:sz w:val="24"/>
          <w:szCs w:val="24"/>
        </w:rPr>
        <w:t>e</w:t>
      </w:r>
      <w:r w:rsidRPr="005F5B1F">
        <w:rPr>
          <w:rFonts w:ascii="Times New Roman" w:hAnsi="Times New Roman" w:cs="Times New Roman"/>
          <w:sz w:val="24"/>
          <w:szCs w:val="24"/>
        </w:rPr>
        <w:t>m</w:t>
      </w:r>
      <w:r w:rsidR="00B66C3D">
        <w:rPr>
          <w:rFonts w:ascii="Times New Roman" w:hAnsi="Times New Roman" w:cs="Times New Roman"/>
          <w:sz w:val="24"/>
          <w:szCs w:val="24"/>
        </w:rPr>
        <w:t xml:space="preserve"> </w:t>
      </w:r>
      <w:r w:rsidRPr="005F5B1F">
        <w:rPr>
          <w:rFonts w:ascii="Times New Roman" w:hAnsi="Times New Roman" w:cs="Times New Roman"/>
          <w:sz w:val="24"/>
          <w:szCs w:val="24"/>
        </w:rPr>
        <w:t>a</w:t>
      </w:r>
      <w:r w:rsidR="00B66C3D">
        <w:rPr>
          <w:rFonts w:ascii="Times New Roman" w:hAnsi="Times New Roman" w:cs="Times New Roman"/>
          <w:sz w:val="24"/>
          <w:szCs w:val="24"/>
        </w:rPr>
        <w:t> aktívnu účasť na stretnutí</w:t>
      </w:r>
      <w:r w:rsidRPr="005F5B1F">
        <w:rPr>
          <w:rFonts w:ascii="Times New Roman" w:hAnsi="Times New Roman" w:cs="Times New Roman"/>
          <w:sz w:val="24"/>
          <w:szCs w:val="24"/>
        </w:rPr>
        <w:t>.</w:t>
      </w:r>
      <w:r w:rsidR="005F5B1F">
        <w:rPr>
          <w:rFonts w:ascii="Times New Roman" w:hAnsi="Times New Roman" w:cs="Times New Roman"/>
          <w:sz w:val="24"/>
          <w:szCs w:val="24"/>
        </w:rPr>
        <w:t xml:space="preserve"> </w:t>
      </w:r>
      <w:r w:rsidR="00B66C3D">
        <w:rPr>
          <w:rFonts w:ascii="Times New Roman" w:hAnsi="Times New Roman" w:cs="Times New Roman"/>
          <w:sz w:val="24"/>
          <w:szCs w:val="24"/>
        </w:rPr>
        <w:t>Z</w:t>
      </w:r>
      <w:r w:rsidRPr="005F5B1F">
        <w:rPr>
          <w:rFonts w:ascii="Times New Roman" w:hAnsi="Times New Roman" w:cs="Times New Roman"/>
          <w:sz w:val="24"/>
          <w:szCs w:val="24"/>
        </w:rPr>
        <w:t>hrnuti</w:t>
      </w:r>
      <w:r w:rsidR="00B66C3D">
        <w:rPr>
          <w:rFonts w:ascii="Times New Roman" w:hAnsi="Times New Roman" w:cs="Times New Roman"/>
          <w:sz w:val="24"/>
          <w:szCs w:val="24"/>
        </w:rPr>
        <w:t>e</w:t>
      </w:r>
      <w:r w:rsidRPr="005F5B1F">
        <w:rPr>
          <w:rFonts w:ascii="Times New Roman" w:hAnsi="Times New Roman" w:cs="Times New Roman"/>
          <w:sz w:val="24"/>
          <w:szCs w:val="24"/>
        </w:rPr>
        <w:t>:</w:t>
      </w:r>
    </w:p>
    <w:p w14:paraId="5A893EAC" w14:textId="77777777" w:rsidR="00B266CD" w:rsidRPr="00BA39CD" w:rsidRDefault="005F5B1F" w:rsidP="00BA39CD">
      <w:pPr>
        <w:pStyle w:val="Odsekzoznamu"/>
        <w:numPr>
          <w:ilvl w:val="0"/>
          <w:numId w:val="21"/>
        </w:numPr>
        <w:spacing w:before="120" w:after="120"/>
        <w:jc w:val="both"/>
      </w:pPr>
      <w:r w:rsidRPr="00BA39CD">
        <w:t xml:space="preserve">Uskutočnil sa </w:t>
      </w:r>
      <w:r w:rsidR="00B266CD" w:rsidRPr="00BA39CD">
        <w:t>posledný workshop, ukonč</w:t>
      </w:r>
      <w:r w:rsidRPr="00BA39CD">
        <w:t>il sa termín na predkladanie pripomienok v</w:t>
      </w:r>
      <w:r w:rsidR="00BA39CD">
        <w:t> </w:t>
      </w:r>
      <w:r w:rsidRPr="00BA39CD">
        <w:t>MPK</w:t>
      </w:r>
      <w:r w:rsidR="00B266CD" w:rsidRPr="00BA39CD">
        <w:t xml:space="preserve"> a partnerský dialóg. Očakávame pripomienky najneskôr zajtra (3.5.2022) ráno.</w:t>
      </w:r>
    </w:p>
    <w:p w14:paraId="5E363023" w14:textId="77777777" w:rsidR="00B266CD" w:rsidRPr="00BA39CD" w:rsidRDefault="00B66C3D" w:rsidP="00BA39CD">
      <w:pPr>
        <w:pStyle w:val="Odsekzoznamu"/>
        <w:numPr>
          <w:ilvl w:val="0"/>
          <w:numId w:val="21"/>
        </w:numPr>
        <w:spacing w:before="120" w:after="120"/>
        <w:jc w:val="both"/>
      </w:pPr>
      <w:r w:rsidRPr="00BA39CD">
        <w:t xml:space="preserve">Rozdelenie </w:t>
      </w:r>
      <w:r w:rsidR="00B266CD" w:rsidRPr="00BA39CD">
        <w:t>TP – rozdelenie na 3 úrovne</w:t>
      </w:r>
      <w:r w:rsidR="00254FF7">
        <w:t xml:space="preserve"> podieľajúce sa na riadení a implementácii P SK</w:t>
      </w:r>
      <w:r w:rsidRPr="00BA39CD">
        <w:t xml:space="preserve"> (horizontálna, implementačná a regionálna úroveň)</w:t>
      </w:r>
    </w:p>
    <w:p w14:paraId="5FE19EE2" w14:textId="28DE39F3" w:rsidR="00B266CD" w:rsidRDefault="00B266CD" w:rsidP="00BA39CD">
      <w:pPr>
        <w:pStyle w:val="Odsekzoznamu"/>
        <w:numPr>
          <w:ilvl w:val="0"/>
          <w:numId w:val="21"/>
        </w:numPr>
        <w:spacing w:before="120" w:after="120"/>
        <w:jc w:val="both"/>
      </w:pPr>
      <w:r w:rsidRPr="00BA39CD">
        <w:t xml:space="preserve">IMS – zistíme, či je analýza zverejniteľná. Máme zaevidovaných </w:t>
      </w:r>
      <w:r w:rsidR="00B66C3D" w:rsidRPr="00BA39CD">
        <w:t>viacero</w:t>
      </w:r>
      <w:r w:rsidRPr="00BA39CD">
        <w:t xml:space="preserve"> podnetov </w:t>
      </w:r>
      <w:r w:rsidR="00B66C3D" w:rsidRPr="00BA39CD">
        <w:t xml:space="preserve">k IMS </w:t>
      </w:r>
      <w:r w:rsidRPr="00BA39CD">
        <w:t>od</w:t>
      </w:r>
      <w:r w:rsidR="00B66C3D" w:rsidRPr="00BA39CD">
        <w:t> </w:t>
      </w:r>
      <w:r w:rsidRPr="00BA39CD">
        <w:t>partnerov (včítane karty účastníka)</w:t>
      </w:r>
      <w:r w:rsidR="00254FF7">
        <w:t xml:space="preserve">, </w:t>
      </w:r>
      <w:r w:rsidR="00342801">
        <w:t>o zbere podnetov od</w:t>
      </w:r>
      <w:r w:rsidR="00254FF7">
        <w:t xml:space="preserve"> partnerov</w:t>
      </w:r>
      <w:r w:rsidR="00342801">
        <w:t xml:space="preserve"> budeme informovať </w:t>
      </w:r>
      <w:r w:rsidR="00342801">
        <w:t>na workshope k IMS</w:t>
      </w:r>
      <w:r w:rsidRPr="00BA39CD">
        <w:t>.</w:t>
      </w:r>
    </w:p>
    <w:p w14:paraId="7061DCA4" w14:textId="13AA6EB1" w:rsidR="00342801" w:rsidRPr="00342801" w:rsidRDefault="00342801" w:rsidP="00342801">
      <w:pPr>
        <w:pStyle w:val="Odsekzoznamu"/>
        <w:spacing w:before="120" w:after="120"/>
        <w:jc w:val="both"/>
        <w:rPr>
          <w:i/>
        </w:rPr>
      </w:pPr>
      <w:r>
        <w:rPr>
          <w:i/>
        </w:rPr>
        <w:t xml:space="preserve">(analýza je zverejnená tu: </w:t>
      </w:r>
      <w:hyperlink r:id="rId7" w:history="1">
        <w:r>
          <w:rPr>
            <w:rStyle w:val="Hypertextovprepojenie"/>
          </w:rPr>
          <w:t>Projekt: Implementácia Informačného monitorovacieho systému (gov.sk)</w:t>
        </w:r>
      </w:hyperlink>
      <w:r>
        <w:t>)</w:t>
      </w:r>
    </w:p>
    <w:p w14:paraId="6D991AB7" w14:textId="77777777" w:rsidR="00B266CD" w:rsidRPr="00BA39CD" w:rsidRDefault="00B266CD" w:rsidP="00BA39CD">
      <w:pPr>
        <w:pStyle w:val="Odsekzoznamu"/>
        <w:numPr>
          <w:ilvl w:val="0"/>
          <w:numId w:val="21"/>
        </w:numPr>
        <w:spacing w:before="120" w:after="120"/>
        <w:jc w:val="both"/>
      </w:pPr>
      <w:r w:rsidRPr="00BA39CD">
        <w:t xml:space="preserve">MV – nie je presný </w:t>
      </w:r>
      <w:bookmarkStart w:id="0" w:name="_GoBack"/>
      <w:bookmarkEnd w:id="0"/>
      <w:r w:rsidRPr="00BA39CD">
        <w:t>dizajn, ale plánujeme 5 – 10 komisií pri MV (podľa tematického zamerania).</w:t>
      </w:r>
    </w:p>
    <w:p w14:paraId="25A2DDC9" w14:textId="77777777" w:rsidR="00B266CD" w:rsidRPr="00570978" w:rsidRDefault="00B266CD" w:rsidP="00446DB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332DF" w14:textId="77777777" w:rsidR="00B266CD" w:rsidRPr="00570978" w:rsidRDefault="00570978" w:rsidP="00446DB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570978">
        <w:rPr>
          <w:b/>
          <w:u w:val="single"/>
        </w:rPr>
        <w:t>D. Litterová, MPSVR SR</w:t>
      </w:r>
    </w:p>
    <w:p w14:paraId="05638076" w14:textId="77777777" w:rsidR="00570978" w:rsidRPr="00570978" w:rsidRDefault="00570978" w:rsidP="00B66C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>Gestor HP ako horizontálny subjekt nebol vôbec spomenutý. Sme subjektom, ktorý bude počas celej implementácie riešiť základne podmienky, prečo sme neboli  zaradení? Radi by sme sa informovali, v ktorej kategórii teda sme.</w:t>
      </w:r>
    </w:p>
    <w:p w14:paraId="5543F4A0" w14:textId="77777777" w:rsidR="00B266CD" w:rsidRPr="00570978" w:rsidRDefault="00B266CD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3D">
        <w:rPr>
          <w:rFonts w:ascii="Times New Roman" w:hAnsi="Times New Roman" w:cs="Times New Roman"/>
          <w:sz w:val="24"/>
          <w:szCs w:val="24"/>
          <w:u w:val="single"/>
        </w:rPr>
        <w:t>MIRRI SR:</w:t>
      </w:r>
      <w:r w:rsidRPr="00570978">
        <w:rPr>
          <w:rFonts w:ascii="Times New Roman" w:hAnsi="Times New Roman" w:cs="Times New Roman"/>
          <w:sz w:val="24"/>
          <w:szCs w:val="24"/>
        </w:rPr>
        <w:t xml:space="preserve"> </w:t>
      </w:r>
      <w:r w:rsidR="00B66C3D">
        <w:rPr>
          <w:rFonts w:ascii="Times New Roman" w:hAnsi="Times New Roman" w:cs="Times New Roman"/>
          <w:sz w:val="24"/>
          <w:szCs w:val="24"/>
        </w:rPr>
        <w:t>S</w:t>
      </w:r>
      <w:r w:rsidRPr="00570978">
        <w:rPr>
          <w:rFonts w:ascii="Times New Roman" w:hAnsi="Times New Roman" w:cs="Times New Roman"/>
          <w:sz w:val="24"/>
          <w:szCs w:val="24"/>
        </w:rPr>
        <w:t>ubjekty verejnej správy sú medzi prijímateľmi zahrnutí, ale konkrétne subjekty bude spresňovať až výzva</w:t>
      </w:r>
      <w:r w:rsidR="00B66C3D">
        <w:rPr>
          <w:rFonts w:ascii="Times New Roman" w:hAnsi="Times New Roman" w:cs="Times New Roman"/>
          <w:sz w:val="24"/>
          <w:szCs w:val="24"/>
        </w:rPr>
        <w:t>, podpora bude závisieť až od konkrétnej výzvy</w:t>
      </w:r>
      <w:r w:rsidRPr="00570978">
        <w:rPr>
          <w:rFonts w:ascii="Times New Roman" w:hAnsi="Times New Roman" w:cs="Times New Roman"/>
          <w:sz w:val="24"/>
          <w:szCs w:val="24"/>
        </w:rPr>
        <w:t>.</w:t>
      </w:r>
    </w:p>
    <w:p w14:paraId="2B0C7C16" w14:textId="3F49148A" w:rsidR="00B266CD" w:rsidRPr="00570978" w:rsidRDefault="00B266CD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978">
        <w:rPr>
          <w:rFonts w:ascii="Times New Roman" w:hAnsi="Times New Roman" w:cs="Times New Roman"/>
          <w:sz w:val="24"/>
          <w:szCs w:val="24"/>
        </w:rPr>
        <w:t xml:space="preserve">MIRRI bude mať zmluvy so </w:t>
      </w:r>
      <w:r w:rsidR="00B66C3D">
        <w:rPr>
          <w:rFonts w:ascii="Times New Roman" w:hAnsi="Times New Roman" w:cs="Times New Roman"/>
          <w:sz w:val="24"/>
          <w:szCs w:val="24"/>
        </w:rPr>
        <w:t>sprostredkovateľskými orgánmi.</w:t>
      </w:r>
      <w:r w:rsidRPr="00570978">
        <w:rPr>
          <w:rFonts w:ascii="Times New Roman" w:hAnsi="Times New Roman" w:cs="Times New Roman"/>
          <w:sz w:val="24"/>
          <w:szCs w:val="24"/>
        </w:rPr>
        <w:t xml:space="preserve"> </w:t>
      </w:r>
      <w:r w:rsidR="00B66C3D">
        <w:rPr>
          <w:rFonts w:ascii="Times New Roman" w:hAnsi="Times New Roman" w:cs="Times New Roman"/>
          <w:sz w:val="24"/>
          <w:szCs w:val="24"/>
        </w:rPr>
        <w:t>N</w:t>
      </w:r>
      <w:r w:rsidR="00E85ACE" w:rsidRPr="00570978">
        <w:rPr>
          <w:rFonts w:ascii="Times New Roman" w:hAnsi="Times New Roman" w:cs="Times New Roman"/>
          <w:sz w:val="24"/>
          <w:szCs w:val="24"/>
        </w:rPr>
        <w:t>a</w:t>
      </w:r>
      <w:r w:rsidR="00B66C3D">
        <w:rPr>
          <w:rFonts w:ascii="Times New Roman" w:hAnsi="Times New Roman" w:cs="Times New Roman"/>
          <w:sz w:val="24"/>
          <w:szCs w:val="24"/>
        </w:rPr>
        <w:t xml:space="preserve"> každé </w:t>
      </w:r>
      <w:r w:rsidR="00E85ACE" w:rsidRPr="00570978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B66C3D">
        <w:rPr>
          <w:rFonts w:ascii="Times New Roman" w:hAnsi="Times New Roman" w:cs="Times New Roman"/>
          <w:sz w:val="24"/>
          <w:szCs w:val="24"/>
        </w:rPr>
        <w:t xml:space="preserve">sa plánuje </w:t>
      </w:r>
      <w:r w:rsidR="00DC6114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B66C3D">
        <w:rPr>
          <w:rFonts w:ascii="Times New Roman" w:hAnsi="Times New Roman" w:cs="Times New Roman"/>
          <w:sz w:val="24"/>
          <w:szCs w:val="24"/>
        </w:rPr>
        <w:t xml:space="preserve">iba </w:t>
      </w:r>
      <w:r w:rsidR="00DC6114">
        <w:rPr>
          <w:rFonts w:ascii="Times New Roman" w:hAnsi="Times New Roman" w:cs="Times New Roman"/>
          <w:sz w:val="24"/>
          <w:szCs w:val="24"/>
        </w:rPr>
        <w:t>jedného</w:t>
      </w:r>
      <w:r w:rsidR="00E85ACE" w:rsidRPr="00570978">
        <w:rPr>
          <w:rFonts w:ascii="Times New Roman" w:hAnsi="Times New Roman" w:cs="Times New Roman"/>
          <w:sz w:val="24"/>
          <w:szCs w:val="24"/>
        </w:rPr>
        <w:t xml:space="preserve"> projekt</w:t>
      </w:r>
      <w:r w:rsidR="00DC6114">
        <w:rPr>
          <w:rFonts w:ascii="Times New Roman" w:hAnsi="Times New Roman" w:cs="Times New Roman"/>
          <w:sz w:val="24"/>
          <w:szCs w:val="24"/>
        </w:rPr>
        <w:t xml:space="preserve">u </w:t>
      </w:r>
      <w:r w:rsidR="00254FF7">
        <w:rPr>
          <w:rFonts w:ascii="Times New Roman" w:hAnsi="Times New Roman" w:cs="Times New Roman"/>
          <w:sz w:val="24"/>
          <w:szCs w:val="24"/>
        </w:rPr>
        <w:t xml:space="preserve">najmä </w:t>
      </w:r>
      <w:r w:rsidR="00DC6114">
        <w:rPr>
          <w:rFonts w:ascii="Times New Roman" w:hAnsi="Times New Roman" w:cs="Times New Roman"/>
          <w:sz w:val="24"/>
          <w:szCs w:val="24"/>
        </w:rPr>
        <w:t>kvôli zjednodušeniu</w:t>
      </w:r>
      <w:r w:rsidR="00E85ACE" w:rsidRPr="00570978">
        <w:rPr>
          <w:rFonts w:ascii="Times New Roman" w:hAnsi="Times New Roman" w:cs="Times New Roman"/>
          <w:sz w:val="24"/>
          <w:szCs w:val="24"/>
        </w:rPr>
        <w:t xml:space="preserve"> (komunikácia k</w:t>
      </w:r>
      <w:r w:rsidR="00254FF7">
        <w:rPr>
          <w:rFonts w:ascii="Times New Roman" w:hAnsi="Times New Roman" w:cs="Times New Roman"/>
          <w:sz w:val="24"/>
          <w:szCs w:val="24"/>
        </w:rPr>
        <w:t xml:space="preserve"> využívaniu </w:t>
      </w:r>
      <w:r w:rsidR="00E85ACE" w:rsidRPr="00570978">
        <w:rPr>
          <w:rFonts w:ascii="Times New Roman" w:hAnsi="Times New Roman" w:cs="Times New Roman"/>
          <w:sz w:val="24"/>
          <w:szCs w:val="24"/>
        </w:rPr>
        <w:t xml:space="preserve">TP musí byť riešená komplexne </w:t>
      </w:r>
      <w:r w:rsidR="00254FF7">
        <w:rPr>
          <w:rFonts w:ascii="Times New Roman" w:hAnsi="Times New Roman" w:cs="Times New Roman"/>
          <w:sz w:val="24"/>
          <w:szCs w:val="24"/>
        </w:rPr>
        <w:t xml:space="preserve">za rezort z dôvodu hospodárnejšieho čerpania rozpočtu a súvisiacej komunikácie na MIRRI </w:t>
      </w:r>
      <w:r w:rsidR="00342801">
        <w:rPr>
          <w:rFonts w:ascii="Times New Roman" w:hAnsi="Times New Roman" w:cs="Times New Roman"/>
          <w:sz w:val="24"/>
          <w:szCs w:val="24"/>
        </w:rPr>
        <w:t xml:space="preserve">SR </w:t>
      </w:r>
      <w:r w:rsidR="00254FF7">
        <w:rPr>
          <w:rFonts w:ascii="Times New Roman" w:hAnsi="Times New Roman" w:cs="Times New Roman"/>
          <w:sz w:val="24"/>
          <w:szCs w:val="24"/>
        </w:rPr>
        <w:t>a MF SR</w:t>
      </w:r>
      <w:r w:rsidR="00E85ACE" w:rsidRPr="00570978">
        <w:rPr>
          <w:rFonts w:ascii="Times New Roman" w:hAnsi="Times New Roman" w:cs="Times New Roman"/>
          <w:sz w:val="24"/>
          <w:szCs w:val="24"/>
        </w:rPr>
        <w:t>)</w:t>
      </w:r>
      <w:r w:rsidR="00DC6114">
        <w:rPr>
          <w:rFonts w:ascii="Times New Roman" w:hAnsi="Times New Roman" w:cs="Times New Roman"/>
          <w:sz w:val="24"/>
          <w:szCs w:val="24"/>
        </w:rPr>
        <w:t>.</w:t>
      </w:r>
    </w:p>
    <w:p w14:paraId="1901294B" w14:textId="77777777" w:rsidR="00570978" w:rsidRPr="00570978" w:rsidRDefault="00570978" w:rsidP="00446DB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6C3D">
        <w:rPr>
          <w:rFonts w:ascii="Times New Roman" w:hAnsi="Times New Roman" w:cs="Times New Roman"/>
          <w:sz w:val="24"/>
          <w:szCs w:val="24"/>
          <w:u w:val="single"/>
        </w:rPr>
        <w:t>D. Litterová, chat:</w:t>
      </w:r>
      <w:r w:rsidRPr="00570978">
        <w:rPr>
          <w:rFonts w:ascii="Times New Roman" w:hAnsi="Times New Roman" w:cs="Times New Roman"/>
          <w:sz w:val="24"/>
          <w:szCs w:val="24"/>
        </w:rPr>
        <w:t xml:space="preserve"> Ďakujem za vysvetlenie. Beriem to teda, že gestor jediných horizontálnych princípov pre toto obdobie bude súčasťou verejnej správy.</w:t>
      </w:r>
    </w:p>
    <w:p w14:paraId="5C99D8CB" w14:textId="77777777" w:rsidR="00570978" w:rsidRPr="00570978" w:rsidRDefault="00570978" w:rsidP="00446DB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C694" w14:textId="77777777" w:rsidR="00E54D49" w:rsidRPr="00DC6114" w:rsidRDefault="00E54D49" w:rsidP="00DC6114">
      <w:pPr>
        <w:pStyle w:val="paragraph"/>
        <w:spacing w:before="120" w:beforeAutospacing="0" w:after="120" w:afterAutospacing="0"/>
        <w:jc w:val="both"/>
        <w:textAlignment w:val="baseline"/>
        <w:rPr>
          <w:b/>
          <w:u w:val="single"/>
        </w:rPr>
      </w:pPr>
      <w:r w:rsidRPr="00DC6114">
        <w:rPr>
          <w:b/>
          <w:u w:val="single"/>
        </w:rPr>
        <w:t>Záver</w:t>
      </w:r>
    </w:p>
    <w:p w14:paraId="58B4E5A5" w14:textId="77777777" w:rsidR="00E54D49" w:rsidRPr="00DC6114" w:rsidRDefault="00E54D49" w:rsidP="00DC61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14">
        <w:rPr>
          <w:rFonts w:ascii="Times New Roman" w:hAnsi="Times New Roman" w:cs="Times New Roman"/>
          <w:sz w:val="24"/>
          <w:szCs w:val="24"/>
        </w:rPr>
        <w:t>Tešíme sa na</w:t>
      </w:r>
      <w:r w:rsidR="00DC6114">
        <w:rPr>
          <w:rFonts w:ascii="Times New Roman" w:hAnsi="Times New Roman" w:cs="Times New Roman"/>
          <w:sz w:val="24"/>
          <w:szCs w:val="24"/>
        </w:rPr>
        <w:t xml:space="preserve"> </w:t>
      </w:r>
      <w:r w:rsidRPr="00DC6114">
        <w:rPr>
          <w:rFonts w:ascii="Times New Roman" w:hAnsi="Times New Roman" w:cs="Times New Roman"/>
          <w:sz w:val="24"/>
          <w:szCs w:val="24"/>
        </w:rPr>
        <w:t xml:space="preserve">ďalšiu spoluprácu. </w:t>
      </w:r>
      <w:r w:rsidR="00DC6114">
        <w:rPr>
          <w:rFonts w:ascii="Times New Roman" w:hAnsi="Times New Roman" w:cs="Times New Roman"/>
          <w:sz w:val="24"/>
          <w:szCs w:val="24"/>
        </w:rPr>
        <w:t>MIRRI SR plánuje aj naďalej</w:t>
      </w:r>
      <w:r w:rsidRPr="00DC6114">
        <w:rPr>
          <w:rFonts w:ascii="Times New Roman" w:hAnsi="Times New Roman" w:cs="Times New Roman"/>
          <w:sz w:val="24"/>
          <w:szCs w:val="24"/>
        </w:rPr>
        <w:t xml:space="preserve"> konzul</w:t>
      </w:r>
      <w:r w:rsidR="00DC6114">
        <w:rPr>
          <w:rFonts w:ascii="Times New Roman" w:hAnsi="Times New Roman" w:cs="Times New Roman"/>
          <w:sz w:val="24"/>
          <w:szCs w:val="24"/>
        </w:rPr>
        <w:t>t</w:t>
      </w:r>
      <w:r w:rsidRPr="00DC6114">
        <w:rPr>
          <w:rFonts w:ascii="Times New Roman" w:hAnsi="Times New Roman" w:cs="Times New Roman"/>
          <w:sz w:val="24"/>
          <w:szCs w:val="24"/>
        </w:rPr>
        <w:t xml:space="preserve">ovať </w:t>
      </w:r>
      <w:r w:rsidR="00DC6114">
        <w:rPr>
          <w:rFonts w:ascii="Times New Roman" w:hAnsi="Times New Roman" w:cs="Times New Roman"/>
          <w:sz w:val="24"/>
          <w:szCs w:val="24"/>
        </w:rPr>
        <w:t>s partnermi nastavenie Programu Slovensko v prospech obyvateľov Slovenska</w:t>
      </w:r>
      <w:r w:rsidRPr="00DC6114">
        <w:rPr>
          <w:rFonts w:ascii="Times New Roman" w:hAnsi="Times New Roman" w:cs="Times New Roman"/>
          <w:sz w:val="24"/>
          <w:szCs w:val="24"/>
        </w:rPr>
        <w:t>.</w:t>
      </w:r>
    </w:p>
    <w:sectPr w:rsidR="00E54D49" w:rsidRPr="00DC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35"/>
    <w:multiLevelType w:val="multilevel"/>
    <w:tmpl w:val="788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1BC"/>
    <w:multiLevelType w:val="hybridMultilevel"/>
    <w:tmpl w:val="D6F61F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23A9B"/>
    <w:multiLevelType w:val="hybridMultilevel"/>
    <w:tmpl w:val="2746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03CB"/>
    <w:multiLevelType w:val="hybridMultilevel"/>
    <w:tmpl w:val="1A06BC7C"/>
    <w:lvl w:ilvl="0" w:tplc="1C7C23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561"/>
    <w:multiLevelType w:val="hybridMultilevel"/>
    <w:tmpl w:val="40BA81B8"/>
    <w:lvl w:ilvl="0" w:tplc="79ECE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FEC"/>
    <w:multiLevelType w:val="hybridMultilevel"/>
    <w:tmpl w:val="BB7647A6"/>
    <w:lvl w:ilvl="0" w:tplc="79ECE18C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B5B1D5D"/>
    <w:multiLevelType w:val="hybridMultilevel"/>
    <w:tmpl w:val="CC8CC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A9"/>
    <w:multiLevelType w:val="multilevel"/>
    <w:tmpl w:val="FF6C7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751FF"/>
    <w:multiLevelType w:val="hybridMultilevel"/>
    <w:tmpl w:val="B776CC38"/>
    <w:lvl w:ilvl="0" w:tplc="D76CF2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9A2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01C13"/>
    <w:multiLevelType w:val="hybridMultilevel"/>
    <w:tmpl w:val="5D04D378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DE37163"/>
    <w:multiLevelType w:val="hybridMultilevel"/>
    <w:tmpl w:val="4D2AD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0827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F545D"/>
    <w:multiLevelType w:val="hybridMultilevel"/>
    <w:tmpl w:val="64B4A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6244"/>
    <w:multiLevelType w:val="hybridMultilevel"/>
    <w:tmpl w:val="8EC80FB0"/>
    <w:lvl w:ilvl="0" w:tplc="0D9C56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4880"/>
    <w:multiLevelType w:val="hybridMultilevel"/>
    <w:tmpl w:val="D6144BC2"/>
    <w:lvl w:ilvl="0" w:tplc="B9407A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377B1"/>
    <w:multiLevelType w:val="multilevel"/>
    <w:tmpl w:val="2D825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319E1"/>
    <w:multiLevelType w:val="hybridMultilevel"/>
    <w:tmpl w:val="15BC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26F44"/>
    <w:multiLevelType w:val="hybridMultilevel"/>
    <w:tmpl w:val="C1E2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B26A8"/>
    <w:multiLevelType w:val="multilevel"/>
    <w:tmpl w:val="44B42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656A8"/>
    <w:multiLevelType w:val="hybridMultilevel"/>
    <w:tmpl w:val="62582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0"/>
  </w:num>
  <w:num w:numId="5">
    <w:abstractNumId w:val="7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0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0023F"/>
    <w:rsid w:val="000044F7"/>
    <w:rsid w:val="00014594"/>
    <w:rsid w:val="000147C0"/>
    <w:rsid w:val="00014980"/>
    <w:rsid w:val="00041ED6"/>
    <w:rsid w:val="0004503C"/>
    <w:rsid w:val="00047D45"/>
    <w:rsid w:val="000528BB"/>
    <w:rsid w:val="000669F8"/>
    <w:rsid w:val="000740E8"/>
    <w:rsid w:val="000803D6"/>
    <w:rsid w:val="00091513"/>
    <w:rsid w:val="00097DF9"/>
    <w:rsid w:val="000B4077"/>
    <w:rsid w:val="000B6840"/>
    <w:rsid w:val="000C644B"/>
    <w:rsid w:val="000D79AF"/>
    <w:rsid w:val="000E18D2"/>
    <w:rsid w:val="000E321F"/>
    <w:rsid w:val="000F00ED"/>
    <w:rsid w:val="000F4BB1"/>
    <w:rsid w:val="00107506"/>
    <w:rsid w:val="00113012"/>
    <w:rsid w:val="001218F0"/>
    <w:rsid w:val="0012620D"/>
    <w:rsid w:val="00134224"/>
    <w:rsid w:val="00143D36"/>
    <w:rsid w:val="0014672D"/>
    <w:rsid w:val="0016042A"/>
    <w:rsid w:val="00160F8F"/>
    <w:rsid w:val="00195009"/>
    <w:rsid w:val="001A10AA"/>
    <w:rsid w:val="001C11C0"/>
    <w:rsid w:val="001C30F3"/>
    <w:rsid w:val="001C4A3E"/>
    <w:rsid w:val="001D0D9F"/>
    <w:rsid w:val="001D0E37"/>
    <w:rsid w:val="001D21BA"/>
    <w:rsid w:val="001D4A33"/>
    <w:rsid w:val="001D7C17"/>
    <w:rsid w:val="001E0A30"/>
    <w:rsid w:val="001E5072"/>
    <w:rsid w:val="001F0681"/>
    <w:rsid w:val="001F44E7"/>
    <w:rsid w:val="00205E64"/>
    <w:rsid w:val="0020652C"/>
    <w:rsid w:val="002065D2"/>
    <w:rsid w:val="00207C37"/>
    <w:rsid w:val="00210104"/>
    <w:rsid w:val="00220C08"/>
    <w:rsid w:val="00220F11"/>
    <w:rsid w:val="00221DD8"/>
    <w:rsid w:val="00224EC4"/>
    <w:rsid w:val="00230054"/>
    <w:rsid w:val="002329FA"/>
    <w:rsid w:val="00250607"/>
    <w:rsid w:val="00254FF7"/>
    <w:rsid w:val="00261983"/>
    <w:rsid w:val="00266EEA"/>
    <w:rsid w:val="0026782B"/>
    <w:rsid w:val="00277AD7"/>
    <w:rsid w:val="0028102F"/>
    <w:rsid w:val="00295EDF"/>
    <w:rsid w:val="0029650A"/>
    <w:rsid w:val="002C22BC"/>
    <w:rsid w:val="002D7135"/>
    <w:rsid w:val="002E1299"/>
    <w:rsid w:val="002E28A9"/>
    <w:rsid w:val="002F24F4"/>
    <w:rsid w:val="002F28CD"/>
    <w:rsid w:val="00307D5A"/>
    <w:rsid w:val="00311420"/>
    <w:rsid w:val="00312C2C"/>
    <w:rsid w:val="0031341B"/>
    <w:rsid w:val="003247F2"/>
    <w:rsid w:val="00325947"/>
    <w:rsid w:val="00326D50"/>
    <w:rsid w:val="003409BB"/>
    <w:rsid w:val="00342801"/>
    <w:rsid w:val="00346D85"/>
    <w:rsid w:val="00352902"/>
    <w:rsid w:val="003538DD"/>
    <w:rsid w:val="0037127A"/>
    <w:rsid w:val="00374CA8"/>
    <w:rsid w:val="00375AAB"/>
    <w:rsid w:val="0037721E"/>
    <w:rsid w:val="00380A28"/>
    <w:rsid w:val="0038406A"/>
    <w:rsid w:val="003915A8"/>
    <w:rsid w:val="003B0E5F"/>
    <w:rsid w:val="003C5177"/>
    <w:rsid w:val="003D0F13"/>
    <w:rsid w:val="003D48CE"/>
    <w:rsid w:val="003F209A"/>
    <w:rsid w:val="004242D1"/>
    <w:rsid w:val="00427471"/>
    <w:rsid w:val="00431267"/>
    <w:rsid w:val="00433298"/>
    <w:rsid w:val="00435B55"/>
    <w:rsid w:val="00446DB2"/>
    <w:rsid w:val="004475A1"/>
    <w:rsid w:val="00451CFC"/>
    <w:rsid w:val="00452F0B"/>
    <w:rsid w:val="00455AAE"/>
    <w:rsid w:val="00455EFB"/>
    <w:rsid w:val="00456040"/>
    <w:rsid w:val="0046041A"/>
    <w:rsid w:val="00461E60"/>
    <w:rsid w:val="00463F38"/>
    <w:rsid w:val="004656E0"/>
    <w:rsid w:val="00485BC5"/>
    <w:rsid w:val="00490CA8"/>
    <w:rsid w:val="004A3073"/>
    <w:rsid w:val="004A7F08"/>
    <w:rsid w:val="004D4055"/>
    <w:rsid w:val="004D4D14"/>
    <w:rsid w:val="004E09D2"/>
    <w:rsid w:val="004E36E3"/>
    <w:rsid w:val="004F2896"/>
    <w:rsid w:val="004F6716"/>
    <w:rsid w:val="00503A01"/>
    <w:rsid w:val="00512859"/>
    <w:rsid w:val="00520610"/>
    <w:rsid w:val="00535A55"/>
    <w:rsid w:val="005704A7"/>
    <w:rsid w:val="00570978"/>
    <w:rsid w:val="00577920"/>
    <w:rsid w:val="0058173F"/>
    <w:rsid w:val="00590A13"/>
    <w:rsid w:val="00591103"/>
    <w:rsid w:val="0059572B"/>
    <w:rsid w:val="00596F31"/>
    <w:rsid w:val="005A2F98"/>
    <w:rsid w:val="005B4B71"/>
    <w:rsid w:val="005C4175"/>
    <w:rsid w:val="005C5B7C"/>
    <w:rsid w:val="005D4F3B"/>
    <w:rsid w:val="005D53A0"/>
    <w:rsid w:val="005E05B2"/>
    <w:rsid w:val="005E4923"/>
    <w:rsid w:val="005E5957"/>
    <w:rsid w:val="005F2907"/>
    <w:rsid w:val="005F5B1F"/>
    <w:rsid w:val="0060010E"/>
    <w:rsid w:val="00601026"/>
    <w:rsid w:val="0061130B"/>
    <w:rsid w:val="00613399"/>
    <w:rsid w:val="00627A5C"/>
    <w:rsid w:val="00635627"/>
    <w:rsid w:val="00650A1D"/>
    <w:rsid w:val="00650BA4"/>
    <w:rsid w:val="00650E0D"/>
    <w:rsid w:val="00652006"/>
    <w:rsid w:val="0065393A"/>
    <w:rsid w:val="006607C8"/>
    <w:rsid w:val="00661410"/>
    <w:rsid w:val="00665DB1"/>
    <w:rsid w:val="00684DF4"/>
    <w:rsid w:val="00685761"/>
    <w:rsid w:val="00691B4D"/>
    <w:rsid w:val="006946EF"/>
    <w:rsid w:val="006951DE"/>
    <w:rsid w:val="006A3A6E"/>
    <w:rsid w:val="006B5C87"/>
    <w:rsid w:val="006E12CF"/>
    <w:rsid w:val="00703E7E"/>
    <w:rsid w:val="00714607"/>
    <w:rsid w:val="00714B92"/>
    <w:rsid w:val="007170EA"/>
    <w:rsid w:val="00723412"/>
    <w:rsid w:val="007331C2"/>
    <w:rsid w:val="00735F93"/>
    <w:rsid w:val="00750003"/>
    <w:rsid w:val="00753E1D"/>
    <w:rsid w:val="00766D7A"/>
    <w:rsid w:val="0076758C"/>
    <w:rsid w:val="0078605C"/>
    <w:rsid w:val="007917E8"/>
    <w:rsid w:val="007E7E80"/>
    <w:rsid w:val="0080218F"/>
    <w:rsid w:val="00802C59"/>
    <w:rsid w:val="00815A4C"/>
    <w:rsid w:val="00825BFE"/>
    <w:rsid w:val="00833281"/>
    <w:rsid w:val="008357E7"/>
    <w:rsid w:val="0083699C"/>
    <w:rsid w:val="0083713B"/>
    <w:rsid w:val="00842D2E"/>
    <w:rsid w:val="008456B1"/>
    <w:rsid w:val="00851510"/>
    <w:rsid w:val="0086371C"/>
    <w:rsid w:val="00891368"/>
    <w:rsid w:val="00892D5D"/>
    <w:rsid w:val="008B6862"/>
    <w:rsid w:val="008C1F90"/>
    <w:rsid w:val="008C3F12"/>
    <w:rsid w:val="008D4C8E"/>
    <w:rsid w:val="008E0050"/>
    <w:rsid w:val="008E5D9D"/>
    <w:rsid w:val="00906ACE"/>
    <w:rsid w:val="00927FCD"/>
    <w:rsid w:val="009301CC"/>
    <w:rsid w:val="009362B0"/>
    <w:rsid w:val="009528DC"/>
    <w:rsid w:val="009556F0"/>
    <w:rsid w:val="0095706F"/>
    <w:rsid w:val="0095768F"/>
    <w:rsid w:val="0096709E"/>
    <w:rsid w:val="00977A48"/>
    <w:rsid w:val="0099097B"/>
    <w:rsid w:val="0099174B"/>
    <w:rsid w:val="009927CA"/>
    <w:rsid w:val="009A4368"/>
    <w:rsid w:val="009C06D2"/>
    <w:rsid w:val="009C123D"/>
    <w:rsid w:val="009C60A6"/>
    <w:rsid w:val="009D62C3"/>
    <w:rsid w:val="009E0ACC"/>
    <w:rsid w:val="009E3FD6"/>
    <w:rsid w:val="009F6F71"/>
    <w:rsid w:val="00A05E07"/>
    <w:rsid w:val="00A379A0"/>
    <w:rsid w:val="00A46751"/>
    <w:rsid w:val="00A53E1F"/>
    <w:rsid w:val="00A6063E"/>
    <w:rsid w:val="00A663EA"/>
    <w:rsid w:val="00A7176D"/>
    <w:rsid w:val="00A84E92"/>
    <w:rsid w:val="00A853F6"/>
    <w:rsid w:val="00A96828"/>
    <w:rsid w:val="00AA4A6B"/>
    <w:rsid w:val="00AA5BC0"/>
    <w:rsid w:val="00AB3852"/>
    <w:rsid w:val="00AB623D"/>
    <w:rsid w:val="00AB7CEF"/>
    <w:rsid w:val="00AC09CD"/>
    <w:rsid w:val="00AC7279"/>
    <w:rsid w:val="00AE17E2"/>
    <w:rsid w:val="00AF0DAB"/>
    <w:rsid w:val="00AF3EDE"/>
    <w:rsid w:val="00B05617"/>
    <w:rsid w:val="00B206A2"/>
    <w:rsid w:val="00B266CD"/>
    <w:rsid w:val="00B32D42"/>
    <w:rsid w:val="00B3375E"/>
    <w:rsid w:val="00B40CD3"/>
    <w:rsid w:val="00B53119"/>
    <w:rsid w:val="00B531DC"/>
    <w:rsid w:val="00B6557E"/>
    <w:rsid w:val="00B66C3D"/>
    <w:rsid w:val="00B743BD"/>
    <w:rsid w:val="00B94C5E"/>
    <w:rsid w:val="00BA39CD"/>
    <w:rsid w:val="00BB12C3"/>
    <w:rsid w:val="00BB6018"/>
    <w:rsid w:val="00BC1D58"/>
    <w:rsid w:val="00BC21C3"/>
    <w:rsid w:val="00BC705F"/>
    <w:rsid w:val="00BE3A81"/>
    <w:rsid w:val="00BE3D9B"/>
    <w:rsid w:val="00BF1371"/>
    <w:rsid w:val="00BF3B20"/>
    <w:rsid w:val="00BF7AA8"/>
    <w:rsid w:val="00C2526B"/>
    <w:rsid w:val="00C3204F"/>
    <w:rsid w:val="00C54A8B"/>
    <w:rsid w:val="00C568CA"/>
    <w:rsid w:val="00C70E97"/>
    <w:rsid w:val="00C830E3"/>
    <w:rsid w:val="00C978FA"/>
    <w:rsid w:val="00CC3D4B"/>
    <w:rsid w:val="00CE14F5"/>
    <w:rsid w:val="00CE42A0"/>
    <w:rsid w:val="00CF4A27"/>
    <w:rsid w:val="00CF54C5"/>
    <w:rsid w:val="00CF71E5"/>
    <w:rsid w:val="00D0389F"/>
    <w:rsid w:val="00D0650A"/>
    <w:rsid w:val="00D11896"/>
    <w:rsid w:val="00D15883"/>
    <w:rsid w:val="00D16CAD"/>
    <w:rsid w:val="00D202AF"/>
    <w:rsid w:val="00D20837"/>
    <w:rsid w:val="00D2482F"/>
    <w:rsid w:val="00D30DC4"/>
    <w:rsid w:val="00D32F3A"/>
    <w:rsid w:val="00D34DA0"/>
    <w:rsid w:val="00D4698B"/>
    <w:rsid w:val="00D52D94"/>
    <w:rsid w:val="00D5712B"/>
    <w:rsid w:val="00D60148"/>
    <w:rsid w:val="00D60B89"/>
    <w:rsid w:val="00D62364"/>
    <w:rsid w:val="00D6406B"/>
    <w:rsid w:val="00D7237E"/>
    <w:rsid w:val="00D9060C"/>
    <w:rsid w:val="00DB1E09"/>
    <w:rsid w:val="00DC39AB"/>
    <w:rsid w:val="00DC6114"/>
    <w:rsid w:val="00DC64E5"/>
    <w:rsid w:val="00DD4387"/>
    <w:rsid w:val="00DD7450"/>
    <w:rsid w:val="00DE249D"/>
    <w:rsid w:val="00DE33A0"/>
    <w:rsid w:val="00DF751E"/>
    <w:rsid w:val="00E03B44"/>
    <w:rsid w:val="00E2518A"/>
    <w:rsid w:val="00E30D95"/>
    <w:rsid w:val="00E40EA9"/>
    <w:rsid w:val="00E41303"/>
    <w:rsid w:val="00E472FC"/>
    <w:rsid w:val="00E50246"/>
    <w:rsid w:val="00E54D49"/>
    <w:rsid w:val="00E559AF"/>
    <w:rsid w:val="00E56BA9"/>
    <w:rsid w:val="00E71D34"/>
    <w:rsid w:val="00E85ACE"/>
    <w:rsid w:val="00E929E0"/>
    <w:rsid w:val="00E92AC4"/>
    <w:rsid w:val="00E95C5E"/>
    <w:rsid w:val="00E97D7C"/>
    <w:rsid w:val="00EA5502"/>
    <w:rsid w:val="00EA5C42"/>
    <w:rsid w:val="00EB0F4E"/>
    <w:rsid w:val="00EB7295"/>
    <w:rsid w:val="00EC31CE"/>
    <w:rsid w:val="00EC70E2"/>
    <w:rsid w:val="00EE662A"/>
    <w:rsid w:val="00EF2D29"/>
    <w:rsid w:val="00EF2FC2"/>
    <w:rsid w:val="00EF5092"/>
    <w:rsid w:val="00EF6846"/>
    <w:rsid w:val="00F036E7"/>
    <w:rsid w:val="00F22E06"/>
    <w:rsid w:val="00F2630C"/>
    <w:rsid w:val="00F2773C"/>
    <w:rsid w:val="00F474AC"/>
    <w:rsid w:val="00F62DF5"/>
    <w:rsid w:val="00F70FFD"/>
    <w:rsid w:val="00F72A0B"/>
    <w:rsid w:val="00F807F6"/>
    <w:rsid w:val="00F80ADF"/>
    <w:rsid w:val="00F878E9"/>
    <w:rsid w:val="00F908E1"/>
    <w:rsid w:val="00F93D11"/>
    <w:rsid w:val="00FB5117"/>
    <w:rsid w:val="00FC03F5"/>
    <w:rsid w:val="00FC41A6"/>
    <w:rsid w:val="00FC47D1"/>
    <w:rsid w:val="00FD3047"/>
    <w:rsid w:val="00FE0E06"/>
    <w:rsid w:val="00FF053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E83"/>
  <w15:chartTrackingRefBased/>
  <w15:docId w15:val="{4C8C55AC-52CF-4C50-9682-7993BD9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D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50BA4"/>
  </w:style>
  <w:style w:type="character" w:customStyle="1" w:styleId="eop">
    <w:name w:val="eop"/>
    <w:basedOn w:val="Predvolenpsmoodseku"/>
    <w:rsid w:val="00650BA4"/>
  </w:style>
  <w:style w:type="character" w:customStyle="1" w:styleId="spellingerror">
    <w:name w:val="spellingerror"/>
    <w:basedOn w:val="Predvolenpsmoodseku"/>
    <w:rsid w:val="00650BA4"/>
  </w:style>
  <w:style w:type="paragraph" w:styleId="Textbubliny">
    <w:name w:val="Balloon Text"/>
    <w:basedOn w:val="Normlny"/>
    <w:link w:val="TextbublinyChar"/>
    <w:uiPriority w:val="99"/>
    <w:semiHidden/>
    <w:unhideWhenUsed/>
    <w:rsid w:val="008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D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10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01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66E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6E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6EE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6E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6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6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6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tais.vicepremier.gov.sk/detail/Projekt/2c008f00-a611-44a6-a95f-3b13daff4827/cimaster?tab=projectDocuments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nertsvo2020+@mirri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8728-C703-4188-B16C-D4366C9D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Maroš Varsányi</cp:lastModifiedBy>
  <cp:revision>4</cp:revision>
  <cp:lastPrinted>2022-04-25T13:03:00Z</cp:lastPrinted>
  <dcterms:created xsi:type="dcterms:W3CDTF">2022-05-03T13:00:00Z</dcterms:created>
  <dcterms:modified xsi:type="dcterms:W3CDTF">2022-05-04T06:45:00Z</dcterms:modified>
</cp:coreProperties>
</file>