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5B95" w14:textId="4F073F38" w:rsidR="00215EF0" w:rsidRPr="00601C0D" w:rsidRDefault="00215EF0" w:rsidP="00215EF0">
      <w:pPr>
        <w:jc w:val="both"/>
        <w:rPr>
          <w:rFonts w:ascii="Arial" w:hAnsi="Arial" w:cs="Arial"/>
        </w:rPr>
      </w:pPr>
    </w:p>
    <w:p w14:paraId="3A8E24EB" w14:textId="77777777" w:rsidR="00215EF0" w:rsidRPr="00601C0D" w:rsidRDefault="00215EF0" w:rsidP="00215EF0">
      <w:pPr>
        <w:jc w:val="both"/>
        <w:rPr>
          <w:rFonts w:ascii="Arial" w:hAnsi="Arial" w:cs="Arial"/>
        </w:rPr>
      </w:pPr>
    </w:p>
    <w:p w14:paraId="7A2B1147" w14:textId="77777777" w:rsidR="00215EF0" w:rsidRPr="00601C0D" w:rsidRDefault="00215EF0" w:rsidP="00215EF0">
      <w:pPr>
        <w:jc w:val="both"/>
        <w:rPr>
          <w:rFonts w:ascii="Arial" w:hAnsi="Arial" w:cs="Arial"/>
        </w:rPr>
      </w:pPr>
    </w:p>
    <w:p w14:paraId="6142BCB0" w14:textId="77777777" w:rsidR="004D7B1B" w:rsidRPr="00F37ACE" w:rsidRDefault="004D7B1B" w:rsidP="00F37ACE">
      <w:pPr>
        <w:pStyle w:val="Default"/>
        <w:spacing w:before="120" w:after="120"/>
        <w:jc w:val="center"/>
        <w:rPr>
          <w:rFonts w:cs="Arial"/>
          <w:b/>
          <w:color w:val="4F81BD" w:themeColor="accent1"/>
          <w:sz w:val="44"/>
          <w:szCs w:val="44"/>
        </w:rPr>
      </w:pPr>
      <w:bookmarkStart w:id="0" w:name="_Toc125448851"/>
      <w:bookmarkStart w:id="1" w:name="_Toc127189226"/>
      <w:bookmarkStart w:id="2" w:name="_Toc133935679"/>
      <w:r w:rsidRPr="00F37ACE">
        <w:rPr>
          <w:rFonts w:ascii="Arial" w:hAnsi="Arial" w:cs="Arial"/>
          <w:color w:val="4F81BD" w:themeColor="accent1"/>
          <w:sz w:val="44"/>
          <w:szCs w:val="44"/>
        </w:rPr>
        <w:t>Všeobecná</w:t>
      </w:r>
      <w:r w:rsidR="00601C0D" w:rsidRPr="00F37ACE">
        <w:rPr>
          <w:rFonts w:ascii="Arial" w:hAnsi="Arial" w:cs="Arial"/>
          <w:color w:val="4F81BD" w:themeColor="accent1"/>
          <w:sz w:val="44"/>
          <w:szCs w:val="44"/>
        </w:rPr>
        <w:t xml:space="preserve"> </w:t>
      </w:r>
      <w:r w:rsidRPr="00F37ACE">
        <w:rPr>
          <w:rFonts w:ascii="Arial" w:hAnsi="Arial" w:cs="Arial"/>
          <w:color w:val="4F81BD" w:themeColor="accent1"/>
          <w:sz w:val="44"/>
          <w:szCs w:val="44"/>
        </w:rPr>
        <w:t>metodika</w:t>
      </w:r>
      <w:r w:rsidR="00C405FE" w:rsidRPr="00F37ACE">
        <w:rPr>
          <w:rFonts w:ascii="Arial" w:hAnsi="Arial" w:cs="Arial"/>
          <w:color w:val="4F81BD" w:themeColor="accent1"/>
          <w:sz w:val="44"/>
          <w:szCs w:val="44"/>
        </w:rPr>
        <w:t> </w:t>
      </w:r>
      <w:r w:rsidRPr="00F37ACE">
        <w:rPr>
          <w:rFonts w:ascii="Arial" w:hAnsi="Arial" w:cs="Arial"/>
          <w:color w:val="4F81BD" w:themeColor="accent1"/>
          <w:sz w:val="44"/>
          <w:szCs w:val="44"/>
        </w:rPr>
        <w:t>a</w:t>
      </w:r>
      <w:r w:rsidR="00C405FE" w:rsidRPr="00F37ACE">
        <w:rPr>
          <w:rFonts w:ascii="Arial" w:hAnsi="Arial" w:cs="Arial"/>
          <w:color w:val="4F81BD" w:themeColor="accent1"/>
          <w:sz w:val="44"/>
          <w:szCs w:val="44"/>
        </w:rPr>
        <w:t> </w:t>
      </w:r>
      <w:r w:rsidRPr="00F37ACE">
        <w:rPr>
          <w:rFonts w:ascii="Arial" w:hAnsi="Arial" w:cs="Arial"/>
          <w:color w:val="4F81BD" w:themeColor="accent1"/>
          <w:sz w:val="44"/>
          <w:szCs w:val="44"/>
        </w:rPr>
        <w:t>kritériá</w:t>
      </w:r>
      <w:r w:rsidR="00C405FE" w:rsidRPr="00F37ACE">
        <w:rPr>
          <w:rFonts w:ascii="Arial" w:hAnsi="Arial" w:cs="Arial"/>
          <w:color w:val="4F81BD" w:themeColor="accent1"/>
          <w:sz w:val="44"/>
          <w:szCs w:val="44"/>
        </w:rPr>
        <w:t> </w:t>
      </w:r>
      <w:r w:rsidRPr="00F37ACE">
        <w:rPr>
          <w:rFonts w:ascii="Arial" w:hAnsi="Arial" w:cs="Arial"/>
          <w:color w:val="4F81BD" w:themeColor="accent1"/>
          <w:sz w:val="44"/>
          <w:szCs w:val="44"/>
        </w:rPr>
        <w:t>použité</w:t>
      </w:r>
      <w:r w:rsidR="00C405FE" w:rsidRPr="00F37ACE">
        <w:rPr>
          <w:rFonts w:ascii="Arial" w:hAnsi="Arial" w:cs="Arial"/>
          <w:color w:val="4F81BD" w:themeColor="accent1"/>
          <w:sz w:val="44"/>
          <w:szCs w:val="44"/>
        </w:rPr>
        <w:t> </w:t>
      </w:r>
      <w:r w:rsidRPr="00F37ACE">
        <w:rPr>
          <w:rFonts w:ascii="Arial" w:hAnsi="Arial" w:cs="Arial"/>
          <w:color w:val="4F81BD" w:themeColor="accent1"/>
          <w:sz w:val="44"/>
          <w:szCs w:val="44"/>
        </w:rPr>
        <w:t>pre</w:t>
      </w:r>
      <w:r w:rsidR="00C405FE" w:rsidRPr="00F37ACE">
        <w:rPr>
          <w:rFonts w:ascii="Arial" w:hAnsi="Arial" w:cs="Arial"/>
          <w:color w:val="4F81BD" w:themeColor="accent1"/>
          <w:sz w:val="44"/>
          <w:szCs w:val="44"/>
        </w:rPr>
        <w:t> </w:t>
      </w:r>
      <w:r w:rsidRPr="00F37ACE">
        <w:rPr>
          <w:rFonts w:ascii="Arial" w:hAnsi="Arial" w:cs="Arial"/>
          <w:color w:val="4F81BD" w:themeColor="accent1"/>
          <w:sz w:val="44"/>
          <w:szCs w:val="44"/>
        </w:rPr>
        <w:t>výber</w:t>
      </w:r>
      <w:r w:rsidR="00C405FE" w:rsidRPr="00F37ACE">
        <w:rPr>
          <w:rFonts w:ascii="Arial" w:hAnsi="Arial" w:cs="Arial"/>
          <w:color w:val="4F81BD" w:themeColor="accent1"/>
          <w:sz w:val="44"/>
          <w:szCs w:val="44"/>
        </w:rPr>
        <w:t> </w:t>
      </w:r>
      <w:r w:rsidRPr="00F37ACE">
        <w:rPr>
          <w:rFonts w:ascii="Arial" w:hAnsi="Arial" w:cs="Arial"/>
          <w:color w:val="4F81BD" w:themeColor="accent1"/>
          <w:sz w:val="44"/>
          <w:szCs w:val="44"/>
        </w:rPr>
        <w:t>projektov</w:t>
      </w:r>
      <w:bookmarkEnd w:id="0"/>
      <w:bookmarkEnd w:id="1"/>
      <w:bookmarkEnd w:id="2"/>
    </w:p>
    <w:p w14:paraId="584D9B5B" w14:textId="77777777" w:rsidR="00215EF0" w:rsidRPr="00601C0D" w:rsidRDefault="00215EF0" w:rsidP="00215EF0">
      <w:pPr>
        <w:jc w:val="both"/>
        <w:rPr>
          <w:rFonts w:ascii="Arial" w:hAnsi="Arial" w:cs="Arial"/>
        </w:rPr>
      </w:pPr>
    </w:p>
    <w:p w14:paraId="344DCFB8" w14:textId="77777777" w:rsidR="007467A4" w:rsidRPr="00601C0D" w:rsidRDefault="007467A4" w:rsidP="00215EF0">
      <w:pPr>
        <w:jc w:val="both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541515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26A1A2" w14:textId="4E3F4561" w:rsidR="007467A4" w:rsidRPr="00EF0B7E" w:rsidRDefault="007467A4">
          <w:pPr>
            <w:pStyle w:val="Hlavikaobsahu"/>
            <w:rPr>
              <w:rFonts w:ascii="Arial" w:hAnsi="Arial" w:cs="Arial"/>
            </w:rPr>
          </w:pPr>
          <w:r w:rsidRPr="00EF0B7E">
            <w:rPr>
              <w:rFonts w:ascii="Arial" w:hAnsi="Arial" w:cs="Arial"/>
            </w:rPr>
            <w:t>Obsah</w:t>
          </w:r>
        </w:p>
        <w:p w14:paraId="54BD16AB" w14:textId="2FEF5AD9" w:rsidR="007C1DD1" w:rsidRDefault="007467A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r w:rsidRPr="00051CA2">
            <w:rPr>
              <w:rFonts w:ascii="Arial" w:hAnsi="Arial" w:cs="Arial"/>
              <w:sz w:val="24"/>
              <w:szCs w:val="24"/>
            </w:rPr>
            <w:fldChar w:fldCharType="begin"/>
          </w:r>
          <w:r w:rsidRPr="00051CA2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51CA2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6585933" w:history="1">
            <w:r w:rsidR="007C1DD1" w:rsidRPr="00FA7357">
              <w:rPr>
                <w:rStyle w:val="Hypertextovprepojenie"/>
                <w:noProof/>
              </w:rPr>
              <w:t>ÚVOD</w:t>
            </w:r>
            <w:r w:rsidR="007C1DD1">
              <w:rPr>
                <w:noProof/>
                <w:webHidden/>
              </w:rPr>
              <w:tab/>
            </w:r>
            <w:r w:rsidR="007C1DD1">
              <w:rPr>
                <w:noProof/>
                <w:webHidden/>
              </w:rPr>
              <w:fldChar w:fldCharType="begin"/>
            </w:r>
            <w:r w:rsidR="007C1DD1">
              <w:rPr>
                <w:noProof/>
                <w:webHidden/>
              </w:rPr>
              <w:instrText xml:space="preserve"> PAGEREF _Toc136585933 \h </w:instrText>
            </w:r>
            <w:r w:rsidR="007C1DD1">
              <w:rPr>
                <w:noProof/>
                <w:webHidden/>
              </w:rPr>
            </w:r>
            <w:r w:rsidR="007C1DD1">
              <w:rPr>
                <w:noProof/>
                <w:webHidden/>
              </w:rPr>
              <w:fldChar w:fldCharType="separate"/>
            </w:r>
            <w:r w:rsidR="007C1DD1">
              <w:rPr>
                <w:noProof/>
                <w:webHidden/>
              </w:rPr>
              <w:t>1</w:t>
            </w:r>
            <w:r w:rsidR="007C1DD1">
              <w:rPr>
                <w:noProof/>
                <w:webHidden/>
              </w:rPr>
              <w:fldChar w:fldCharType="end"/>
            </w:r>
          </w:hyperlink>
        </w:p>
        <w:p w14:paraId="751B812C" w14:textId="1CF00633" w:rsidR="007C1DD1" w:rsidRDefault="00470AB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36585934" w:history="1">
            <w:r w:rsidR="007C1DD1" w:rsidRPr="00FA7357">
              <w:rPr>
                <w:rStyle w:val="Hypertextovprepojenie"/>
                <w:noProof/>
              </w:rPr>
              <w:t>1 Minimálne požiadavky na výber projektov podľa článku 73 nariadenia o spoločných ustanoveniach</w:t>
            </w:r>
            <w:r w:rsidR="007C1DD1">
              <w:rPr>
                <w:noProof/>
                <w:webHidden/>
              </w:rPr>
              <w:tab/>
            </w:r>
            <w:r w:rsidR="007C1DD1">
              <w:rPr>
                <w:noProof/>
                <w:webHidden/>
              </w:rPr>
              <w:fldChar w:fldCharType="begin"/>
            </w:r>
            <w:r w:rsidR="007C1DD1">
              <w:rPr>
                <w:noProof/>
                <w:webHidden/>
              </w:rPr>
              <w:instrText xml:space="preserve"> PAGEREF _Toc136585934 \h </w:instrText>
            </w:r>
            <w:r w:rsidR="007C1DD1">
              <w:rPr>
                <w:noProof/>
                <w:webHidden/>
              </w:rPr>
            </w:r>
            <w:r w:rsidR="007C1DD1">
              <w:rPr>
                <w:noProof/>
                <w:webHidden/>
              </w:rPr>
              <w:fldChar w:fldCharType="separate"/>
            </w:r>
            <w:r w:rsidR="007C1DD1">
              <w:rPr>
                <w:noProof/>
                <w:webHidden/>
              </w:rPr>
              <w:t>3</w:t>
            </w:r>
            <w:r w:rsidR="007C1DD1">
              <w:rPr>
                <w:noProof/>
                <w:webHidden/>
              </w:rPr>
              <w:fldChar w:fldCharType="end"/>
            </w:r>
          </w:hyperlink>
        </w:p>
        <w:p w14:paraId="3B377A22" w14:textId="38FD5F0E" w:rsidR="007C1DD1" w:rsidRDefault="00470AB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36585935" w:history="1">
            <w:r w:rsidR="007C1DD1" w:rsidRPr="00FA7357">
              <w:rPr>
                <w:rStyle w:val="Hypertextovprepojenie"/>
                <w:noProof/>
              </w:rPr>
              <w:t>1.1</w:t>
            </w:r>
            <w:r w:rsidR="007C1DD1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7C1DD1" w:rsidRPr="00FA7357">
              <w:rPr>
                <w:rStyle w:val="Hypertextovprepojenie"/>
                <w:noProof/>
              </w:rPr>
              <w:t>Požiadavky na výber projektov zabezpečené nastavením výzvy</w:t>
            </w:r>
            <w:r w:rsidR="007C1DD1">
              <w:rPr>
                <w:noProof/>
                <w:webHidden/>
              </w:rPr>
              <w:tab/>
            </w:r>
            <w:r w:rsidR="007C1DD1">
              <w:rPr>
                <w:noProof/>
                <w:webHidden/>
              </w:rPr>
              <w:fldChar w:fldCharType="begin"/>
            </w:r>
            <w:r w:rsidR="007C1DD1">
              <w:rPr>
                <w:noProof/>
                <w:webHidden/>
              </w:rPr>
              <w:instrText xml:space="preserve"> PAGEREF _Toc136585935 \h </w:instrText>
            </w:r>
            <w:r w:rsidR="007C1DD1">
              <w:rPr>
                <w:noProof/>
                <w:webHidden/>
              </w:rPr>
            </w:r>
            <w:r w:rsidR="007C1DD1">
              <w:rPr>
                <w:noProof/>
                <w:webHidden/>
              </w:rPr>
              <w:fldChar w:fldCharType="separate"/>
            </w:r>
            <w:r w:rsidR="007C1DD1">
              <w:rPr>
                <w:noProof/>
                <w:webHidden/>
              </w:rPr>
              <w:t>4</w:t>
            </w:r>
            <w:r w:rsidR="007C1DD1">
              <w:rPr>
                <w:noProof/>
                <w:webHidden/>
              </w:rPr>
              <w:fldChar w:fldCharType="end"/>
            </w:r>
          </w:hyperlink>
        </w:p>
        <w:p w14:paraId="5A553BA6" w14:textId="1AC7E3E2" w:rsidR="007C1DD1" w:rsidRDefault="00470AB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36585936" w:history="1">
            <w:r w:rsidR="007C1DD1" w:rsidRPr="00FA7357">
              <w:rPr>
                <w:rStyle w:val="Hypertextovprepojenie"/>
                <w:noProof/>
              </w:rPr>
              <w:t>1.2</w:t>
            </w:r>
            <w:r w:rsidR="007C1DD1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7C1DD1" w:rsidRPr="00FA7357">
              <w:rPr>
                <w:rStyle w:val="Hypertextovprepojenie"/>
                <w:noProof/>
              </w:rPr>
              <w:t>Vylučujúce kritériá</w:t>
            </w:r>
            <w:r w:rsidR="007C1DD1">
              <w:rPr>
                <w:noProof/>
                <w:webHidden/>
              </w:rPr>
              <w:tab/>
            </w:r>
            <w:r w:rsidR="007C1DD1">
              <w:rPr>
                <w:noProof/>
                <w:webHidden/>
              </w:rPr>
              <w:fldChar w:fldCharType="begin"/>
            </w:r>
            <w:r w:rsidR="007C1DD1">
              <w:rPr>
                <w:noProof/>
                <w:webHidden/>
              </w:rPr>
              <w:instrText xml:space="preserve"> PAGEREF _Toc136585936 \h </w:instrText>
            </w:r>
            <w:r w:rsidR="007C1DD1">
              <w:rPr>
                <w:noProof/>
                <w:webHidden/>
              </w:rPr>
            </w:r>
            <w:r w:rsidR="007C1DD1">
              <w:rPr>
                <w:noProof/>
                <w:webHidden/>
              </w:rPr>
              <w:fldChar w:fldCharType="separate"/>
            </w:r>
            <w:r w:rsidR="007C1DD1">
              <w:rPr>
                <w:noProof/>
                <w:webHidden/>
              </w:rPr>
              <w:t>6</w:t>
            </w:r>
            <w:r w:rsidR="007C1DD1">
              <w:rPr>
                <w:noProof/>
                <w:webHidden/>
              </w:rPr>
              <w:fldChar w:fldCharType="end"/>
            </w:r>
          </w:hyperlink>
        </w:p>
        <w:p w14:paraId="12DE2C38" w14:textId="42055F32" w:rsidR="007C1DD1" w:rsidRDefault="00470AB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36585937" w:history="1">
            <w:r w:rsidR="007C1DD1" w:rsidRPr="00FA7357">
              <w:rPr>
                <w:rStyle w:val="Hypertextovprepojenie"/>
                <w:noProof/>
              </w:rPr>
              <w:t>1.3</w:t>
            </w:r>
            <w:r w:rsidR="007C1DD1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7C1DD1" w:rsidRPr="00FA7357">
              <w:rPr>
                <w:rStyle w:val="Hypertextovprepojenie"/>
                <w:noProof/>
              </w:rPr>
              <w:t>Osobitné pravidlá pre posudzovanie projektov so známkou excelentnosti, projektov vybraných v rámci programu Horizont Európa a pre fázované projekty</w:t>
            </w:r>
            <w:r w:rsidR="007C1DD1">
              <w:rPr>
                <w:noProof/>
                <w:webHidden/>
              </w:rPr>
              <w:tab/>
            </w:r>
            <w:r w:rsidR="007C1DD1">
              <w:rPr>
                <w:noProof/>
                <w:webHidden/>
              </w:rPr>
              <w:fldChar w:fldCharType="begin"/>
            </w:r>
            <w:r w:rsidR="007C1DD1">
              <w:rPr>
                <w:noProof/>
                <w:webHidden/>
              </w:rPr>
              <w:instrText xml:space="preserve"> PAGEREF _Toc136585937 \h </w:instrText>
            </w:r>
            <w:r w:rsidR="007C1DD1">
              <w:rPr>
                <w:noProof/>
                <w:webHidden/>
              </w:rPr>
            </w:r>
            <w:r w:rsidR="007C1DD1">
              <w:rPr>
                <w:noProof/>
                <w:webHidden/>
              </w:rPr>
              <w:fldChar w:fldCharType="separate"/>
            </w:r>
            <w:r w:rsidR="007C1DD1">
              <w:rPr>
                <w:noProof/>
                <w:webHidden/>
              </w:rPr>
              <w:t>11</w:t>
            </w:r>
            <w:r w:rsidR="007C1DD1">
              <w:rPr>
                <w:noProof/>
                <w:webHidden/>
              </w:rPr>
              <w:fldChar w:fldCharType="end"/>
            </w:r>
          </w:hyperlink>
        </w:p>
        <w:p w14:paraId="70531CCF" w14:textId="7CE0714F" w:rsidR="007C1DD1" w:rsidRDefault="00470AB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36585938" w:history="1">
            <w:r w:rsidR="007C1DD1" w:rsidRPr="00FA7357">
              <w:rPr>
                <w:rStyle w:val="Hypertextovprepojenie"/>
                <w:noProof/>
              </w:rPr>
              <w:t>1.4</w:t>
            </w:r>
            <w:r w:rsidR="007C1DD1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7C1DD1" w:rsidRPr="00FA7357">
              <w:rPr>
                <w:rStyle w:val="Hypertextovprepojenie"/>
                <w:noProof/>
              </w:rPr>
              <w:t>Vecné kritériá pre výber projektov</w:t>
            </w:r>
            <w:r w:rsidR="007C1DD1">
              <w:rPr>
                <w:noProof/>
                <w:webHidden/>
              </w:rPr>
              <w:tab/>
            </w:r>
            <w:r w:rsidR="007C1DD1">
              <w:rPr>
                <w:noProof/>
                <w:webHidden/>
              </w:rPr>
              <w:fldChar w:fldCharType="begin"/>
            </w:r>
            <w:r w:rsidR="007C1DD1">
              <w:rPr>
                <w:noProof/>
                <w:webHidden/>
              </w:rPr>
              <w:instrText xml:space="preserve"> PAGEREF _Toc136585938 \h </w:instrText>
            </w:r>
            <w:r w:rsidR="007C1DD1">
              <w:rPr>
                <w:noProof/>
                <w:webHidden/>
              </w:rPr>
            </w:r>
            <w:r w:rsidR="007C1DD1">
              <w:rPr>
                <w:noProof/>
                <w:webHidden/>
              </w:rPr>
              <w:fldChar w:fldCharType="separate"/>
            </w:r>
            <w:r w:rsidR="007C1DD1">
              <w:rPr>
                <w:noProof/>
                <w:webHidden/>
              </w:rPr>
              <w:t>11</w:t>
            </w:r>
            <w:r w:rsidR="007C1DD1">
              <w:rPr>
                <w:noProof/>
                <w:webHidden/>
              </w:rPr>
              <w:fldChar w:fldCharType="end"/>
            </w:r>
          </w:hyperlink>
        </w:p>
        <w:p w14:paraId="3F852171" w14:textId="67EF8E8C" w:rsidR="007C1DD1" w:rsidRDefault="00470AB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36585939" w:history="1">
            <w:r w:rsidR="007C1DD1" w:rsidRPr="00FA7357">
              <w:rPr>
                <w:rStyle w:val="Hypertextovprepojenie"/>
                <w:rFonts w:cs="Arial"/>
                <w:noProof/>
              </w:rPr>
              <w:t>Skratky a pojmy</w:t>
            </w:r>
            <w:r w:rsidR="007C1DD1">
              <w:rPr>
                <w:noProof/>
                <w:webHidden/>
              </w:rPr>
              <w:tab/>
            </w:r>
            <w:r w:rsidR="007C1DD1">
              <w:rPr>
                <w:noProof/>
                <w:webHidden/>
              </w:rPr>
              <w:fldChar w:fldCharType="begin"/>
            </w:r>
            <w:r w:rsidR="007C1DD1">
              <w:rPr>
                <w:noProof/>
                <w:webHidden/>
              </w:rPr>
              <w:instrText xml:space="preserve"> PAGEREF _Toc136585939 \h </w:instrText>
            </w:r>
            <w:r w:rsidR="007C1DD1">
              <w:rPr>
                <w:noProof/>
                <w:webHidden/>
              </w:rPr>
            </w:r>
            <w:r w:rsidR="007C1DD1">
              <w:rPr>
                <w:noProof/>
                <w:webHidden/>
              </w:rPr>
              <w:fldChar w:fldCharType="separate"/>
            </w:r>
            <w:r w:rsidR="007C1DD1">
              <w:rPr>
                <w:noProof/>
                <w:webHidden/>
              </w:rPr>
              <w:t>12</w:t>
            </w:r>
            <w:r w:rsidR="007C1DD1">
              <w:rPr>
                <w:noProof/>
                <w:webHidden/>
              </w:rPr>
              <w:fldChar w:fldCharType="end"/>
            </w:r>
          </w:hyperlink>
        </w:p>
        <w:p w14:paraId="7160C9C9" w14:textId="2A23EA61" w:rsidR="007C1DD1" w:rsidRDefault="00470AB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36585940" w:history="1">
            <w:r w:rsidR="007C1DD1" w:rsidRPr="00FA7357">
              <w:rPr>
                <w:rStyle w:val="Hypertextovprepojenie"/>
                <w:rFonts w:cs="Arial"/>
                <w:noProof/>
              </w:rPr>
              <w:t>Prílohy:</w:t>
            </w:r>
            <w:r w:rsidR="007C1DD1">
              <w:rPr>
                <w:noProof/>
                <w:webHidden/>
              </w:rPr>
              <w:tab/>
            </w:r>
            <w:r w:rsidR="007C1DD1">
              <w:rPr>
                <w:noProof/>
                <w:webHidden/>
              </w:rPr>
              <w:fldChar w:fldCharType="begin"/>
            </w:r>
            <w:r w:rsidR="007C1DD1">
              <w:rPr>
                <w:noProof/>
                <w:webHidden/>
              </w:rPr>
              <w:instrText xml:space="preserve"> PAGEREF _Toc136585940 \h </w:instrText>
            </w:r>
            <w:r w:rsidR="007C1DD1">
              <w:rPr>
                <w:noProof/>
                <w:webHidden/>
              </w:rPr>
            </w:r>
            <w:r w:rsidR="007C1DD1">
              <w:rPr>
                <w:noProof/>
                <w:webHidden/>
              </w:rPr>
              <w:fldChar w:fldCharType="separate"/>
            </w:r>
            <w:r w:rsidR="007C1DD1">
              <w:rPr>
                <w:noProof/>
                <w:webHidden/>
              </w:rPr>
              <w:t>13</w:t>
            </w:r>
            <w:r w:rsidR="007C1DD1">
              <w:rPr>
                <w:noProof/>
                <w:webHidden/>
              </w:rPr>
              <w:fldChar w:fldCharType="end"/>
            </w:r>
          </w:hyperlink>
        </w:p>
        <w:p w14:paraId="3E092383" w14:textId="6A839376" w:rsidR="007467A4" w:rsidRPr="00601C0D" w:rsidRDefault="007467A4">
          <w:pPr>
            <w:rPr>
              <w:rFonts w:ascii="Arial" w:hAnsi="Arial" w:cs="Arial"/>
            </w:rPr>
          </w:pPr>
          <w:r w:rsidRPr="00051CA2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7FA41D25" w14:textId="77777777" w:rsidR="00AD392C" w:rsidRPr="00601C0D" w:rsidRDefault="00AD392C" w:rsidP="00601C0D">
      <w:pPr>
        <w:pStyle w:val="Nadpis1"/>
      </w:pPr>
      <w:bookmarkStart w:id="3" w:name="_Toc125448852"/>
      <w:bookmarkStart w:id="4" w:name="_Toc127189227"/>
      <w:bookmarkStart w:id="5" w:name="_Toc133935680"/>
      <w:bookmarkStart w:id="6" w:name="_Toc136585933"/>
      <w:bookmarkStart w:id="7" w:name="_Toc118120581"/>
      <w:r w:rsidRPr="00601C0D">
        <w:t>ÚVOD</w:t>
      </w:r>
      <w:bookmarkEnd w:id="3"/>
      <w:bookmarkEnd w:id="4"/>
      <w:bookmarkEnd w:id="5"/>
      <w:bookmarkEnd w:id="6"/>
    </w:p>
    <w:p w14:paraId="55FF1C5C" w14:textId="77777777" w:rsidR="00AD392C" w:rsidRPr="00601C0D" w:rsidRDefault="004D7B1B" w:rsidP="00601C0D">
      <w:pPr>
        <w:pStyle w:val="Default"/>
        <w:spacing w:before="120" w:after="120"/>
        <w:jc w:val="both"/>
        <w:rPr>
          <w:rFonts w:ascii="Arial" w:hAnsi="Arial" w:cs="Arial"/>
        </w:rPr>
      </w:pPr>
      <w:r w:rsidRPr="00601C0D">
        <w:rPr>
          <w:rFonts w:ascii="Arial" w:hAnsi="Arial" w:cs="Arial"/>
          <w:u w:val="single"/>
        </w:rPr>
        <w:t>Všeobecná m</w:t>
      </w:r>
      <w:r w:rsidR="00AD392C" w:rsidRPr="00601C0D">
        <w:rPr>
          <w:rFonts w:ascii="Arial" w:hAnsi="Arial" w:cs="Arial"/>
          <w:u w:val="single"/>
        </w:rPr>
        <w:t xml:space="preserve">etodika a kritériá </w:t>
      </w:r>
      <w:r w:rsidR="00B769C7" w:rsidRPr="00601C0D">
        <w:rPr>
          <w:rFonts w:ascii="Arial" w:hAnsi="Arial" w:cs="Arial"/>
          <w:u w:val="single"/>
        </w:rPr>
        <w:t xml:space="preserve">použité </w:t>
      </w:r>
      <w:r w:rsidR="00AD392C" w:rsidRPr="00601C0D">
        <w:rPr>
          <w:rFonts w:ascii="Arial" w:hAnsi="Arial" w:cs="Arial"/>
          <w:u w:val="single"/>
        </w:rPr>
        <w:t>pre výber projektov</w:t>
      </w:r>
      <w:r w:rsidRPr="00601C0D">
        <w:rPr>
          <w:rFonts w:ascii="Arial" w:hAnsi="Arial" w:cs="Arial"/>
        </w:rPr>
        <w:t xml:space="preserve"> </w:t>
      </w:r>
      <w:r w:rsidR="00D514D1">
        <w:rPr>
          <w:rFonts w:ascii="Arial" w:hAnsi="Arial" w:cs="Arial"/>
        </w:rPr>
        <w:t>popisuje zabezpečenie posúdenia požiadaviek podľa článku 73 nariadenia o spoločných ustanoveniach.</w:t>
      </w:r>
    </w:p>
    <w:p w14:paraId="36EFE272" w14:textId="77777777" w:rsidR="004D7B1B" w:rsidRPr="00601C0D" w:rsidRDefault="004D7B1B" w:rsidP="00601C0D">
      <w:pPr>
        <w:pStyle w:val="Default"/>
        <w:spacing w:before="120" w:after="120"/>
        <w:jc w:val="both"/>
        <w:rPr>
          <w:rFonts w:ascii="Arial" w:hAnsi="Arial" w:cs="Arial"/>
        </w:rPr>
      </w:pPr>
      <w:r w:rsidRPr="00601C0D">
        <w:rPr>
          <w:rFonts w:ascii="Arial" w:hAnsi="Arial" w:cs="Arial"/>
        </w:rPr>
        <w:t xml:space="preserve">Na všeobecnú metodiku a kritériá </w:t>
      </w:r>
      <w:r w:rsidR="00B769C7" w:rsidRPr="00601C0D">
        <w:rPr>
          <w:rFonts w:ascii="Arial" w:hAnsi="Arial" w:cs="Arial"/>
        </w:rPr>
        <w:t xml:space="preserve">použité </w:t>
      </w:r>
      <w:r w:rsidRPr="00601C0D">
        <w:rPr>
          <w:rFonts w:ascii="Arial" w:hAnsi="Arial" w:cs="Arial"/>
        </w:rPr>
        <w:t xml:space="preserve">pre výber projektov nadväzujú </w:t>
      </w:r>
      <w:r w:rsidR="00E84017">
        <w:rPr>
          <w:rFonts w:ascii="Arial" w:hAnsi="Arial" w:cs="Arial"/>
        </w:rPr>
        <w:t>tzv. „vecné“</w:t>
      </w:r>
      <w:r w:rsidR="00E84017" w:rsidRPr="00601C0D">
        <w:rPr>
          <w:rFonts w:ascii="Arial" w:hAnsi="Arial" w:cs="Arial"/>
        </w:rPr>
        <w:t xml:space="preserve"> </w:t>
      </w:r>
      <w:r w:rsidRPr="00601C0D">
        <w:rPr>
          <w:rFonts w:ascii="Arial" w:hAnsi="Arial" w:cs="Arial"/>
        </w:rPr>
        <w:t>kritériá pre výber projektov, ktoré pripravuje poskytovateľ pre časť P SK</w:t>
      </w:r>
      <w:r w:rsidR="00B769C7" w:rsidRPr="00601C0D">
        <w:rPr>
          <w:rFonts w:ascii="Arial" w:hAnsi="Arial" w:cs="Arial"/>
        </w:rPr>
        <w:t>, ktorej implementáciu zabezpečuje</w:t>
      </w:r>
      <w:r w:rsidRPr="00601C0D">
        <w:rPr>
          <w:rFonts w:ascii="Arial" w:hAnsi="Arial" w:cs="Arial"/>
        </w:rPr>
        <w:t>.</w:t>
      </w:r>
    </w:p>
    <w:p w14:paraId="2BCEEDE8" w14:textId="77777777" w:rsidR="00601C0D" w:rsidRDefault="00E84017" w:rsidP="00601C0D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Vecn</w:t>
      </w:r>
      <w:r w:rsidRPr="00601C0D">
        <w:rPr>
          <w:rFonts w:ascii="Arial" w:hAnsi="Arial" w:cs="Arial"/>
        </w:rPr>
        <w:t xml:space="preserve">é </w:t>
      </w:r>
      <w:r w:rsidR="00B769C7" w:rsidRPr="00601C0D">
        <w:rPr>
          <w:rFonts w:ascii="Arial" w:hAnsi="Arial" w:cs="Arial"/>
        </w:rPr>
        <w:t>kritériá použité pre výber projektov a ich zmeny schvaľuje monitorovací výbor po predchádzajúcom prerokovaní v príslušnej komisii pri</w:t>
      </w:r>
      <w:r w:rsidR="001E07B3">
        <w:rPr>
          <w:rFonts w:ascii="Arial" w:hAnsi="Arial" w:cs="Arial"/>
        </w:rPr>
        <w:t> </w:t>
      </w:r>
      <w:r w:rsidR="00B769C7" w:rsidRPr="00601C0D">
        <w:rPr>
          <w:rFonts w:ascii="Arial" w:hAnsi="Arial" w:cs="Arial"/>
        </w:rPr>
        <w:t xml:space="preserve">monitorovacom výbore. </w:t>
      </w:r>
    </w:p>
    <w:p w14:paraId="3C89A37D" w14:textId="77777777" w:rsidR="004D7B1B" w:rsidRPr="00601C0D" w:rsidRDefault="004D7B1B" w:rsidP="00601C0D">
      <w:pPr>
        <w:pStyle w:val="Default"/>
        <w:spacing w:before="120" w:after="120"/>
        <w:jc w:val="both"/>
        <w:rPr>
          <w:rFonts w:ascii="Arial" w:hAnsi="Arial" w:cs="Arial"/>
        </w:rPr>
      </w:pPr>
      <w:r w:rsidRPr="00601C0D">
        <w:rPr>
          <w:rFonts w:ascii="Arial" w:hAnsi="Arial" w:cs="Arial"/>
        </w:rPr>
        <w:t xml:space="preserve">Všeobecnú metodiku a kritériá </w:t>
      </w:r>
      <w:r w:rsidR="00601C0D">
        <w:rPr>
          <w:rFonts w:ascii="Arial" w:hAnsi="Arial" w:cs="Arial"/>
        </w:rPr>
        <w:t xml:space="preserve">použité </w:t>
      </w:r>
      <w:r w:rsidRPr="00601C0D">
        <w:rPr>
          <w:rFonts w:ascii="Arial" w:hAnsi="Arial" w:cs="Arial"/>
        </w:rPr>
        <w:t xml:space="preserve">pre výber projektov </w:t>
      </w:r>
      <w:r w:rsidR="00B769C7" w:rsidRPr="00601C0D">
        <w:rPr>
          <w:rFonts w:ascii="Arial" w:hAnsi="Arial" w:cs="Arial"/>
        </w:rPr>
        <w:t>a jej zmeny neprerokúvajú komisie pri monitorovacom výbore</w:t>
      </w:r>
      <w:r w:rsidR="00F40329" w:rsidRPr="00601C0D">
        <w:rPr>
          <w:rFonts w:ascii="Arial" w:hAnsi="Arial" w:cs="Arial"/>
        </w:rPr>
        <w:t>.</w:t>
      </w:r>
      <w:r w:rsidR="00B769C7" w:rsidRPr="00601C0D">
        <w:rPr>
          <w:rFonts w:ascii="Arial" w:hAnsi="Arial" w:cs="Arial"/>
        </w:rPr>
        <w:t xml:space="preserve"> </w:t>
      </w:r>
      <w:r w:rsidR="00F40329" w:rsidRPr="00601C0D">
        <w:rPr>
          <w:rFonts w:ascii="Arial" w:hAnsi="Arial" w:cs="Arial"/>
        </w:rPr>
        <w:t>K</w:t>
      </w:r>
      <w:r w:rsidR="00B769C7" w:rsidRPr="00601C0D">
        <w:rPr>
          <w:rFonts w:ascii="Arial" w:hAnsi="Arial" w:cs="Arial"/>
        </w:rPr>
        <w:t xml:space="preserve">eďže sa vzťahuje na celý P SK, priamo ju </w:t>
      </w:r>
      <w:r w:rsidRPr="00601C0D">
        <w:rPr>
          <w:rFonts w:ascii="Arial" w:hAnsi="Arial" w:cs="Arial"/>
        </w:rPr>
        <w:t>schvaľuje monitorovací výbor</w:t>
      </w:r>
      <w:r w:rsidR="00B769C7" w:rsidRPr="00601C0D">
        <w:rPr>
          <w:rFonts w:ascii="Arial" w:hAnsi="Arial" w:cs="Arial"/>
        </w:rPr>
        <w:t xml:space="preserve">. </w:t>
      </w:r>
    </w:p>
    <w:p w14:paraId="0751D3D2" w14:textId="77777777" w:rsidR="00B769C7" w:rsidRPr="00601C0D" w:rsidRDefault="00B769C7" w:rsidP="00601C0D">
      <w:pPr>
        <w:pStyle w:val="Default"/>
        <w:spacing w:before="120" w:after="120"/>
        <w:jc w:val="both"/>
        <w:rPr>
          <w:rFonts w:ascii="Arial" w:hAnsi="Arial" w:cs="Arial"/>
        </w:rPr>
      </w:pPr>
      <w:r w:rsidRPr="00601C0D">
        <w:rPr>
          <w:rFonts w:ascii="Arial" w:hAnsi="Arial" w:cs="Arial"/>
        </w:rPr>
        <w:t>Všeobecná metodika a kritériá použité pre výber projektov a </w:t>
      </w:r>
      <w:r w:rsidR="00E84017">
        <w:rPr>
          <w:rFonts w:ascii="Arial" w:hAnsi="Arial" w:cs="Arial"/>
        </w:rPr>
        <w:t>vecn</w:t>
      </w:r>
      <w:r w:rsidR="00E84017" w:rsidRPr="00601C0D">
        <w:rPr>
          <w:rFonts w:ascii="Arial" w:hAnsi="Arial" w:cs="Arial"/>
        </w:rPr>
        <w:t xml:space="preserve">é </w:t>
      </w:r>
      <w:r w:rsidRPr="00601C0D">
        <w:rPr>
          <w:rFonts w:ascii="Arial" w:hAnsi="Arial" w:cs="Arial"/>
        </w:rPr>
        <w:t>kritériá použité pre</w:t>
      </w:r>
      <w:r w:rsidR="005D5FBA">
        <w:rPr>
          <w:rFonts w:ascii="Arial" w:hAnsi="Arial" w:cs="Arial"/>
        </w:rPr>
        <w:t> </w:t>
      </w:r>
      <w:r w:rsidRPr="00601C0D">
        <w:rPr>
          <w:rFonts w:ascii="Arial" w:hAnsi="Arial" w:cs="Arial"/>
        </w:rPr>
        <w:t xml:space="preserve">výber projektov sa zverejňujú na webovom sídle riadiaceho orgánu </w:t>
      </w:r>
      <w:hyperlink r:id="rId8" w:history="1">
        <w:r w:rsidR="0071212F" w:rsidRPr="00BF74C4">
          <w:rPr>
            <w:rStyle w:val="Hypertextovprepojenie"/>
            <w:rFonts w:ascii="Arial" w:hAnsi="Arial" w:cs="Arial"/>
          </w:rPr>
          <w:t>www.eurofondy.gov.sk</w:t>
        </w:r>
      </w:hyperlink>
      <w:r w:rsidR="0071212F">
        <w:rPr>
          <w:rFonts w:ascii="Arial" w:hAnsi="Arial" w:cs="Arial"/>
        </w:rPr>
        <w:t xml:space="preserve"> a na webovom sídle ITMS</w:t>
      </w:r>
      <w:r w:rsidRPr="00601C0D">
        <w:rPr>
          <w:rFonts w:ascii="Arial" w:hAnsi="Arial" w:cs="Arial"/>
        </w:rPr>
        <w:t>.</w:t>
      </w:r>
    </w:p>
    <w:p w14:paraId="6937D7DC" w14:textId="77777777" w:rsidR="00B769C7" w:rsidRDefault="00141B6D" w:rsidP="00601C0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769C7" w:rsidRPr="00601C0D">
        <w:rPr>
          <w:rFonts w:ascii="Arial" w:hAnsi="Arial" w:cs="Arial"/>
          <w:sz w:val="24"/>
          <w:szCs w:val="24"/>
        </w:rPr>
        <w:t>šeobecn</w:t>
      </w:r>
      <w:r w:rsidR="008632E5">
        <w:rPr>
          <w:rFonts w:ascii="Arial" w:hAnsi="Arial" w:cs="Arial"/>
          <w:sz w:val="24"/>
          <w:szCs w:val="24"/>
        </w:rPr>
        <w:t>á</w:t>
      </w:r>
      <w:r w:rsidR="00B769C7" w:rsidRPr="00601C0D">
        <w:rPr>
          <w:rFonts w:ascii="Arial" w:hAnsi="Arial" w:cs="Arial"/>
          <w:sz w:val="24"/>
          <w:szCs w:val="24"/>
        </w:rPr>
        <w:t xml:space="preserve"> metodik</w:t>
      </w:r>
      <w:r>
        <w:rPr>
          <w:rFonts w:ascii="Arial" w:hAnsi="Arial" w:cs="Arial"/>
          <w:sz w:val="24"/>
          <w:szCs w:val="24"/>
        </w:rPr>
        <w:t>a</w:t>
      </w:r>
      <w:r w:rsidR="00B769C7" w:rsidRPr="00601C0D">
        <w:rPr>
          <w:rFonts w:ascii="Arial" w:hAnsi="Arial" w:cs="Arial"/>
          <w:sz w:val="24"/>
          <w:szCs w:val="24"/>
        </w:rPr>
        <w:t xml:space="preserve"> a kritéri</w:t>
      </w:r>
      <w:r>
        <w:rPr>
          <w:rFonts w:ascii="Arial" w:hAnsi="Arial" w:cs="Arial"/>
          <w:sz w:val="24"/>
          <w:szCs w:val="24"/>
        </w:rPr>
        <w:t>á</w:t>
      </w:r>
      <w:r w:rsidR="00B769C7" w:rsidRPr="00601C0D">
        <w:rPr>
          <w:rFonts w:ascii="Arial" w:hAnsi="Arial" w:cs="Arial"/>
          <w:sz w:val="24"/>
          <w:szCs w:val="24"/>
        </w:rPr>
        <w:t xml:space="preserve"> použit</w:t>
      </w:r>
      <w:r>
        <w:rPr>
          <w:rFonts w:ascii="Arial" w:hAnsi="Arial" w:cs="Arial"/>
          <w:sz w:val="24"/>
          <w:szCs w:val="24"/>
        </w:rPr>
        <w:t>é</w:t>
      </w:r>
      <w:r w:rsidR="00B769C7" w:rsidRPr="00601C0D">
        <w:rPr>
          <w:rFonts w:ascii="Arial" w:hAnsi="Arial" w:cs="Arial"/>
          <w:sz w:val="24"/>
          <w:szCs w:val="24"/>
        </w:rPr>
        <w:t xml:space="preserve"> pre výber projektov a </w:t>
      </w:r>
      <w:r w:rsidR="00E84017">
        <w:rPr>
          <w:rFonts w:ascii="Arial" w:hAnsi="Arial" w:cs="Arial"/>
          <w:sz w:val="24"/>
          <w:szCs w:val="24"/>
        </w:rPr>
        <w:t>vecn</w:t>
      </w:r>
      <w:r>
        <w:rPr>
          <w:rFonts w:ascii="Arial" w:hAnsi="Arial" w:cs="Arial"/>
          <w:sz w:val="24"/>
          <w:szCs w:val="24"/>
        </w:rPr>
        <w:t>é</w:t>
      </w:r>
      <w:r w:rsidR="00E84017" w:rsidRPr="00601C0D">
        <w:rPr>
          <w:rFonts w:ascii="Arial" w:hAnsi="Arial" w:cs="Arial"/>
          <w:sz w:val="24"/>
          <w:szCs w:val="24"/>
        </w:rPr>
        <w:t xml:space="preserve"> </w:t>
      </w:r>
      <w:r w:rsidR="00B769C7" w:rsidRPr="00601C0D">
        <w:rPr>
          <w:rFonts w:ascii="Arial" w:hAnsi="Arial" w:cs="Arial"/>
          <w:sz w:val="24"/>
          <w:szCs w:val="24"/>
        </w:rPr>
        <w:t>kritéri</w:t>
      </w:r>
      <w:r>
        <w:rPr>
          <w:rFonts w:ascii="Arial" w:hAnsi="Arial" w:cs="Arial"/>
          <w:sz w:val="24"/>
          <w:szCs w:val="24"/>
        </w:rPr>
        <w:t>á</w:t>
      </w:r>
      <w:r w:rsidR="00B769C7" w:rsidRPr="00601C0D">
        <w:rPr>
          <w:rFonts w:ascii="Arial" w:hAnsi="Arial" w:cs="Arial"/>
          <w:sz w:val="24"/>
          <w:szCs w:val="24"/>
        </w:rPr>
        <w:t xml:space="preserve"> použit</w:t>
      </w:r>
      <w:r>
        <w:rPr>
          <w:rFonts w:ascii="Arial" w:hAnsi="Arial" w:cs="Arial"/>
          <w:sz w:val="24"/>
          <w:szCs w:val="24"/>
        </w:rPr>
        <w:t>é</w:t>
      </w:r>
      <w:r w:rsidR="00B769C7" w:rsidRPr="00601C0D">
        <w:rPr>
          <w:rFonts w:ascii="Arial" w:hAnsi="Arial" w:cs="Arial"/>
          <w:sz w:val="24"/>
          <w:szCs w:val="24"/>
        </w:rPr>
        <w:t xml:space="preserve"> pre</w:t>
      </w:r>
      <w:r>
        <w:rPr>
          <w:rFonts w:ascii="Arial" w:hAnsi="Arial" w:cs="Arial"/>
          <w:sz w:val="24"/>
          <w:szCs w:val="24"/>
        </w:rPr>
        <w:t> </w:t>
      </w:r>
      <w:r w:rsidR="00B769C7" w:rsidRPr="00601C0D">
        <w:rPr>
          <w:rFonts w:ascii="Arial" w:hAnsi="Arial" w:cs="Arial"/>
          <w:sz w:val="24"/>
          <w:szCs w:val="24"/>
        </w:rPr>
        <w:t>výber projektov</w:t>
      </w:r>
      <w:r>
        <w:rPr>
          <w:rFonts w:ascii="Arial" w:hAnsi="Arial" w:cs="Arial"/>
          <w:sz w:val="24"/>
          <w:szCs w:val="24"/>
        </w:rPr>
        <w:t>, vrátane ich zmien a doplnenia,</w:t>
      </w:r>
      <w:r w:rsidR="00B769C7" w:rsidRPr="00601C0D">
        <w:rPr>
          <w:rFonts w:ascii="Arial" w:hAnsi="Arial" w:cs="Arial"/>
          <w:sz w:val="24"/>
          <w:szCs w:val="24"/>
        </w:rPr>
        <w:t xml:space="preserve"> </w:t>
      </w:r>
      <w:r w:rsidR="00DC6F5A">
        <w:rPr>
          <w:rFonts w:ascii="Arial" w:hAnsi="Arial" w:cs="Arial"/>
          <w:sz w:val="24"/>
          <w:szCs w:val="24"/>
        </w:rPr>
        <w:t>sa</w:t>
      </w:r>
      <w:r w:rsidR="00B769C7" w:rsidRPr="00601C0D">
        <w:rPr>
          <w:rFonts w:ascii="Arial" w:hAnsi="Arial" w:cs="Arial"/>
          <w:sz w:val="24"/>
          <w:szCs w:val="24"/>
        </w:rPr>
        <w:t xml:space="preserve"> zač</w:t>
      </w:r>
      <w:r w:rsidR="00DC6F5A">
        <w:rPr>
          <w:rFonts w:ascii="Arial" w:hAnsi="Arial" w:cs="Arial"/>
          <w:sz w:val="24"/>
          <w:szCs w:val="24"/>
        </w:rPr>
        <w:t>nú</w:t>
      </w:r>
      <w:r w:rsidR="00B769C7" w:rsidRPr="00601C0D">
        <w:rPr>
          <w:rFonts w:ascii="Arial" w:hAnsi="Arial" w:cs="Arial"/>
          <w:sz w:val="24"/>
          <w:szCs w:val="24"/>
        </w:rPr>
        <w:t xml:space="preserve"> využívať </w:t>
      </w:r>
      <w:r w:rsidR="00DC6F5A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> </w:t>
      </w:r>
      <w:r w:rsidR="00DC6F5A">
        <w:rPr>
          <w:rFonts w:ascii="Arial" w:hAnsi="Arial" w:cs="Arial"/>
          <w:sz w:val="24"/>
          <w:szCs w:val="24"/>
        </w:rPr>
        <w:t xml:space="preserve">výzvach vyhlásených </w:t>
      </w:r>
      <w:r w:rsidR="00B769C7" w:rsidRPr="00601C0D">
        <w:rPr>
          <w:rFonts w:ascii="Arial" w:hAnsi="Arial" w:cs="Arial"/>
          <w:sz w:val="24"/>
          <w:szCs w:val="24"/>
        </w:rPr>
        <w:t xml:space="preserve">deň nasledujúci po dni ich schválenia monitorovacím výborom, pokiaľ monitorovací výbor výslovne neschváli iný dátum na začatie ich využívania. </w:t>
      </w:r>
      <w:r w:rsidR="004D245D">
        <w:rPr>
          <w:rFonts w:ascii="Arial" w:hAnsi="Arial" w:cs="Arial"/>
          <w:sz w:val="24"/>
          <w:szCs w:val="24"/>
        </w:rPr>
        <w:t>Akékoľvek zmeny a doplnenia sa uskutočňujú vydaním nov</w:t>
      </w:r>
      <w:r>
        <w:rPr>
          <w:rFonts w:ascii="Arial" w:hAnsi="Arial" w:cs="Arial"/>
          <w:sz w:val="24"/>
          <w:szCs w:val="24"/>
        </w:rPr>
        <w:t>ého dokumentu, ktorý nahrádza pôvodný dokument</w:t>
      </w:r>
      <w:r w:rsidR="004D245D">
        <w:rPr>
          <w:rFonts w:ascii="Arial" w:hAnsi="Arial" w:cs="Arial"/>
          <w:sz w:val="24"/>
          <w:szCs w:val="24"/>
        </w:rPr>
        <w:t xml:space="preserve">. </w:t>
      </w:r>
    </w:p>
    <w:p w14:paraId="1E60F215" w14:textId="77777777" w:rsidR="00546245" w:rsidRDefault="00546245" w:rsidP="00EF2935">
      <w:pPr>
        <w:keepNext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F2935">
        <w:rPr>
          <w:rFonts w:ascii="Arial" w:hAnsi="Arial" w:cs="Arial"/>
          <w:sz w:val="24"/>
          <w:szCs w:val="24"/>
          <w:u w:val="single"/>
        </w:rPr>
        <w:lastRenderedPageBreak/>
        <w:t>Cieľom tohto dokumentu</w:t>
      </w:r>
      <w:r>
        <w:rPr>
          <w:rFonts w:ascii="Arial" w:hAnsi="Arial" w:cs="Arial"/>
          <w:sz w:val="24"/>
          <w:szCs w:val="24"/>
        </w:rPr>
        <w:t xml:space="preserve"> je:</w:t>
      </w:r>
    </w:p>
    <w:p w14:paraId="0833DD55" w14:textId="77777777" w:rsidR="00546245" w:rsidRDefault="00546245" w:rsidP="00EF2935">
      <w:pPr>
        <w:pStyle w:val="Odsekzoznamu"/>
        <w:keepNext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F2935">
        <w:rPr>
          <w:rFonts w:ascii="Arial" w:hAnsi="Arial" w:cs="Arial"/>
          <w:b/>
          <w:sz w:val="24"/>
          <w:szCs w:val="24"/>
        </w:rPr>
        <w:t>zjednotiť posudzovanie požiadaviek podľa článku 73</w:t>
      </w:r>
      <w:r w:rsidRPr="00EF2935">
        <w:rPr>
          <w:rFonts w:ascii="Arial" w:hAnsi="Arial" w:cs="Arial"/>
          <w:sz w:val="24"/>
          <w:szCs w:val="24"/>
        </w:rPr>
        <w:t xml:space="preserve"> nariadenia o spoločných ustanoveniach</w:t>
      </w:r>
      <w:r>
        <w:rPr>
          <w:rFonts w:ascii="Arial" w:hAnsi="Arial" w:cs="Arial"/>
          <w:sz w:val="24"/>
          <w:szCs w:val="24"/>
        </w:rPr>
        <w:t xml:space="preserve"> v celom P SK;</w:t>
      </w:r>
    </w:p>
    <w:p w14:paraId="48BEC737" w14:textId="77777777" w:rsidR="00546245" w:rsidRDefault="00546245" w:rsidP="00EF2935">
      <w:pPr>
        <w:pStyle w:val="Odsekzoznamu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F2935">
        <w:rPr>
          <w:rFonts w:ascii="Arial" w:hAnsi="Arial" w:cs="Arial"/>
          <w:b/>
          <w:sz w:val="24"/>
          <w:szCs w:val="24"/>
        </w:rPr>
        <w:t>zabezpečiť správne uplatňovanie požiadaviek podľa článku 73</w:t>
      </w:r>
      <w:r w:rsidRPr="00F86492">
        <w:rPr>
          <w:rFonts w:ascii="Arial" w:hAnsi="Arial" w:cs="Arial"/>
          <w:sz w:val="24"/>
          <w:szCs w:val="24"/>
        </w:rPr>
        <w:t xml:space="preserve"> nariadenia o spoločných ustanoveniach</w:t>
      </w:r>
      <w:r>
        <w:rPr>
          <w:rFonts w:ascii="Arial" w:hAnsi="Arial" w:cs="Arial"/>
          <w:sz w:val="24"/>
          <w:szCs w:val="24"/>
        </w:rPr>
        <w:t>;</w:t>
      </w:r>
    </w:p>
    <w:p w14:paraId="730D64FE" w14:textId="68278553" w:rsidR="003C51F0" w:rsidRDefault="00546245" w:rsidP="003C51F0">
      <w:pPr>
        <w:pStyle w:val="Odsekzoznamu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F2935">
        <w:rPr>
          <w:rFonts w:ascii="Arial" w:hAnsi="Arial" w:cs="Arial"/>
          <w:b/>
          <w:sz w:val="24"/>
          <w:szCs w:val="24"/>
        </w:rPr>
        <w:t>stanoviť rámec pre definovanie kritérií</w:t>
      </w:r>
      <w:r>
        <w:rPr>
          <w:rFonts w:ascii="Arial" w:hAnsi="Arial" w:cs="Arial"/>
          <w:sz w:val="24"/>
          <w:szCs w:val="24"/>
        </w:rPr>
        <w:t xml:space="preserve"> pre výber projektov;</w:t>
      </w:r>
    </w:p>
    <w:p w14:paraId="0533CA1A" w14:textId="77777777" w:rsidR="00546245" w:rsidRPr="00EF2935" w:rsidRDefault="00546245" w:rsidP="00EF2935">
      <w:pPr>
        <w:pStyle w:val="Odsekzoznamu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F2935">
        <w:rPr>
          <w:rFonts w:ascii="Arial" w:hAnsi="Arial" w:cs="Arial"/>
          <w:b/>
          <w:sz w:val="24"/>
          <w:szCs w:val="24"/>
        </w:rPr>
        <w:t>zjednodušiť výber projektov, pri ktorých nedochádza k súťaži</w:t>
      </w:r>
      <w:r>
        <w:rPr>
          <w:rFonts w:ascii="Arial" w:hAnsi="Arial" w:cs="Arial"/>
          <w:sz w:val="24"/>
          <w:szCs w:val="24"/>
        </w:rPr>
        <w:t xml:space="preserve"> – vybrané typy projektov (národné projekty, projekty technickej pomoci, projekty integrovanej územnej investície a integrovanej územnej investície udržateľného mestského rozvoja a iné projekty, pri výbere ktorých nedochádza k súťaži) je možné podporiť bez uplatnenia akýchkoľvek vecných kritérií</w:t>
      </w:r>
      <w:r w:rsidR="009C7CCA">
        <w:rPr>
          <w:rFonts w:ascii="Arial" w:hAnsi="Arial" w:cs="Arial"/>
          <w:sz w:val="24"/>
          <w:szCs w:val="24"/>
        </w:rPr>
        <w:t>.</w:t>
      </w:r>
    </w:p>
    <w:p w14:paraId="2EDCE7E4" w14:textId="77777777" w:rsidR="004D7B1B" w:rsidRDefault="004D7B1B" w:rsidP="009F6D9A">
      <w:pPr>
        <w:pStyle w:val="Default"/>
        <w:jc w:val="both"/>
        <w:rPr>
          <w:rFonts w:ascii="Arial" w:hAnsi="Arial" w:cs="Arial"/>
        </w:rPr>
      </w:pPr>
    </w:p>
    <w:p w14:paraId="6BB8E241" w14:textId="77777777" w:rsidR="00BE6084" w:rsidRPr="00493298" w:rsidRDefault="00BE6084" w:rsidP="009F6D9A">
      <w:pPr>
        <w:pStyle w:val="Default"/>
        <w:jc w:val="both"/>
        <w:rPr>
          <w:rFonts w:ascii="Arial" w:hAnsi="Arial" w:cs="Arial"/>
          <w:u w:val="single"/>
        </w:rPr>
      </w:pPr>
      <w:bookmarkStart w:id="8" w:name="_Toc125448853"/>
      <w:r w:rsidRPr="00493298">
        <w:rPr>
          <w:rFonts w:ascii="Arial" w:hAnsi="Arial" w:cs="Arial"/>
          <w:u w:val="single"/>
        </w:rPr>
        <w:t xml:space="preserve">Požiadavky na </w:t>
      </w:r>
      <w:bookmarkEnd w:id="8"/>
      <w:r w:rsidRPr="00493298">
        <w:rPr>
          <w:rFonts w:ascii="Arial" w:hAnsi="Arial" w:cs="Arial"/>
          <w:u w:val="single"/>
        </w:rPr>
        <w:t>žiadateľa a projekt</w:t>
      </w:r>
    </w:p>
    <w:p w14:paraId="2ECCBBF2" w14:textId="77777777" w:rsidR="00BE6084" w:rsidRDefault="00BE6084" w:rsidP="00BE608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1772A">
        <w:rPr>
          <w:rFonts w:ascii="Arial" w:hAnsi="Arial" w:cs="Arial"/>
          <w:sz w:val="24"/>
          <w:szCs w:val="24"/>
        </w:rPr>
        <w:t>Poskytovateľ môže podporiť projekt v prípade, ak sa u</w:t>
      </w:r>
      <w:r>
        <w:rPr>
          <w:rFonts w:ascii="Arial" w:hAnsi="Arial" w:cs="Arial"/>
          <w:sz w:val="24"/>
          <w:szCs w:val="24"/>
        </w:rPr>
        <w:t>i</w:t>
      </w:r>
      <w:r w:rsidRPr="00C1772A">
        <w:rPr>
          <w:rFonts w:ascii="Arial" w:hAnsi="Arial" w:cs="Arial"/>
          <w:sz w:val="24"/>
          <w:szCs w:val="24"/>
        </w:rPr>
        <w:t>stí o splnení všetkých požiadaviek, ktoré musí žiadateľ a projekt podľa výzvy spĺňať.</w:t>
      </w:r>
      <w:r>
        <w:rPr>
          <w:rFonts w:ascii="Arial" w:hAnsi="Arial" w:cs="Arial"/>
          <w:sz w:val="24"/>
          <w:szCs w:val="24"/>
        </w:rPr>
        <w:t xml:space="preserve"> Z dôvodu znižovania administratívnej záťaže a sprehľadnenia požiadaviek na žiadateľa resp. prijímateľa sú tieto v závislosti na čase ich uplatnenia rozčlenené na</w:t>
      </w:r>
      <w:r w:rsidR="00B46CB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52EEC7" w14:textId="77777777" w:rsidR="002F3733" w:rsidRDefault="002F3733" w:rsidP="00BE608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Požiadavky pred vydaním </w:t>
      </w:r>
      <w:r w:rsidR="005725E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ozhodnutia o </w:t>
      </w:r>
      <w:proofErr w:type="spellStart"/>
      <w:r w:rsidR="005725EB">
        <w:rPr>
          <w:rFonts w:ascii="Arial" w:hAnsi="Arial" w:cs="Arial"/>
          <w:sz w:val="24"/>
          <w:szCs w:val="24"/>
        </w:rPr>
        <w:t>ŽoNFP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B9F4D84" w14:textId="77777777" w:rsidR="00BE6084" w:rsidRDefault="00BE6084" w:rsidP="00493298">
      <w:pPr>
        <w:pStyle w:val="Odsekzoznamu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298">
        <w:rPr>
          <w:rFonts w:ascii="Arial" w:hAnsi="Arial" w:cs="Arial"/>
          <w:b/>
          <w:sz w:val="24"/>
          <w:szCs w:val="24"/>
        </w:rPr>
        <w:t>požiadavky, ktoré poskytovateľ stanoví oprávnenosťou žiadateľa, aktivít a výdavkov vo výzve</w:t>
      </w:r>
      <w:r>
        <w:rPr>
          <w:rFonts w:ascii="Arial" w:hAnsi="Arial" w:cs="Arial"/>
          <w:sz w:val="24"/>
          <w:szCs w:val="24"/>
        </w:rPr>
        <w:t xml:space="preserve"> (napr. oprávnenosťou aktivít sa zabezpečí dosahovanie špecifického cieľa P</w:t>
      </w:r>
      <w:r w:rsidR="00DB069C">
        <w:rPr>
          <w:rFonts w:ascii="Arial" w:hAnsi="Arial" w:cs="Arial"/>
          <w:sz w:val="24"/>
          <w:szCs w:val="24"/>
        </w:rPr>
        <w:t xml:space="preserve"> SK</w:t>
      </w:r>
      <w:r>
        <w:rPr>
          <w:rFonts w:ascii="Arial" w:hAnsi="Arial" w:cs="Arial"/>
          <w:sz w:val="24"/>
          <w:szCs w:val="24"/>
        </w:rPr>
        <w:t>)</w:t>
      </w:r>
      <w:r w:rsidR="00D02F42">
        <w:rPr>
          <w:rFonts w:ascii="Arial" w:hAnsi="Arial" w:cs="Arial"/>
          <w:sz w:val="24"/>
          <w:szCs w:val="24"/>
        </w:rPr>
        <w:t>.</w:t>
      </w:r>
      <w:r w:rsidR="00D02F42" w:rsidRPr="00D02F42">
        <w:rPr>
          <w:rFonts w:ascii="Arial" w:hAnsi="Arial" w:cs="Arial"/>
          <w:sz w:val="24"/>
          <w:szCs w:val="24"/>
        </w:rPr>
        <w:t xml:space="preserve"> </w:t>
      </w:r>
      <w:r w:rsidR="00D02F42">
        <w:rPr>
          <w:rFonts w:ascii="Arial" w:hAnsi="Arial" w:cs="Arial"/>
          <w:sz w:val="24"/>
          <w:szCs w:val="24"/>
        </w:rPr>
        <w:t>Oprávnenosť žiadateľa</w:t>
      </w:r>
      <w:r w:rsidR="004259C5">
        <w:rPr>
          <w:rFonts w:ascii="Arial" w:hAnsi="Arial" w:cs="Arial"/>
          <w:sz w:val="24"/>
          <w:szCs w:val="24"/>
        </w:rPr>
        <w:t>,</w:t>
      </w:r>
      <w:r w:rsidR="00D02F42">
        <w:rPr>
          <w:rFonts w:ascii="Arial" w:hAnsi="Arial" w:cs="Arial"/>
          <w:sz w:val="24"/>
          <w:szCs w:val="24"/>
        </w:rPr>
        <w:t xml:space="preserve"> aktivít</w:t>
      </w:r>
      <w:r w:rsidR="00D02F42" w:rsidRPr="00601C0D">
        <w:rPr>
          <w:rFonts w:ascii="Arial" w:hAnsi="Arial" w:cs="Arial"/>
          <w:sz w:val="24"/>
          <w:szCs w:val="24"/>
        </w:rPr>
        <w:t xml:space="preserve"> </w:t>
      </w:r>
      <w:r w:rsidR="004259C5">
        <w:rPr>
          <w:rFonts w:ascii="Arial" w:hAnsi="Arial" w:cs="Arial"/>
          <w:sz w:val="24"/>
          <w:szCs w:val="24"/>
        </w:rPr>
        <w:t xml:space="preserve">a prípadne aj výdavkov </w:t>
      </w:r>
      <w:r w:rsidR="00D02F42">
        <w:rPr>
          <w:rFonts w:ascii="Arial" w:hAnsi="Arial" w:cs="Arial"/>
          <w:sz w:val="24"/>
          <w:szCs w:val="24"/>
        </w:rPr>
        <w:t>zadefinuje poskytovateľ ako podmien</w:t>
      </w:r>
      <w:r w:rsidR="00D02F42" w:rsidRPr="00601C0D">
        <w:rPr>
          <w:rFonts w:ascii="Arial" w:hAnsi="Arial" w:cs="Arial"/>
          <w:sz w:val="24"/>
          <w:szCs w:val="24"/>
        </w:rPr>
        <w:t xml:space="preserve">ky </w:t>
      </w:r>
      <w:r w:rsidR="00D02F42">
        <w:rPr>
          <w:rFonts w:ascii="Arial" w:hAnsi="Arial" w:cs="Arial"/>
          <w:sz w:val="24"/>
          <w:szCs w:val="24"/>
        </w:rPr>
        <w:t xml:space="preserve">poskytnutia príspevku </w:t>
      </w:r>
      <w:r w:rsidR="00394E06">
        <w:rPr>
          <w:rFonts w:ascii="Arial" w:hAnsi="Arial" w:cs="Arial"/>
          <w:sz w:val="24"/>
          <w:szCs w:val="24"/>
        </w:rPr>
        <w:t>(</w:t>
      </w:r>
      <w:r w:rsidR="00D02F42">
        <w:rPr>
          <w:rFonts w:ascii="Arial" w:hAnsi="Arial" w:cs="Arial"/>
          <w:sz w:val="24"/>
          <w:szCs w:val="24"/>
        </w:rPr>
        <w:t xml:space="preserve">ktoré nie sú </w:t>
      </w:r>
      <w:r w:rsidR="00D02F42" w:rsidRPr="00601C0D">
        <w:rPr>
          <w:rFonts w:ascii="Arial" w:hAnsi="Arial" w:cs="Arial"/>
          <w:sz w:val="24"/>
          <w:szCs w:val="24"/>
        </w:rPr>
        <w:t>schvaľovan</w:t>
      </w:r>
      <w:r w:rsidR="00D02F42">
        <w:rPr>
          <w:rFonts w:ascii="Arial" w:hAnsi="Arial" w:cs="Arial"/>
          <w:sz w:val="24"/>
          <w:szCs w:val="24"/>
        </w:rPr>
        <w:t>é</w:t>
      </w:r>
      <w:r w:rsidR="004259C5">
        <w:rPr>
          <w:rFonts w:ascii="Arial" w:hAnsi="Arial" w:cs="Arial"/>
          <w:sz w:val="24"/>
          <w:szCs w:val="24"/>
        </w:rPr>
        <w:t xml:space="preserve"> monitorovacím výborom</w:t>
      </w:r>
      <w:r w:rsidR="00394E06">
        <w:rPr>
          <w:rFonts w:ascii="Arial" w:hAnsi="Arial" w:cs="Arial"/>
          <w:sz w:val="24"/>
          <w:szCs w:val="24"/>
        </w:rPr>
        <w:t>)</w:t>
      </w:r>
      <w:r w:rsidR="00D02F42">
        <w:rPr>
          <w:rFonts w:ascii="Arial" w:hAnsi="Arial" w:cs="Arial"/>
          <w:sz w:val="24"/>
          <w:szCs w:val="24"/>
        </w:rPr>
        <w:t>;</w:t>
      </w:r>
    </w:p>
    <w:p w14:paraId="196D994C" w14:textId="77777777" w:rsidR="00BE6084" w:rsidRDefault="00BE6084" w:rsidP="008632E5">
      <w:pPr>
        <w:pStyle w:val="Odsekzoznamu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298">
        <w:rPr>
          <w:rFonts w:ascii="Arial" w:hAnsi="Arial" w:cs="Arial"/>
          <w:b/>
          <w:sz w:val="24"/>
          <w:szCs w:val="24"/>
        </w:rPr>
        <w:t>individuáln</w:t>
      </w:r>
      <w:r w:rsidR="00811969">
        <w:rPr>
          <w:rFonts w:ascii="Arial" w:hAnsi="Arial" w:cs="Arial"/>
          <w:b/>
          <w:sz w:val="24"/>
          <w:szCs w:val="24"/>
        </w:rPr>
        <w:t>e</w:t>
      </w:r>
      <w:r w:rsidRPr="00493298">
        <w:rPr>
          <w:rFonts w:ascii="Arial" w:hAnsi="Arial" w:cs="Arial"/>
          <w:b/>
          <w:sz w:val="24"/>
          <w:szCs w:val="24"/>
        </w:rPr>
        <w:t xml:space="preserve"> / samostatn</w:t>
      </w:r>
      <w:r w:rsidR="00811969">
        <w:rPr>
          <w:rFonts w:ascii="Arial" w:hAnsi="Arial" w:cs="Arial"/>
          <w:b/>
          <w:sz w:val="24"/>
          <w:szCs w:val="24"/>
        </w:rPr>
        <w:t>é</w:t>
      </w:r>
      <w:r w:rsidRPr="00493298">
        <w:rPr>
          <w:rFonts w:ascii="Arial" w:hAnsi="Arial" w:cs="Arial"/>
          <w:b/>
          <w:sz w:val="24"/>
          <w:szCs w:val="24"/>
        </w:rPr>
        <w:t xml:space="preserve"> podmienk</w:t>
      </w:r>
      <w:r w:rsidR="00811969">
        <w:rPr>
          <w:rFonts w:ascii="Arial" w:hAnsi="Arial" w:cs="Arial"/>
          <w:b/>
          <w:sz w:val="24"/>
          <w:szCs w:val="24"/>
        </w:rPr>
        <w:t>y</w:t>
      </w:r>
      <w:r w:rsidRPr="00493298">
        <w:rPr>
          <w:rFonts w:ascii="Arial" w:hAnsi="Arial" w:cs="Arial"/>
          <w:b/>
          <w:sz w:val="24"/>
          <w:szCs w:val="24"/>
        </w:rPr>
        <w:t xml:space="preserve"> poskytnutia príspevku </w:t>
      </w:r>
      <w:r w:rsidR="00C93573" w:rsidRPr="00493298">
        <w:rPr>
          <w:rFonts w:ascii="Arial" w:hAnsi="Arial" w:cs="Arial"/>
          <w:b/>
          <w:sz w:val="24"/>
          <w:szCs w:val="24"/>
        </w:rPr>
        <w:t>stanoven</w:t>
      </w:r>
      <w:r w:rsidR="00C93573">
        <w:rPr>
          <w:rFonts w:ascii="Arial" w:hAnsi="Arial" w:cs="Arial"/>
          <w:b/>
          <w:sz w:val="24"/>
          <w:szCs w:val="24"/>
        </w:rPr>
        <w:t>é</w:t>
      </w:r>
      <w:r w:rsidR="00C93573" w:rsidRPr="00493298">
        <w:rPr>
          <w:rFonts w:ascii="Arial" w:hAnsi="Arial" w:cs="Arial"/>
          <w:b/>
          <w:sz w:val="24"/>
          <w:szCs w:val="24"/>
        </w:rPr>
        <w:t xml:space="preserve"> </w:t>
      </w:r>
      <w:r w:rsidRPr="00493298">
        <w:rPr>
          <w:rFonts w:ascii="Arial" w:hAnsi="Arial" w:cs="Arial"/>
          <w:b/>
          <w:sz w:val="24"/>
          <w:szCs w:val="24"/>
        </w:rPr>
        <w:t>vo výzve</w:t>
      </w:r>
      <w:r>
        <w:rPr>
          <w:rFonts w:ascii="Arial" w:hAnsi="Arial" w:cs="Arial"/>
          <w:sz w:val="24"/>
          <w:szCs w:val="24"/>
        </w:rPr>
        <w:t xml:space="preserve"> (napr. že žiadateľ nie je </w:t>
      </w:r>
      <w:r w:rsidR="008632E5">
        <w:rPr>
          <w:rFonts w:ascii="Arial" w:hAnsi="Arial" w:cs="Arial"/>
          <w:sz w:val="24"/>
          <w:szCs w:val="24"/>
        </w:rPr>
        <w:t xml:space="preserve">evidovaný v </w:t>
      </w:r>
      <w:r w:rsidR="008632E5" w:rsidRPr="008632E5">
        <w:rPr>
          <w:rFonts w:ascii="Arial" w:hAnsi="Arial" w:cs="Arial"/>
          <w:sz w:val="24"/>
          <w:szCs w:val="24"/>
        </w:rPr>
        <w:t>Systéme včasného odhaľovania rizika a vylúčenia (EDES)</w:t>
      </w:r>
      <w:r>
        <w:rPr>
          <w:rFonts w:ascii="Arial" w:hAnsi="Arial" w:cs="Arial"/>
          <w:sz w:val="24"/>
          <w:szCs w:val="24"/>
        </w:rPr>
        <w:t>, alebo že žiadateľ nemá podlžnosti voči štátu)</w:t>
      </w:r>
      <w:r w:rsidR="00CA218B">
        <w:rPr>
          <w:rFonts w:ascii="Arial" w:hAnsi="Arial" w:cs="Arial"/>
          <w:sz w:val="24"/>
          <w:szCs w:val="24"/>
        </w:rPr>
        <w:t>. T</w:t>
      </w:r>
      <w:r w:rsidR="00CA218B" w:rsidRPr="00601C0D">
        <w:rPr>
          <w:rFonts w:ascii="Arial" w:hAnsi="Arial" w:cs="Arial"/>
          <w:sz w:val="24"/>
          <w:szCs w:val="24"/>
        </w:rPr>
        <w:t xml:space="preserve">ieto </w:t>
      </w:r>
      <w:r w:rsidR="00CA218B">
        <w:rPr>
          <w:rFonts w:ascii="Arial" w:hAnsi="Arial" w:cs="Arial"/>
          <w:sz w:val="24"/>
          <w:szCs w:val="24"/>
        </w:rPr>
        <w:t>podmien</w:t>
      </w:r>
      <w:r w:rsidR="00CA218B" w:rsidRPr="00601C0D">
        <w:rPr>
          <w:rFonts w:ascii="Arial" w:hAnsi="Arial" w:cs="Arial"/>
          <w:sz w:val="24"/>
          <w:szCs w:val="24"/>
        </w:rPr>
        <w:t xml:space="preserve">ky </w:t>
      </w:r>
      <w:r w:rsidR="00CA218B">
        <w:rPr>
          <w:rFonts w:ascii="Arial" w:hAnsi="Arial" w:cs="Arial"/>
          <w:sz w:val="24"/>
          <w:szCs w:val="24"/>
        </w:rPr>
        <w:t xml:space="preserve">poskytnutia príspevku </w:t>
      </w:r>
      <w:r w:rsidR="00CA218B" w:rsidRPr="00601C0D">
        <w:rPr>
          <w:rFonts w:ascii="Arial" w:hAnsi="Arial" w:cs="Arial"/>
          <w:sz w:val="24"/>
          <w:szCs w:val="24"/>
        </w:rPr>
        <w:t>sa uplatnia priamo vo</w:t>
      </w:r>
      <w:r w:rsidR="00CA218B">
        <w:rPr>
          <w:rFonts w:ascii="Arial" w:hAnsi="Arial" w:cs="Arial"/>
          <w:sz w:val="24"/>
          <w:szCs w:val="24"/>
        </w:rPr>
        <w:t> </w:t>
      </w:r>
      <w:r w:rsidR="00CA218B" w:rsidRPr="00601C0D">
        <w:rPr>
          <w:rFonts w:ascii="Arial" w:hAnsi="Arial" w:cs="Arial"/>
          <w:sz w:val="24"/>
          <w:szCs w:val="24"/>
        </w:rPr>
        <w:t>výzve bez ich schvaľovania monitorovacím výborom</w:t>
      </w:r>
      <w:r w:rsidR="00DB069C">
        <w:rPr>
          <w:rFonts w:ascii="Arial" w:hAnsi="Arial" w:cs="Arial"/>
          <w:sz w:val="24"/>
          <w:szCs w:val="24"/>
        </w:rPr>
        <w:t>;</w:t>
      </w:r>
    </w:p>
    <w:p w14:paraId="1C9EB202" w14:textId="77777777" w:rsidR="002F3733" w:rsidRDefault="00BE6084" w:rsidP="00493298">
      <w:pPr>
        <w:pStyle w:val="Odsekzoznamu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298">
        <w:rPr>
          <w:rFonts w:ascii="Arial" w:hAnsi="Arial" w:cs="Arial"/>
          <w:b/>
          <w:sz w:val="24"/>
          <w:szCs w:val="24"/>
        </w:rPr>
        <w:t>podmienk</w:t>
      </w:r>
      <w:r w:rsidR="00811969">
        <w:rPr>
          <w:rFonts w:ascii="Arial" w:hAnsi="Arial" w:cs="Arial"/>
          <w:b/>
          <w:sz w:val="24"/>
          <w:szCs w:val="24"/>
        </w:rPr>
        <w:t>a</w:t>
      </w:r>
      <w:r w:rsidRPr="00493298">
        <w:rPr>
          <w:rFonts w:ascii="Arial" w:hAnsi="Arial" w:cs="Arial"/>
          <w:b/>
          <w:sz w:val="24"/>
          <w:szCs w:val="24"/>
        </w:rPr>
        <w:t xml:space="preserve"> poskytnutia príspevku, ktorou </w:t>
      </w:r>
      <w:r w:rsidR="00DB069C">
        <w:rPr>
          <w:rFonts w:ascii="Arial" w:hAnsi="Arial" w:cs="Arial"/>
          <w:b/>
          <w:sz w:val="24"/>
          <w:szCs w:val="24"/>
        </w:rPr>
        <w:t>je</w:t>
      </w:r>
      <w:r w:rsidRPr="00493298">
        <w:rPr>
          <w:rFonts w:ascii="Arial" w:hAnsi="Arial" w:cs="Arial"/>
          <w:b/>
          <w:sz w:val="24"/>
          <w:szCs w:val="24"/>
        </w:rPr>
        <w:t xml:space="preserve"> </w:t>
      </w:r>
      <w:r w:rsidR="00DB069C">
        <w:rPr>
          <w:rFonts w:ascii="Arial" w:hAnsi="Arial" w:cs="Arial"/>
          <w:b/>
          <w:sz w:val="24"/>
          <w:szCs w:val="24"/>
        </w:rPr>
        <w:t xml:space="preserve">Podmienka splnenia </w:t>
      </w:r>
      <w:r w:rsidRPr="00493298">
        <w:rPr>
          <w:rFonts w:ascii="Arial" w:hAnsi="Arial" w:cs="Arial"/>
          <w:b/>
          <w:sz w:val="24"/>
          <w:szCs w:val="24"/>
        </w:rPr>
        <w:t>kritéri</w:t>
      </w:r>
      <w:r w:rsidR="00DB069C">
        <w:rPr>
          <w:rFonts w:ascii="Arial" w:hAnsi="Arial" w:cs="Arial"/>
          <w:b/>
          <w:sz w:val="24"/>
          <w:szCs w:val="24"/>
        </w:rPr>
        <w:t>í</w:t>
      </w:r>
      <w:r w:rsidRPr="00493298">
        <w:rPr>
          <w:rFonts w:ascii="Arial" w:hAnsi="Arial" w:cs="Arial"/>
          <w:b/>
          <w:sz w:val="24"/>
          <w:szCs w:val="24"/>
        </w:rPr>
        <w:t xml:space="preserve"> </w:t>
      </w:r>
      <w:r w:rsidR="00DB069C">
        <w:rPr>
          <w:rFonts w:ascii="Arial" w:hAnsi="Arial" w:cs="Arial"/>
          <w:b/>
          <w:sz w:val="24"/>
          <w:szCs w:val="24"/>
        </w:rPr>
        <w:t>pre</w:t>
      </w:r>
      <w:r w:rsidRPr="00493298">
        <w:rPr>
          <w:rFonts w:ascii="Arial" w:hAnsi="Arial" w:cs="Arial"/>
          <w:b/>
          <w:sz w:val="24"/>
          <w:szCs w:val="24"/>
        </w:rPr>
        <w:t xml:space="preserve"> výber projektov</w:t>
      </w:r>
      <w:r w:rsidR="00394E06">
        <w:rPr>
          <w:rStyle w:val="Odkaznapoznmkupodiarou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. Kritériá pre výber projektov sú výberové kritériá a hodnotiace kritériá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 Hodnotiace kritériá sa ďalej členia na vylučujúce kritériá a bodované kritériá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. </w:t>
      </w:r>
      <w:r w:rsidR="002F3733">
        <w:rPr>
          <w:rFonts w:ascii="Arial" w:hAnsi="Arial" w:cs="Arial"/>
          <w:sz w:val="24"/>
          <w:szCs w:val="24"/>
        </w:rPr>
        <w:t xml:space="preserve">Minimálna </w:t>
      </w:r>
      <w:proofErr w:type="spellStart"/>
      <w:r w:rsidR="002F3733">
        <w:rPr>
          <w:rFonts w:ascii="Arial" w:hAnsi="Arial" w:cs="Arial"/>
          <w:sz w:val="24"/>
          <w:szCs w:val="24"/>
        </w:rPr>
        <w:t>sada</w:t>
      </w:r>
      <w:proofErr w:type="spellEnd"/>
      <w:r w:rsidR="002F3733">
        <w:rPr>
          <w:rFonts w:ascii="Arial" w:hAnsi="Arial" w:cs="Arial"/>
          <w:sz w:val="24"/>
          <w:szCs w:val="24"/>
        </w:rPr>
        <w:t xml:space="preserve"> vylučujúcich kritérií aplikovaná na k</w:t>
      </w:r>
      <w:r w:rsidR="00DB069C">
        <w:rPr>
          <w:rFonts w:ascii="Arial" w:hAnsi="Arial" w:cs="Arial"/>
          <w:sz w:val="24"/>
          <w:szCs w:val="24"/>
        </w:rPr>
        <w:t>a</w:t>
      </w:r>
      <w:r w:rsidR="002F3733">
        <w:rPr>
          <w:rFonts w:ascii="Arial" w:hAnsi="Arial" w:cs="Arial"/>
          <w:sz w:val="24"/>
          <w:szCs w:val="24"/>
        </w:rPr>
        <w:t>ždý projekt vyplýva z článku 73 nariadenia</w:t>
      </w:r>
      <w:r w:rsidR="00DB069C">
        <w:rPr>
          <w:rFonts w:ascii="Arial" w:hAnsi="Arial" w:cs="Arial"/>
          <w:sz w:val="24"/>
          <w:szCs w:val="24"/>
        </w:rPr>
        <w:t xml:space="preserve"> o spoločných ustanoveniach;</w:t>
      </w:r>
    </w:p>
    <w:p w14:paraId="0F1FAF73" w14:textId="77777777" w:rsidR="002F3733" w:rsidRDefault="002F3733" w:rsidP="002F373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Požiadavky po vydaní </w:t>
      </w:r>
      <w:r w:rsidR="005725E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ozhodnutia o </w:t>
      </w:r>
      <w:proofErr w:type="spellStart"/>
      <w:r w:rsidR="005725EB">
        <w:rPr>
          <w:rFonts w:ascii="Arial" w:hAnsi="Arial" w:cs="Arial"/>
          <w:sz w:val="24"/>
          <w:szCs w:val="24"/>
        </w:rPr>
        <w:t>ŽoNFP</w:t>
      </w:r>
      <w:proofErr w:type="spellEnd"/>
    </w:p>
    <w:p w14:paraId="4D9A9582" w14:textId="77777777" w:rsidR="00BE6084" w:rsidRDefault="002F3733" w:rsidP="00493298">
      <w:pPr>
        <w:pStyle w:val="Odsekzoznamu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298">
        <w:rPr>
          <w:rFonts w:ascii="Arial" w:hAnsi="Arial" w:cs="Arial"/>
          <w:b/>
          <w:sz w:val="24"/>
          <w:szCs w:val="24"/>
        </w:rPr>
        <w:t>ďalšie skutočnosti</w:t>
      </w:r>
      <w:r w:rsidRPr="004932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ak je vhodné overiť niektoré požiadavky na žiadateľa alebo projekt v čase </w:t>
      </w:r>
      <w:r w:rsidRPr="004D7F7F">
        <w:rPr>
          <w:rFonts w:ascii="Arial" w:hAnsi="Arial" w:cs="Arial"/>
          <w:b/>
          <w:sz w:val="24"/>
          <w:szCs w:val="24"/>
        </w:rPr>
        <w:t xml:space="preserve">medzi vydaním rozhodnutia o schválení </w:t>
      </w:r>
      <w:proofErr w:type="spellStart"/>
      <w:r w:rsidRPr="004D7F7F">
        <w:rPr>
          <w:rFonts w:ascii="Arial" w:hAnsi="Arial" w:cs="Arial"/>
          <w:b/>
          <w:sz w:val="24"/>
          <w:szCs w:val="24"/>
        </w:rPr>
        <w:t>ŽoNFP</w:t>
      </w:r>
      <w:proofErr w:type="spellEnd"/>
      <w:r w:rsidRPr="004D7F7F">
        <w:rPr>
          <w:rFonts w:ascii="Arial" w:hAnsi="Arial" w:cs="Arial"/>
          <w:b/>
          <w:sz w:val="24"/>
          <w:szCs w:val="24"/>
        </w:rPr>
        <w:t xml:space="preserve"> a uzavretím zmluvy</w:t>
      </w:r>
      <w:r>
        <w:rPr>
          <w:rFonts w:ascii="Arial" w:hAnsi="Arial" w:cs="Arial"/>
          <w:b/>
          <w:sz w:val="24"/>
          <w:szCs w:val="24"/>
        </w:rPr>
        <w:t xml:space="preserve"> o poskytnutí NFP</w:t>
      </w:r>
      <w:r>
        <w:rPr>
          <w:rFonts w:ascii="Arial" w:hAnsi="Arial" w:cs="Arial"/>
          <w:sz w:val="24"/>
          <w:szCs w:val="24"/>
        </w:rPr>
        <w:t xml:space="preserve"> (napr. z dôvodu zníženia administratívnej záťaže žiadateľa alebo poskytovateľa), poskytovateľ stanoví takéto požiadavky ako </w:t>
      </w:r>
      <w:r w:rsidRPr="004D7F7F">
        <w:rPr>
          <w:rFonts w:ascii="Arial" w:hAnsi="Arial" w:cs="Arial"/>
          <w:b/>
          <w:sz w:val="24"/>
          <w:szCs w:val="24"/>
        </w:rPr>
        <w:t>ďalšie skutočnosti</w:t>
      </w:r>
      <w:r>
        <w:rPr>
          <w:rFonts w:ascii="Arial" w:hAnsi="Arial" w:cs="Arial"/>
          <w:sz w:val="24"/>
          <w:szCs w:val="24"/>
        </w:rPr>
        <w:t xml:space="preserve"> týkajúce sa poskytovania NFP</w:t>
      </w:r>
      <w:r w:rsidR="005D5FBA">
        <w:rPr>
          <w:rStyle w:val="Odkaznapoznmkupodiarou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(napr. žiadateľ k podpisu zmluvy o poskytnutí NFP neprekročil limit pomoci de</w:t>
      </w:r>
      <w:r w:rsidR="00A925AB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DB069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66880C" w14:textId="77777777" w:rsidR="002F3733" w:rsidRPr="00493298" w:rsidRDefault="002F3733" w:rsidP="00493298">
      <w:pPr>
        <w:pStyle w:val="Odsekzoznamu"/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niektoré požiadavky </w:t>
      </w:r>
      <w:r w:rsidR="00DB069C">
        <w:rPr>
          <w:rFonts w:ascii="Arial" w:hAnsi="Arial" w:cs="Arial"/>
          <w:sz w:val="24"/>
          <w:szCs w:val="24"/>
        </w:rPr>
        <w:t xml:space="preserve">sú </w:t>
      </w:r>
      <w:r>
        <w:rPr>
          <w:rFonts w:ascii="Arial" w:hAnsi="Arial" w:cs="Arial"/>
          <w:sz w:val="24"/>
          <w:szCs w:val="24"/>
        </w:rPr>
        <w:t xml:space="preserve">zo svojej podstaty napĺňané až nastavením </w:t>
      </w:r>
      <w:r w:rsidRPr="00493298">
        <w:rPr>
          <w:rFonts w:ascii="Arial" w:hAnsi="Arial" w:cs="Arial"/>
          <w:b/>
          <w:sz w:val="24"/>
          <w:szCs w:val="24"/>
        </w:rPr>
        <w:t>po</w:t>
      </w:r>
      <w:r w:rsidR="00DB069C">
        <w:rPr>
          <w:rFonts w:ascii="Arial" w:hAnsi="Arial" w:cs="Arial"/>
          <w:b/>
          <w:sz w:val="24"/>
          <w:szCs w:val="24"/>
        </w:rPr>
        <w:t>dmien</w:t>
      </w:r>
      <w:r w:rsidRPr="00493298">
        <w:rPr>
          <w:rFonts w:ascii="Arial" w:hAnsi="Arial" w:cs="Arial"/>
          <w:b/>
          <w:sz w:val="24"/>
          <w:szCs w:val="24"/>
        </w:rPr>
        <w:t>ky v </w:t>
      </w:r>
      <w:r w:rsidR="00A925AB">
        <w:rPr>
          <w:rFonts w:ascii="Arial" w:hAnsi="Arial" w:cs="Arial"/>
          <w:b/>
          <w:sz w:val="24"/>
          <w:szCs w:val="24"/>
        </w:rPr>
        <w:t>z</w:t>
      </w:r>
      <w:r w:rsidRPr="00493298">
        <w:rPr>
          <w:rFonts w:ascii="Arial" w:hAnsi="Arial" w:cs="Arial"/>
          <w:b/>
          <w:sz w:val="24"/>
          <w:szCs w:val="24"/>
        </w:rPr>
        <w:t>mluve o poskytnutí NFP</w:t>
      </w:r>
      <w:r>
        <w:rPr>
          <w:rFonts w:ascii="Arial" w:hAnsi="Arial" w:cs="Arial"/>
          <w:sz w:val="24"/>
          <w:szCs w:val="24"/>
        </w:rPr>
        <w:t xml:space="preserve"> (napr. požiadavka na udržateľnosť projektu)</w:t>
      </w:r>
      <w:r w:rsidR="00DB069C">
        <w:rPr>
          <w:rFonts w:ascii="Arial" w:hAnsi="Arial" w:cs="Arial"/>
          <w:sz w:val="24"/>
          <w:szCs w:val="24"/>
        </w:rPr>
        <w:t>.</w:t>
      </w:r>
    </w:p>
    <w:p w14:paraId="7E7E1CCE" w14:textId="77777777" w:rsidR="00BE6084" w:rsidRDefault="00BE6084" w:rsidP="009F6D9A">
      <w:pPr>
        <w:pStyle w:val="Default"/>
        <w:jc w:val="both"/>
        <w:rPr>
          <w:rFonts w:ascii="Arial" w:hAnsi="Arial" w:cs="Arial"/>
        </w:rPr>
      </w:pPr>
    </w:p>
    <w:p w14:paraId="472412FB" w14:textId="77777777" w:rsidR="00660A94" w:rsidRDefault="00660A94" w:rsidP="009F6D9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Kritériá </w:t>
      </w:r>
      <w:r w:rsidR="00DB069C">
        <w:rPr>
          <w:rFonts w:ascii="Arial" w:hAnsi="Arial" w:cs="Arial"/>
        </w:rPr>
        <w:t>pre</w:t>
      </w:r>
      <w:r>
        <w:rPr>
          <w:rFonts w:ascii="Arial" w:hAnsi="Arial" w:cs="Arial"/>
        </w:rPr>
        <w:t xml:space="preserve"> výber projektov, ako jedna z podmienok poskytnutia príspevku, sú v zmysle článku 40 nariadenia </w:t>
      </w:r>
      <w:r w:rsidR="00DB069C">
        <w:rPr>
          <w:rFonts w:ascii="Arial" w:hAnsi="Arial" w:cs="Arial"/>
        </w:rPr>
        <w:t xml:space="preserve">o spoločných ustanoveniach </w:t>
      </w:r>
      <w:r>
        <w:rPr>
          <w:rFonts w:ascii="Arial" w:hAnsi="Arial" w:cs="Arial"/>
        </w:rPr>
        <w:t xml:space="preserve">predmetom schvaľovania </w:t>
      </w:r>
      <w:r w:rsidR="00DB069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onitorovacím výborom. </w:t>
      </w:r>
      <w:r w:rsidR="00DB069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ariadenie </w:t>
      </w:r>
      <w:r w:rsidR="00DB069C">
        <w:rPr>
          <w:rFonts w:ascii="Arial" w:hAnsi="Arial" w:cs="Arial"/>
        </w:rPr>
        <w:t xml:space="preserve">o spoločných ustanoveniach </w:t>
      </w:r>
      <w:r>
        <w:rPr>
          <w:rFonts w:ascii="Arial" w:hAnsi="Arial" w:cs="Arial"/>
        </w:rPr>
        <w:t xml:space="preserve">v článku 73 stanovuje minimálne požiadavky na výber projektov. </w:t>
      </w:r>
      <w:r w:rsidR="009931F4">
        <w:rPr>
          <w:rFonts w:ascii="Arial" w:hAnsi="Arial" w:cs="Arial"/>
        </w:rPr>
        <w:t>Spôsob uplatňovania</w:t>
      </w:r>
      <w:r w:rsidR="00314860">
        <w:rPr>
          <w:rFonts w:ascii="Arial" w:hAnsi="Arial" w:cs="Arial"/>
        </w:rPr>
        <w:t xml:space="preserve"> minimáln</w:t>
      </w:r>
      <w:r w:rsidR="009931F4">
        <w:rPr>
          <w:rFonts w:ascii="Arial" w:hAnsi="Arial" w:cs="Arial"/>
        </w:rPr>
        <w:t>ych</w:t>
      </w:r>
      <w:r w:rsidR="00314860">
        <w:rPr>
          <w:rFonts w:ascii="Arial" w:hAnsi="Arial" w:cs="Arial"/>
        </w:rPr>
        <w:t xml:space="preserve"> požiadav</w:t>
      </w:r>
      <w:r w:rsidR="009931F4">
        <w:rPr>
          <w:rFonts w:ascii="Arial" w:hAnsi="Arial" w:cs="Arial"/>
        </w:rPr>
        <w:t>ie</w:t>
      </w:r>
      <w:r w:rsidR="00314860">
        <w:rPr>
          <w:rFonts w:ascii="Arial" w:hAnsi="Arial" w:cs="Arial"/>
        </w:rPr>
        <w:t xml:space="preserve">k </w:t>
      </w:r>
      <w:r w:rsidR="009931F4">
        <w:rPr>
          <w:rFonts w:ascii="Arial" w:hAnsi="Arial" w:cs="Arial"/>
        </w:rPr>
        <w:t>je</w:t>
      </w:r>
      <w:r w:rsidR="00314860">
        <w:rPr>
          <w:rFonts w:ascii="Arial" w:hAnsi="Arial" w:cs="Arial"/>
        </w:rPr>
        <w:t xml:space="preserve"> rozpracovan</w:t>
      </w:r>
      <w:r w:rsidR="009931F4">
        <w:rPr>
          <w:rFonts w:ascii="Arial" w:hAnsi="Arial" w:cs="Arial"/>
        </w:rPr>
        <w:t>ý</w:t>
      </w:r>
      <w:r w:rsidR="00314860">
        <w:rPr>
          <w:rFonts w:ascii="Arial" w:hAnsi="Arial" w:cs="Arial"/>
        </w:rPr>
        <w:t xml:space="preserve"> v kapitole 1.</w:t>
      </w:r>
    </w:p>
    <w:p w14:paraId="4DF902AC" w14:textId="77777777" w:rsidR="00660A94" w:rsidRDefault="00660A94" w:rsidP="009F6D9A">
      <w:pPr>
        <w:pStyle w:val="Default"/>
        <w:jc w:val="both"/>
        <w:rPr>
          <w:rFonts w:ascii="Arial" w:hAnsi="Arial" w:cs="Arial"/>
        </w:rPr>
      </w:pPr>
    </w:p>
    <w:p w14:paraId="64E85201" w14:textId="77777777" w:rsidR="00AA2B70" w:rsidRPr="00601C0D" w:rsidRDefault="009F6D9A" w:rsidP="00601C0D">
      <w:pPr>
        <w:pStyle w:val="Nadpis1"/>
      </w:pPr>
      <w:bookmarkStart w:id="9" w:name="_Toc127189228"/>
      <w:bookmarkStart w:id="10" w:name="_Toc133935681"/>
      <w:bookmarkStart w:id="11" w:name="_Toc136585934"/>
      <w:r w:rsidRPr="00601C0D">
        <w:t>1</w:t>
      </w:r>
      <w:r w:rsidR="00AD392C" w:rsidRPr="00601C0D">
        <w:t xml:space="preserve"> </w:t>
      </w:r>
      <w:r w:rsidR="002D3838" w:rsidRPr="00601C0D">
        <w:t>Minimálne požiadavky na</w:t>
      </w:r>
      <w:r w:rsidR="00902A93" w:rsidRPr="00601C0D">
        <w:t xml:space="preserve"> výber projektov</w:t>
      </w:r>
      <w:bookmarkEnd w:id="7"/>
      <w:r w:rsidR="00CA218B">
        <w:t xml:space="preserve"> podľa článku 73 nariadenia o spoloč</w:t>
      </w:r>
      <w:r w:rsidR="00DB069C">
        <w:t>n</w:t>
      </w:r>
      <w:r w:rsidR="00CA218B">
        <w:t>ých ustanoveniach</w:t>
      </w:r>
      <w:bookmarkEnd w:id="9"/>
      <w:bookmarkEnd w:id="10"/>
      <w:bookmarkEnd w:id="11"/>
    </w:p>
    <w:p w14:paraId="3F9EE22E" w14:textId="77777777" w:rsidR="00F75641" w:rsidRPr="00601C0D" w:rsidRDefault="00F75641" w:rsidP="00AA2B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D57D52D" w14:textId="77777777" w:rsidR="00E57205" w:rsidRPr="00601C0D" w:rsidRDefault="00471986" w:rsidP="00AA2B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1C0D">
        <w:rPr>
          <w:rFonts w:ascii="Arial" w:hAnsi="Arial" w:cs="Arial"/>
          <w:sz w:val="24"/>
          <w:szCs w:val="24"/>
        </w:rPr>
        <w:t>Z</w:t>
      </w:r>
      <w:r w:rsidR="005001BA" w:rsidRPr="00601C0D">
        <w:rPr>
          <w:rFonts w:ascii="Arial" w:hAnsi="Arial" w:cs="Arial"/>
          <w:sz w:val="24"/>
          <w:szCs w:val="24"/>
        </w:rPr>
        <w:t xml:space="preserve"> článku 73 </w:t>
      </w:r>
      <w:r w:rsidRPr="00601C0D">
        <w:rPr>
          <w:rFonts w:ascii="Arial" w:hAnsi="Arial" w:cs="Arial"/>
          <w:sz w:val="24"/>
          <w:szCs w:val="24"/>
        </w:rPr>
        <w:t>nariadenia</w:t>
      </w:r>
      <w:r w:rsidR="005001BA" w:rsidRPr="00601C0D">
        <w:rPr>
          <w:rFonts w:ascii="Arial" w:hAnsi="Arial" w:cs="Arial"/>
          <w:sz w:val="24"/>
          <w:szCs w:val="24"/>
        </w:rPr>
        <w:t xml:space="preserve"> o spoločných ustanoveniach</w:t>
      </w:r>
      <w:r w:rsidRPr="00601C0D">
        <w:rPr>
          <w:rFonts w:ascii="Arial" w:hAnsi="Arial" w:cs="Arial"/>
          <w:sz w:val="24"/>
          <w:szCs w:val="24"/>
        </w:rPr>
        <w:t xml:space="preserve"> vyplývajú po</w:t>
      </w:r>
      <w:r w:rsidR="00413192" w:rsidRPr="00601C0D">
        <w:rPr>
          <w:rFonts w:ascii="Arial" w:hAnsi="Arial" w:cs="Arial"/>
          <w:sz w:val="24"/>
          <w:szCs w:val="24"/>
        </w:rPr>
        <w:t>žiadav</w:t>
      </w:r>
      <w:r w:rsidRPr="00601C0D">
        <w:rPr>
          <w:rFonts w:ascii="Arial" w:hAnsi="Arial" w:cs="Arial"/>
          <w:sz w:val="24"/>
          <w:szCs w:val="24"/>
        </w:rPr>
        <w:t xml:space="preserve">ky, ktoré </w:t>
      </w:r>
      <w:r w:rsidR="005001BA" w:rsidRPr="00601C0D">
        <w:rPr>
          <w:rFonts w:ascii="Arial" w:hAnsi="Arial" w:cs="Arial"/>
          <w:sz w:val="24"/>
          <w:szCs w:val="24"/>
        </w:rPr>
        <w:t xml:space="preserve">musí splniť </w:t>
      </w:r>
      <w:r w:rsidRPr="00601C0D">
        <w:rPr>
          <w:rFonts w:ascii="Arial" w:hAnsi="Arial" w:cs="Arial"/>
          <w:sz w:val="24"/>
          <w:szCs w:val="24"/>
        </w:rPr>
        <w:t xml:space="preserve">každý </w:t>
      </w:r>
      <w:r w:rsidR="00413192" w:rsidRPr="00601C0D">
        <w:rPr>
          <w:rFonts w:ascii="Arial" w:hAnsi="Arial" w:cs="Arial"/>
          <w:sz w:val="24"/>
          <w:szCs w:val="24"/>
        </w:rPr>
        <w:t xml:space="preserve">žiadateľ resp. </w:t>
      </w:r>
      <w:r w:rsidRPr="00601C0D">
        <w:rPr>
          <w:rFonts w:ascii="Arial" w:hAnsi="Arial" w:cs="Arial"/>
          <w:sz w:val="24"/>
          <w:szCs w:val="24"/>
        </w:rPr>
        <w:t>projekt, ktorý bude podporený</w:t>
      </w:r>
      <w:r w:rsidR="008245E7" w:rsidRPr="00601C0D">
        <w:rPr>
          <w:rFonts w:ascii="Arial" w:hAnsi="Arial" w:cs="Arial"/>
          <w:sz w:val="24"/>
          <w:szCs w:val="24"/>
        </w:rPr>
        <w:t>.</w:t>
      </w:r>
      <w:r w:rsidRPr="00601C0D">
        <w:rPr>
          <w:rFonts w:ascii="Arial" w:hAnsi="Arial" w:cs="Arial"/>
          <w:sz w:val="24"/>
          <w:szCs w:val="24"/>
        </w:rPr>
        <w:t xml:space="preserve"> Preto </w:t>
      </w:r>
      <w:r w:rsidR="0013465D" w:rsidRPr="00601C0D">
        <w:rPr>
          <w:rFonts w:ascii="Arial" w:hAnsi="Arial" w:cs="Arial"/>
          <w:sz w:val="24"/>
          <w:szCs w:val="24"/>
        </w:rPr>
        <w:t xml:space="preserve">je možné </w:t>
      </w:r>
      <w:r w:rsidRPr="00601C0D">
        <w:rPr>
          <w:rFonts w:ascii="Arial" w:hAnsi="Arial" w:cs="Arial"/>
          <w:sz w:val="24"/>
          <w:szCs w:val="24"/>
        </w:rPr>
        <w:t>po</w:t>
      </w:r>
      <w:r w:rsidR="00413192" w:rsidRPr="00601C0D">
        <w:rPr>
          <w:rFonts w:ascii="Arial" w:hAnsi="Arial" w:cs="Arial"/>
          <w:sz w:val="24"/>
          <w:szCs w:val="24"/>
        </w:rPr>
        <w:t>žiadavky</w:t>
      </w:r>
      <w:r w:rsidRPr="00601C0D">
        <w:rPr>
          <w:rFonts w:ascii="Arial" w:hAnsi="Arial" w:cs="Arial"/>
          <w:sz w:val="24"/>
          <w:szCs w:val="24"/>
        </w:rPr>
        <w:t xml:space="preserve"> vyplývajúce z článku 73 </w:t>
      </w:r>
      <w:r w:rsidR="0013465D" w:rsidRPr="00601C0D">
        <w:rPr>
          <w:rFonts w:ascii="Arial" w:hAnsi="Arial" w:cs="Arial"/>
          <w:sz w:val="24"/>
          <w:szCs w:val="24"/>
        </w:rPr>
        <w:t>nariadenia o spoločných ustanoveniach považovať za</w:t>
      </w:r>
      <w:r w:rsidR="00783FC5">
        <w:rPr>
          <w:rFonts w:ascii="Arial" w:hAnsi="Arial" w:cs="Arial"/>
          <w:sz w:val="24"/>
          <w:szCs w:val="24"/>
        </w:rPr>
        <w:t> </w:t>
      </w:r>
      <w:r w:rsidR="00143273">
        <w:rPr>
          <w:rFonts w:ascii="Arial" w:hAnsi="Arial" w:cs="Arial"/>
          <w:sz w:val="24"/>
          <w:szCs w:val="24"/>
        </w:rPr>
        <w:t>minimálnu</w:t>
      </w:r>
      <w:r w:rsidRPr="00601C0D">
        <w:rPr>
          <w:rFonts w:ascii="Arial" w:hAnsi="Arial" w:cs="Arial"/>
          <w:sz w:val="24"/>
          <w:szCs w:val="24"/>
        </w:rPr>
        <w:t xml:space="preserve"> s</w:t>
      </w:r>
      <w:r w:rsidR="00143273">
        <w:rPr>
          <w:rFonts w:ascii="Arial" w:hAnsi="Arial" w:cs="Arial"/>
          <w:sz w:val="24"/>
          <w:szCs w:val="24"/>
        </w:rPr>
        <w:t>adu</w:t>
      </w:r>
      <w:r w:rsidRPr="00601C0D">
        <w:rPr>
          <w:rFonts w:ascii="Arial" w:hAnsi="Arial" w:cs="Arial"/>
          <w:sz w:val="24"/>
          <w:szCs w:val="24"/>
        </w:rPr>
        <w:t xml:space="preserve"> po</w:t>
      </w:r>
      <w:r w:rsidR="00413192" w:rsidRPr="00601C0D">
        <w:rPr>
          <w:rFonts w:ascii="Arial" w:hAnsi="Arial" w:cs="Arial"/>
          <w:sz w:val="24"/>
          <w:szCs w:val="24"/>
        </w:rPr>
        <w:t>žiadaviek na žiadateľa a projekt</w:t>
      </w:r>
      <w:r w:rsidRPr="00601C0D">
        <w:rPr>
          <w:rFonts w:ascii="Arial" w:hAnsi="Arial" w:cs="Arial"/>
          <w:sz w:val="24"/>
          <w:szCs w:val="24"/>
        </w:rPr>
        <w:t>.</w:t>
      </w:r>
      <w:r w:rsidR="008245E7" w:rsidRPr="00601C0D">
        <w:rPr>
          <w:rFonts w:ascii="Arial" w:hAnsi="Arial" w:cs="Arial"/>
          <w:sz w:val="24"/>
          <w:szCs w:val="24"/>
        </w:rPr>
        <w:t xml:space="preserve"> T</w:t>
      </w:r>
      <w:r w:rsidR="00143273">
        <w:rPr>
          <w:rFonts w:ascii="Arial" w:hAnsi="Arial" w:cs="Arial"/>
          <w:sz w:val="24"/>
          <w:szCs w:val="24"/>
        </w:rPr>
        <w:t>ú</w:t>
      </w:r>
      <w:r w:rsidR="008245E7" w:rsidRPr="00601C0D">
        <w:rPr>
          <w:rFonts w:ascii="Arial" w:hAnsi="Arial" w:cs="Arial"/>
          <w:sz w:val="24"/>
          <w:szCs w:val="24"/>
        </w:rPr>
        <w:t>to minimáln</w:t>
      </w:r>
      <w:r w:rsidR="00143273">
        <w:rPr>
          <w:rFonts w:ascii="Arial" w:hAnsi="Arial" w:cs="Arial"/>
          <w:sz w:val="24"/>
          <w:szCs w:val="24"/>
        </w:rPr>
        <w:t>u</w:t>
      </w:r>
      <w:r w:rsidR="008245E7" w:rsidRPr="00601C0D">
        <w:rPr>
          <w:rFonts w:ascii="Arial" w:hAnsi="Arial" w:cs="Arial"/>
          <w:sz w:val="24"/>
          <w:szCs w:val="24"/>
        </w:rPr>
        <w:t xml:space="preserve"> s</w:t>
      </w:r>
      <w:r w:rsidR="00143273">
        <w:rPr>
          <w:rFonts w:ascii="Arial" w:hAnsi="Arial" w:cs="Arial"/>
          <w:sz w:val="24"/>
          <w:szCs w:val="24"/>
        </w:rPr>
        <w:t>adu</w:t>
      </w:r>
      <w:r w:rsidR="008245E7" w:rsidRPr="00601C0D">
        <w:rPr>
          <w:rFonts w:ascii="Arial" w:hAnsi="Arial" w:cs="Arial"/>
          <w:sz w:val="24"/>
          <w:szCs w:val="24"/>
        </w:rPr>
        <w:t xml:space="preserve"> po</w:t>
      </w:r>
      <w:r w:rsidR="00413192" w:rsidRPr="00601C0D">
        <w:rPr>
          <w:rFonts w:ascii="Arial" w:hAnsi="Arial" w:cs="Arial"/>
          <w:sz w:val="24"/>
          <w:szCs w:val="24"/>
        </w:rPr>
        <w:t>žiadaviek</w:t>
      </w:r>
      <w:r w:rsidR="008245E7" w:rsidRPr="00601C0D">
        <w:rPr>
          <w:rFonts w:ascii="Arial" w:hAnsi="Arial" w:cs="Arial"/>
          <w:sz w:val="24"/>
          <w:szCs w:val="24"/>
        </w:rPr>
        <w:t xml:space="preserve"> je vhodné uplatňovať na niektoré typy projektov, ako napríklad projekty technickej pomoci, národné projekty, alebo projekty územného rozvoja</w:t>
      </w:r>
      <w:r w:rsidR="0013465D" w:rsidRPr="00601C0D">
        <w:rPr>
          <w:rFonts w:ascii="Arial" w:hAnsi="Arial" w:cs="Arial"/>
          <w:sz w:val="24"/>
          <w:szCs w:val="24"/>
        </w:rPr>
        <w:t xml:space="preserve"> bez toho, aby sa uplatňovali akékoľvek ďalšie kritériá pre výber projektov</w:t>
      </w:r>
      <w:r w:rsidR="008245E7" w:rsidRPr="00601C0D">
        <w:rPr>
          <w:rFonts w:ascii="Arial" w:hAnsi="Arial" w:cs="Arial"/>
          <w:sz w:val="24"/>
          <w:szCs w:val="24"/>
        </w:rPr>
        <w:t xml:space="preserve">. </w:t>
      </w:r>
      <w:r w:rsidR="00B252DB">
        <w:rPr>
          <w:rFonts w:ascii="Arial" w:hAnsi="Arial" w:cs="Arial"/>
          <w:sz w:val="24"/>
          <w:szCs w:val="24"/>
        </w:rPr>
        <w:t xml:space="preserve">Pri výzvach, pri ktorých dochádza medzi žiadateľmi k súťaži (tzv. dopytovo – orientované výzvy) uplatní poskytovateľ okrem požiadaviek vyplývajúcich z článku 73 nariadenia o spoločných ustanoveniach najmenej jedno vecné kritérium pre výber projektov, schválené monitorovacím výborom. </w:t>
      </w:r>
    </w:p>
    <w:p w14:paraId="3D9A10B7" w14:textId="77777777" w:rsidR="0079508F" w:rsidRPr="00601C0D" w:rsidRDefault="0079508F" w:rsidP="007950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1C0D">
        <w:rPr>
          <w:rFonts w:ascii="Arial" w:hAnsi="Arial" w:cs="Arial"/>
          <w:sz w:val="24"/>
          <w:szCs w:val="24"/>
        </w:rPr>
        <w:t>V rámci minimáln</w:t>
      </w:r>
      <w:r w:rsidR="00143273">
        <w:rPr>
          <w:rFonts w:ascii="Arial" w:hAnsi="Arial" w:cs="Arial"/>
          <w:sz w:val="24"/>
          <w:szCs w:val="24"/>
        </w:rPr>
        <w:t>ej</w:t>
      </w:r>
      <w:r w:rsidRPr="00601C0D">
        <w:rPr>
          <w:rFonts w:ascii="Arial" w:hAnsi="Arial" w:cs="Arial"/>
          <w:sz w:val="24"/>
          <w:szCs w:val="24"/>
        </w:rPr>
        <w:t xml:space="preserve"> s</w:t>
      </w:r>
      <w:r w:rsidR="00143273">
        <w:rPr>
          <w:rFonts w:ascii="Arial" w:hAnsi="Arial" w:cs="Arial"/>
          <w:sz w:val="24"/>
          <w:szCs w:val="24"/>
        </w:rPr>
        <w:t>ady</w:t>
      </w:r>
      <w:r w:rsidRPr="00601C0D">
        <w:rPr>
          <w:rFonts w:ascii="Arial" w:hAnsi="Arial" w:cs="Arial"/>
          <w:sz w:val="24"/>
          <w:szCs w:val="24"/>
        </w:rPr>
        <w:t xml:space="preserve"> požiadaviek na žiadateľa a projekt sa </w:t>
      </w:r>
      <w:r w:rsidR="007F488F">
        <w:rPr>
          <w:rFonts w:ascii="Arial" w:hAnsi="Arial" w:cs="Arial"/>
          <w:sz w:val="24"/>
          <w:szCs w:val="24"/>
        </w:rPr>
        <w:t xml:space="preserve">uplatnia </w:t>
      </w:r>
      <w:r w:rsidRPr="00601C0D">
        <w:rPr>
          <w:rFonts w:ascii="Arial" w:hAnsi="Arial" w:cs="Arial"/>
          <w:sz w:val="24"/>
          <w:szCs w:val="24"/>
        </w:rPr>
        <w:t>vo výzve</w:t>
      </w:r>
      <w:r w:rsidR="00313566" w:rsidRPr="00601C0D">
        <w:rPr>
          <w:rFonts w:ascii="Arial" w:hAnsi="Arial" w:cs="Arial"/>
          <w:sz w:val="24"/>
          <w:szCs w:val="24"/>
        </w:rPr>
        <w:t xml:space="preserve"> </w:t>
      </w:r>
      <w:r w:rsidRPr="00601C0D">
        <w:rPr>
          <w:rFonts w:ascii="Arial" w:hAnsi="Arial" w:cs="Arial"/>
          <w:sz w:val="24"/>
          <w:szCs w:val="24"/>
        </w:rPr>
        <w:t xml:space="preserve">iba tie požiadavky, ktoré sa jej týkajú (napr. ak projekty v rámci oprávnených aktivít výzvy, podporenej z ESF+ nepatria do rozsahu pôsobnosti smernice EIA, táto požiadavka sa </w:t>
      </w:r>
      <w:r w:rsidR="00783FC5">
        <w:rPr>
          <w:rFonts w:ascii="Arial" w:hAnsi="Arial" w:cs="Arial"/>
          <w:sz w:val="24"/>
          <w:szCs w:val="24"/>
        </w:rPr>
        <w:t xml:space="preserve">vo výzve </w:t>
      </w:r>
      <w:r w:rsidRPr="00601C0D">
        <w:rPr>
          <w:rFonts w:ascii="Arial" w:hAnsi="Arial" w:cs="Arial"/>
          <w:sz w:val="24"/>
          <w:szCs w:val="24"/>
        </w:rPr>
        <w:t>z dôvodu prehľadnosti vôbec neuvádza).</w:t>
      </w:r>
    </w:p>
    <w:p w14:paraId="5A800F80" w14:textId="77777777" w:rsidR="00E556AD" w:rsidRPr="00601C0D" w:rsidRDefault="00E556AD" w:rsidP="00AA2B7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1C0D">
        <w:rPr>
          <w:rFonts w:ascii="Arial" w:hAnsi="Arial" w:cs="Arial"/>
          <w:b/>
          <w:sz w:val="24"/>
          <w:szCs w:val="24"/>
        </w:rPr>
        <w:t>Minimáln</w:t>
      </w:r>
      <w:r w:rsidR="00143273">
        <w:rPr>
          <w:rFonts w:ascii="Arial" w:hAnsi="Arial" w:cs="Arial"/>
          <w:b/>
          <w:sz w:val="24"/>
          <w:szCs w:val="24"/>
        </w:rPr>
        <w:t>a</w:t>
      </w:r>
      <w:r w:rsidRPr="00601C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1C0D">
        <w:rPr>
          <w:rFonts w:ascii="Arial" w:hAnsi="Arial" w:cs="Arial"/>
          <w:b/>
          <w:sz w:val="24"/>
          <w:szCs w:val="24"/>
        </w:rPr>
        <w:t>s</w:t>
      </w:r>
      <w:r w:rsidR="00143273">
        <w:rPr>
          <w:rFonts w:ascii="Arial" w:hAnsi="Arial" w:cs="Arial"/>
          <w:b/>
          <w:sz w:val="24"/>
          <w:szCs w:val="24"/>
        </w:rPr>
        <w:t>ada</w:t>
      </w:r>
      <w:proofErr w:type="spellEnd"/>
      <w:r w:rsidRPr="00601C0D">
        <w:rPr>
          <w:rFonts w:ascii="Arial" w:hAnsi="Arial" w:cs="Arial"/>
          <w:b/>
          <w:sz w:val="24"/>
          <w:szCs w:val="24"/>
        </w:rPr>
        <w:t xml:space="preserve"> požiadaviek</w:t>
      </w:r>
      <w:r w:rsidRPr="00601C0D">
        <w:rPr>
          <w:rFonts w:ascii="Arial" w:hAnsi="Arial" w:cs="Arial"/>
          <w:sz w:val="24"/>
          <w:szCs w:val="24"/>
        </w:rPr>
        <w:t xml:space="preserve"> na žiadateľa a projekt sa zabezpečuje </w:t>
      </w:r>
      <w:r w:rsidRPr="00601C0D">
        <w:rPr>
          <w:rFonts w:ascii="Arial" w:hAnsi="Arial" w:cs="Arial"/>
          <w:b/>
          <w:sz w:val="24"/>
          <w:szCs w:val="24"/>
        </w:rPr>
        <w:t>sta</w:t>
      </w:r>
      <w:r w:rsidR="00313566">
        <w:rPr>
          <w:rFonts w:ascii="Arial" w:hAnsi="Arial" w:cs="Arial"/>
          <w:b/>
          <w:sz w:val="24"/>
          <w:szCs w:val="24"/>
        </w:rPr>
        <w:t>no</w:t>
      </w:r>
      <w:r w:rsidRPr="00601C0D">
        <w:rPr>
          <w:rFonts w:ascii="Arial" w:hAnsi="Arial" w:cs="Arial"/>
          <w:b/>
          <w:sz w:val="24"/>
          <w:szCs w:val="24"/>
        </w:rPr>
        <w:t xml:space="preserve">vením </w:t>
      </w:r>
      <w:r w:rsidR="006261C7" w:rsidRPr="00601C0D">
        <w:rPr>
          <w:rFonts w:ascii="Arial" w:hAnsi="Arial" w:cs="Arial"/>
          <w:b/>
          <w:sz w:val="24"/>
          <w:szCs w:val="24"/>
        </w:rPr>
        <w:t>opr</w:t>
      </w:r>
      <w:r w:rsidR="00605DF1">
        <w:rPr>
          <w:rFonts w:ascii="Arial" w:hAnsi="Arial" w:cs="Arial"/>
          <w:b/>
          <w:sz w:val="24"/>
          <w:szCs w:val="24"/>
        </w:rPr>
        <w:t>á</w:t>
      </w:r>
      <w:r w:rsidR="006261C7" w:rsidRPr="00601C0D">
        <w:rPr>
          <w:rFonts w:ascii="Arial" w:hAnsi="Arial" w:cs="Arial"/>
          <w:b/>
          <w:sz w:val="24"/>
          <w:szCs w:val="24"/>
        </w:rPr>
        <w:t>vn</w:t>
      </w:r>
      <w:r w:rsidR="00605DF1">
        <w:rPr>
          <w:rFonts w:ascii="Arial" w:hAnsi="Arial" w:cs="Arial"/>
          <w:b/>
          <w:sz w:val="24"/>
          <w:szCs w:val="24"/>
        </w:rPr>
        <w:t>enosti žiadateľa,</w:t>
      </w:r>
      <w:r w:rsidR="006261C7" w:rsidRPr="00601C0D">
        <w:rPr>
          <w:rFonts w:ascii="Arial" w:hAnsi="Arial" w:cs="Arial"/>
          <w:b/>
          <w:sz w:val="24"/>
          <w:szCs w:val="24"/>
        </w:rPr>
        <w:t xml:space="preserve"> aktivít a výdavkov vo </w:t>
      </w:r>
      <w:r w:rsidRPr="00601C0D">
        <w:rPr>
          <w:rFonts w:ascii="Arial" w:hAnsi="Arial" w:cs="Arial"/>
          <w:b/>
          <w:sz w:val="24"/>
          <w:szCs w:val="24"/>
        </w:rPr>
        <w:t>výzv</w:t>
      </w:r>
      <w:r w:rsidR="006261C7" w:rsidRPr="00601C0D">
        <w:rPr>
          <w:rFonts w:ascii="Arial" w:hAnsi="Arial" w:cs="Arial"/>
          <w:b/>
          <w:sz w:val="24"/>
          <w:szCs w:val="24"/>
        </w:rPr>
        <w:t>e</w:t>
      </w:r>
      <w:r w:rsidRPr="00601C0D">
        <w:rPr>
          <w:rFonts w:ascii="Arial" w:hAnsi="Arial" w:cs="Arial"/>
          <w:sz w:val="24"/>
          <w:szCs w:val="24"/>
        </w:rPr>
        <w:t xml:space="preserve">, </w:t>
      </w:r>
      <w:r w:rsidRPr="00601C0D">
        <w:rPr>
          <w:rFonts w:ascii="Arial" w:hAnsi="Arial" w:cs="Arial"/>
          <w:b/>
          <w:sz w:val="24"/>
          <w:szCs w:val="24"/>
        </w:rPr>
        <w:t>vylučujúcimi kritériami</w:t>
      </w:r>
      <w:r w:rsidR="002B3E9A">
        <w:rPr>
          <w:rFonts w:ascii="Arial" w:hAnsi="Arial" w:cs="Arial"/>
          <w:b/>
          <w:sz w:val="24"/>
          <w:szCs w:val="24"/>
        </w:rPr>
        <w:t xml:space="preserve">, </w:t>
      </w:r>
      <w:r w:rsidR="002B3E9A">
        <w:rPr>
          <w:rFonts w:ascii="Arial" w:hAnsi="Arial" w:cs="Arial"/>
          <w:sz w:val="24"/>
          <w:szCs w:val="24"/>
        </w:rPr>
        <w:t xml:space="preserve">stanovením </w:t>
      </w:r>
      <w:r w:rsidR="002B3E9A" w:rsidRPr="00557F62">
        <w:rPr>
          <w:rFonts w:ascii="Arial" w:hAnsi="Arial" w:cs="Arial"/>
          <w:b/>
          <w:sz w:val="24"/>
          <w:szCs w:val="24"/>
        </w:rPr>
        <w:t>ďalších skutočností</w:t>
      </w:r>
      <w:r w:rsidR="002B3E9A">
        <w:rPr>
          <w:rFonts w:ascii="Arial" w:hAnsi="Arial" w:cs="Arial"/>
          <w:sz w:val="24"/>
          <w:szCs w:val="24"/>
        </w:rPr>
        <w:t xml:space="preserve"> týkajúcich sa poskytovania NFP</w:t>
      </w:r>
      <w:r w:rsidRPr="00601C0D">
        <w:rPr>
          <w:rFonts w:ascii="Arial" w:hAnsi="Arial" w:cs="Arial"/>
          <w:sz w:val="24"/>
          <w:szCs w:val="24"/>
        </w:rPr>
        <w:t xml:space="preserve"> a podmienkami </w:t>
      </w:r>
      <w:r w:rsidRPr="00601C0D">
        <w:rPr>
          <w:rFonts w:ascii="Arial" w:hAnsi="Arial" w:cs="Arial"/>
          <w:b/>
          <w:sz w:val="24"/>
          <w:szCs w:val="24"/>
        </w:rPr>
        <w:t>v zmluve o poskytnutí NFP</w:t>
      </w:r>
      <w:r w:rsidR="007B551B" w:rsidRPr="00601C0D">
        <w:rPr>
          <w:rFonts w:ascii="Arial" w:hAnsi="Arial" w:cs="Arial"/>
          <w:sz w:val="24"/>
          <w:szCs w:val="24"/>
        </w:rPr>
        <w:t>:</w:t>
      </w:r>
      <w:r w:rsidR="00D4223C" w:rsidRPr="00601C0D">
        <w:rPr>
          <w:rFonts w:ascii="Arial" w:hAnsi="Arial" w:cs="Arial"/>
          <w:sz w:val="24"/>
          <w:szCs w:val="24"/>
        </w:rPr>
        <w:t xml:space="preserve"> </w:t>
      </w:r>
    </w:p>
    <w:p w14:paraId="7DDF853A" w14:textId="77777777" w:rsidR="00D97495" w:rsidRPr="00601C0D" w:rsidRDefault="00CA218B" w:rsidP="009F6D9A">
      <w:pPr>
        <w:pStyle w:val="Odsekzoznamu"/>
        <w:numPr>
          <w:ilvl w:val="0"/>
          <w:numId w:val="43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v kapitole 1.1 sú </w:t>
      </w:r>
      <w:r w:rsidR="00DB0888">
        <w:rPr>
          <w:rFonts w:ascii="Arial" w:hAnsi="Arial" w:cs="Arial"/>
          <w:sz w:val="24"/>
          <w:szCs w:val="24"/>
        </w:rPr>
        <w:t xml:space="preserve">stanovené </w:t>
      </w:r>
      <w:r>
        <w:rPr>
          <w:rFonts w:ascii="Arial" w:hAnsi="Arial" w:cs="Arial"/>
          <w:sz w:val="24"/>
          <w:szCs w:val="24"/>
        </w:rPr>
        <w:t>požiadavky, ktoré</w:t>
      </w:r>
      <w:r w:rsidR="00D97495" w:rsidRPr="00601C0D">
        <w:rPr>
          <w:rFonts w:ascii="Arial" w:hAnsi="Arial" w:cs="Arial"/>
          <w:sz w:val="24"/>
          <w:szCs w:val="24"/>
        </w:rPr>
        <w:t xml:space="preserve"> </w:t>
      </w:r>
      <w:r w:rsidR="00D97495" w:rsidRPr="00601C0D">
        <w:rPr>
          <w:rFonts w:ascii="Arial" w:hAnsi="Arial" w:cs="Arial"/>
          <w:b/>
          <w:sz w:val="24"/>
          <w:szCs w:val="24"/>
        </w:rPr>
        <w:t>poskytovateľ naplní samotným nastavením výzvy</w:t>
      </w:r>
      <w:r w:rsidR="00D97495" w:rsidRPr="00601C0D">
        <w:rPr>
          <w:rFonts w:ascii="Arial" w:hAnsi="Arial" w:cs="Arial"/>
          <w:sz w:val="24"/>
          <w:szCs w:val="24"/>
        </w:rPr>
        <w:t xml:space="preserve"> (napr. výberom oprávnených aktivít poskytovateľ zabezpečí súlad so</w:t>
      </w:r>
      <w:r w:rsidR="0007721B">
        <w:rPr>
          <w:rFonts w:ascii="Arial" w:hAnsi="Arial" w:cs="Arial"/>
          <w:sz w:val="24"/>
          <w:szCs w:val="24"/>
        </w:rPr>
        <w:t> </w:t>
      </w:r>
      <w:r w:rsidR="00D97495" w:rsidRPr="00601C0D">
        <w:rPr>
          <w:rFonts w:ascii="Arial" w:hAnsi="Arial" w:cs="Arial"/>
          <w:sz w:val="24"/>
          <w:szCs w:val="24"/>
        </w:rPr>
        <w:t>zásadou udržateľného rozvoja)</w:t>
      </w:r>
      <w:r w:rsidR="007B551B" w:rsidRPr="00601C0D">
        <w:rPr>
          <w:rFonts w:ascii="Arial" w:hAnsi="Arial" w:cs="Arial"/>
          <w:sz w:val="24"/>
          <w:szCs w:val="24"/>
        </w:rPr>
        <w:t xml:space="preserve">; </w:t>
      </w:r>
    </w:p>
    <w:p w14:paraId="0306F936" w14:textId="77777777" w:rsidR="000641D1" w:rsidRDefault="005E3AB8">
      <w:pPr>
        <w:pStyle w:val="Odsekzoznamu"/>
        <w:numPr>
          <w:ilvl w:val="0"/>
          <w:numId w:val="43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kapitole 1.2 sú stanovené ostatné požiadavky podľa čl. 73</w:t>
      </w:r>
      <w:r w:rsidRPr="00601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nariadenia o spoločných ustanoveniach a za akých okolností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 sa tieto požiadavky </w:t>
      </w:r>
      <w:r w:rsidRPr="008C69A9">
        <w:rPr>
          <w:rFonts w:ascii="Arial" w:hAnsi="Arial" w:cs="Arial"/>
          <w:sz w:val="24"/>
          <w:szCs w:val="24"/>
        </w:rPr>
        <w:t>považujú</w:t>
      </w:r>
      <w:r>
        <w:rPr>
          <w:rFonts w:ascii="Arial" w:hAnsi="Arial" w:cs="Arial"/>
          <w:sz w:val="24"/>
          <w:szCs w:val="24"/>
        </w:rPr>
        <w:t xml:space="preserve"> za </w:t>
      </w:r>
      <w:r w:rsidR="002B3E9A" w:rsidRPr="00601C0D">
        <w:rPr>
          <w:rFonts w:ascii="Arial" w:hAnsi="Arial" w:cs="Arial"/>
          <w:b/>
          <w:sz w:val="24"/>
          <w:szCs w:val="24"/>
        </w:rPr>
        <w:t>vylučujúce kritériá</w:t>
      </w:r>
      <w:r w:rsidR="000641D1" w:rsidRPr="0007721B">
        <w:rPr>
          <w:rFonts w:ascii="Arial" w:hAnsi="Arial" w:cs="Arial"/>
          <w:sz w:val="24"/>
          <w:szCs w:val="24"/>
        </w:rPr>
        <w:t>.</w:t>
      </w:r>
    </w:p>
    <w:p w14:paraId="3D9338E6" w14:textId="77777777" w:rsidR="002370D2" w:rsidRPr="002370D2" w:rsidRDefault="002370D2" w:rsidP="002370D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370D2">
        <w:rPr>
          <w:rFonts w:ascii="Arial" w:hAnsi="Arial" w:cs="Arial"/>
          <w:sz w:val="24"/>
          <w:szCs w:val="24"/>
        </w:rPr>
        <w:lastRenderedPageBreak/>
        <w:t>Požiadavk</w:t>
      </w:r>
      <w:r>
        <w:rPr>
          <w:rFonts w:ascii="Arial" w:hAnsi="Arial" w:cs="Arial"/>
          <w:sz w:val="24"/>
          <w:szCs w:val="24"/>
        </w:rPr>
        <w:t>y</w:t>
      </w:r>
      <w:r w:rsidRPr="002370D2">
        <w:rPr>
          <w:rFonts w:ascii="Arial" w:hAnsi="Arial" w:cs="Arial"/>
          <w:sz w:val="24"/>
          <w:szCs w:val="24"/>
        </w:rPr>
        <w:t xml:space="preserve"> na výber projektov podľa čl. 73 nariadenia o spoločných ustanoveniach </w:t>
      </w:r>
      <w:r>
        <w:rPr>
          <w:rFonts w:ascii="Arial" w:hAnsi="Arial" w:cs="Arial"/>
          <w:sz w:val="24"/>
          <w:szCs w:val="24"/>
        </w:rPr>
        <w:t>sú</w:t>
      </w:r>
      <w:r w:rsidRPr="002370D2">
        <w:rPr>
          <w:rFonts w:ascii="Arial" w:hAnsi="Arial" w:cs="Arial"/>
          <w:sz w:val="24"/>
          <w:szCs w:val="24"/>
        </w:rPr>
        <w:t xml:space="preserve"> naplnen</w:t>
      </w:r>
      <w:r>
        <w:rPr>
          <w:rFonts w:ascii="Arial" w:hAnsi="Arial" w:cs="Arial"/>
          <w:sz w:val="24"/>
          <w:szCs w:val="24"/>
        </w:rPr>
        <w:t>é</w:t>
      </w:r>
      <w:r w:rsidRPr="002370D2">
        <w:rPr>
          <w:rFonts w:ascii="Arial" w:hAnsi="Arial" w:cs="Arial"/>
          <w:sz w:val="24"/>
          <w:szCs w:val="24"/>
        </w:rPr>
        <w:t xml:space="preserve"> bez ohľadu na skutočnosť</w:t>
      </w:r>
      <w:r>
        <w:rPr>
          <w:rFonts w:ascii="Arial" w:hAnsi="Arial" w:cs="Arial"/>
          <w:sz w:val="24"/>
          <w:szCs w:val="24"/>
        </w:rPr>
        <w:t>,</w:t>
      </w:r>
      <w:r w:rsidRPr="002370D2">
        <w:rPr>
          <w:rFonts w:ascii="Arial" w:hAnsi="Arial" w:cs="Arial"/>
          <w:sz w:val="24"/>
          <w:szCs w:val="24"/>
        </w:rPr>
        <w:t xml:space="preserve"> či </w:t>
      </w:r>
      <w:r>
        <w:rPr>
          <w:rFonts w:ascii="Arial" w:hAnsi="Arial" w:cs="Arial"/>
          <w:sz w:val="24"/>
          <w:szCs w:val="24"/>
        </w:rPr>
        <w:t>je</w:t>
      </w:r>
      <w:r w:rsidRPr="002370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každá individuálna požiadavka zabezpečená </w:t>
      </w:r>
      <w:r w:rsidRPr="002370D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Pr="002370D2">
        <w:rPr>
          <w:rFonts w:ascii="Arial" w:hAnsi="Arial" w:cs="Arial"/>
          <w:sz w:val="24"/>
          <w:szCs w:val="24"/>
        </w:rPr>
        <w:t>rámci</w:t>
      </w:r>
      <w:r>
        <w:rPr>
          <w:rFonts w:ascii="Arial" w:hAnsi="Arial" w:cs="Arial"/>
          <w:sz w:val="24"/>
          <w:szCs w:val="24"/>
        </w:rPr>
        <w:t xml:space="preserve"> výzvy</w:t>
      </w:r>
      <w:r w:rsidRPr="002370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vylučujúcich </w:t>
      </w:r>
      <w:r w:rsidRPr="002370D2">
        <w:rPr>
          <w:rFonts w:ascii="Arial" w:hAnsi="Arial" w:cs="Arial"/>
          <w:sz w:val="24"/>
          <w:szCs w:val="24"/>
        </w:rPr>
        <w:t>kritérií</w:t>
      </w:r>
      <w:r>
        <w:rPr>
          <w:rFonts w:ascii="Arial" w:hAnsi="Arial" w:cs="Arial"/>
          <w:sz w:val="24"/>
          <w:szCs w:val="24"/>
        </w:rPr>
        <w:t xml:space="preserve">, ďalších skutočností </w:t>
      </w:r>
      <w:r w:rsidRPr="002370D2">
        <w:rPr>
          <w:rFonts w:ascii="Arial" w:hAnsi="Arial" w:cs="Arial"/>
          <w:sz w:val="24"/>
          <w:szCs w:val="24"/>
        </w:rPr>
        <w:t xml:space="preserve">alebo </w:t>
      </w:r>
      <w:r>
        <w:rPr>
          <w:rFonts w:ascii="Arial" w:hAnsi="Arial" w:cs="Arial"/>
          <w:sz w:val="24"/>
          <w:szCs w:val="24"/>
        </w:rPr>
        <w:t xml:space="preserve">v </w:t>
      </w:r>
      <w:r w:rsidRPr="002370D2">
        <w:rPr>
          <w:rFonts w:ascii="Arial" w:hAnsi="Arial" w:cs="Arial"/>
          <w:sz w:val="24"/>
          <w:szCs w:val="24"/>
        </w:rPr>
        <w:t xml:space="preserve">zmluve </w:t>
      </w:r>
      <w:r>
        <w:rPr>
          <w:rFonts w:ascii="Arial" w:hAnsi="Arial" w:cs="Arial"/>
          <w:sz w:val="24"/>
          <w:szCs w:val="24"/>
        </w:rPr>
        <w:t>o poskytnutí NFP</w:t>
      </w:r>
      <w:r w:rsidRPr="002370D2">
        <w:rPr>
          <w:rFonts w:ascii="Arial" w:hAnsi="Arial" w:cs="Arial"/>
          <w:sz w:val="24"/>
          <w:szCs w:val="24"/>
        </w:rPr>
        <w:t>.</w:t>
      </w:r>
    </w:p>
    <w:p w14:paraId="53FAB6CF" w14:textId="77777777" w:rsidR="00AE6CD4" w:rsidRDefault="001029AC" w:rsidP="001029A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1C0D">
        <w:rPr>
          <w:rFonts w:ascii="Arial" w:hAnsi="Arial" w:cs="Arial"/>
          <w:sz w:val="24"/>
          <w:szCs w:val="24"/>
        </w:rPr>
        <w:t xml:space="preserve">Je v právomoci poskytovateľa rozhodnúť sa, že v špecifických a zdôvodniteľných prípadoch neaplikuje nižšie uvedené </w:t>
      </w:r>
      <w:r w:rsidR="009A4F8A">
        <w:rPr>
          <w:rFonts w:ascii="Arial" w:hAnsi="Arial" w:cs="Arial"/>
          <w:sz w:val="24"/>
          <w:szCs w:val="24"/>
        </w:rPr>
        <w:t>požiadavky podľa kapitoly 1.1 a 1.2</w:t>
      </w:r>
      <w:r w:rsidRPr="00601C0D">
        <w:rPr>
          <w:rFonts w:ascii="Arial" w:hAnsi="Arial" w:cs="Arial"/>
          <w:sz w:val="24"/>
          <w:szCs w:val="24"/>
        </w:rPr>
        <w:t xml:space="preserve"> v tej podobe, ako sú tu formulované</w:t>
      </w:r>
      <w:r w:rsidR="005D37FC">
        <w:rPr>
          <w:rStyle w:val="Odkaznapoznmkupodiarou"/>
          <w:rFonts w:ascii="Arial" w:hAnsi="Arial" w:cs="Arial"/>
          <w:sz w:val="24"/>
          <w:szCs w:val="24"/>
        </w:rPr>
        <w:footnoteReference w:id="7"/>
      </w:r>
      <w:r w:rsidRPr="00601C0D">
        <w:rPr>
          <w:rFonts w:ascii="Arial" w:hAnsi="Arial" w:cs="Arial"/>
          <w:sz w:val="24"/>
          <w:szCs w:val="24"/>
        </w:rPr>
        <w:t xml:space="preserve">. Keďže požiadavky článku 73 </w:t>
      </w:r>
      <w:r w:rsidR="005437BB" w:rsidRPr="00601C0D">
        <w:rPr>
          <w:rFonts w:ascii="Arial" w:hAnsi="Arial" w:cs="Arial"/>
          <w:sz w:val="24"/>
          <w:szCs w:val="24"/>
        </w:rPr>
        <w:t xml:space="preserve">nariadenia o spoločných ustanoveniach </w:t>
      </w:r>
      <w:r w:rsidRPr="00601C0D">
        <w:rPr>
          <w:rFonts w:ascii="Arial" w:hAnsi="Arial" w:cs="Arial"/>
          <w:sz w:val="24"/>
          <w:szCs w:val="24"/>
        </w:rPr>
        <w:t>však naďalej ostávajú aplikovateľné, musí poskytovateľ zabezpečiť, aby sa tieto požiadavky pri výbere projektov posudzovali.</w:t>
      </w:r>
      <w:r w:rsidR="00072FB0" w:rsidRPr="00601C0D">
        <w:rPr>
          <w:rFonts w:ascii="Arial" w:hAnsi="Arial" w:cs="Arial"/>
          <w:sz w:val="24"/>
          <w:szCs w:val="24"/>
        </w:rPr>
        <w:t xml:space="preserve"> </w:t>
      </w:r>
    </w:p>
    <w:p w14:paraId="5443F937" w14:textId="77777777" w:rsidR="003D1B68" w:rsidRPr="00601C0D" w:rsidRDefault="003D1B68" w:rsidP="001029A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EBCA0E6" w14:textId="77777777" w:rsidR="00B627E0" w:rsidRPr="00601C0D" w:rsidRDefault="009F6D9A" w:rsidP="00601C0D">
      <w:pPr>
        <w:pStyle w:val="Nadpis2"/>
      </w:pPr>
      <w:bookmarkStart w:id="12" w:name="_Toc125448854"/>
      <w:bookmarkStart w:id="13" w:name="_Toc127189229"/>
      <w:bookmarkStart w:id="14" w:name="_Toc133935682"/>
      <w:bookmarkStart w:id="15" w:name="_Toc136585935"/>
      <w:r w:rsidRPr="00601C0D">
        <w:t>1</w:t>
      </w:r>
      <w:r w:rsidR="00B627E0" w:rsidRPr="00601C0D">
        <w:t>.1</w:t>
      </w:r>
      <w:r w:rsidR="00B627E0" w:rsidRPr="00601C0D">
        <w:tab/>
        <w:t xml:space="preserve">Požiadavky na výber projektov zabezpečené </w:t>
      </w:r>
      <w:r w:rsidR="00046D17" w:rsidRPr="00601C0D">
        <w:t>nastavením výzvy</w:t>
      </w:r>
      <w:bookmarkEnd w:id="12"/>
      <w:bookmarkEnd w:id="13"/>
      <w:bookmarkEnd w:id="14"/>
      <w:bookmarkEnd w:id="15"/>
    </w:p>
    <w:p w14:paraId="3575834D" w14:textId="5ED0C1A2" w:rsidR="00B204DE" w:rsidRDefault="00B627E0" w:rsidP="00B627E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1C0D">
        <w:rPr>
          <w:rFonts w:ascii="Arial" w:hAnsi="Arial" w:cs="Arial"/>
          <w:sz w:val="24"/>
          <w:szCs w:val="24"/>
        </w:rPr>
        <w:t xml:space="preserve">Tam, kde je to možné, </w:t>
      </w:r>
      <w:r w:rsidR="00313566" w:rsidRPr="00601C0D">
        <w:rPr>
          <w:rFonts w:ascii="Arial" w:hAnsi="Arial" w:cs="Arial"/>
          <w:sz w:val="24"/>
          <w:szCs w:val="24"/>
        </w:rPr>
        <w:t xml:space="preserve">poskytovateľ </w:t>
      </w:r>
      <w:r w:rsidRPr="00601C0D">
        <w:rPr>
          <w:rFonts w:ascii="Arial" w:hAnsi="Arial" w:cs="Arial"/>
          <w:sz w:val="24"/>
          <w:szCs w:val="24"/>
        </w:rPr>
        <w:t xml:space="preserve">zabezpečí požiadavky zadefinované v článku 73 nariadenia </w:t>
      </w:r>
      <w:r w:rsidR="00046D17" w:rsidRPr="00601C0D">
        <w:rPr>
          <w:rFonts w:ascii="Arial" w:hAnsi="Arial" w:cs="Arial"/>
          <w:sz w:val="24"/>
          <w:szCs w:val="24"/>
        </w:rPr>
        <w:t xml:space="preserve">o spoločných ustanoveniach </w:t>
      </w:r>
      <w:r w:rsidRPr="00601C0D">
        <w:rPr>
          <w:rFonts w:ascii="Arial" w:hAnsi="Arial" w:cs="Arial"/>
          <w:sz w:val="24"/>
          <w:szCs w:val="24"/>
        </w:rPr>
        <w:t xml:space="preserve">na úrovni celej výzvy. Cieľom je minimalizovanie náročnosti a zrýchlenie schvaľovania </w:t>
      </w:r>
      <w:proofErr w:type="spellStart"/>
      <w:r w:rsidRPr="00601C0D">
        <w:rPr>
          <w:rFonts w:ascii="Arial" w:hAnsi="Arial" w:cs="Arial"/>
          <w:sz w:val="24"/>
          <w:szCs w:val="24"/>
        </w:rPr>
        <w:t>ŽoNFP</w:t>
      </w:r>
      <w:proofErr w:type="spellEnd"/>
      <w:r w:rsidRPr="00601C0D">
        <w:rPr>
          <w:rFonts w:ascii="Arial" w:hAnsi="Arial" w:cs="Arial"/>
          <w:sz w:val="24"/>
          <w:szCs w:val="24"/>
        </w:rPr>
        <w:t xml:space="preserve">. </w:t>
      </w:r>
    </w:p>
    <w:p w14:paraId="783B0274" w14:textId="77777777" w:rsidR="003D1B68" w:rsidRPr="00AD26C0" w:rsidRDefault="003D1B68" w:rsidP="00D204E2">
      <w:pPr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  <w:r w:rsidRPr="00AD26C0">
        <w:rPr>
          <w:rFonts w:ascii="Arial" w:hAnsi="Arial" w:cs="Arial"/>
          <w:sz w:val="24"/>
          <w:szCs w:val="24"/>
          <w:u w:val="single"/>
        </w:rPr>
        <w:t>Príprava výzvy</w:t>
      </w:r>
    </w:p>
    <w:p w14:paraId="0ADA020C" w14:textId="77777777" w:rsidR="00D204E2" w:rsidRDefault="00D204E2" w:rsidP="00D204E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Poskytovatelia, ktorí podporujú rovnaké alebo podobné investície z P SK vzájomne konzultujú navrhované aktivity, oprávnenosť výdavkov (napr. </w:t>
      </w:r>
      <w:proofErr w:type="spellStart"/>
      <w:r>
        <w:rPr>
          <w:rFonts w:ascii="Arial" w:hAnsi="Arial" w:cs="Arial"/>
          <w:sz w:val="24"/>
          <w:szCs w:val="24"/>
        </w:rPr>
        <w:t>benchmarky</w:t>
      </w:r>
      <w:proofErr w:type="spellEnd"/>
      <w:r>
        <w:rPr>
          <w:rFonts w:ascii="Arial" w:hAnsi="Arial" w:cs="Arial"/>
          <w:sz w:val="24"/>
          <w:szCs w:val="24"/>
        </w:rPr>
        <w:t xml:space="preserve">) a kritériá pre výber projektov </w:t>
      </w:r>
      <w:r w:rsidR="003D1B68">
        <w:rPr>
          <w:rFonts w:ascii="Arial" w:hAnsi="Arial" w:cs="Arial"/>
          <w:sz w:val="24"/>
          <w:szCs w:val="24"/>
        </w:rPr>
        <w:t>s ohľadom na to, aby sa tam, kde je to možné zosúladili a eliminoval sa rozdielny prístup k žiadateľom.</w:t>
      </w:r>
    </w:p>
    <w:p w14:paraId="688D3B08" w14:textId="0E7DE8F2" w:rsidR="004D2B38" w:rsidRDefault="004D2B38" w:rsidP="00B627E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príprave výzvy poskytovateľ konzultuje navrhované aktivity s </w:t>
      </w:r>
      <w:r w:rsidR="009E29C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estorom </w:t>
      </w:r>
      <w:r w:rsidR="009E29C1">
        <w:rPr>
          <w:rFonts w:ascii="Arial" w:hAnsi="Arial" w:cs="Arial"/>
          <w:sz w:val="24"/>
          <w:szCs w:val="24"/>
        </w:rPr>
        <w:t>HP</w:t>
      </w:r>
      <w:r>
        <w:rPr>
          <w:rFonts w:ascii="Arial" w:hAnsi="Arial" w:cs="Arial"/>
          <w:sz w:val="24"/>
          <w:szCs w:val="24"/>
        </w:rPr>
        <w:t xml:space="preserve"> </w:t>
      </w:r>
      <w:r w:rsidR="009E29C1">
        <w:rPr>
          <w:rFonts w:ascii="Arial" w:hAnsi="Arial" w:cs="Arial"/>
          <w:sz w:val="24"/>
          <w:szCs w:val="24"/>
        </w:rPr>
        <w:t xml:space="preserve">a následne </w:t>
      </w:r>
      <w:r>
        <w:rPr>
          <w:rFonts w:ascii="Arial" w:hAnsi="Arial" w:cs="Arial"/>
          <w:sz w:val="24"/>
          <w:szCs w:val="24"/>
        </w:rPr>
        <w:t xml:space="preserve">vo výzve zohľadní požiadavku Gestora HP na zabezpečenie dodržiavania Charty </w:t>
      </w:r>
      <w:r w:rsidR="009E29C1">
        <w:rPr>
          <w:rFonts w:ascii="Arial" w:hAnsi="Arial" w:cs="Arial"/>
          <w:sz w:val="24"/>
          <w:szCs w:val="24"/>
        </w:rPr>
        <w:t xml:space="preserve">základných práv </w:t>
      </w:r>
      <w:r>
        <w:rPr>
          <w:rFonts w:ascii="Arial" w:hAnsi="Arial" w:cs="Arial"/>
          <w:sz w:val="24"/>
          <w:szCs w:val="24"/>
        </w:rPr>
        <w:t>EÚ</w:t>
      </w:r>
      <w:r w:rsidR="00A17335">
        <w:rPr>
          <w:rFonts w:ascii="Arial" w:hAnsi="Arial" w:cs="Arial"/>
          <w:sz w:val="24"/>
          <w:szCs w:val="24"/>
        </w:rPr>
        <w:t>, rodovej rovnosti</w:t>
      </w:r>
      <w:r w:rsidR="009A42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Dohovoru OSN</w:t>
      </w:r>
      <w:r w:rsidR="00A17335">
        <w:rPr>
          <w:rFonts w:ascii="Arial" w:hAnsi="Arial" w:cs="Arial"/>
          <w:sz w:val="24"/>
          <w:szCs w:val="24"/>
        </w:rPr>
        <w:t xml:space="preserve"> o právach osôb so zdravotným postihnutím</w:t>
      </w:r>
      <w:r w:rsidR="00C3597C">
        <w:rPr>
          <w:rFonts w:ascii="Arial" w:hAnsi="Arial" w:cs="Arial"/>
          <w:sz w:val="24"/>
          <w:szCs w:val="24"/>
        </w:rPr>
        <w:t xml:space="preserve"> a prijatia primeraných opatrení na zabránenie akejkoľvek diskriminácie</w:t>
      </w:r>
    </w:p>
    <w:p w14:paraId="0D1E9659" w14:textId="77777777" w:rsidR="003D1B68" w:rsidRDefault="00CC5B77" w:rsidP="00B627E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Uistenie, že poskytovateľ pri príprave výzvy zohľadnil všetky požiadavky článku 73 </w:t>
      </w:r>
      <w:r w:rsidR="00AD26C0">
        <w:rPr>
          <w:rFonts w:ascii="Arial" w:hAnsi="Arial" w:cs="Arial"/>
          <w:sz w:val="24"/>
          <w:szCs w:val="24"/>
        </w:rPr>
        <w:t xml:space="preserve">nariadenia o spoločných ustanoveniach </w:t>
      </w:r>
      <w:r>
        <w:rPr>
          <w:rFonts w:ascii="Arial" w:hAnsi="Arial" w:cs="Arial"/>
          <w:sz w:val="24"/>
          <w:szCs w:val="24"/>
        </w:rPr>
        <w:t xml:space="preserve">zabezpečí poskytovateľ cez vyplnenie kontrolného zoznamu, ktorý tvorí prílohu č. 1 tohto dokumentu. V prílohe sú uvedené požiadavky </w:t>
      </w:r>
      <w:r w:rsidR="003D1B68">
        <w:rPr>
          <w:rFonts w:ascii="Arial" w:hAnsi="Arial" w:cs="Arial"/>
          <w:sz w:val="24"/>
          <w:szCs w:val="24"/>
        </w:rPr>
        <w:t xml:space="preserve">článku 73 </w:t>
      </w:r>
      <w:r w:rsidR="00AD26C0">
        <w:rPr>
          <w:rFonts w:ascii="Arial" w:hAnsi="Arial" w:cs="Arial"/>
          <w:sz w:val="24"/>
          <w:szCs w:val="24"/>
        </w:rPr>
        <w:t xml:space="preserve">nariadenia o spoločných ustanoveniach </w:t>
      </w:r>
      <w:r w:rsidR="003D1B68">
        <w:rPr>
          <w:rFonts w:ascii="Arial" w:hAnsi="Arial" w:cs="Arial"/>
          <w:sz w:val="24"/>
          <w:szCs w:val="24"/>
        </w:rPr>
        <w:t xml:space="preserve">ku ktorým </w:t>
      </w:r>
      <w:r>
        <w:rPr>
          <w:rFonts w:ascii="Arial" w:hAnsi="Arial" w:cs="Arial"/>
          <w:sz w:val="24"/>
          <w:szCs w:val="24"/>
        </w:rPr>
        <w:t>poskytovateľ uvedie</w:t>
      </w:r>
      <w:r w:rsidR="00AD26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sú vo výzve </w:t>
      </w:r>
      <w:r w:rsidR="003D1B68">
        <w:rPr>
          <w:rFonts w:ascii="Arial" w:hAnsi="Arial" w:cs="Arial"/>
          <w:sz w:val="24"/>
          <w:szCs w:val="24"/>
        </w:rPr>
        <w:t>aplikované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97A9225" w14:textId="77777777" w:rsidR="003D1B68" w:rsidRDefault="003D1B68" w:rsidP="00B627E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Poskytovateľ vypracováva výzvu </w:t>
      </w:r>
      <w:proofErr w:type="spellStart"/>
      <w:r>
        <w:rPr>
          <w:rFonts w:ascii="Arial" w:hAnsi="Arial" w:cs="Arial"/>
          <w:sz w:val="24"/>
          <w:szCs w:val="24"/>
        </w:rPr>
        <w:t>participatívne</w:t>
      </w:r>
      <w:proofErr w:type="spellEnd"/>
      <w:r>
        <w:rPr>
          <w:rFonts w:ascii="Arial" w:hAnsi="Arial" w:cs="Arial"/>
          <w:sz w:val="24"/>
          <w:szCs w:val="24"/>
        </w:rPr>
        <w:t xml:space="preserve"> (ak je to relevantné).</w:t>
      </w:r>
    </w:p>
    <w:p w14:paraId="1E459007" w14:textId="77777777" w:rsidR="0004544D" w:rsidRDefault="003D1B68" w:rsidP="00B627E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vyhlásením výzvy poskytovateľ predkladá výzvu spolu s prílohou </w:t>
      </w:r>
      <w:r w:rsidR="009E29C1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 xml:space="preserve">1 </w:t>
      </w:r>
      <w:r w:rsidR="0004544D">
        <w:rPr>
          <w:rFonts w:ascii="Arial" w:hAnsi="Arial" w:cs="Arial"/>
          <w:sz w:val="24"/>
          <w:szCs w:val="24"/>
        </w:rPr>
        <w:t>(kontrolný zoznam k plneniu požiadaviek článku 73</w:t>
      </w:r>
      <w:r w:rsidR="00AD26C0">
        <w:rPr>
          <w:rFonts w:ascii="Arial" w:hAnsi="Arial" w:cs="Arial"/>
          <w:sz w:val="24"/>
          <w:szCs w:val="24"/>
        </w:rPr>
        <w:t xml:space="preserve"> nariadenia o spoločných ustanoveniach</w:t>
      </w:r>
      <w:r w:rsidR="0004544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 prílohou </w:t>
      </w:r>
      <w:r w:rsidR="009E29C1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 xml:space="preserve">2 </w:t>
      </w:r>
      <w:r w:rsidR="0004544D">
        <w:rPr>
          <w:rFonts w:ascii="Arial" w:hAnsi="Arial" w:cs="Arial"/>
          <w:sz w:val="24"/>
          <w:szCs w:val="24"/>
        </w:rPr>
        <w:t>(</w:t>
      </w:r>
      <w:r w:rsidR="00E37A8B">
        <w:rPr>
          <w:rFonts w:ascii="Arial" w:hAnsi="Arial" w:cs="Arial"/>
          <w:sz w:val="24"/>
          <w:szCs w:val="24"/>
        </w:rPr>
        <w:t xml:space="preserve">formulár kritérií </w:t>
      </w:r>
      <w:r w:rsidR="009E29C1">
        <w:rPr>
          <w:rFonts w:ascii="Arial" w:hAnsi="Arial" w:cs="Arial"/>
          <w:sz w:val="24"/>
          <w:szCs w:val="24"/>
        </w:rPr>
        <w:t>pre výber projektov</w:t>
      </w:r>
      <w:r w:rsidR="00AD26C0">
        <w:rPr>
          <w:rFonts w:ascii="Arial" w:hAnsi="Arial" w:cs="Arial"/>
          <w:sz w:val="24"/>
          <w:szCs w:val="24"/>
        </w:rPr>
        <w:t>,</w:t>
      </w:r>
      <w:r w:rsidR="009E29C1">
        <w:rPr>
          <w:rFonts w:ascii="Arial" w:hAnsi="Arial" w:cs="Arial"/>
          <w:sz w:val="24"/>
          <w:szCs w:val="24"/>
        </w:rPr>
        <w:t xml:space="preserve"> kde sú uvedené </w:t>
      </w:r>
      <w:r w:rsidR="0004544D">
        <w:rPr>
          <w:rFonts w:ascii="Arial" w:hAnsi="Arial" w:cs="Arial"/>
          <w:sz w:val="24"/>
          <w:szCs w:val="24"/>
        </w:rPr>
        <w:t>všeobecné aj vecné</w:t>
      </w:r>
      <w:r w:rsidR="009E29C1">
        <w:rPr>
          <w:rFonts w:ascii="Arial" w:hAnsi="Arial" w:cs="Arial"/>
          <w:sz w:val="24"/>
          <w:szCs w:val="24"/>
        </w:rPr>
        <w:t xml:space="preserve"> kritériá</w:t>
      </w:r>
      <w:r w:rsidR="0004544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na posúdenie </w:t>
      </w:r>
      <w:r w:rsidR="00AD26C0">
        <w:rPr>
          <w:rFonts w:ascii="Arial" w:hAnsi="Arial" w:cs="Arial"/>
          <w:sz w:val="24"/>
          <w:szCs w:val="24"/>
        </w:rPr>
        <w:t>riadiacemu orgánu</w:t>
      </w:r>
      <w:r>
        <w:rPr>
          <w:rFonts w:ascii="Arial" w:hAnsi="Arial" w:cs="Arial"/>
          <w:sz w:val="24"/>
          <w:szCs w:val="24"/>
        </w:rPr>
        <w:t xml:space="preserve">. Po </w:t>
      </w:r>
      <w:r w:rsidR="00AD26C0">
        <w:rPr>
          <w:rFonts w:ascii="Arial" w:hAnsi="Arial" w:cs="Arial"/>
          <w:sz w:val="24"/>
          <w:szCs w:val="24"/>
        </w:rPr>
        <w:t>odstránení výhrad (v súlade s princípom partnerstva)</w:t>
      </w:r>
      <w:r>
        <w:rPr>
          <w:rFonts w:ascii="Arial" w:hAnsi="Arial" w:cs="Arial"/>
          <w:sz w:val="24"/>
          <w:szCs w:val="24"/>
        </w:rPr>
        <w:t xml:space="preserve"> poskytovateľ výzvu zverejňuje spolu s prílohou </w:t>
      </w:r>
      <w:r w:rsidR="009E29C1">
        <w:rPr>
          <w:rFonts w:ascii="Arial" w:hAnsi="Arial" w:cs="Arial"/>
          <w:sz w:val="24"/>
          <w:szCs w:val="24"/>
        </w:rPr>
        <w:t>č.</w:t>
      </w:r>
      <w:r w:rsidR="00AD26C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342FAE">
        <w:rPr>
          <w:rStyle w:val="Odkaznapoznmkupodiarou"/>
          <w:rFonts w:ascii="Arial" w:hAnsi="Arial"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 xml:space="preserve"> (</w:t>
      </w:r>
      <w:r w:rsidR="0004544D">
        <w:rPr>
          <w:rFonts w:ascii="Arial" w:hAnsi="Arial" w:cs="Arial"/>
          <w:sz w:val="24"/>
          <w:szCs w:val="24"/>
        </w:rPr>
        <w:t xml:space="preserve">prílohu </w:t>
      </w:r>
      <w:r w:rsidR="009E29C1">
        <w:rPr>
          <w:rFonts w:ascii="Arial" w:hAnsi="Arial" w:cs="Arial"/>
          <w:sz w:val="24"/>
          <w:szCs w:val="24"/>
        </w:rPr>
        <w:t xml:space="preserve">č. </w:t>
      </w:r>
      <w:r w:rsidR="0004544D">
        <w:rPr>
          <w:rFonts w:ascii="Arial" w:hAnsi="Arial" w:cs="Arial"/>
          <w:sz w:val="24"/>
          <w:szCs w:val="24"/>
        </w:rPr>
        <w:t xml:space="preserve">1 poskytovateľ </w:t>
      </w:r>
      <w:r w:rsidR="009E29C1">
        <w:rPr>
          <w:rFonts w:ascii="Arial" w:hAnsi="Arial" w:cs="Arial"/>
          <w:sz w:val="24"/>
          <w:szCs w:val="24"/>
        </w:rPr>
        <w:t xml:space="preserve">nezverejňuje spolu s výzvou, ale ju </w:t>
      </w:r>
      <w:r w:rsidR="0004544D">
        <w:rPr>
          <w:rFonts w:ascii="Arial" w:hAnsi="Arial" w:cs="Arial"/>
          <w:sz w:val="24"/>
          <w:szCs w:val="24"/>
        </w:rPr>
        <w:t>uchováva pre</w:t>
      </w:r>
      <w:r w:rsidR="00AD26C0">
        <w:rPr>
          <w:rFonts w:ascii="Arial" w:hAnsi="Arial" w:cs="Arial"/>
          <w:sz w:val="24"/>
          <w:szCs w:val="24"/>
        </w:rPr>
        <w:t> </w:t>
      </w:r>
      <w:r w:rsidR="0004544D">
        <w:rPr>
          <w:rFonts w:ascii="Arial" w:hAnsi="Arial" w:cs="Arial"/>
          <w:sz w:val="24"/>
          <w:szCs w:val="24"/>
        </w:rPr>
        <w:t xml:space="preserve">možnosť overenia). </w:t>
      </w:r>
    </w:p>
    <w:p w14:paraId="6DB3164F" w14:textId="77777777" w:rsidR="00B627E0" w:rsidRPr="00601C0D" w:rsidRDefault="00B204DE" w:rsidP="00E37A8B">
      <w:pPr>
        <w:keepNext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37A8B">
        <w:rPr>
          <w:rFonts w:ascii="Arial" w:hAnsi="Arial" w:cs="Arial"/>
          <w:sz w:val="24"/>
          <w:szCs w:val="24"/>
          <w:u w:val="single"/>
        </w:rPr>
        <w:lastRenderedPageBreak/>
        <w:t>Na úrovni výzvy sa nastavujú</w:t>
      </w:r>
      <w:r w:rsidR="00B627E0" w:rsidRPr="00E37A8B">
        <w:rPr>
          <w:rFonts w:ascii="Arial" w:hAnsi="Arial" w:cs="Arial"/>
          <w:sz w:val="24"/>
          <w:szCs w:val="24"/>
          <w:u w:val="single"/>
        </w:rPr>
        <w:t> nasledovné požiadavky</w:t>
      </w:r>
      <w:r w:rsidR="00B627E0" w:rsidRPr="00601C0D">
        <w:rPr>
          <w:rFonts w:ascii="Arial" w:hAnsi="Arial" w:cs="Arial"/>
          <w:sz w:val="24"/>
          <w:szCs w:val="24"/>
        </w:rPr>
        <w:t>:</w:t>
      </w:r>
    </w:p>
    <w:p w14:paraId="0A6BD6A1" w14:textId="77777777" w:rsidR="00B627E0" w:rsidRPr="00601C0D" w:rsidRDefault="00B627E0" w:rsidP="00B627E0">
      <w:pPr>
        <w:pStyle w:val="Odsekzoznamu"/>
        <w:numPr>
          <w:ilvl w:val="0"/>
          <w:numId w:val="3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01C0D">
        <w:rPr>
          <w:rFonts w:ascii="Arial" w:hAnsi="Arial" w:cs="Arial"/>
          <w:sz w:val="24"/>
          <w:szCs w:val="24"/>
        </w:rPr>
        <w:t xml:space="preserve">Zabezpečenie </w:t>
      </w:r>
      <w:r w:rsidRPr="00601C0D">
        <w:rPr>
          <w:rFonts w:ascii="Arial" w:hAnsi="Arial" w:cs="Arial"/>
          <w:b/>
          <w:sz w:val="24"/>
          <w:szCs w:val="24"/>
        </w:rPr>
        <w:t>zásad udržateľného rozvoja</w:t>
      </w:r>
      <w:r w:rsidR="002A6265" w:rsidRPr="00EF2935">
        <w:rPr>
          <w:rFonts w:ascii="Arial" w:hAnsi="Arial" w:cs="Arial"/>
          <w:sz w:val="24"/>
          <w:szCs w:val="24"/>
        </w:rPr>
        <w:t xml:space="preserve"> (</w:t>
      </w:r>
      <w:r w:rsidR="002A6265">
        <w:rPr>
          <w:rFonts w:ascii="Arial" w:hAnsi="Arial" w:cs="Arial"/>
          <w:sz w:val="24"/>
          <w:szCs w:val="24"/>
        </w:rPr>
        <w:t>článok 73 ods. 1 nariadenia o spoločných ustanoveniach)</w:t>
      </w:r>
      <w:r w:rsidRPr="00601C0D">
        <w:rPr>
          <w:rFonts w:ascii="Arial" w:hAnsi="Arial" w:cs="Arial"/>
          <w:sz w:val="24"/>
          <w:szCs w:val="24"/>
        </w:rPr>
        <w:t xml:space="preserve"> </w:t>
      </w:r>
      <w:r w:rsidR="00C50D67" w:rsidRPr="00601C0D">
        <w:rPr>
          <w:rFonts w:ascii="Arial" w:hAnsi="Arial" w:cs="Arial"/>
          <w:sz w:val="24"/>
          <w:szCs w:val="24"/>
        </w:rPr>
        <w:t xml:space="preserve">nastavením oprávnených </w:t>
      </w:r>
      <w:r w:rsidRPr="00601C0D">
        <w:rPr>
          <w:rFonts w:ascii="Arial" w:hAnsi="Arial" w:cs="Arial"/>
          <w:sz w:val="24"/>
          <w:szCs w:val="24"/>
        </w:rPr>
        <w:t>aktivít vo</w:t>
      </w:r>
      <w:r w:rsidR="00EE2EEB">
        <w:rPr>
          <w:rFonts w:ascii="Arial" w:hAnsi="Arial" w:cs="Arial"/>
          <w:sz w:val="24"/>
          <w:szCs w:val="24"/>
        </w:rPr>
        <w:t> </w:t>
      </w:r>
      <w:r w:rsidRPr="00601C0D">
        <w:rPr>
          <w:rFonts w:ascii="Arial" w:hAnsi="Arial" w:cs="Arial"/>
          <w:sz w:val="24"/>
          <w:szCs w:val="24"/>
        </w:rPr>
        <w:t xml:space="preserve">výzve, ktoré je možné priradiť k jednému zo 17 </w:t>
      </w:r>
      <w:r w:rsidRPr="00601C0D">
        <w:rPr>
          <w:rFonts w:ascii="Arial" w:hAnsi="Arial" w:cs="Arial"/>
          <w:color w:val="000000"/>
          <w:sz w:val="24"/>
          <w:szCs w:val="24"/>
        </w:rPr>
        <w:t>cieľov udržateľného rozvoja</w:t>
      </w:r>
      <w:r w:rsidRPr="00601C0D">
        <w:rPr>
          <w:rStyle w:val="Odkaznapoznmkupodiarou"/>
          <w:rFonts w:ascii="Arial" w:hAnsi="Arial" w:cs="Arial"/>
          <w:color w:val="000000"/>
          <w:sz w:val="24"/>
          <w:szCs w:val="24"/>
        </w:rPr>
        <w:footnoteReference w:id="9"/>
      </w:r>
      <w:r w:rsidR="00DB0888">
        <w:rPr>
          <w:rFonts w:ascii="Arial" w:hAnsi="Arial" w:cs="Arial"/>
          <w:color w:val="000000"/>
          <w:sz w:val="24"/>
          <w:szCs w:val="24"/>
        </w:rPr>
        <w:t>.</w:t>
      </w:r>
    </w:p>
    <w:p w14:paraId="661590C3" w14:textId="77777777" w:rsidR="00B627E0" w:rsidRPr="00601C0D" w:rsidRDefault="00B627E0" w:rsidP="00B627E0">
      <w:pPr>
        <w:pStyle w:val="Odsekzoznamu"/>
        <w:numPr>
          <w:ilvl w:val="0"/>
          <w:numId w:val="37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601C0D">
        <w:rPr>
          <w:rFonts w:ascii="Arial" w:hAnsi="Arial" w:cs="Arial"/>
          <w:sz w:val="24"/>
          <w:szCs w:val="24"/>
        </w:rPr>
        <w:t xml:space="preserve">Zabezpečenie </w:t>
      </w:r>
      <w:r w:rsidRPr="00601C0D">
        <w:rPr>
          <w:rFonts w:ascii="Arial" w:hAnsi="Arial" w:cs="Arial"/>
          <w:b/>
          <w:sz w:val="24"/>
          <w:szCs w:val="24"/>
        </w:rPr>
        <w:t>zásad politiky EÚ v oblasti životného prostredia v súlade s</w:t>
      </w:r>
      <w:r w:rsidR="00EE2EEB">
        <w:rPr>
          <w:rFonts w:ascii="Arial" w:hAnsi="Arial" w:cs="Arial"/>
          <w:b/>
          <w:sz w:val="24"/>
          <w:szCs w:val="24"/>
        </w:rPr>
        <w:t> </w:t>
      </w:r>
      <w:r w:rsidRPr="00601C0D">
        <w:rPr>
          <w:rFonts w:ascii="Arial" w:hAnsi="Arial" w:cs="Arial"/>
          <w:b/>
          <w:sz w:val="24"/>
          <w:szCs w:val="24"/>
        </w:rPr>
        <w:t>článkom 11 a článkom 191 ods. 1 Zmluvy o fungovaní Európskej únie</w:t>
      </w:r>
      <w:r w:rsidRPr="00601C0D">
        <w:rPr>
          <w:rFonts w:ascii="Arial" w:hAnsi="Arial" w:cs="Arial"/>
          <w:sz w:val="24"/>
          <w:szCs w:val="24"/>
        </w:rPr>
        <w:t xml:space="preserve"> </w:t>
      </w:r>
      <w:r w:rsidR="002A6265" w:rsidRPr="00862D3F">
        <w:rPr>
          <w:rFonts w:ascii="Arial" w:hAnsi="Arial" w:cs="Arial"/>
          <w:sz w:val="24"/>
          <w:szCs w:val="24"/>
        </w:rPr>
        <w:t>(</w:t>
      </w:r>
      <w:r w:rsidR="002A6265">
        <w:rPr>
          <w:rFonts w:ascii="Arial" w:hAnsi="Arial" w:cs="Arial"/>
          <w:sz w:val="24"/>
          <w:szCs w:val="24"/>
        </w:rPr>
        <w:t xml:space="preserve">článok 73 ods. 1 nariadenia o spoločných ustanoveniach) </w:t>
      </w:r>
      <w:r w:rsidR="00C50D67" w:rsidRPr="00601C0D">
        <w:rPr>
          <w:rFonts w:ascii="Arial" w:hAnsi="Arial" w:cs="Arial"/>
          <w:sz w:val="24"/>
          <w:szCs w:val="24"/>
        </w:rPr>
        <w:t xml:space="preserve">nastavením </w:t>
      </w:r>
      <w:r w:rsidRPr="00601C0D">
        <w:rPr>
          <w:rFonts w:ascii="Arial" w:hAnsi="Arial" w:cs="Arial"/>
          <w:sz w:val="24"/>
          <w:szCs w:val="24"/>
        </w:rPr>
        <w:t xml:space="preserve">iba takých </w:t>
      </w:r>
      <w:r w:rsidR="00C50D67" w:rsidRPr="00601C0D">
        <w:rPr>
          <w:rFonts w:ascii="Arial" w:hAnsi="Arial" w:cs="Arial"/>
          <w:sz w:val="24"/>
          <w:szCs w:val="24"/>
        </w:rPr>
        <w:t xml:space="preserve">oprávnených </w:t>
      </w:r>
      <w:r w:rsidRPr="00601C0D">
        <w:rPr>
          <w:rFonts w:ascii="Arial" w:hAnsi="Arial" w:cs="Arial"/>
          <w:sz w:val="24"/>
          <w:szCs w:val="24"/>
        </w:rPr>
        <w:t>aktivít vo výzve, ktoré nie sú v rozpore s nasledujúcimi cieľmi politiky EÚ:</w:t>
      </w:r>
    </w:p>
    <w:p w14:paraId="645F8478" w14:textId="77777777" w:rsidR="00B627E0" w:rsidRPr="00601C0D" w:rsidRDefault="00B627E0" w:rsidP="00B627E0">
      <w:pPr>
        <w:pStyle w:val="Defaul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</w:rPr>
        <w:t>udržiavanie, ochrana a zlepšovanie kvality životného prostredia,</w:t>
      </w:r>
    </w:p>
    <w:p w14:paraId="3F69E48F" w14:textId="77777777" w:rsidR="00B627E0" w:rsidRPr="00601C0D" w:rsidRDefault="00B627E0" w:rsidP="00B627E0">
      <w:pPr>
        <w:pStyle w:val="Defaul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bCs/>
          <w:color w:val="000000" w:themeColor="text1"/>
          <w:u w:color="000000"/>
        </w:rPr>
        <w:t>ochrana ľudského zdravia,</w:t>
      </w:r>
    </w:p>
    <w:p w14:paraId="5C720A2E" w14:textId="77777777" w:rsidR="00B627E0" w:rsidRPr="00601C0D" w:rsidRDefault="00B627E0" w:rsidP="00B627E0">
      <w:pPr>
        <w:pStyle w:val="Defaul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bCs/>
          <w:color w:val="000000" w:themeColor="text1"/>
          <w:u w:color="000000"/>
        </w:rPr>
        <w:t>rozvážne a racionálne využívanie prírodných zdrojov,</w:t>
      </w:r>
    </w:p>
    <w:p w14:paraId="1DFD6473" w14:textId="77777777" w:rsidR="00B627E0" w:rsidRPr="00601C0D" w:rsidRDefault="00B627E0" w:rsidP="00EF2935">
      <w:pPr>
        <w:pStyle w:val="Default"/>
        <w:numPr>
          <w:ilvl w:val="0"/>
          <w:numId w:val="27"/>
        </w:numPr>
        <w:ind w:left="714" w:hanging="357"/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bCs/>
          <w:color w:val="000000" w:themeColor="text1"/>
          <w:u w:color="000000"/>
        </w:rPr>
        <w:t>podpora opatrení na medzinárodnej úrovni na riešenie regionálnych alebo celosvetových problémov životného prostredia, a to predov</w:t>
      </w:r>
      <w:r w:rsidR="00DB0888">
        <w:rPr>
          <w:rFonts w:ascii="Arial" w:hAnsi="Arial" w:cs="Arial"/>
          <w:bCs/>
          <w:color w:val="000000" w:themeColor="text1"/>
          <w:u w:color="000000"/>
        </w:rPr>
        <w:t>šetkým na boj proti zmene klímy.</w:t>
      </w:r>
    </w:p>
    <w:p w14:paraId="1D034C2C" w14:textId="3C65C5E9" w:rsidR="001C6319" w:rsidRPr="00601C0D" w:rsidRDefault="001C6319" w:rsidP="001C6319">
      <w:pPr>
        <w:pStyle w:val="Odsekzoznamu"/>
        <w:numPr>
          <w:ilvl w:val="0"/>
          <w:numId w:val="3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01C0D">
        <w:rPr>
          <w:rFonts w:ascii="Arial" w:hAnsi="Arial" w:cs="Arial"/>
          <w:color w:val="000000"/>
          <w:sz w:val="24"/>
          <w:szCs w:val="24"/>
        </w:rPr>
        <w:t>Zabezpečenie</w:t>
      </w:r>
      <w:r w:rsidR="00EE2EEB">
        <w:rPr>
          <w:rFonts w:ascii="Arial" w:hAnsi="Arial" w:cs="Arial"/>
          <w:b/>
          <w:sz w:val="24"/>
          <w:szCs w:val="24"/>
        </w:rPr>
        <w:t> </w:t>
      </w:r>
      <w:r w:rsidRPr="00601C0D">
        <w:rPr>
          <w:rFonts w:ascii="Arial" w:hAnsi="Arial" w:cs="Arial"/>
          <w:b/>
          <w:bCs/>
          <w:color w:val="000000" w:themeColor="text1"/>
          <w:sz w:val="24"/>
          <w:szCs w:val="24"/>
          <w:u w:color="000000"/>
        </w:rPr>
        <w:t>súlad</w:t>
      </w:r>
      <w:r w:rsidR="00496BD4">
        <w:rPr>
          <w:rFonts w:ascii="Arial" w:hAnsi="Arial" w:cs="Arial"/>
          <w:b/>
          <w:bCs/>
          <w:color w:val="000000" w:themeColor="text1"/>
          <w:sz w:val="24"/>
          <w:szCs w:val="24"/>
          <w:u w:color="000000"/>
        </w:rPr>
        <w:t>u</w:t>
      </w:r>
      <w:r w:rsidRPr="00601C0D">
        <w:rPr>
          <w:rFonts w:ascii="Arial" w:hAnsi="Arial" w:cs="Arial"/>
          <w:b/>
          <w:bCs/>
          <w:color w:val="000000" w:themeColor="text1"/>
          <w:sz w:val="24"/>
          <w:szCs w:val="24"/>
          <w:u w:color="000000"/>
        </w:rPr>
        <w:t xml:space="preserve"> s P SK, príslušnými stratégiami, z ktorých P SK vychádza, a ktoré účinne prispievajú k plneniu špecifických cieľov P SK </w:t>
      </w:r>
      <w:r w:rsidR="002A6265" w:rsidRPr="00862D3F">
        <w:rPr>
          <w:rFonts w:ascii="Arial" w:hAnsi="Arial" w:cs="Arial"/>
          <w:sz w:val="24"/>
          <w:szCs w:val="24"/>
        </w:rPr>
        <w:t>(</w:t>
      </w:r>
      <w:r w:rsidR="002A6265">
        <w:rPr>
          <w:rFonts w:ascii="Arial" w:hAnsi="Arial" w:cs="Arial"/>
          <w:sz w:val="24"/>
          <w:szCs w:val="24"/>
        </w:rPr>
        <w:t xml:space="preserve">článok 73 ods. </w:t>
      </w:r>
      <w:r w:rsidR="00874B71">
        <w:rPr>
          <w:rFonts w:ascii="Arial" w:hAnsi="Arial" w:cs="Arial"/>
          <w:sz w:val="24"/>
          <w:szCs w:val="24"/>
        </w:rPr>
        <w:t>2 písm. a)</w:t>
      </w:r>
      <w:r w:rsidR="002A6265">
        <w:rPr>
          <w:rFonts w:ascii="Arial" w:hAnsi="Arial" w:cs="Arial"/>
          <w:sz w:val="24"/>
          <w:szCs w:val="24"/>
        </w:rPr>
        <w:t xml:space="preserve"> nariadenia o spoločných ustanoveniach) </w:t>
      </w:r>
      <w:r w:rsidRPr="00601C0D">
        <w:rPr>
          <w:rFonts w:ascii="Arial" w:hAnsi="Arial" w:cs="Arial"/>
          <w:bCs/>
          <w:color w:val="000000" w:themeColor="text1"/>
          <w:sz w:val="24"/>
          <w:szCs w:val="24"/>
          <w:u w:color="000000"/>
        </w:rPr>
        <w:t>zadefinovaním</w:t>
      </w:r>
      <w:r w:rsidRPr="00601C0D">
        <w:rPr>
          <w:rFonts w:ascii="Arial" w:hAnsi="Arial" w:cs="Arial"/>
          <w:sz w:val="24"/>
          <w:szCs w:val="24"/>
        </w:rPr>
        <w:t xml:space="preserve"> zodpovedajúcich </w:t>
      </w:r>
      <w:r w:rsidR="00C50D67" w:rsidRPr="00601C0D">
        <w:rPr>
          <w:rFonts w:ascii="Arial" w:hAnsi="Arial" w:cs="Arial"/>
          <w:sz w:val="24"/>
          <w:szCs w:val="24"/>
        </w:rPr>
        <w:t xml:space="preserve">oprávnených </w:t>
      </w:r>
      <w:r w:rsidR="00DB0888">
        <w:rPr>
          <w:rFonts w:ascii="Arial" w:hAnsi="Arial" w:cs="Arial"/>
          <w:sz w:val="24"/>
          <w:szCs w:val="24"/>
        </w:rPr>
        <w:t>aktivít vo výzve.</w:t>
      </w:r>
      <w:r w:rsidR="00345E98">
        <w:rPr>
          <w:rFonts w:ascii="Arial" w:hAnsi="Arial" w:cs="Arial"/>
          <w:sz w:val="24"/>
          <w:szCs w:val="24"/>
        </w:rPr>
        <w:t xml:space="preserve"> </w:t>
      </w:r>
      <w:r w:rsidR="001F0588">
        <w:rPr>
          <w:rFonts w:ascii="Arial" w:hAnsi="Arial" w:cs="Arial"/>
          <w:sz w:val="24"/>
          <w:szCs w:val="24"/>
        </w:rPr>
        <w:t>Poskytovateľ v nastavení výzvy vymedzí opatrenie v rámci ktorého bude poskytnutá podpora</w:t>
      </w:r>
      <w:r w:rsidR="001F0588">
        <w:rPr>
          <w:rStyle w:val="Odkaznapoznmkupodiarou"/>
          <w:rFonts w:ascii="Arial" w:hAnsi="Arial" w:cs="Arial"/>
          <w:sz w:val="24"/>
          <w:szCs w:val="24"/>
        </w:rPr>
        <w:footnoteReference w:id="10"/>
      </w:r>
      <w:r w:rsidR="001F0588">
        <w:rPr>
          <w:rFonts w:ascii="Arial" w:hAnsi="Arial" w:cs="Arial"/>
          <w:sz w:val="24"/>
          <w:szCs w:val="24"/>
        </w:rPr>
        <w:t xml:space="preserve">. </w:t>
      </w:r>
      <w:r w:rsidR="00345E98">
        <w:rPr>
          <w:rFonts w:ascii="Arial" w:hAnsi="Arial" w:cs="Arial"/>
          <w:sz w:val="24"/>
          <w:szCs w:val="24"/>
        </w:rPr>
        <w:t>Poskytovateľ vo</w:t>
      </w:r>
      <w:r w:rsidR="007C47C3">
        <w:rPr>
          <w:rFonts w:ascii="Arial" w:hAnsi="Arial" w:cs="Arial"/>
          <w:sz w:val="24"/>
          <w:szCs w:val="24"/>
        </w:rPr>
        <w:t> </w:t>
      </w:r>
      <w:r w:rsidR="00345E98">
        <w:rPr>
          <w:rFonts w:ascii="Arial" w:hAnsi="Arial" w:cs="Arial"/>
          <w:sz w:val="24"/>
          <w:szCs w:val="24"/>
        </w:rPr>
        <w:t xml:space="preserve">výzve uvedie </w:t>
      </w:r>
      <w:r w:rsidR="00442FAA">
        <w:rPr>
          <w:rFonts w:ascii="Arial" w:hAnsi="Arial" w:cs="Arial"/>
          <w:sz w:val="24"/>
          <w:szCs w:val="24"/>
        </w:rPr>
        <w:t xml:space="preserve">typy </w:t>
      </w:r>
      <w:r w:rsidR="00345E98">
        <w:rPr>
          <w:rFonts w:ascii="Arial" w:hAnsi="Arial" w:cs="Arial"/>
          <w:sz w:val="24"/>
          <w:szCs w:val="24"/>
        </w:rPr>
        <w:t>oprávnen</w:t>
      </w:r>
      <w:r w:rsidR="00442FAA">
        <w:rPr>
          <w:rFonts w:ascii="Arial" w:hAnsi="Arial" w:cs="Arial"/>
          <w:sz w:val="24"/>
          <w:szCs w:val="24"/>
        </w:rPr>
        <w:t>ých</w:t>
      </w:r>
      <w:r w:rsidR="00345E98">
        <w:rPr>
          <w:rFonts w:ascii="Arial" w:hAnsi="Arial" w:cs="Arial"/>
          <w:sz w:val="24"/>
          <w:szCs w:val="24"/>
        </w:rPr>
        <w:t xml:space="preserve"> aktiv</w:t>
      </w:r>
      <w:r w:rsidR="00442FAA">
        <w:rPr>
          <w:rFonts w:ascii="Arial" w:hAnsi="Arial" w:cs="Arial"/>
          <w:sz w:val="24"/>
          <w:szCs w:val="24"/>
        </w:rPr>
        <w:t>í</w:t>
      </w:r>
      <w:r w:rsidR="00345E98">
        <w:rPr>
          <w:rFonts w:ascii="Arial" w:hAnsi="Arial" w:cs="Arial"/>
          <w:sz w:val="24"/>
          <w:szCs w:val="24"/>
        </w:rPr>
        <w:t xml:space="preserve">t, ktoré si môže žiadateľ v ITMS zvoliť a súčasne v danej výzve vymedzí, ktoré </w:t>
      </w:r>
      <w:r w:rsidR="00442FAA">
        <w:rPr>
          <w:rFonts w:ascii="Arial" w:hAnsi="Arial" w:cs="Arial"/>
          <w:sz w:val="24"/>
          <w:szCs w:val="24"/>
        </w:rPr>
        <w:t>skupin</w:t>
      </w:r>
      <w:r w:rsidR="00345E98">
        <w:rPr>
          <w:rFonts w:ascii="Arial" w:hAnsi="Arial" w:cs="Arial"/>
          <w:sz w:val="24"/>
          <w:szCs w:val="24"/>
        </w:rPr>
        <w:t>y výdavkov sú oprávnené</w:t>
      </w:r>
      <w:r w:rsidR="00442FAA">
        <w:rPr>
          <w:rFonts w:ascii="Arial" w:hAnsi="Arial" w:cs="Arial"/>
          <w:sz w:val="24"/>
          <w:szCs w:val="24"/>
        </w:rPr>
        <w:t xml:space="preserve"> v rámci týchto oprávnených aktivít</w:t>
      </w:r>
      <w:r w:rsidR="00345E98">
        <w:rPr>
          <w:rFonts w:ascii="Arial" w:hAnsi="Arial" w:cs="Arial"/>
          <w:sz w:val="24"/>
          <w:szCs w:val="24"/>
        </w:rPr>
        <w:t>.</w:t>
      </w:r>
    </w:p>
    <w:p w14:paraId="228DF6E6" w14:textId="77777777" w:rsidR="00B627E0" w:rsidRPr="00601C0D" w:rsidRDefault="00B627E0" w:rsidP="00B627E0">
      <w:pPr>
        <w:pStyle w:val="Odsekzoznamu"/>
        <w:numPr>
          <w:ilvl w:val="0"/>
          <w:numId w:val="3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01C0D">
        <w:rPr>
          <w:rFonts w:ascii="Arial" w:hAnsi="Arial" w:cs="Arial"/>
          <w:sz w:val="24"/>
          <w:szCs w:val="24"/>
        </w:rPr>
        <w:t xml:space="preserve">Ak sa na výzvu vzťahuje </w:t>
      </w:r>
      <w:r w:rsidRPr="00601C0D">
        <w:rPr>
          <w:rFonts w:ascii="Arial" w:hAnsi="Arial" w:cs="Arial"/>
          <w:b/>
          <w:sz w:val="24"/>
          <w:szCs w:val="24"/>
        </w:rPr>
        <w:t>základná podmienka</w:t>
      </w:r>
      <w:r w:rsidRPr="00601C0D">
        <w:rPr>
          <w:rFonts w:ascii="Arial" w:hAnsi="Arial" w:cs="Arial"/>
          <w:sz w:val="24"/>
          <w:szCs w:val="24"/>
        </w:rPr>
        <w:t xml:space="preserve">, </w:t>
      </w:r>
      <w:r w:rsidR="00145D8F" w:rsidRPr="00601C0D">
        <w:rPr>
          <w:rFonts w:ascii="Arial" w:hAnsi="Arial" w:cs="Arial"/>
          <w:sz w:val="24"/>
          <w:szCs w:val="24"/>
        </w:rPr>
        <w:t>nastavením oprávnených aktivít výzvy</w:t>
      </w:r>
      <w:r w:rsidRPr="00601C0D">
        <w:rPr>
          <w:rFonts w:ascii="Arial" w:hAnsi="Arial" w:cs="Arial"/>
          <w:sz w:val="24"/>
          <w:szCs w:val="24"/>
        </w:rPr>
        <w:t xml:space="preserve">, ktoré sú </w:t>
      </w:r>
      <w:r w:rsidRPr="00601C0D">
        <w:rPr>
          <w:rFonts w:ascii="Arial" w:hAnsi="Arial" w:cs="Arial"/>
          <w:b/>
          <w:sz w:val="24"/>
          <w:szCs w:val="24"/>
        </w:rPr>
        <w:t>v súlade so stratégiami a plánovacími dokumentmi, stanovenými na plnenie tejto základnej podmienky</w:t>
      </w:r>
      <w:r w:rsidR="00874B71">
        <w:rPr>
          <w:rFonts w:ascii="Arial" w:hAnsi="Arial" w:cs="Arial"/>
          <w:b/>
          <w:sz w:val="24"/>
          <w:szCs w:val="24"/>
        </w:rPr>
        <w:t xml:space="preserve"> </w:t>
      </w:r>
      <w:r w:rsidR="00874B71" w:rsidRPr="00862D3F">
        <w:rPr>
          <w:rFonts w:ascii="Arial" w:hAnsi="Arial" w:cs="Arial"/>
          <w:sz w:val="24"/>
          <w:szCs w:val="24"/>
        </w:rPr>
        <w:t>(</w:t>
      </w:r>
      <w:r w:rsidR="00874B71">
        <w:rPr>
          <w:rFonts w:ascii="Arial" w:hAnsi="Arial" w:cs="Arial"/>
          <w:sz w:val="24"/>
          <w:szCs w:val="24"/>
        </w:rPr>
        <w:t>článok 73 ods. 2 písm. b) nariadenia o spoločných ustanoveniach)</w:t>
      </w:r>
      <w:r w:rsidR="00DB0888">
        <w:rPr>
          <w:rFonts w:ascii="Arial" w:hAnsi="Arial" w:cs="Arial"/>
          <w:sz w:val="24"/>
          <w:szCs w:val="24"/>
        </w:rPr>
        <w:t>.</w:t>
      </w:r>
    </w:p>
    <w:p w14:paraId="3B4590E6" w14:textId="77777777" w:rsidR="00B627E0" w:rsidRPr="00601C0D" w:rsidRDefault="00B627E0" w:rsidP="00B627E0">
      <w:pPr>
        <w:pStyle w:val="Odsekzoznamu"/>
        <w:numPr>
          <w:ilvl w:val="0"/>
          <w:numId w:val="3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01C0D">
        <w:rPr>
          <w:rFonts w:ascii="Arial" w:hAnsi="Arial" w:cs="Arial"/>
          <w:sz w:val="24"/>
          <w:szCs w:val="24"/>
        </w:rPr>
        <w:t>Zabezpečenie</w:t>
      </w:r>
      <w:r w:rsidR="00C50D67" w:rsidRPr="00601C0D">
        <w:rPr>
          <w:rFonts w:ascii="Arial" w:hAnsi="Arial" w:cs="Arial"/>
          <w:sz w:val="24"/>
          <w:szCs w:val="24"/>
        </w:rPr>
        <w:t xml:space="preserve"> nastavením oprávnených </w:t>
      </w:r>
      <w:r w:rsidRPr="00601C0D">
        <w:rPr>
          <w:rFonts w:ascii="Arial" w:hAnsi="Arial" w:cs="Arial"/>
          <w:sz w:val="24"/>
          <w:szCs w:val="24"/>
        </w:rPr>
        <w:t>aktiv</w:t>
      </w:r>
      <w:r w:rsidR="00C50D67" w:rsidRPr="00601C0D">
        <w:rPr>
          <w:rFonts w:ascii="Arial" w:hAnsi="Arial" w:cs="Arial"/>
          <w:sz w:val="24"/>
          <w:szCs w:val="24"/>
        </w:rPr>
        <w:t>í</w:t>
      </w:r>
      <w:r w:rsidRPr="00601C0D">
        <w:rPr>
          <w:rFonts w:ascii="Arial" w:hAnsi="Arial" w:cs="Arial"/>
          <w:sz w:val="24"/>
          <w:szCs w:val="24"/>
        </w:rPr>
        <w:t xml:space="preserve">t, ktoré patria </w:t>
      </w:r>
      <w:r w:rsidRPr="00601C0D">
        <w:rPr>
          <w:rFonts w:ascii="Arial" w:hAnsi="Arial" w:cs="Arial"/>
          <w:b/>
          <w:sz w:val="24"/>
          <w:szCs w:val="24"/>
        </w:rPr>
        <w:t>do rozsahu pôsobnosti príslušného fondu</w:t>
      </w:r>
      <w:r w:rsidR="00874B71">
        <w:rPr>
          <w:rFonts w:ascii="Arial" w:hAnsi="Arial" w:cs="Arial"/>
          <w:b/>
          <w:sz w:val="24"/>
          <w:szCs w:val="24"/>
        </w:rPr>
        <w:t xml:space="preserve"> </w:t>
      </w:r>
      <w:r w:rsidR="00874B71" w:rsidRPr="00862D3F">
        <w:rPr>
          <w:rFonts w:ascii="Arial" w:hAnsi="Arial" w:cs="Arial"/>
          <w:sz w:val="24"/>
          <w:szCs w:val="24"/>
        </w:rPr>
        <w:t>(</w:t>
      </w:r>
      <w:r w:rsidR="00874B71">
        <w:rPr>
          <w:rFonts w:ascii="Arial" w:hAnsi="Arial" w:cs="Arial"/>
          <w:sz w:val="24"/>
          <w:szCs w:val="24"/>
        </w:rPr>
        <w:t xml:space="preserve">článok 73 ods. 2 písm. g) nariadenia o spoločných ustanoveniach) </w:t>
      </w:r>
      <w:r w:rsidRPr="00601C0D">
        <w:rPr>
          <w:rFonts w:ascii="Arial" w:hAnsi="Arial" w:cs="Arial"/>
          <w:sz w:val="24"/>
          <w:szCs w:val="24"/>
        </w:rPr>
        <w:t xml:space="preserve"> zadefinovanými:</w:t>
      </w:r>
    </w:p>
    <w:p w14:paraId="76D49BFF" w14:textId="77777777" w:rsidR="00B627E0" w:rsidRPr="00601C0D" w:rsidRDefault="00B627E0" w:rsidP="00B627E0">
      <w:pPr>
        <w:pStyle w:val="Defaul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bCs/>
          <w:color w:val="000000" w:themeColor="text1"/>
          <w:u w:color="000000"/>
        </w:rPr>
        <w:t xml:space="preserve">v článku 5 nariadenia </w:t>
      </w:r>
      <w:r w:rsidR="001947AB">
        <w:rPr>
          <w:rFonts w:ascii="Arial" w:hAnsi="Arial" w:cs="Arial"/>
          <w:bCs/>
          <w:color w:val="000000" w:themeColor="text1"/>
          <w:u w:color="000000"/>
        </w:rPr>
        <w:t>o EFRR</w:t>
      </w:r>
      <w:r w:rsidRPr="00601C0D">
        <w:rPr>
          <w:rFonts w:ascii="Arial" w:hAnsi="Arial" w:cs="Arial"/>
          <w:bCs/>
          <w:color w:val="000000" w:themeColor="text1"/>
          <w:u w:color="000000"/>
        </w:rPr>
        <w:t xml:space="preserve"> pre projekty, podporované z Európskeho fondu regionálneho rozvoja;</w:t>
      </w:r>
    </w:p>
    <w:p w14:paraId="55717AAC" w14:textId="77777777" w:rsidR="00B627E0" w:rsidRPr="00601C0D" w:rsidRDefault="00B627E0" w:rsidP="00B627E0">
      <w:pPr>
        <w:pStyle w:val="Defaul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bCs/>
          <w:color w:val="000000" w:themeColor="text1"/>
          <w:u w:color="000000"/>
        </w:rPr>
        <w:t xml:space="preserve">v článku 6 nariadenia </w:t>
      </w:r>
      <w:r w:rsidR="001947AB">
        <w:rPr>
          <w:rFonts w:ascii="Arial" w:hAnsi="Arial" w:cs="Arial"/>
          <w:bCs/>
          <w:color w:val="000000" w:themeColor="text1"/>
          <w:u w:color="000000"/>
        </w:rPr>
        <w:t>o EFRR</w:t>
      </w:r>
      <w:r w:rsidRPr="00601C0D">
        <w:rPr>
          <w:rFonts w:ascii="Arial" w:hAnsi="Arial" w:cs="Arial"/>
          <w:bCs/>
          <w:color w:val="000000" w:themeColor="text1"/>
          <w:u w:color="000000"/>
        </w:rPr>
        <w:t xml:space="preserve"> pre projekty, podporované z Kohézneho fondu;</w:t>
      </w:r>
    </w:p>
    <w:p w14:paraId="7D7C0E31" w14:textId="77777777" w:rsidR="00B627E0" w:rsidRPr="00601C0D" w:rsidRDefault="00B627E0" w:rsidP="00B627E0">
      <w:pPr>
        <w:pStyle w:val="Defaul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bCs/>
          <w:color w:val="000000" w:themeColor="text1"/>
          <w:u w:color="000000"/>
        </w:rPr>
        <w:t xml:space="preserve">v článku 14, 15, 19 a 21 nariadenia </w:t>
      </w:r>
      <w:r w:rsidR="001947AB">
        <w:rPr>
          <w:rFonts w:ascii="Arial" w:hAnsi="Arial" w:cs="Arial"/>
          <w:bCs/>
          <w:color w:val="000000" w:themeColor="text1"/>
          <w:u w:color="000000"/>
        </w:rPr>
        <w:t>o ESF+</w:t>
      </w:r>
      <w:r w:rsidRPr="00601C0D">
        <w:rPr>
          <w:rFonts w:ascii="Arial" w:hAnsi="Arial" w:cs="Arial"/>
          <w:bCs/>
          <w:color w:val="000000" w:themeColor="text1"/>
          <w:u w:color="000000"/>
        </w:rPr>
        <w:t xml:space="preserve"> pre projekty, podporované z Európskeho sociálneho fondu </w:t>
      </w:r>
      <w:r w:rsidR="00EE2EEB">
        <w:rPr>
          <w:rFonts w:ascii="Arial" w:hAnsi="Arial" w:cs="Arial"/>
          <w:bCs/>
          <w:color w:val="000000" w:themeColor="text1"/>
          <w:u w:color="000000"/>
        </w:rPr>
        <w:t>plus</w:t>
      </w:r>
      <w:r w:rsidRPr="00601C0D">
        <w:rPr>
          <w:rFonts w:ascii="Arial" w:hAnsi="Arial" w:cs="Arial"/>
          <w:bCs/>
          <w:color w:val="000000" w:themeColor="text1"/>
          <w:u w:color="000000"/>
        </w:rPr>
        <w:t>;</w:t>
      </w:r>
    </w:p>
    <w:p w14:paraId="1B397BB8" w14:textId="77777777" w:rsidR="00B627E0" w:rsidRPr="00601C0D" w:rsidRDefault="007E07E3" w:rsidP="00B627E0">
      <w:pPr>
        <w:pStyle w:val="Defaul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>
        <w:rPr>
          <w:rFonts w:ascii="Arial" w:hAnsi="Arial" w:cs="Arial"/>
          <w:bCs/>
          <w:color w:val="000000" w:themeColor="text1"/>
          <w:u w:color="000000"/>
        </w:rPr>
        <w:t xml:space="preserve">v článku </w:t>
      </w:r>
      <w:r w:rsidR="00B627E0" w:rsidRPr="00601C0D">
        <w:rPr>
          <w:rFonts w:ascii="Arial" w:hAnsi="Arial" w:cs="Arial"/>
          <w:bCs/>
          <w:color w:val="000000" w:themeColor="text1"/>
          <w:u w:color="000000"/>
        </w:rPr>
        <w:t xml:space="preserve">8 nariadenia </w:t>
      </w:r>
      <w:r w:rsidR="001947AB">
        <w:rPr>
          <w:rFonts w:ascii="Arial" w:hAnsi="Arial" w:cs="Arial"/>
          <w:bCs/>
          <w:color w:val="000000" w:themeColor="text1"/>
          <w:u w:color="000000"/>
        </w:rPr>
        <w:t>o FST</w:t>
      </w:r>
      <w:r w:rsidR="00B627E0" w:rsidRPr="00601C0D">
        <w:rPr>
          <w:rFonts w:ascii="Arial" w:hAnsi="Arial" w:cs="Arial"/>
          <w:bCs/>
          <w:color w:val="000000" w:themeColor="text1"/>
          <w:u w:color="000000"/>
        </w:rPr>
        <w:t xml:space="preserve"> pre projekty, podporované z Fon</w:t>
      </w:r>
      <w:r w:rsidR="00DB0888">
        <w:rPr>
          <w:rFonts w:ascii="Arial" w:hAnsi="Arial" w:cs="Arial"/>
          <w:bCs/>
          <w:color w:val="000000" w:themeColor="text1"/>
          <w:u w:color="000000"/>
        </w:rPr>
        <w:t>du na spravodlivú transformáciu.</w:t>
      </w:r>
    </w:p>
    <w:p w14:paraId="074BF686" w14:textId="77777777" w:rsidR="00B627E0" w:rsidRDefault="00B627E0" w:rsidP="008C69A9">
      <w:pPr>
        <w:pStyle w:val="Odsekzoznamu"/>
        <w:numPr>
          <w:ilvl w:val="0"/>
          <w:numId w:val="3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01C0D">
        <w:rPr>
          <w:rFonts w:ascii="Arial" w:hAnsi="Arial" w:cs="Arial"/>
          <w:sz w:val="24"/>
          <w:szCs w:val="24"/>
        </w:rPr>
        <w:t xml:space="preserve">Zabezpečenie, </w:t>
      </w:r>
      <w:r w:rsidR="00C50D67" w:rsidRPr="00601C0D">
        <w:rPr>
          <w:rFonts w:ascii="Arial" w:hAnsi="Arial" w:cs="Arial"/>
          <w:sz w:val="24"/>
          <w:szCs w:val="24"/>
        </w:rPr>
        <w:t xml:space="preserve">že výzva podporuje iba také oprávnené aktivity, ktoré </w:t>
      </w:r>
      <w:r w:rsidR="00C50D67" w:rsidRPr="00601C0D">
        <w:rPr>
          <w:rFonts w:ascii="Arial" w:hAnsi="Arial" w:cs="Arial"/>
          <w:b/>
          <w:sz w:val="24"/>
          <w:szCs w:val="24"/>
        </w:rPr>
        <w:t xml:space="preserve">nie sú </w:t>
      </w:r>
      <w:r w:rsidR="00016161">
        <w:rPr>
          <w:rFonts w:ascii="Arial" w:hAnsi="Arial" w:cs="Arial"/>
          <w:b/>
          <w:sz w:val="24"/>
          <w:szCs w:val="24"/>
        </w:rPr>
        <w:t>priamo ovplyvnen</w:t>
      </w:r>
      <w:r w:rsidR="00C50D67" w:rsidRPr="00601C0D">
        <w:rPr>
          <w:rFonts w:ascii="Arial" w:hAnsi="Arial" w:cs="Arial"/>
          <w:b/>
          <w:sz w:val="24"/>
          <w:szCs w:val="24"/>
        </w:rPr>
        <w:t>é odôvodneným stanoviskom Európskej komisie</w:t>
      </w:r>
      <w:r w:rsidR="00C50D67" w:rsidRPr="00601C0D">
        <w:rPr>
          <w:rFonts w:ascii="Arial" w:hAnsi="Arial" w:cs="Arial"/>
          <w:sz w:val="24"/>
          <w:szCs w:val="24"/>
        </w:rPr>
        <w:t xml:space="preserve"> </w:t>
      </w:r>
      <w:r w:rsidR="00016161" w:rsidRPr="00016161">
        <w:rPr>
          <w:rFonts w:ascii="Arial" w:hAnsi="Arial" w:cs="Arial"/>
          <w:sz w:val="24"/>
          <w:szCs w:val="24"/>
        </w:rPr>
        <w:t>v súvislosti s</w:t>
      </w:r>
      <w:r w:rsidR="00016161">
        <w:rPr>
          <w:rFonts w:ascii="Arial" w:hAnsi="Arial" w:cs="Arial"/>
          <w:sz w:val="24"/>
          <w:szCs w:val="24"/>
        </w:rPr>
        <w:t> </w:t>
      </w:r>
      <w:r w:rsidR="00016161" w:rsidRPr="00016161">
        <w:rPr>
          <w:rFonts w:ascii="Arial" w:hAnsi="Arial" w:cs="Arial"/>
          <w:sz w:val="24"/>
          <w:szCs w:val="24"/>
        </w:rPr>
        <w:t xml:space="preserve">porušením podľa článku 258 </w:t>
      </w:r>
      <w:r w:rsidR="00016161" w:rsidRPr="00601C0D">
        <w:rPr>
          <w:rFonts w:ascii="Arial" w:hAnsi="Arial" w:cs="Arial"/>
          <w:sz w:val="24"/>
          <w:szCs w:val="24"/>
        </w:rPr>
        <w:t>Zmluvy o fungovaní Európskej únie</w:t>
      </w:r>
      <w:r w:rsidR="00016161" w:rsidRPr="00016161">
        <w:rPr>
          <w:rFonts w:ascii="Arial" w:hAnsi="Arial" w:cs="Arial"/>
          <w:sz w:val="24"/>
          <w:szCs w:val="24"/>
        </w:rPr>
        <w:t xml:space="preserve">, ktoré ohrozuje zákonnosť a správnosť výdavkov alebo výkonnosť </w:t>
      </w:r>
      <w:r w:rsidR="00016161">
        <w:rPr>
          <w:rFonts w:ascii="Arial" w:hAnsi="Arial" w:cs="Arial"/>
          <w:sz w:val="24"/>
          <w:szCs w:val="24"/>
        </w:rPr>
        <w:t>projektov</w:t>
      </w:r>
      <w:r w:rsidR="00874B71">
        <w:rPr>
          <w:rFonts w:ascii="Arial" w:hAnsi="Arial" w:cs="Arial"/>
          <w:sz w:val="24"/>
          <w:szCs w:val="24"/>
        </w:rPr>
        <w:t xml:space="preserve"> </w:t>
      </w:r>
      <w:r w:rsidR="00874B71" w:rsidRPr="00862D3F">
        <w:rPr>
          <w:rFonts w:ascii="Arial" w:hAnsi="Arial" w:cs="Arial"/>
          <w:sz w:val="24"/>
          <w:szCs w:val="24"/>
        </w:rPr>
        <w:t>(</w:t>
      </w:r>
      <w:r w:rsidR="00874B71">
        <w:rPr>
          <w:rFonts w:ascii="Arial" w:hAnsi="Arial" w:cs="Arial"/>
          <w:sz w:val="24"/>
          <w:szCs w:val="24"/>
        </w:rPr>
        <w:t>článok 73 ods. 2 písm. i) nariadenia o spoločných ustanoveniach)</w:t>
      </w:r>
      <w:r w:rsidR="00DB0888">
        <w:rPr>
          <w:rFonts w:ascii="Arial" w:hAnsi="Arial" w:cs="Arial"/>
          <w:sz w:val="24"/>
          <w:szCs w:val="24"/>
        </w:rPr>
        <w:t>.</w:t>
      </w:r>
      <w:r w:rsidR="009369B3">
        <w:rPr>
          <w:rFonts w:ascii="Arial" w:hAnsi="Arial" w:cs="Arial"/>
          <w:sz w:val="24"/>
          <w:szCs w:val="24"/>
        </w:rPr>
        <w:t xml:space="preserve"> Poskytovateľ pri nastavovaní výzvy overí</w:t>
      </w:r>
      <w:r w:rsidR="00E37A8B">
        <w:rPr>
          <w:rFonts w:ascii="Arial" w:hAnsi="Arial" w:cs="Arial"/>
          <w:sz w:val="24"/>
          <w:szCs w:val="24"/>
        </w:rPr>
        <w:t>,</w:t>
      </w:r>
      <w:r w:rsidR="009369B3">
        <w:rPr>
          <w:rFonts w:ascii="Arial" w:hAnsi="Arial" w:cs="Arial"/>
          <w:sz w:val="24"/>
          <w:szCs w:val="24"/>
        </w:rPr>
        <w:t xml:space="preserve"> či </w:t>
      </w:r>
      <w:r w:rsidR="00E37A8B">
        <w:rPr>
          <w:rFonts w:ascii="Arial" w:hAnsi="Arial" w:cs="Arial"/>
          <w:sz w:val="24"/>
          <w:szCs w:val="24"/>
        </w:rPr>
        <w:t xml:space="preserve">sa </w:t>
      </w:r>
      <w:r w:rsidR="009369B3">
        <w:rPr>
          <w:rFonts w:ascii="Arial" w:hAnsi="Arial" w:cs="Arial"/>
          <w:sz w:val="24"/>
          <w:szCs w:val="24"/>
        </w:rPr>
        <w:t xml:space="preserve">na plánovanú podporu z výzvy nevzťahuje niektoré z odôvodnených </w:t>
      </w:r>
      <w:r w:rsidR="009369B3">
        <w:rPr>
          <w:rFonts w:ascii="Arial" w:hAnsi="Arial" w:cs="Arial"/>
          <w:sz w:val="24"/>
          <w:szCs w:val="24"/>
        </w:rPr>
        <w:lastRenderedPageBreak/>
        <w:t>stanovísk, ako sú uvedené v </w:t>
      </w:r>
      <w:hyperlink r:id="rId9" w:history="1">
        <w:r w:rsidR="009369B3" w:rsidRPr="009369B3">
          <w:rPr>
            <w:rStyle w:val="Hypertextovprepojenie"/>
            <w:rFonts w:ascii="Arial" w:hAnsi="Arial" w:cs="Arial"/>
            <w:sz w:val="24"/>
            <w:szCs w:val="24"/>
          </w:rPr>
          <w:t>rozhodnutiach Komisie</w:t>
        </w:r>
      </w:hyperlink>
      <w:r w:rsidR="009369B3">
        <w:rPr>
          <w:rFonts w:ascii="Arial" w:hAnsi="Arial" w:cs="Arial"/>
          <w:sz w:val="24"/>
          <w:szCs w:val="24"/>
        </w:rPr>
        <w:t>. Poskytovateľ predmetné posúdenie popíše aj v </w:t>
      </w:r>
      <w:r w:rsidR="00E37A8B">
        <w:rPr>
          <w:rFonts w:ascii="Arial" w:hAnsi="Arial" w:cs="Arial"/>
          <w:sz w:val="24"/>
          <w:szCs w:val="24"/>
        </w:rPr>
        <w:t>k</w:t>
      </w:r>
      <w:r w:rsidR="009369B3">
        <w:rPr>
          <w:rFonts w:ascii="Arial" w:hAnsi="Arial" w:cs="Arial"/>
          <w:sz w:val="24"/>
          <w:szCs w:val="24"/>
        </w:rPr>
        <w:t>ontrolnom zozname (príloha č. 1)</w:t>
      </w:r>
      <w:r w:rsidR="00E37A8B">
        <w:rPr>
          <w:rFonts w:ascii="Arial" w:hAnsi="Arial" w:cs="Arial"/>
          <w:sz w:val="24"/>
          <w:szCs w:val="24"/>
        </w:rPr>
        <w:t>.</w:t>
      </w:r>
      <w:r w:rsidR="009369B3">
        <w:rPr>
          <w:rFonts w:ascii="Arial" w:hAnsi="Arial" w:cs="Arial"/>
          <w:sz w:val="24"/>
          <w:szCs w:val="24"/>
        </w:rPr>
        <w:t xml:space="preserve"> </w:t>
      </w:r>
    </w:p>
    <w:p w14:paraId="083D1A65" w14:textId="2D89178E" w:rsidR="008C69A9" w:rsidRPr="0000153F" w:rsidRDefault="008C69A9" w:rsidP="003200AC">
      <w:pPr>
        <w:pStyle w:val="Odsekzoznamu"/>
        <w:numPr>
          <w:ilvl w:val="0"/>
          <w:numId w:val="3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</w:rPr>
        <w:t xml:space="preserve">Zabezpečenie, že </w:t>
      </w:r>
      <w:r w:rsidR="00585E04">
        <w:rPr>
          <w:rFonts w:ascii="Arial" w:hAnsi="Arial" w:cs="Arial"/>
          <w:sz w:val="24"/>
          <w:szCs w:val="24"/>
        </w:rPr>
        <w:t xml:space="preserve">výzva podporuje iba </w:t>
      </w:r>
      <w:r>
        <w:rPr>
          <w:rFonts w:ascii="Arial" w:hAnsi="Arial" w:cs="Arial"/>
          <w:sz w:val="24"/>
          <w:szCs w:val="24"/>
        </w:rPr>
        <w:t xml:space="preserve">také </w:t>
      </w:r>
      <w:r w:rsidRPr="00493298">
        <w:rPr>
          <w:rFonts w:ascii="Arial" w:hAnsi="Arial" w:cs="Arial"/>
          <w:b/>
          <w:sz w:val="24"/>
          <w:szCs w:val="24"/>
        </w:rPr>
        <w:t>investície, ktoré sú</w:t>
      </w:r>
      <w:r>
        <w:rPr>
          <w:rFonts w:ascii="Arial" w:hAnsi="Arial" w:cs="Arial"/>
          <w:sz w:val="24"/>
          <w:szCs w:val="24"/>
        </w:rPr>
        <w:t xml:space="preserve"> </w:t>
      </w:r>
      <w:r w:rsidRPr="00601C0D">
        <w:rPr>
          <w:rFonts w:ascii="Arial" w:hAnsi="Arial" w:cs="Arial"/>
          <w:b/>
          <w:sz w:val="24"/>
          <w:szCs w:val="24"/>
          <w:u w:color="000000"/>
        </w:rPr>
        <w:t>odolné proti zmene klímy a majú očakávanú životnosť minimálne 5 rokov</w:t>
      </w:r>
      <w:r w:rsidR="00874B71">
        <w:rPr>
          <w:rFonts w:ascii="Arial" w:hAnsi="Arial" w:cs="Arial"/>
          <w:b/>
          <w:sz w:val="24"/>
          <w:szCs w:val="24"/>
          <w:u w:color="000000"/>
        </w:rPr>
        <w:t xml:space="preserve"> </w:t>
      </w:r>
      <w:r w:rsidR="00874B71" w:rsidRPr="00862D3F">
        <w:rPr>
          <w:rFonts w:ascii="Arial" w:hAnsi="Arial" w:cs="Arial"/>
          <w:sz w:val="24"/>
          <w:szCs w:val="24"/>
        </w:rPr>
        <w:t>(</w:t>
      </w:r>
      <w:r w:rsidR="00874B71">
        <w:rPr>
          <w:rFonts w:ascii="Arial" w:hAnsi="Arial" w:cs="Arial"/>
          <w:sz w:val="24"/>
          <w:szCs w:val="24"/>
        </w:rPr>
        <w:t xml:space="preserve">článok 73 ods. 2 písm. j) nariadenia o spoločných ustanoveniach) </w:t>
      </w:r>
      <w:r w:rsidR="00585E04" w:rsidRPr="00493298">
        <w:rPr>
          <w:rFonts w:ascii="Arial" w:hAnsi="Arial" w:cs="Arial"/>
          <w:sz w:val="24"/>
          <w:szCs w:val="24"/>
          <w:u w:color="000000"/>
        </w:rPr>
        <w:t>sa dosiahne</w:t>
      </w:r>
      <w:r w:rsidR="00585E04">
        <w:rPr>
          <w:rFonts w:ascii="Arial" w:hAnsi="Arial" w:cs="Arial"/>
          <w:sz w:val="24"/>
          <w:szCs w:val="24"/>
          <w:u w:color="000000"/>
        </w:rPr>
        <w:t xml:space="preserve"> nastavením súladu </w:t>
      </w:r>
      <w:r w:rsidR="00442FAA">
        <w:rPr>
          <w:rFonts w:ascii="Arial" w:hAnsi="Arial" w:cs="Arial"/>
          <w:sz w:val="24"/>
          <w:szCs w:val="24"/>
          <w:u w:color="000000"/>
        </w:rPr>
        <w:t xml:space="preserve">oprávnených </w:t>
      </w:r>
      <w:r w:rsidR="00585E04">
        <w:rPr>
          <w:rFonts w:ascii="Arial" w:hAnsi="Arial" w:cs="Arial"/>
          <w:sz w:val="24"/>
          <w:szCs w:val="24"/>
          <w:u w:color="000000"/>
        </w:rPr>
        <w:t>aktivít výzvy so zásadou výrazne nenarušiť.</w:t>
      </w:r>
      <w:r w:rsidR="003200AC">
        <w:rPr>
          <w:rFonts w:ascii="Arial" w:hAnsi="Arial" w:cs="Arial"/>
          <w:sz w:val="24"/>
          <w:szCs w:val="24"/>
          <w:u w:color="000000"/>
        </w:rPr>
        <w:t xml:space="preserve"> Zásada výrazne nenarušiť je overovaná riadiacim orgánom pri príprave každej výzvy. Výstupom overenia je </w:t>
      </w:r>
      <w:r w:rsidR="003200AC" w:rsidRPr="003200AC">
        <w:rPr>
          <w:rFonts w:ascii="Arial" w:hAnsi="Arial" w:cs="Arial"/>
          <w:sz w:val="24"/>
          <w:szCs w:val="24"/>
          <w:u w:color="000000"/>
        </w:rPr>
        <w:t>zdôvodnenie, prečo si environmentálny cieľ nevyžaduje vecné posúdenie z hľadiska dodržiavania</w:t>
      </w:r>
      <w:r w:rsidR="00442FAA">
        <w:rPr>
          <w:rFonts w:ascii="Arial" w:hAnsi="Arial" w:cs="Arial"/>
          <w:sz w:val="24"/>
          <w:szCs w:val="24"/>
          <w:u w:color="000000"/>
        </w:rPr>
        <w:t xml:space="preserve"> zásady výrazne nenarušiť alebo určenie, ktoré zo šiestich </w:t>
      </w:r>
      <w:r w:rsidR="00442FAA" w:rsidRPr="0000153F">
        <w:rPr>
          <w:rFonts w:ascii="Arial" w:hAnsi="Arial" w:cs="Arial"/>
          <w:sz w:val="24"/>
          <w:szCs w:val="24"/>
          <w:u w:color="000000"/>
        </w:rPr>
        <w:t>environmentálnych cieľov si vyžadujú vecné posúdenie z hľadiska dodržiavania</w:t>
      </w:r>
      <w:r w:rsidR="00442FAA">
        <w:rPr>
          <w:rFonts w:ascii="Arial" w:hAnsi="Arial" w:cs="Arial"/>
          <w:sz w:val="24"/>
          <w:szCs w:val="24"/>
          <w:u w:color="000000"/>
        </w:rPr>
        <w:t xml:space="preserve"> zásady výrazne nenarušiť aj s uvedením formy preukázania tejto zásady</w:t>
      </w:r>
      <w:r w:rsidR="00AF0F41">
        <w:rPr>
          <w:rFonts w:ascii="Arial" w:hAnsi="Arial" w:cs="Arial"/>
          <w:sz w:val="24"/>
          <w:szCs w:val="24"/>
          <w:u w:color="000000"/>
        </w:rPr>
        <w:t>.</w:t>
      </w:r>
    </w:p>
    <w:p w14:paraId="2B2A5282" w14:textId="77777777" w:rsidR="00711445" w:rsidRPr="00601C0D" w:rsidRDefault="00711445">
      <w:pPr>
        <w:pStyle w:val="Odsekzoznamu"/>
        <w:numPr>
          <w:ilvl w:val="0"/>
          <w:numId w:val="3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01C0D">
        <w:rPr>
          <w:rFonts w:ascii="Arial" w:hAnsi="Arial" w:cs="Arial"/>
          <w:b/>
          <w:sz w:val="24"/>
          <w:szCs w:val="24"/>
        </w:rPr>
        <w:t>N</w:t>
      </w:r>
      <w:r w:rsidR="00B627E0" w:rsidRPr="00601C0D">
        <w:rPr>
          <w:rFonts w:ascii="Arial" w:hAnsi="Arial" w:cs="Arial"/>
          <w:b/>
          <w:sz w:val="24"/>
          <w:szCs w:val="24"/>
        </w:rPr>
        <w:t xml:space="preserve">ajlepší pomer medzi výškou žiadaného </w:t>
      </w:r>
      <w:r w:rsidR="00313566">
        <w:rPr>
          <w:rFonts w:ascii="Arial" w:hAnsi="Arial" w:cs="Arial"/>
          <w:b/>
          <w:sz w:val="24"/>
          <w:szCs w:val="24"/>
        </w:rPr>
        <w:t>NFP</w:t>
      </w:r>
      <w:r w:rsidR="00B627E0" w:rsidRPr="00601C0D">
        <w:rPr>
          <w:rFonts w:ascii="Arial" w:hAnsi="Arial" w:cs="Arial"/>
          <w:b/>
          <w:sz w:val="24"/>
          <w:szCs w:val="24"/>
        </w:rPr>
        <w:t>, navrhovanými aktivitami a stanovenými cieľmi</w:t>
      </w:r>
      <w:r w:rsidRPr="00601C0D">
        <w:rPr>
          <w:rFonts w:ascii="Arial" w:hAnsi="Arial" w:cs="Arial"/>
          <w:sz w:val="24"/>
          <w:szCs w:val="24"/>
        </w:rPr>
        <w:t xml:space="preserve"> </w:t>
      </w:r>
      <w:r w:rsidR="00874B71" w:rsidRPr="00862D3F">
        <w:rPr>
          <w:rFonts w:ascii="Arial" w:hAnsi="Arial" w:cs="Arial"/>
          <w:sz w:val="24"/>
          <w:szCs w:val="24"/>
        </w:rPr>
        <w:t>(</w:t>
      </w:r>
      <w:r w:rsidR="00874B71">
        <w:rPr>
          <w:rFonts w:ascii="Arial" w:hAnsi="Arial" w:cs="Arial"/>
          <w:sz w:val="24"/>
          <w:szCs w:val="24"/>
        </w:rPr>
        <w:t xml:space="preserve">článok 73 ods. 2 písm. c) nariadenia o spoločných ustanoveniach) </w:t>
      </w:r>
      <w:r w:rsidRPr="00601C0D">
        <w:rPr>
          <w:rFonts w:ascii="Arial" w:hAnsi="Arial" w:cs="Arial"/>
          <w:sz w:val="24"/>
          <w:szCs w:val="24"/>
        </w:rPr>
        <w:t>sa v prípade výzv</w:t>
      </w:r>
      <w:r w:rsidR="004527B7">
        <w:rPr>
          <w:rFonts w:ascii="Arial" w:hAnsi="Arial" w:cs="Arial"/>
          <w:sz w:val="24"/>
          <w:szCs w:val="24"/>
        </w:rPr>
        <w:t>y</w:t>
      </w:r>
      <w:r w:rsidRPr="00601C0D">
        <w:rPr>
          <w:rFonts w:ascii="Arial" w:hAnsi="Arial" w:cs="Arial"/>
          <w:sz w:val="24"/>
          <w:szCs w:val="24"/>
        </w:rPr>
        <w:t xml:space="preserve"> pre:</w:t>
      </w:r>
    </w:p>
    <w:p w14:paraId="11AC1973" w14:textId="77777777" w:rsidR="00711445" w:rsidRPr="00601C0D" w:rsidRDefault="00711445" w:rsidP="009F6D9A">
      <w:pPr>
        <w:pStyle w:val="Default"/>
        <w:numPr>
          <w:ilvl w:val="0"/>
          <w:numId w:val="44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bCs/>
          <w:color w:val="000000" w:themeColor="text1"/>
          <w:u w:val="single" w:color="000000"/>
        </w:rPr>
        <w:t>národné projekty</w:t>
      </w:r>
      <w:r w:rsidRPr="00601C0D">
        <w:rPr>
          <w:rFonts w:ascii="Arial" w:hAnsi="Arial" w:cs="Arial"/>
          <w:bCs/>
          <w:color w:val="000000" w:themeColor="text1"/>
          <w:u w:color="000000"/>
        </w:rPr>
        <w:t xml:space="preserve"> zabezpečí schválením zámeru národného projektu komisiou pri </w:t>
      </w:r>
      <w:r w:rsidR="00EB649B" w:rsidRPr="00601C0D">
        <w:rPr>
          <w:rFonts w:ascii="Arial" w:hAnsi="Arial" w:cs="Arial"/>
          <w:bCs/>
          <w:color w:val="000000" w:themeColor="text1"/>
          <w:u w:color="000000"/>
        </w:rPr>
        <w:t>m</w:t>
      </w:r>
      <w:r w:rsidRPr="00601C0D">
        <w:rPr>
          <w:rFonts w:ascii="Arial" w:hAnsi="Arial" w:cs="Arial"/>
          <w:bCs/>
          <w:color w:val="000000" w:themeColor="text1"/>
          <w:u w:color="000000"/>
        </w:rPr>
        <w:t xml:space="preserve">onitorovacom výbore a spoluprácou poskytovateľa so žiadateľom pri príprave </w:t>
      </w:r>
      <w:proofErr w:type="spellStart"/>
      <w:r w:rsidR="00EB649B" w:rsidRPr="00601C0D">
        <w:rPr>
          <w:rFonts w:ascii="Arial" w:hAnsi="Arial" w:cs="Arial"/>
          <w:bCs/>
          <w:color w:val="000000" w:themeColor="text1"/>
          <w:u w:color="000000"/>
        </w:rPr>
        <w:t>Žo</w:t>
      </w:r>
      <w:r w:rsidRPr="00601C0D">
        <w:rPr>
          <w:rFonts w:ascii="Arial" w:hAnsi="Arial" w:cs="Arial"/>
          <w:bCs/>
          <w:color w:val="000000" w:themeColor="text1"/>
          <w:u w:color="000000"/>
        </w:rPr>
        <w:t>NFP</w:t>
      </w:r>
      <w:proofErr w:type="spellEnd"/>
      <w:r w:rsidR="001947AB">
        <w:rPr>
          <w:rFonts w:ascii="Arial" w:hAnsi="Arial" w:cs="Arial"/>
          <w:bCs/>
          <w:color w:val="000000" w:themeColor="text1"/>
          <w:u w:color="000000"/>
        </w:rPr>
        <w:t>,</w:t>
      </w:r>
    </w:p>
    <w:p w14:paraId="12590A8D" w14:textId="77777777" w:rsidR="00711445" w:rsidRPr="0094725E" w:rsidRDefault="00711445" w:rsidP="009F6D9A">
      <w:pPr>
        <w:pStyle w:val="Default"/>
        <w:numPr>
          <w:ilvl w:val="0"/>
          <w:numId w:val="44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bCs/>
          <w:color w:val="000000" w:themeColor="text1"/>
          <w:u w:val="single" w:color="000000"/>
        </w:rPr>
        <w:t>projekty technickej pomoci</w:t>
      </w:r>
      <w:r w:rsidRPr="00601C0D">
        <w:rPr>
          <w:rFonts w:ascii="Arial" w:hAnsi="Arial" w:cs="Arial"/>
          <w:bCs/>
          <w:color w:val="000000" w:themeColor="text1"/>
          <w:u w:color="000000"/>
        </w:rPr>
        <w:t xml:space="preserve"> </w:t>
      </w:r>
      <w:r w:rsidRPr="003A4FF5">
        <w:rPr>
          <w:rFonts w:ascii="Arial" w:hAnsi="Arial" w:cs="Arial"/>
          <w:bCs/>
          <w:color w:val="000000" w:themeColor="text1"/>
          <w:u w:color="000000"/>
        </w:rPr>
        <w:t>zabezpečí limitom, ktorý obmedzuje zdroje na</w:t>
      </w:r>
      <w:r w:rsidR="00EE2EEB" w:rsidRPr="000740AD">
        <w:rPr>
          <w:rFonts w:ascii="Arial" w:hAnsi="Arial" w:cs="Arial"/>
          <w:bCs/>
          <w:color w:val="000000" w:themeColor="text1"/>
          <w:u w:color="000000"/>
        </w:rPr>
        <w:t> </w:t>
      </w:r>
      <w:r w:rsidRPr="000740AD">
        <w:rPr>
          <w:rFonts w:ascii="Arial" w:hAnsi="Arial" w:cs="Arial"/>
          <w:bCs/>
          <w:color w:val="000000" w:themeColor="text1"/>
          <w:u w:color="000000"/>
        </w:rPr>
        <w:t xml:space="preserve">technickú pomoc podľa článku 36 nariadenia o spoločných ustanoveniach a spoluprácou poskytovateľa so žiadateľom pri príprave </w:t>
      </w:r>
      <w:proofErr w:type="spellStart"/>
      <w:r w:rsidR="00EB649B" w:rsidRPr="0094725E">
        <w:rPr>
          <w:rFonts w:ascii="Arial" w:hAnsi="Arial" w:cs="Arial"/>
          <w:bCs/>
          <w:color w:val="000000" w:themeColor="text1"/>
          <w:u w:color="000000"/>
        </w:rPr>
        <w:t>Žo</w:t>
      </w:r>
      <w:r w:rsidRPr="0094725E">
        <w:rPr>
          <w:rFonts w:ascii="Arial" w:hAnsi="Arial" w:cs="Arial"/>
          <w:bCs/>
          <w:color w:val="000000" w:themeColor="text1"/>
          <w:u w:color="000000"/>
        </w:rPr>
        <w:t>NFP</w:t>
      </w:r>
      <w:proofErr w:type="spellEnd"/>
      <w:r w:rsidRPr="0094725E">
        <w:rPr>
          <w:rFonts w:ascii="Arial" w:hAnsi="Arial" w:cs="Arial"/>
          <w:bCs/>
          <w:color w:val="000000" w:themeColor="text1"/>
          <w:u w:color="000000"/>
        </w:rPr>
        <w:t xml:space="preserve">, </w:t>
      </w:r>
    </w:p>
    <w:p w14:paraId="7CF6786B" w14:textId="77777777" w:rsidR="00711445" w:rsidRPr="00601C0D" w:rsidRDefault="00711445" w:rsidP="009F6D9A">
      <w:pPr>
        <w:pStyle w:val="Default"/>
        <w:numPr>
          <w:ilvl w:val="0"/>
          <w:numId w:val="44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bCs/>
          <w:color w:val="000000" w:themeColor="text1"/>
          <w:u w:val="single" w:color="000000"/>
        </w:rPr>
        <w:t>projekty integrovanej územnej investície</w:t>
      </w:r>
      <w:r w:rsidR="00411155" w:rsidRPr="00601C0D">
        <w:rPr>
          <w:rFonts w:ascii="Arial" w:hAnsi="Arial" w:cs="Arial"/>
          <w:bCs/>
          <w:color w:val="000000" w:themeColor="text1"/>
          <w:u w:color="000000"/>
        </w:rPr>
        <w:t xml:space="preserve"> zabezpečí schválením projektového zámeru integrovanej územnej investície Radou partnerstva</w:t>
      </w:r>
      <w:r w:rsidR="00BE1AB5">
        <w:rPr>
          <w:rStyle w:val="Odkaznapoznmkupodiarou"/>
          <w:rFonts w:ascii="Arial" w:hAnsi="Arial" w:cs="Arial"/>
          <w:bCs/>
          <w:color w:val="000000" w:themeColor="text1"/>
          <w:u w:color="000000"/>
        </w:rPr>
        <w:footnoteReference w:id="11"/>
      </w:r>
      <w:r w:rsidR="00411155" w:rsidRPr="00601C0D">
        <w:rPr>
          <w:rFonts w:ascii="Arial" w:hAnsi="Arial" w:cs="Arial"/>
          <w:bCs/>
          <w:color w:val="000000" w:themeColor="text1"/>
          <w:u w:color="000000"/>
        </w:rPr>
        <w:t xml:space="preserve"> a spoluprácou poskytovateľa so žiadateľom pri príprave </w:t>
      </w:r>
      <w:proofErr w:type="spellStart"/>
      <w:r w:rsidR="00EB649B" w:rsidRPr="00601C0D">
        <w:rPr>
          <w:rFonts w:ascii="Arial" w:hAnsi="Arial" w:cs="Arial"/>
          <w:bCs/>
          <w:color w:val="000000" w:themeColor="text1"/>
          <w:u w:color="000000"/>
        </w:rPr>
        <w:t>Žo</w:t>
      </w:r>
      <w:r w:rsidR="00411155" w:rsidRPr="00601C0D">
        <w:rPr>
          <w:rFonts w:ascii="Arial" w:hAnsi="Arial" w:cs="Arial"/>
          <w:bCs/>
          <w:color w:val="000000" w:themeColor="text1"/>
          <w:u w:color="000000"/>
        </w:rPr>
        <w:t>NFP</w:t>
      </w:r>
      <w:proofErr w:type="spellEnd"/>
      <w:r w:rsidRPr="00601C0D">
        <w:rPr>
          <w:rFonts w:ascii="Arial" w:hAnsi="Arial" w:cs="Arial"/>
          <w:bCs/>
          <w:color w:val="000000" w:themeColor="text1"/>
          <w:u w:color="000000"/>
        </w:rPr>
        <w:t>,</w:t>
      </w:r>
      <w:r w:rsidR="002B5528">
        <w:rPr>
          <w:rFonts w:ascii="Arial" w:hAnsi="Arial" w:cs="Arial"/>
          <w:bCs/>
          <w:color w:val="000000" w:themeColor="text1"/>
          <w:u w:color="000000"/>
        </w:rPr>
        <w:t xml:space="preserve"> </w:t>
      </w:r>
    </w:p>
    <w:p w14:paraId="16769FBA" w14:textId="77777777" w:rsidR="00711445" w:rsidRPr="00601C0D" w:rsidRDefault="00711445" w:rsidP="009F6D9A">
      <w:pPr>
        <w:pStyle w:val="Default"/>
        <w:numPr>
          <w:ilvl w:val="0"/>
          <w:numId w:val="44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bCs/>
          <w:color w:val="000000" w:themeColor="text1"/>
          <w:u w:val="single" w:color="000000"/>
        </w:rPr>
        <w:t>projekty integrovanej územnej investície udržateľného mestského rozvoja</w:t>
      </w:r>
      <w:r w:rsidR="00411155" w:rsidRPr="00601C0D">
        <w:rPr>
          <w:rFonts w:ascii="Arial" w:hAnsi="Arial" w:cs="Arial"/>
          <w:bCs/>
          <w:color w:val="000000" w:themeColor="text1"/>
          <w:u w:color="000000"/>
        </w:rPr>
        <w:t xml:space="preserve"> zabezpečí schválením projektového zámeru integrovanej územnej investície udržateľného mestského rozvoja Kooperačnou radou udržateľného mestského rozvoja</w:t>
      </w:r>
      <w:r w:rsidR="00BE1AB5">
        <w:rPr>
          <w:rStyle w:val="Odkaznapoznmkupodiarou"/>
          <w:rFonts w:ascii="Arial" w:hAnsi="Arial" w:cs="Arial"/>
          <w:bCs/>
          <w:color w:val="000000" w:themeColor="text1"/>
          <w:u w:color="000000"/>
        </w:rPr>
        <w:footnoteReference w:id="12"/>
      </w:r>
      <w:r w:rsidR="00411155" w:rsidRPr="00601C0D">
        <w:rPr>
          <w:rFonts w:ascii="Arial" w:hAnsi="Arial" w:cs="Arial"/>
          <w:bCs/>
          <w:color w:val="000000" w:themeColor="text1"/>
          <w:u w:color="000000"/>
        </w:rPr>
        <w:t xml:space="preserve"> a spoluprácou poskytovateľa so žiadateľom pri príprave </w:t>
      </w:r>
      <w:proofErr w:type="spellStart"/>
      <w:r w:rsidR="00EB649B" w:rsidRPr="00601C0D">
        <w:rPr>
          <w:rFonts w:ascii="Arial" w:hAnsi="Arial" w:cs="Arial"/>
          <w:bCs/>
          <w:color w:val="000000" w:themeColor="text1"/>
          <w:u w:color="000000"/>
        </w:rPr>
        <w:t>Žo</w:t>
      </w:r>
      <w:r w:rsidR="00411155" w:rsidRPr="00601C0D">
        <w:rPr>
          <w:rFonts w:ascii="Arial" w:hAnsi="Arial" w:cs="Arial"/>
          <w:bCs/>
          <w:color w:val="000000" w:themeColor="text1"/>
          <w:u w:color="000000"/>
        </w:rPr>
        <w:t>NFP</w:t>
      </w:r>
      <w:proofErr w:type="spellEnd"/>
      <w:r w:rsidR="00411155" w:rsidRPr="00601C0D">
        <w:rPr>
          <w:rFonts w:ascii="Arial" w:hAnsi="Arial" w:cs="Arial"/>
          <w:bCs/>
          <w:color w:val="000000" w:themeColor="text1"/>
          <w:u w:color="000000"/>
        </w:rPr>
        <w:t>,</w:t>
      </w:r>
      <w:r w:rsidRPr="00601C0D">
        <w:rPr>
          <w:rFonts w:ascii="Arial" w:hAnsi="Arial" w:cs="Arial"/>
          <w:bCs/>
          <w:color w:val="000000" w:themeColor="text1"/>
          <w:u w:color="000000"/>
        </w:rPr>
        <w:t xml:space="preserve"> </w:t>
      </w:r>
    </w:p>
    <w:p w14:paraId="5FDA69FA" w14:textId="77777777" w:rsidR="00711445" w:rsidRPr="00601C0D" w:rsidRDefault="00411155" w:rsidP="009F6D9A">
      <w:pPr>
        <w:pStyle w:val="Default"/>
        <w:numPr>
          <w:ilvl w:val="0"/>
          <w:numId w:val="44"/>
        </w:numPr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bCs/>
          <w:color w:val="000000" w:themeColor="text1"/>
          <w:u w:val="single" w:color="000000"/>
        </w:rPr>
        <w:t xml:space="preserve">iné </w:t>
      </w:r>
      <w:r w:rsidR="00711445" w:rsidRPr="00601C0D">
        <w:rPr>
          <w:rFonts w:ascii="Arial" w:hAnsi="Arial" w:cs="Arial"/>
          <w:bCs/>
          <w:color w:val="000000" w:themeColor="text1"/>
          <w:u w:val="single" w:color="000000"/>
        </w:rPr>
        <w:t>projekty</w:t>
      </w:r>
      <w:r w:rsidR="009E53C3" w:rsidRPr="00601C0D">
        <w:rPr>
          <w:rFonts w:ascii="Arial" w:hAnsi="Arial" w:cs="Arial"/>
          <w:bCs/>
          <w:color w:val="000000" w:themeColor="text1"/>
          <w:u w:val="single" w:color="000000"/>
        </w:rPr>
        <w:t xml:space="preserve">, pri ktorých nedochádza v rámci výzvy k súťaži medzi jednotlivými </w:t>
      </w:r>
      <w:proofErr w:type="spellStart"/>
      <w:r w:rsidR="009E53C3" w:rsidRPr="00601C0D">
        <w:rPr>
          <w:rFonts w:ascii="Arial" w:hAnsi="Arial" w:cs="Arial"/>
          <w:bCs/>
          <w:color w:val="000000" w:themeColor="text1"/>
          <w:u w:val="single" w:color="000000"/>
        </w:rPr>
        <w:t>ŽoNFP</w:t>
      </w:r>
      <w:proofErr w:type="spellEnd"/>
      <w:r w:rsidRPr="00601C0D">
        <w:rPr>
          <w:rFonts w:ascii="Arial" w:hAnsi="Arial" w:cs="Arial"/>
          <w:bCs/>
          <w:color w:val="000000" w:themeColor="text1"/>
          <w:u w:color="000000"/>
        </w:rPr>
        <w:t xml:space="preserve"> zabezpečí</w:t>
      </w:r>
      <w:r w:rsidR="00711445" w:rsidRPr="00601C0D">
        <w:rPr>
          <w:rFonts w:ascii="Arial" w:hAnsi="Arial" w:cs="Arial"/>
          <w:bCs/>
          <w:color w:val="000000" w:themeColor="text1"/>
          <w:u w:color="000000"/>
        </w:rPr>
        <w:t xml:space="preserve"> jednoznačne stanoven</w:t>
      </w:r>
      <w:r w:rsidRPr="00601C0D">
        <w:rPr>
          <w:rFonts w:ascii="Arial" w:hAnsi="Arial" w:cs="Arial"/>
          <w:bCs/>
          <w:color w:val="000000" w:themeColor="text1"/>
          <w:u w:color="000000"/>
        </w:rPr>
        <w:t>ými</w:t>
      </w:r>
      <w:r w:rsidR="00711445" w:rsidRPr="00601C0D">
        <w:rPr>
          <w:rFonts w:ascii="Arial" w:hAnsi="Arial" w:cs="Arial"/>
          <w:bCs/>
          <w:color w:val="000000" w:themeColor="text1"/>
          <w:u w:color="000000"/>
        </w:rPr>
        <w:t xml:space="preserve"> limit</w:t>
      </w:r>
      <w:r w:rsidRPr="00601C0D">
        <w:rPr>
          <w:rFonts w:ascii="Arial" w:hAnsi="Arial" w:cs="Arial"/>
          <w:bCs/>
          <w:color w:val="000000" w:themeColor="text1"/>
          <w:u w:color="000000"/>
        </w:rPr>
        <w:t>mi</w:t>
      </w:r>
      <w:r w:rsidR="00711445" w:rsidRPr="00601C0D">
        <w:rPr>
          <w:rFonts w:ascii="Arial" w:hAnsi="Arial" w:cs="Arial"/>
          <w:bCs/>
          <w:color w:val="000000" w:themeColor="text1"/>
          <w:u w:color="000000"/>
        </w:rPr>
        <w:t xml:space="preserve"> na výdavky.</w:t>
      </w:r>
    </w:p>
    <w:p w14:paraId="592079A1" w14:textId="77777777" w:rsidR="00B627E0" w:rsidRPr="00601C0D" w:rsidRDefault="00411155" w:rsidP="009F6D9A">
      <w:pPr>
        <w:spacing w:before="120" w:after="120"/>
        <w:jc w:val="both"/>
        <w:rPr>
          <w:rFonts w:ascii="Arial" w:hAnsi="Arial" w:cs="Arial"/>
          <w:bCs/>
          <w:color w:val="000000" w:themeColor="text1"/>
          <w:u w:color="000000"/>
        </w:rPr>
      </w:pPr>
      <w:r w:rsidRPr="00601C0D">
        <w:rPr>
          <w:rFonts w:ascii="Arial" w:hAnsi="Arial" w:cs="Arial"/>
          <w:sz w:val="24"/>
          <w:szCs w:val="24"/>
        </w:rPr>
        <w:t>N</w:t>
      </w:r>
      <w:r w:rsidR="006261C7" w:rsidRPr="00601C0D">
        <w:rPr>
          <w:rFonts w:ascii="Arial" w:hAnsi="Arial" w:cs="Arial"/>
          <w:sz w:val="24"/>
          <w:szCs w:val="24"/>
        </w:rPr>
        <w:t xml:space="preserve">a ostatné projekty, ktoré nie sú uvedené v odrážkach tohto bodu </w:t>
      </w:r>
      <w:r w:rsidR="00313566" w:rsidRPr="00601C0D">
        <w:rPr>
          <w:rFonts w:ascii="Arial" w:hAnsi="Arial" w:cs="Arial"/>
          <w:sz w:val="24"/>
          <w:szCs w:val="24"/>
        </w:rPr>
        <w:t xml:space="preserve">poskytovateľ </w:t>
      </w:r>
      <w:r w:rsidR="006261C7" w:rsidRPr="00601C0D">
        <w:rPr>
          <w:rFonts w:ascii="Arial" w:hAnsi="Arial" w:cs="Arial"/>
          <w:sz w:val="24"/>
          <w:szCs w:val="24"/>
        </w:rPr>
        <w:t>zabezpečí uplatnenie kritéria podľa článku 73 odsek 2 písm. c)</w:t>
      </w:r>
      <w:r w:rsidR="00DB0888">
        <w:rPr>
          <w:rFonts w:ascii="Arial" w:hAnsi="Arial" w:cs="Arial"/>
          <w:sz w:val="24"/>
          <w:szCs w:val="24"/>
        </w:rPr>
        <w:t xml:space="preserve"> nariadenia o spoločných ustanoveniach</w:t>
      </w:r>
      <w:r w:rsidR="006261C7" w:rsidRPr="00601C0D">
        <w:rPr>
          <w:rFonts w:ascii="Arial" w:hAnsi="Arial" w:cs="Arial"/>
          <w:sz w:val="24"/>
          <w:szCs w:val="24"/>
        </w:rPr>
        <w:t xml:space="preserve"> formou jedného alebo viacerých </w:t>
      </w:r>
      <w:r w:rsidR="007E07E3">
        <w:rPr>
          <w:rFonts w:ascii="Arial" w:hAnsi="Arial" w:cs="Arial"/>
          <w:sz w:val="24"/>
          <w:szCs w:val="24"/>
        </w:rPr>
        <w:t>hodnotiaci</w:t>
      </w:r>
      <w:r w:rsidR="006261C7" w:rsidRPr="00601C0D">
        <w:rPr>
          <w:rFonts w:ascii="Arial" w:hAnsi="Arial" w:cs="Arial"/>
          <w:sz w:val="24"/>
          <w:szCs w:val="24"/>
        </w:rPr>
        <w:t>ch kritérií alebo formou výberového kritéria.</w:t>
      </w:r>
    </w:p>
    <w:p w14:paraId="4DE6FF36" w14:textId="77777777" w:rsidR="00B627E0" w:rsidRPr="00601C0D" w:rsidRDefault="009F6D9A" w:rsidP="00601C0D">
      <w:pPr>
        <w:pStyle w:val="Nadpis2"/>
      </w:pPr>
      <w:bookmarkStart w:id="16" w:name="_Toc125448855"/>
      <w:bookmarkStart w:id="17" w:name="_Toc127189230"/>
      <w:bookmarkStart w:id="18" w:name="_Toc133935683"/>
      <w:bookmarkStart w:id="19" w:name="_Toc136585936"/>
      <w:r w:rsidRPr="00601C0D">
        <w:t>1</w:t>
      </w:r>
      <w:r w:rsidR="00B627E0" w:rsidRPr="00601C0D">
        <w:t>.2</w:t>
      </w:r>
      <w:r w:rsidR="00B627E0" w:rsidRPr="00601C0D">
        <w:tab/>
      </w:r>
      <w:r w:rsidR="00BE6A1B" w:rsidRPr="00601C0D">
        <w:t>V</w:t>
      </w:r>
      <w:r w:rsidR="00B627E0" w:rsidRPr="00601C0D">
        <w:t>ylučujúce kritériá</w:t>
      </w:r>
      <w:bookmarkEnd w:id="16"/>
      <w:bookmarkEnd w:id="17"/>
      <w:bookmarkEnd w:id="18"/>
      <w:bookmarkEnd w:id="19"/>
    </w:p>
    <w:p w14:paraId="31D99FC6" w14:textId="77777777" w:rsidR="00B627E0" w:rsidRDefault="00BE6A1B" w:rsidP="00B627E0">
      <w:pPr>
        <w:pStyle w:val="Default"/>
        <w:jc w:val="both"/>
        <w:rPr>
          <w:rFonts w:ascii="Arial" w:hAnsi="Arial" w:cs="Arial"/>
        </w:rPr>
      </w:pPr>
      <w:r w:rsidRPr="00601C0D">
        <w:rPr>
          <w:rFonts w:ascii="Arial" w:hAnsi="Arial" w:cs="Arial"/>
        </w:rPr>
        <w:t>V</w:t>
      </w:r>
      <w:r w:rsidR="00B627E0" w:rsidRPr="00601C0D">
        <w:rPr>
          <w:rFonts w:ascii="Arial" w:hAnsi="Arial" w:cs="Arial"/>
        </w:rPr>
        <w:t xml:space="preserve">ylučujúce kritériá sú posudzované v súlade s článkom 73 </w:t>
      </w:r>
      <w:r w:rsidRPr="00601C0D">
        <w:rPr>
          <w:rFonts w:ascii="Arial" w:hAnsi="Arial" w:cs="Arial"/>
        </w:rPr>
        <w:t xml:space="preserve">nariadenia o spoločných ustanoveniach </w:t>
      </w:r>
      <w:r w:rsidR="00B627E0" w:rsidRPr="00601C0D">
        <w:rPr>
          <w:rFonts w:ascii="Arial" w:hAnsi="Arial" w:cs="Arial"/>
        </w:rPr>
        <w:t xml:space="preserve">pri všetkých </w:t>
      </w:r>
      <w:proofErr w:type="spellStart"/>
      <w:r w:rsidR="00B627E0" w:rsidRPr="00601C0D">
        <w:rPr>
          <w:rFonts w:ascii="Arial" w:hAnsi="Arial" w:cs="Arial"/>
        </w:rPr>
        <w:t>ŽoNFP</w:t>
      </w:r>
      <w:proofErr w:type="spellEnd"/>
      <w:r w:rsidR="00C75A91" w:rsidRPr="00601C0D">
        <w:rPr>
          <w:rFonts w:ascii="Arial" w:hAnsi="Arial" w:cs="Arial"/>
        </w:rPr>
        <w:t xml:space="preserve"> tak, ako je uvedené nižšie</w:t>
      </w:r>
      <w:r w:rsidR="00B627E0" w:rsidRPr="00601C0D">
        <w:rPr>
          <w:rFonts w:ascii="Arial" w:hAnsi="Arial" w:cs="Arial"/>
        </w:rPr>
        <w:t xml:space="preserve">. </w:t>
      </w:r>
      <w:r w:rsidR="00C75A91" w:rsidRPr="00601C0D">
        <w:rPr>
          <w:rFonts w:ascii="Arial" w:hAnsi="Arial" w:cs="Arial"/>
        </w:rPr>
        <w:t xml:space="preserve">Projekt môže byť podporený iba v prípade, ak </w:t>
      </w:r>
      <w:r w:rsidR="00A31AD2" w:rsidRPr="00601C0D">
        <w:rPr>
          <w:rFonts w:ascii="Arial" w:hAnsi="Arial" w:cs="Arial"/>
        </w:rPr>
        <w:t>pri všetkých posudzovaných vylučujúcich kritériách je výsledok „áno“</w:t>
      </w:r>
      <w:r w:rsidR="009A7C09">
        <w:rPr>
          <w:rStyle w:val="Odkaznapoznmkupodiarou"/>
          <w:rFonts w:ascii="Arial" w:hAnsi="Arial" w:cs="Arial"/>
        </w:rPr>
        <w:footnoteReference w:id="13"/>
      </w:r>
      <w:r w:rsidR="00A31AD2" w:rsidRPr="00601C0D">
        <w:rPr>
          <w:rFonts w:ascii="Arial" w:hAnsi="Arial" w:cs="Arial"/>
        </w:rPr>
        <w:t>.</w:t>
      </w:r>
      <w:r w:rsidR="00D4223C" w:rsidRPr="00601C0D">
        <w:rPr>
          <w:rFonts w:ascii="Arial" w:hAnsi="Arial" w:cs="Arial"/>
        </w:rPr>
        <w:t xml:space="preserve"> </w:t>
      </w:r>
      <w:r w:rsidR="003F57A7" w:rsidRPr="00493298">
        <w:rPr>
          <w:rFonts w:ascii="Arial" w:hAnsi="Arial" w:cs="Arial"/>
        </w:rPr>
        <w:t xml:space="preserve">Ak </w:t>
      </w:r>
      <w:r w:rsidR="004D2559" w:rsidRPr="00493298">
        <w:rPr>
          <w:rFonts w:ascii="Arial" w:hAnsi="Arial" w:cs="Arial"/>
        </w:rPr>
        <w:t>je výsledkom posúdenia „</w:t>
      </w:r>
      <w:r w:rsidR="003F57A7" w:rsidRPr="00493298">
        <w:rPr>
          <w:rFonts w:ascii="Arial" w:hAnsi="Arial" w:cs="Arial"/>
        </w:rPr>
        <w:t>nie</w:t>
      </w:r>
      <w:r w:rsidR="004D2559" w:rsidRPr="00493298">
        <w:rPr>
          <w:rFonts w:ascii="Arial" w:hAnsi="Arial" w:cs="Arial"/>
        </w:rPr>
        <w:t>“</w:t>
      </w:r>
      <w:r w:rsidR="003F57A7" w:rsidRPr="00493298">
        <w:rPr>
          <w:rFonts w:ascii="Arial" w:hAnsi="Arial" w:cs="Arial"/>
        </w:rPr>
        <w:t xml:space="preserve">, </w:t>
      </w:r>
      <w:r w:rsidR="004D2559">
        <w:rPr>
          <w:rFonts w:ascii="Arial" w:hAnsi="Arial" w:cs="Arial"/>
        </w:rPr>
        <w:t>s</w:t>
      </w:r>
      <w:r w:rsidR="004D2559" w:rsidRPr="008C2D37">
        <w:rPr>
          <w:rFonts w:ascii="Arial" w:hAnsi="Arial" w:cs="Arial"/>
        </w:rPr>
        <w:t>lovný komentár musí byť dostatočný pre potreby vydania zákonn</w:t>
      </w:r>
      <w:r w:rsidR="004D2559">
        <w:rPr>
          <w:rFonts w:ascii="Arial" w:hAnsi="Arial" w:cs="Arial"/>
        </w:rPr>
        <w:t>ého</w:t>
      </w:r>
      <w:r w:rsidR="004D2559" w:rsidRPr="008C2D37">
        <w:rPr>
          <w:rFonts w:ascii="Arial" w:hAnsi="Arial" w:cs="Arial"/>
        </w:rPr>
        <w:t xml:space="preserve"> rozhodnutia o </w:t>
      </w:r>
      <w:proofErr w:type="spellStart"/>
      <w:r w:rsidR="004D2559" w:rsidRPr="008C2D37">
        <w:rPr>
          <w:rFonts w:ascii="Arial" w:hAnsi="Arial" w:cs="Arial"/>
        </w:rPr>
        <w:t>ŽoNFP</w:t>
      </w:r>
      <w:proofErr w:type="spellEnd"/>
      <w:r w:rsidR="004D2559" w:rsidRPr="00493298">
        <w:rPr>
          <w:rFonts w:ascii="Arial" w:hAnsi="Arial" w:cs="Arial"/>
        </w:rPr>
        <w:t>.</w:t>
      </w:r>
      <w:r w:rsidR="00E93665">
        <w:rPr>
          <w:rFonts w:ascii="Arial" w:hAnsi="Arial" w:cs="Arial"/>
        </w:rPr>
        <w:t xml:space="preserve"> </w:t>
      </w:r>
    </w:p>
    <w:p w14:paraId="04D32AA7" w14:textId="77777777" w:rsidR="0084230D" w:rsidRPr="00601C0D" w:rsidRDefault="0084230D" w:rsidP="00B627E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Vylučujúce kritérium č. 1 a č. 5 môžu odkazovať na dokument, v ktorom sú podrobnejšie upravené skutočnosti, ktoré sa posudzujú. </w:t>
      </w:r>
    </w:p>
    <w:p w14:paraId="3417F33A" w14:textId="77777777" w:rsidR="00B01D26" w:rsidRPr="00601C0D" w:rsidRDefault="00B01D26" w:rsidP="00B627E0">
      <w:pPr>
        <w:pStyle w:val="Default"/>
        <w:jc w:val="both"/>
        <w:rPr>
          <w:rFonts w:ascii="Arial" w:hAnsi="Arial" w:cs="Arial"/>
        </w:rPr>
      </w:pPr>
      <w:r w:rsidRPr="00601C0D">
        <w:rPr>
          <w:rFonts w:ascii="Arial" w:hAnsi="Arial" w:cs="Arial"/>
        </w:rPr>
        <w:lastRenderedPageBreak/>
        <w:t xml:space="preserve">V prípade potreby získania vysvetlenia, dodatočných informácií alebo dokumentov je </w:t>
      </w:r>
      <w:r w:rsidR="004B07D7">
        <w:rPr>
          <w:rFonts w:ascii="Arial" w:hAnsi="Arial" w:cs="Arial"/>
        </w:rPr>
        <w:t>poskytovateľ</w:t>
      </w:r>
      <w:r w:rsidRPr="00601C0D">
        <w:rPr>
          <w:rFonts w:ascii="Arial" w:hAnsi="Arial" w:cs="Arial"/>
        </w:rPr>
        <w:t xml:space="preserve"> </w:t>
      </w:r>
      <w:r w:rsidR="009A4F8A">
        <w:rPr>
          <w:rFonts w:ascii="Arial" w:hAnsi="Arial" w:cs="Arial"/>
        </w:rPr>
        <w:t>povin</w:t>
      </w:r>
      <w:r w:rsidRPr="00601C0D">
        <w:rPr>
          <w:rFonts w:ascii="Arial" w:hAnsi="Arial" w:cs="Arial"/>
        </w:rPr>
        <w:t>ný vyzvať žiadateľa na ich predloženie.</w:t>
      </w:r>
    </w:p>
    <w:p w14:paraId="15DAD882" w14:textId="77777777" w:rsidR="00051CA2" w:rsidRPr="00601C0D" w:rsidRDefault="00051CA2" w:rsidP="00B627E0">
      <w:pPr>
        <w:pStyle w:val="Default"/>
        <w:jc w:val="both"/>
        <w:rPr>
          <w:rFonts w:ascii="Arial" w:hAnsi="Arial" w:cs="Arial"/>
        </w:rPr>
      </w:pPr>
    </w:p>
    <w:tbl>
      <w:tblPr>
        <w:tblStyle w:val="TableGrid4"/>
        <w:tblW w:w="10201" w:type="dxa"/>
        <w:jc w:val="center"/>
        <w:tblLook w:val="04A0" w:firstRow="1" w:lastRow="0" w:firstColumn="1" w:lastColumn="0" w:noHBand="0" w:noVBand="1"/>
      </w:tblPr>
      <w:tblGrid>
        <w:gridCol w:w="5443"/>
        <w:gridCol w:w="1546"/>
        <w:gridCol w:w="3212"/>
      </w:tblGrid>
      <w:tr w:rsidR="00B627E0" w:rsidRPr="00601C0D" w14:paraId="1DA7C832" w14:textId="77777777" w:rsidTr="00845A3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7B09DF1" w14:textId="77777777" w:rsidR="00B627E0" w:rsidRPr="00601C0D" w:rsidRDefault="00C75A91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</w:t>
            </w:r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ylučujúce kritériá</w:t>
            </w:r>
          </w:p>
        </w:tc>
      </w:tr>
      <w:tr w:rsidR="00B627E0" w:rsidRPr="00601C0D" w14:paraId="53587564" w14:textId="77777777" w:rsidTr="00845A3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B7EEFF" w14:textId="0D29BA0D" w:rsidR="00B627E0" w:rsidRPr="00601C0D" w:rsidRDefault="00B627E0" w:rsidP="003B2BB2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1. </w:t>
            </w:r>
            <w:r w:rsidR="00A8730D" w:rsidRPr="003B2BB2">
              <w:rPr>
                <w:rFonts w:ascii="Arial" w:eastAsia="Helvetica" w:hAnsi="Arial" w:cs="Arial"/>
                <w:b/>
                <w:color w:val="000000" w:themeColor="text1"/>
                <w:sz w:val="24"/>
                <w:szCs w:val="24"/>
              </w:rPr>
              <w:t>Projekt je v súlade s Chartou základných práv EÚ, zabezpečuje a presadzuje rodovú rovnosť, nediskrimináciu a prístupnosť pre osoby so zdravotným postihnutím</w:t>
            </w:r>
            <w:r w:rsidR="00745715" w:rsidRPr="003B2BB2">
              <w:rPr>
                <w:rStyle w:val="Odkaznapoznmkupodiarou"/>
                <w:rFonts w:ascii="Arial" w:hAnsi="Arial" w:cs="Arial"/>
                <w:b/>
                <w:sz w:val="24"/>
                <w:szCs w:val="24"/>
                <w:u w:color="000000"/>
              </w:rPr>
              <w:footnoteReference w:id="14"/>
            </w:r>
            <w:r w:rsidR="00C22155" w:rsidRPr="003B2BB2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 </w:t>
            </w:r>
            <w:r w:rsidR="00C22155" w:rsidRPr="003B2BB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8730D" w:rsidRPr="003B2BB2">
              <w:rPr>
                <w:rFonts w:ascii="Arial" w:hAnsi="Arial" w:cs="Arial"/>
                <w:b/>
                <w:sz w:val="24"/>
                <w:szCs w:val="24"/>
              </w:rPr>
              <w:t xml:space="preserve">článok 9 a </w:t>
            </w:r>
            <w:r w:rsidR="00C22155" w:rsidRPr="003B2BB2">
              <w:rPr>
                <w:rFonts w:ascii="Arial" w:hAnsi="Arial" w:cs="Arial"/>
                <w:b/>
                <w:sz w:val="24"/>
                <w:szCs w:val="24"/>
              </w:rPr>
              <w:t>článok 73 ods. 1 nariadenia o spoločných ustanoveniach</w:t>
            </w:r>
            <w:r w:rsidR="00C22155" w:rsidRPr="003B2BB2">
              <w:rPr>
                <w:rFonts w:ascii="Arial" w:hAnsi="Arial" w:cs="Arial"/>
                <w:sz w:val="24"/>
                <w:szCs w:val="24"/>
              </w:rPr>
              <w:t>)</w:t>
            </w:r>
            <w:r w:rsidRPr="003B2BB2">
              <w:rPr>
                <w:rFonts w:ascii="Arial" w:hAnsi="Arial" w:cs="Arial"/>
                <w:b/>
                <w:sz w:val="24"/>
                <w:szCs w:val="24"/>
                <w:u w:color="000000"/>
              </w:rPr>
              <w:t>?</w:t>
            </w:r>
          </w:p>
        </w:tc>
      </w:tr>
      <w:tr w:rsidR="00B627E0" w:rsidRPr="00601C0D" w14:paraId="5EB55E2B" w14:textId="77777777" w:rsidTr="00493298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9C657C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EDE598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8DBDC1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A8730D" w:rsidRPr="00601C0D" w14:paraId="1B0C9F82" w14:textId="77777777" w:rsidTr="00493298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4A15D" w14:textId="77777777" w:rsidR="00CC46AD" w:rsidRDefault="00CC46AD" w:rsidP="00845A3C">
            <w:pPr>
              <w:widowControl w:val="0"/>
              <w:spacing w:line="288" w:lineRule="auto"/>
              <w:ind w:right="136"/>
              <w:rPr>
                <w:rFonts w:ascii="Arial" w:hAnsi="Arial" w:cs="Arial"/>
                <w:sz w:val="24"/>
                <w:szCs w:val="24"/>
              </w:rPr>
            </w:pPr>
          </w:p>
          <w:p w14:paraId="5414AAA5" w14:textId="0146CEB5" w:rsidR="00A8730D" w:rsidRDefault="00A8730D" w:rsidP="00CC46AD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30D">
              <w:rPr>
                <w:rFonts w:ascii="Arial" w:hAnsi="Arial" w:cs="Arial"/>
                <w:sz w:val="24"/>
                <w:szCs w:val="24"/>
              </w:rPr>
              <w:t>Posudzuje sa, či projekt dodržiava základné práva a súlad s Chartou základných práv EÚ, zohľadňuje a presadzuje rovnosť mužov a žien, uplatňuje a začleňuje hľadisko rodovej rovnosti, zabraňuje akejkoľvek diskriminácií a zohľadňuje prístupnosť pre osoby so zdravotným postihnutím v súlade s čl. 9 Dohovoru OSN o právach osôb so zdravotným postihnutím</w:t>
            </w:r>
            <w:r w:rsidR="00CC46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24A883" w14:textId="77777777" w:rsidR="00CC46AD" w:rsidRDefault="00CC46AD" w:rsidP="00CC46AD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20FE0E" w14:textId="3A74A246" w:rsidR="00CC46AD" w:rsidRPr="00601C0D" w:rsidRDefault="00CC46AD" w:rsidP="00CC46AD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87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je priamo vo výzve odkaz na podrobnejšie pravidlá pre prístupnosť osôb so zdravotným postihnutím, rodovú rovnosť, nediskrimináciu a pre dodržiavanie Charty základných práv EÚ, posudzuje sa súlad s týmito pravidlami.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22C61" w14:textId="77777777" w:rsidR="00A8730D" w:rsidRPr="00623597" w:rsidRDefault="00A8730D" w:rsidP="00623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597">
              <w:rPr>
                <w:rFonts w:ascii="Arial" w:hAnsi="Arial" w:cs="Arial"/>
                <w:sz w:val="24"/>
                <w:szCs w:val="24"/>
              </w:rPr>
              <w:t>áno/nie</w:t>
            </w:r>
          </w:p>
          <w:p w14:paraId="0EBF3D59" w14:textId="77777777" w:rsidR="00A8730D" w:rsidRPr="00623597" w:rsidRDefault="00A8730D" w:rsidP="00623597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3F0C1" w14:textId="1FFA36E6" w:rsidR="00CC46AD" w:rsidRPr="000E558B" w:rsidRDefault="00CC46AD" w:rsidP="000E558B">
            <w:pPr>
              <w:pStyle w:val="Default"/>
              <w:jc w:val="both"/>
              <w:rPr>
                <w:rFonts w:ascii="Arial" w:hAnsi="Arial" w:cs="Arial"/>
              </w:rPr>
            </w:pPr>
            <w:r w:rsidRPr="000E558B">
              <w:rPr>
                <w:rFonts w:ascii="Arial" w:hAnsi="Arial" w:cs="Arial"/>
              </w:rPr>
              <w:t>Navrhovaný projekt je v súlade s Chartou základných práv EÚ, zabezpečuje a presadzuje rodovú rovnosť, nediskrimináciu a prístupnosť pre osoby so</w:t>
            </w:r>
            <w:r w:rsidR="00D92BC4">
              <w:rPr>
                <w:rFonts w:ascii="Arial" w:hAnsi="Arial" w:cs="Arial"/>
              </w:rPr>
              <w:t> </w:t>
            </w:r>
            <w:r w:rsidRPr="000E558B">
              <w:rPr>
                <w:rFonts w:ascii="Arial" w:hAnsi="Arial" w:cs="Arial"/>
              </w:rPr>
              <w:t>zdravotným postihnutím, konkrétne:</w:t>
            </w:r>
          </w:p>
          <w:p w14:paraId="5D07E46B" w14:textId="29E072CD" w:rsidR="00CC46AD" w:rsidRPr="000E558B" w:rsidRDefault="00CC46AD" w:rsidP="000E558B">
            <w:pPr>
              <w:pStyle w:val="Default"/>
              <w:jc w:val="both"/>
              <w:rPr>
                <w:rFonts w:ascii="Arial" w:hAnsi="Arial" w:cs="Arial"/>
              </w:rPr>
            </w:pPr>
            <w:r w:rsidRPr="000E558B">
              <w:rPr>
                <w:rFonts w:ascii="Arial" w:hAnsi="Arial" w:cs="Arial"/>
              </w:rPr>
              <w:t>- navrhovaný projekt zabezpečuje dodržiavanie základných práv a súlad s</w:t>
            </w:r>
            <w:r w:rsidR="00D92BC4">
              <w:rPr>
                <w:rFonts w:ascii="Arial" w:hAnsi="Arial" w:cs="Arial"/>
              </w:rPr>
              <w:t> </w:t>
            </w:r>
            <w:r w:rsidRPr="000E558B">
              <w:rPr>
                <w:rFonts w:ascii="Arial" w:hAnsi="Arial" w:cs="Arial"/>
              </w:rPr>
              <w:t xml:space="preserve"> Chartou základných práv EÚ,</w:t>
            </w:r>
          </w:p>
          <w:p w14:paraId="12D2C194" w14:textId="77777777" w:rsidR="00CC46AD" w:rsidRPr="000E558B" w:rsidRDefault="00CC46AD" w:rsidP="000E558B">
            <w:pPr>
              <w:pStyle w:val="Default"/>
              <w:jc w:val="both"/>
              <w:rPr>
                <w:rFonts w:ascii="Arial" w:hAnsi="Arial" w:cs="Arial"/>
              </w:rPr>
            </w:pPr>
            <w:r w:rsidRPr="000E558B">
              <w:rPr>
                <w:rFonts w:ascii="Arial" w:hAnsi="Arial" w:cs="Arial"/>
              </w:rPr>
              <w:t>- v navrhovanom projekte je zohľadňovaná a presadzovaná rovnosť mužov a žien, uplatňuje a začleňuje sa hľadisko rodovej rovnosti,</w:t>
            </w:r>
          </w:p>
          <w:p w14:paraId="2E362D68" w14:textId="592FB2D3" w:rsidR="00CC46AD" w:rsidRPr="000E558B" w:rsidRDefault="00CC46AD" w:rsidP="000E558B">
            <w:pPr>
              <w:pStyle w:val="Default"/>
              <w:jc w:val="both"/>
              <w:rPr>
                <w:rFonts w:ascii="Arial" w:hAnsi="Arial" w:cs="Arial"/>
              </w:rPr>
            </w:pPr>
            <w:r w:rsidRPr="000E558B">
              <w:rPr>
                <w:rFonts w:ascii="Arial" w:hAnsi="Arial" w:cs="Arial"/>
              </w:rPr>
              <w:t>- v navrhovanom projekte sú prijaté opatrenia na</w:t>
            </w:r>
            <w:r w:rsidR="00D92BC4">
              <w:rPr>
                <w:rFonts w:ascii="Arial" w:hAnsi="Arial" w:cs="Arial"/>
              </w:rPr>
              <w:t> </w:t>
            </w:r>
            <w:r w:rsidRPr="000E558B">
              <w:rPr>
                <w:rFonts w:ascii="Arial" w:hAnsi="Arial" w:cs="Arial"/>
              </w:rPr>
              <w:t>zabránenie akejkoľvek diskriminácie,</w:t>
            </w:r>
          </w:p>
          <w:p w14:paraId="59A14623" w14:textId="5C15458D" w:rsidR="00A8730D" w:rsidRPr="00601C0D" w:rsidRDefault="00CC46AD" w:rsidP="00D92BC4">
            <w:pPr>
              <w:pStyle w:val="Default"/>
              <w:jc w:val="both"/>
              <w:rPr>
                <w:rFonts w:ascii="Arial" w:hAnsi="Arial" w:cs="Arial"/>
              </w:rPr>
            </w:pPr>
            <w:r w:rsidRPr="000E558B">
              <w:rPr>
                <w:rFonts w:ascii="Arial" w:hAnsi="Arial" w:cs="Arial"/>
              </w:rPr>
              <w:t>- navrhovaný projekt zabezpečuje a zohľadňuje prístupnosť pre osoby so</w:t>
            </w:r>
            <w:r w:rsidR="00D92BC4">
              <w:rPr>
                <w:rFonts w:ascii="Arial" w:hAnsi="Arial" w:cs="Arial"/>
              </w:rPr>
              <w:t> </w:t>
            </w:r>
            <w:r w:rsidRPr="000E558B">
              <w:rPr>
                <w:rFonts w:ascii="Arial" w:hAnsi="Arial" w:cs="Arial"/>
              </w:rPr>
              <w:t>zdravotným postihnutím.</w:t>
            </w:r>
          </w:p>
        </w:tc>
      </w:tr>
      <w:tr w:rsidR="00B627E0" w:rsidRPr="00601C0D" w14:paraId="36105DC4" w14:textId="77777777" w:rsidTr="00845A3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3E535A" w14:textId="77777777" w:rsidR="00B627E0" w:rsidRPr="00601C0D" w:rsidRDefault="00486204" w:rsidP="00D92BC4">
            <w:pPr>
              <w:keepNext/>
              <w:widowControl w:val="0"/>
              <w:spacing w:line="288" w:lineRule="auto"/>
              <w:ind w:left="148" w:right="136" w:hanging="6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2</w:t>
            </w:r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. </w:t>
            </w:r>
            <w:r w:rsidR="00477E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Projekt nesmie z</w:t>
            </w:r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ahŕňa</w:t>
            </w:r>
            <w:r w:rsidR="00477E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ť</w:t>
            </w:r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 činnosti, ktoré boli súčasťou projektu týkajúceho sa premiestnenia v súlade s článkom 66 nariadenia </w:t>
            </w:r>
            <w:r w:rsidR="00A109E3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o spoločných ustanoveniach </w:t>
            </w:r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alebo ktoré by predstavovali presun výrobnej činnosti v súlade s článkom 65 ods. 1 písm. a) nariadenia</w:t>
            </w:r>
            <w:r w:rsidR="00A109E3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 o spoločných ustanoveniach</w:t>
            </w:r>
            <w:r w:rsidR="00874B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="00874B71" w:rsidRPr="00862D3F">
              <w:rPr>
                <w:rFonts w:ascii="Arial" w:hAnsi="Arial" w:cs="Arial"/>
                <w:sz w:val="24"/>
                <w:szCs w:val="24"/>
              </w:rPr>
              <w:t>(</w:t>
            </w:r>
            <w:r w:rsidR="00874B71">
              <w:rPr>
                <w:rFonts w:ascii="Arial" w:hAnsi="Arial" w:cs="Arial"/>
                <w:sz w:val="24"/>
                <w:szCs w:val="24"/>
              </w:rPr>
              <w:t>článok 73 ods. 2 písm. h) nariadenia o spoločných ustanoveniach)</w:t>
            </w:r>
            <w:r w:rsidR="00477E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.</w:t>
            </w:r>
          </w:p>
        </w:tc>
      </w:tr>
      <w:tr w:rsidR="00B627E0" w:rsidRPr="00601C0D" w14:paraId="39883618" w14:textId="77777777" w:rsidTr="00493298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9F947" w14:textId="77777777" w:rsidR="00B627E0" w:rsidRPr="00601C0D" w:rsidRDefault="00B627E0" w:rsidP="00D92BC4">
            <w:pPr>
              <w:keepNext/>
              <w:widowControl w:val="0"/>
              <w:spacing w:line="288" w:lineRule="auto"/>
              <w:ind w:left="148" w:right="136" w:hanging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CE0CD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18E14E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8D0248" w:rsidRPr="00601C0D" w14:paraId="69F77DE4" w14:textId="77777777" w:rsidTr="00493298">
        <w:trPr>
          <w:trHeight w:val="1545"/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FF882" w14:textId="77777777" w:rsidR="008D0248" w:rsidRPr="00601C0D" w:rsidRDefault="008D0248" w:rsidP="00845A3C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Ak platí, že: </w:t>
            </w:r>
          </w:p>
          <w:p w14:paraId="633D5922" w14:textId="77777777" w:rsidR="008D0248" w:rsidRPr="00601C0D" w:rsidRDefault="008D0248" w:rsidP="00845A3C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>v navrhovanom projekte nie sú žiadané výdavky na podporu premiestnenia činnosti (podľa článku 66 odsek 1 nariadenia o spoločných ustanoveniach);</w:t>
            </w:r>
          </w:p>
          <w:p w14:paraId="43915940" w14:textId="77777777" w:rsidR="008D0248" w:rsidRPr="00601C0D" w:rsidRDefault="008D0248" w:rsidP="00845A3C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keď príspevok predstavuje regionálnu investičnú  pomoc, </w:t>
            </w:r>
            <w:r w:rsidR="00BC6BD1" w:rsidRPr="00601C0D">
              <w:rPr>
                <w:rFonts w:ascii="Arial" w:hAnsi="Arial" w:cs="Arial"/>
              </w:rPr>
              <w:t xml:space="preserve">žiadateľ </w:t>
            </w:r>
            <w:r w:rsidRPr="00601C0D">
              <w:rPr>
                <w:rFonts w:ascii="Arial" w:hAnsi="Arial" w:cs="Arial"/>
              </w:rPr>
              <w:t xml:space="preserve">vyhlásil, že dva roky pred predložením </w:t>
            </w:r>
            <w:proofErr w:type="spellStart"/>
            <w:r w:rsidRPr="00601C0D">
              <w:rPr>
                <w:rFonts w:ascii="Arial" w:hAnsi="Arial" w:cs="Arial"/>
              </w:rPr>
              <w:t>ŽoNFP</w:t>
            </w:r>
            <w:proofErr w:type="spellEnd"/>
            <w:r w:rsidRPr="00601C0D">
              <w:rPr>
                <w:rFonts w:ascii="Arial" w:hAnsi="Arial" w:cs="Arial"/>
              </w:rPr>
              <w:t xml:space="preserve"> nepremiestnil prevádzkareň, v ktorej sa má uskutočniť počiatočná investícia, na ktorú sa žiada </w:t>
            </w:r>
            <w:r w:rsidR="00BC6BD1">
              <w:rPr>
                <w:rFonts w:ascii="Arial" w:hAnsi="Arial" w:cs="Arial"/>
              </w:rPr>
              <w:t>NFP</w:t>
            </w:r>
            <w:r w:rsidRPr="00601C0D">
              <w:rPr>
                <w:rFonts w:ascii="Arial" w:hAnsi="Arial" w:cs="Arial"/>
              </w:rPr>
              <w:t>, a že tak neurobí do dvoch rokov od dokončenia počiatočnej investície, na</w:t>
            </w:r>
            <w:r w:rsidR="00EE2EEB">
              <w:rPr>
                <w:rFonts w:ascii="Arial" w:hAnsi="Arial" w:cs="Arial"/>
              </w:rPr>
              <w:t> </w:t>
            </w:r>
            <w:r w:rsidRPr="00601C0D">
              <w:rPr>
                <w:rFonts w:ascii="Arial" w:hAnsi="Arial" w:cs="Arial"/>
              </w:rPr>
              <w:t>ktorú sa NFP žiada (podľa článku 14, odsek 16 všeobecného nariadenia o skupinových výnimkách);</w:t>
            </w:r>
          </w:p>
          <w:p w14:paraId="3A19B54E" w14:textId="77777777" w:rsidR="008D0248" w:rsidRPr="00601C0D" w:rsidRDefault="008D0248" w:rsidP="007B0B90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  <w:t>potom je výsledkom posúdenia „áno“.</w:t>
            </w:r>
          </w:p>
          <w:p w14:paraId="074D4F00" w14:textId="77777777" w:rsidR="008D0248" w:rsidRPr="00601C0D" w:rsidRDefault="008D0248" w:rsidP="009F6D9A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  <w:bCs/>
                <w:color w:val="000000" w:themeColor="text1"/>
                <w:u w:color="000000"/>
              </w:rPr>
              <w:t>V opačnom prípade je výsledkom posúdenia „nie“.</w:t>
            </w:r>
          </w:p>
          <w:p w14:paraId="3BDC686D" w14:textId="77777777" w:rsidR="008D0248" w:rsidRPr="00601C0D" w:rsidRDefault="008D0248" w:rsidP="00A109E3">
            <w:pPr>
              <w:pStyle w:val="Default"/>
              <w:ind w:left="360"/>
              <w:jc w:val="both"/>
              <w:rPr>
                <w:rFonts w:ascii="Arial" w:hAnsi="Arial" w:cs="Arial"/>
                <w:i/>
              </w:rPr>
            </w:pPr>
          </w:p>
          <w:p w14:paraId="119EE4A2" w14:textId="77777777" w:rsidR="008D0248" w:rsidRPr="00601C0D" w:rsidRDefault="008D0248" w:rsidP="00A109E3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601C0D">
              <w:rPr>
                <w:rFonts w:ascii="Arial" w:hAnsi="Arial" w:cs="Arial"/>
                <w:i/>
              </w:rPr>
              <w:t xml:space="preserve">(Poznámka: </w:t>
            </w:r>
          </w:p>
          <w:p w14:paraId="17B5D5D3" w14:textId="77777777" w:rsidR="008D0248" w:rsidRPr="00601C0D" w:rsidRDefault="008D0248" w:rsidP="00A109E3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  <w:i/>
              </w:rPr>
              <w:t>Súlad s článkom 65 ods. 1 písm. a) nariadenia o spoločných ustanoveniach sa zabezpečí v zmluve o poskytnutí NFP, v ktorej bude stanovené, že prijímateľ vráti celý príspevok, alebo jeho časť, ak v projekte do 5 rokov</w:t>
            </w:r>
            <w:r w:rsidR="009A4F8A">
              <w:rPr>
                <w:rFonts w:ascii="Arial" w:hAnsi="Arial" w:cs="Arial"/>
                <w:i/>
              </w:rPr>
              <w:t>, resp. 3 rokov v prípade MSP,</w:t>
            </w:r>
            <w:r w:rsidR="009A4F8A" w:rsidRPr="00601C0D">
              <w:rPr>
                <w:rFonts w:ascii="Arial" w:hAnsi="Arial" w:cs="Arial"/>
                <w:i/>
              </w:rPr>
              <w:t xml:space="preserve"> </w:t>
            </w:r>
            <w:r w:rsidRPr="00601C0D">
              <w:rPr>
                <w:rFonts w:ascii="Arial" w:hAnsi="Arial" w:cs="Arial"/>
                <w:i/>
              </w:rPr>
              <w:t>od</w:t>
            </w:r>
            <w:r w:rsidR="002F7016">
              <w:rPr>
                <w:rFonts w:ascii="Arial" w:hAnsi="Arial" w:cs="Arial"/>
                <w:i/>
              </w:rPr>
              <w:t> </w:t>
            </w:r>
            <w:r w:rsidRPr="00601C0D">
              <w:rPr>
                <w:rFonts w:ascii="Arial" w:hAnsi="Arial" w:cs="Arial"/>
                <w:i/>
              </w:rPr>
              <w:t>záverečnej platby prijímateľovi</w:t>
            </w:r>
            <w:r w:rsidR="00DB0888">
              <w:rPr>
                <w:rFonts w:ascii="Arial" w:hAnsi="Arial" w:cs="Arial"/>
                <w:i/>
              </w:rPr>
              <w:t>,</w:t>
            </w:r>
            <w:r w:rsidRPr="00601C0D">
              <w:rPr>
                <w:rFonts w:ascii="Arial" w:hAnsi="Arial" w:cs="Arial"/>
                <w:i/>
              </w:rPr>
              <w:t xml:space="preserve"> nastalo ukončenie alebo presun výrobnej činnosti mimo regiónu úrovne NUTS 2, v ktorom získal podporu (týka sa projektov</w:t>
            </w:r>
            <w:r w:rsidR="00BC6BD1">
              <w:rPr>
                <w:rFonts w:ascii="Arial" w:hAnsi="Arial" w:cs="Arial"/>
                <w:i/>
              </w:rPr>
              <w:t>,</w:t>
            </w:r>
            <w:r w:rsidRPr="00601C0D">
              <w:rPr>
                <w:rFonts w:ascii="Arial" w:hAnsi="Arial" w:cs="Arial"/>
                <w:i/>
              </w:rPr>
              <w:t xml:space="preserve"> na ktoré sa vzťahujú pravidlá štátnej pomoci.)</w:t>
            </w:r>
          </w:p>
          <w:p w14:paraId="35D8B141" w14:textId="77777777" w:rsidR="008D0248" w:rsidRPr="00601C0D" w:rsidRDefault="008D0248" w:rsidP="00845A3C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514EDE4" w14:textId="77777777" w:rsidR="008D0248" w:rsidRPr="00601C0D" w:rsidRDefault="00BC6BD1" w:rsidP="00845A3C">
            <w:pPr>
              <w:pStyle w:val="Default"/>
              <w:jc w:val="both"/>
              <w:rPr>
                <w:rFonts w:ascii="Arial" w:hAnsi="Arial" w:cs="Arial"/>
              </w:rPr>
            </w:pPr>
            <w:r w:rsidRPr="005D5FBA">
              <w:rPr>
                <w:rFonts w:ascii="Arial" w:hAnsi="Arial" w:cs="Arial"/>
                <w:i/>
              </w:rPr>
              <w:t>Poskytovateľ je oprávnený túto požiadavku zabezpečiť nastavením oprávnených aktivít a oprávnených výdavkov na úrovni výzvy, ak to jej charakter umožňuje.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73785" w14:textId="77777777" w:rsidR="008D0248" w:rsidRPr="00601C0D" w:rsidRDefault="008D0248" w:rsidP="00845A3C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áno</w:t>
            </w:r>
          </w:p>
          <w:p w14:paraId="0D19AE2E" w14:textId="77777777" w:rsidR="008D0248" w:rsidRPr="00601C0D" w:rsidRDefault="008D0248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BCB6A" w14:textId="77777777" w:rsidR="008D0248" w:rsidRPr="00601C0D" w:rsidRDefault="008D0248" w:rsidP="00845A3C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>Navrhovaný projekt nezahŕňa činnosti, ktoré boli súčasťou projektu týkajúceho sa premiestnenia alebo presunu výrobnej činnosti.</w:t>
            </w:r>
          </w:p>
        </w:tc>
      </w:tr>
      <w:tr w:rsidR="008D0248" w:rsidRPr="00601C0D" w14:paraId="06FD6BE8" w14:textId="77777777" w:rsidTr="00493298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5929B" w14:textId="77777777" w:rsidR="008D0248" w:rsidRPr="00601C0D" w:rsidRDefault="008D0248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2B09" w14:textId="77777777" w:rsidR="008D0248" w:rsidRPr="00601C0D" w:rsidRDefault="008D0248" w:rsidP="00845A3C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DD33C" w14:textId="77777777" w:rsidR="008D0248" w:rsidRPr="00601C0D" w:rsidRDefault="008D0248" w:rsidP="00845A3C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>Navrhovaný projekt zahŕňa nasledovné činnosti, ktoré boli súčasťou projektu týkajúceho sa premiestnenia alebo presunu výrobnej činnosti: .....</w:t>
            </w:r>
          </w:p>
        </w:tc>
      </w:tr>
      <w:tr w:rsidR="00B627E0" w:rsidRPr="00601C0D" w14:paraId="7334E930" w14:textId="77777777" w:rsidTr="00845A3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216538" w14:textId="77777777" w:rsidR="00B627E0" w:rsidRPr="00601C0D" w:rsidRDefault="00486204" w:rsidP="00D92BC4">
            <w:pPr>
              <w:keepNext/>
              <w:widowControl w:val="0"/>
              <w:spacing w:line="288" w:lineRule="auto"/>
              <w:ind w:left="148" w:right="136" w:hanging="6"/>
              <w:jc w:val="both"/>
              <w:rPr>
                <w:rFonts w:ascii="Arial" w:hAnsi="Arial" w:cs="Arial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color="000000"/>
              </w:rPr>
              <w:lastRenderedPageBreak/>
              <w:t>3</w:t>
            </w:r>
            <w:r w:rsidR="00B627E0" w:rsidRPr="00601C0D">
              <w:rPr>
                <w:rFonts w:ascii="Arial" w:hAnsi="Arial" w:cs="Arial"/>
                <w:b/>
                <w:sz w:val="24"/>
                <w:szCs w:val="24"/>
                <w:u w:color="000000"/>
              </w:rPr>
              <w:t>. Ak projekt patrí do rozsahu pôsobnosti smernice EIA, bol predmetom posudzovania vplyvov na životné prostredie alebo zisťovacieho konania, bolo riadne zohľadnené posudzovanie alternatívnych riešení na základe požiadaviek uvedenej smernice</w:t>
            </w:r>
            <w:r w:rsidR="00874B71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 </w:t>
            </w:r>
            <w:r w:rsidR="00874B71" w:rsidRPr="00862D3F">
              <w:rPr>
                <w:rFonts w:ascii="Arial" w:hAnsi="Arial" w:cs="Arial"/>
                <w:sz w:val="24"/>
                <w:szCs w:val="24"/>
              </w:rPr>
              <w:t>(</w:t>
            </w:r>
            <w:r w:rsidR="00874B71">
              <w:rPr>
                <w:rFonts w:ascii="Arial" w:hAnsi="Arial" w:cs="Arial"/>
                <w:sz w:val="24"/>
                <w:szCs w:val="24"/>
              </w:rPr>
              <w:t>článok 73 ods. 2 písm. e) nariadenia o spoločných ustanoveniach)</w:t>
            </w:r>
            <w:r w:rsidR="00B627E0" w:rsidRPr="00601C0D">
              <w:rPr>
                <w:rFonts w:ascii="Arial" w:hAnsi="Arial" w:cs="Arial"/>
                <w:b/>
                <w:sz w:val="24"/>
                <w:szCs w:val="24"/>
                <w:u w:color="000000"/>
              </w:rPr>
              <w:t>?</w:t>
            </w:r>
          </w:p>
        </w:tc>
      </w:tr>
      <w:tr w:rsidR="00B627E0" w:rsidRPr="00601C0D" w14:paraId="2A710355" w14:textId="77777777" w:rsidTr="00493298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E2BA17" w14:textId="77777777" w:rsidR="00B627E0" w:rsidRPr="00601C0D" w:rsidRDefault="00B627E0" w:rsidP="00D92BC4">
            <w:pPr>
              <w:keepNext/>
              <w:widowControl w:val="0"/>
              <w:spacing w:line="288" w:lineRule="auto"/>
              <w:ind w:left="148" w:right="136" w:hanging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09F4AC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FC4F0A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B627E0" w:rsidRPr="00601C0D" w14:paraId="1F9798BE" w14:textId="77777777" w:rsidTr="00493298">
        <w:trPr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99F68" w14:textId="77777777" w:rsidR="00B627E0" w:rsidRPr="00601C0D" w:rsidRDefault="00D4223C" w:rsidP="00845A3C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>Ak</w:t>
            </w:r>
            <w:r w:rsidR="00B627E0" w:rsidRPr="00601C0D">
              <w:rPr>
                <w:rFonts w:ascii="Arial" w:hAnsi="Arial" w:cs="Arial"/>
              </w:rPr>
              <w:t xml:space="preserve"> aktivity výzvy </w:t>
            </w:r>
            <w:r w:rsidR="00D73826" w:rsidRPr="00601C0D">
              <w:rPr>
                <w:rFonts w:ascii="Arial" w:hAnsi="Arial" w:cs="Arial"/>
              </w:rPr>
              <w:t xml:space="preserve">spadajú </w:t>
            </w:r>
            <w:r w:rsidR="00B627E0" w:rsidRPr="00601C0D">
              <w:rPr>
                <w:rFonts w:ascii="Arial" w:hAnsi="Arial" w:cs="Arial"/>
              </w:rPr>
              <w:t>do rozsahu pôsobnosti smernice EIA</w:t>
            </w:r>
            <w:r w:rsidRPr="00601C0D">
              <w:rPr>
                <w:rFonts w:ascii="Arial" w:hAnsi="Arial" w:cs="Arial"/>
              </w:rPr>
              <w:t>, poskytovateľ uvedie túto skutočnosť vo</w:t>
            </w:r>
            <w:r w:rsidR="008D0248" w:rsidRPr="00601C0D">
              <w:rPr>
                <w:rFonts w:ascii="Arial" w:hAnsi="Arial" w:cs="Arial"/>
              </w:rPr>
              <w:t> </w:t>
            </w:r>
            <w:r w:rsidRPr="00601C0D">
              <w:rPr>
                <w:rFonts w:ascii="Arial" w:hAnsi="Arial" w:cs="Arial"/>
              </w:rPr>
              <w:t>výzve</w:t>
            </w:r>
            <w:r w:rsidR="00B627E0" w:rsidRPr="00601C0D">
              <w:rPr>
                <w:rFonts w:ascii="Arial" w:hAnsi="Arial" w:cs="Arial"/>
              </w:rPr>
              <w:t>.</w:t>
            </w:r>
          </w:p>
          <w:p w14:paraId="3C853638" w14:textId="77777777" w:rsidR="00B627E0" w:rsidRPr="00601C0D" w:rsidRDefault="00B627E0" w:rsidP="00845A3C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D7DC939" w14:textId="77777777" w:rsidR="00B627E0" w:rsidRPr="00601C0D" w:rsidRDefault="00B627E0" w:rsidP="00845A3C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Ak aktivity vo výzve patria do rozsahu </w:t>
            </w:r>
            <w:r w:rsidR="008D0248" w:rsidRPr="00601C0D">
              <w:rPr>
                <w:rFonts w:ascii="Arial" w:hAnsi="Arial" w:cs="Arial"/>
              </w:rPr>
              <w:t xml:space="preserve">pôsobnosti </w:t>
            </w:r>
            <w:r w:rsidRPr="00601C0D">
              <w:rPr>
                <w:rFonts w:ascii="Arial" w:hAnsi="Arial" w:cs="Arial"/>
              </w:rPr>
              <w:t>smernice EIA skontroluje sa, či žiadateľ predložil výstup z procesu posudzovania vplyvov na</w:t>
            </w:r>
            <w:r w:rsidR="002F7016">
              <w:rPr>
                <w:rFonts w:ascii="Arial" w:hAnsi="Arial" w:cs="Arial"/>
              </w:rPr>
              <w:t> </w:t>
            </w:r>
            <w:r w:rsidRPr="00601C0D">
              <w:rPr>
                <w:rFonts w:ascii="Arial" w:hAnsi="Arial" w:cs="Arial"/>
              </w:rPr>
              <w:t>životné prostredie podľa zákona č. 24/2006 Z.</w:t>
            </w:r>
            <w:r w:rsidR="002F7016">
              <w:rPr>
                <w:rFonts w:ascii="Arial" w:hAnsi="Arial" w:cs="Arial"/>
              </w:rPr>
              <w:t> </w:t>
            </w:r>
            <w:r w:rsidRPr="00601C0D">
              <w:rPr>
                <w:rFonts w:ascii="Arial" w:hAnsi="Arial" w:cs="Arial"/>
              </w:rPr>
              <w:t>z. o posudzovaní vplyvov na životné prostredie a o zmene a doplnení niektorých zákonov v znení neskorších predpisov. Vo</w:t>
            </w:r>
            <w:r w:rsidR="008D0248" w:rsidRPr="00601C0D">
              <w:rPr>
                <w:rFonts w:ascii="Arial" w:hAnsi="Arial" w:cs="Arial"/>
              </w:rPr>
              <w:t> </w:t>
            </w:r>
            <w:r w:rsidRPr="00601C0D">
              <w:rPr>
                <w:rFonts w:ascii="Arial" w:hAnsi="Arial" w:cs="Arial"/>
              </w:rPr>
              <w:t>výstupe sa skontroluje zohľadnenie posudzovania alternatívnych riešení.</w:t>
            </w:r>
          </w:p>
          <w:p w14:paraId="3D9D8977" w14:textId="77777777" w:rsidR="00B627E0" w:rsidRPr="00601C0D" w:rsidRDefault="00B627E0" w:rsidP="00845A3C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FAF7A70" w14:textId="77777777" w:rsidR="00D73826" w:rsidRPr="00601C0D" w:rsidRDefault="00D73826" w:rsidP="00D73826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Ak platí, že: </w:t>
            </w:r>
          </w:p>
          <w:p w14:paraId="69F8FD37" w14:textId="77777777" w:rsidR="00B627E0" w:rsidRPr="00601C0D" w:rsidRDefault="00B627E0" w:rsidP="00845A3C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>výstup príslušného orgánu z procesu posudzovania vplyvov navrhovanej činnosti na životné prostredie</w:t>
            </w:r>
            <w:r w:rsidR="00D73826" w:rsidRPr="00601C0D">
              <w:rPr>
                <w:rFonts w:ascii="Arial" w:hAnsi="Arial" w:cs="Arial"/>
              </w:rPr>
              <w:t xml:space="preserve"> je súčasťou predloženej </w:t>
            </w:r>
            <w:proofErr w:type="spellStart"/>
            <w:r w:rsidR="00D73826" w:rsidRPr="00601C0D">
              <w:rPr>
                <w:rFonts w:ascii="Arial" w:hAnsi="Arial" w:cs="Arial"/>
              </w:rPr>
              <w:t>ŽoNFP</w:t>
            </w:r>
            <w:proofErr w:type="spellEnd"/>
            <w:r w:rsidR="008D0248" w:rsidRPr="00601C0D">
              <w:rPr>
                <w:rFonts w:ascii="Arial" w:hAnsi="Arial" w:cs="Arial"/>
              </w:rPr>
              <w:t>;</w:t>
            </w:r>
          </w:p>
          <w:p w14:paraId="101721B7" w14:textId="77777777" w:rsidR="00B627E0" w:rsidRPr="00601C0D" w:rsidRDefault="00B627E0" w:rsidP="00845A3C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je súlad medzi </w:t>
            </w:r>
            <w:proofErr w:type="spellStart"/>
            <w:r w:rsidRPr="00601C0D">
              <w:rPr>
                <w:rFonts w:ascii="Arial" w:hAnsi="Arial" w:cs="Arial"/>
              </w:rPr>
              <w:t>ŽoNFP</w:t>
            </w:r>
            <w:proofErr w:type="spellEnd"/>
            <w:r w:rsidRPr="00601C0D">
              <w:rPr>
                <w:rFonts w:ascii="Arial" w:hAnsi="Arial" w:cs="Arial"/>
              </w:rPr>
              <w:t xml:space="preserve"> a parametrami navrhovaného projektu v zmysle výstupu z procesu posudzovania vplyvov na</w:t>
            </w:r>
            <w:r w:rsidR="002F7016">
              <w:rPr>
                <w:rFonts w:ascii="Arial" w:hAnsi="Arial" w:cs="Arial"/>
              </w:rPr>
              <w:t> </w:t>
            </w:r>
            <w:r w:rsidRPr="00601C0D">
              <w:rPr>
                <w:rFonts w:ascii="Arial" w:hAnsi="Arial" w:cs="Arial"/>
              </w:rPr>
              <w:t>životné prostredie, prípadne parametrami projektu v zmysle výstupu z</w:t>
            </w:r>
            <w:r w:rsidR="002F7016">
              <w:rPr>
                <w:rFonts w:ascii="Arial" w:hAnsi="Arial" w:cs="Arial"/>
              </w:rPr>
              <w:t> </w:t>
            </w:r>
            <w:r w:rsidRPr="00601C0D">
              <w:rPr>
                <w:rFonts w:ascii="Arial" w:hAnsi="Arial" w:cs="Arial"/>
              </w:rPr>
              <w:t>povoľovacieho konania (ak je to relevantné)</w:t>
            </w:r>
            <w:r w:rsidR="008D0248" w:rsidRPr="00601C0D">
              <w:rPr>
                <w:rFonts w:ascii="Arial" w:hAnsi="Arial" w:cs="Arial"/>
              </w:rPr>
              <w:t>;</w:t>
            </w:r>
          </w:p>
          <w:p w14:paraId="6275312F" w14:textId="77777777" w:rsidR="00B627E0" w:rsidRPr="00601C0D" w:rsidRDefault="00B627E0" w:rsidP="00845A3C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>je zohľadnené posudzovanie alternatívnych riešení</w:t>
            </w:r>
            <w:r w:rsidR="008D0248" w:rsidRPr="00601C0D">
              <w:rPr>
                <w:rFonts w:ascii="Arial" w:hAnsi="Arial" w:cs="Arial"/>
              </w:rPr>
              <w:t>;</w:t>
            </w:r>
          </w:p>
          <w:p w14:paraId="44ECD1C2" w14:textId="77777777" w:rsidR="00D73826" w:rsidRPr="00601C0D" w:rsidRDefault="00D73826" w:rsidP="00D73826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  <w:t>potom je výsledkom posúdenia „áno“.</w:t>
            </w:r>
          </w:p>
          <w:p w14:paraId="4C37D8B7" w14:textId="77777777" w:rsidR="00D73826" w:rsidRPr="00601C0D" w:rsidRDefault="00D73826" w:rsidP="00D73826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  <w:bCs/>
                <w:color w:val="000000" w:themeColor="text1"/>
                <w:u w:color="000000"/>
              </w:rPr>
              <w:t>V opačnom prípade je výsledkom posúdenia „nie“.</w:t>
            </w:r>
          </w:p>
          <w:p w14:paraId="1581CB23" w14:textId="77777777" w:rsidR="00B627E0" w:rsidRPr="00601C0D" w:rsidRDefault="00B627E0" w:rsidP="00845A3C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F5AAB59" w14:textId="77777777" w:rsidR="00E556AD" w:rsidRPr="00601C0D" w:rsidRDefault="00E556AD" w:rsidP="00845A3C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46C408F" w14:textId="77777777" w:rsidR="00E556AD" w:rsidRPr="00601C0D" w:rsidRDefault="00E556AD" w:rsidP="000531ED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601C0D">
              <w:rPr>
                <w:rFonts w:ascii="Arial" w:hAnsi="Arial" w:cs="Arial"/>
                <w:i/>
              </w:rPr>
              <w:t xml:space="preserve">V prípade, ak aktivity </w:t>
            </w:r>
            <w:proofErr w:type="spellStart"/>
            <w:r w:rsidR="00D73826" w:rsidRPr="00601C0D">
              <w:rPr>
                <w:rFonts w:ascii="Arial" w:hAnsi="Arial" w:cs="Arial"/>
                <w:i/>
              </w:rPr>
              <w:t>ŽoNFP</w:t>
            </w:r>
            <w:proofErr w:type="spellEnd"/>
            <w:r w:rsidRPr="00601C0D">
              <w:rPr>
                <w:rFonts w:ascii="Arial" w:hAnsi="Arial" w:cs="Arial"/>
                <w:i/>
              </w:rPr>
              <w:t xml:space="preserve"> spadajú do</w:t>
            </w:r>
            <w:r w:rsidR="002F7016">
              <w:rPr>
                <w:rFonts w:ascii="Arial" w:hAnsi="Arial" w:cs="Arial"/>
                <w:i/>
              </w:rPr>
              <w:t> </w:t>
            </w:r>
            <w:r w:rsidRPr="00601C0D">
              <w:rPr>
                <w:rFonts w:ascii="Arial" w:hAnsi="Arial" w:cs="Arial"/>
                <w:i/>
              </w:rPr>
              <w:t xml:space="preserve">pôsobnosti smernice EIA, </w:t>
            </w:r>
            <w:r w:rsidR="008D0248" w:rsidRPr="00601C0D">
              <w:rPr>
                <w:rFonts w:ascii="Arial" w:hAnsi="Arial" w:cs="Arial"/>
                <w:b/>
                <w:i/>
              </w:rPr>
              <w:t xml:space="preserve">poskytovateľ </w:t>
            </w:r>
            <w:r w:rsidRPr="00601C0D">
              <w:rPr>
                <w:rFonts w:ascii="Arial" w:hAnsi="Arial" w:cs="Arial"/>
                <w:b/>
                <w:i/>
              </w:rPr>
              <w:t>rozhodne</w:t>
            </w:r>
            <w:r w:rsidR="00D73826" w:rsidRPr="00601C0D">
              <w:rPr>
                <w:rFonts w:ascii="Arial" w:hAnsi="Arial" w:cs="Arial"/>
                <w:i/>
              </w:rPr>
              <w:t xml:space="preserve"> o zabezpečení splnenia tejto požiadavky vo forme vyššie uvedeného </w:t>
            </w:r>
            <w:r w:rsidR="00D73826" w:rsidRPr="00601C0D">
              <w:rPr>
                <w:rFonts w:ascii="Arial" w:hAnsi="Arial" w:cs="Arial"/>
                <w:b/>
                <w:i/>
              </w:rPr>
              <w:t>vylučujúceho kritéria</w:t>
            </w:r>
            <w:r w:rsidR="00D73826" w:rsidRPr="00601C0D">
              <w:rPr>
                <w:rFonts w:ascii="Arial" w:hAnsi="Arial" w:cs="Arial"/>
                <w:i/>
              </w:rPr>
              <w:t xml:space="preserve">, alebo zadefinovaním </w:t>
            </w:r>
            <w:r w:rsidR="00D73826" w:rsidRPr="00601C0D">
              <w:rPr>
                <w:rFonts w:ascii="Arial" w:hAnsi="Arial" w:cs="Arial"/>
                <w:b/>
                <w:i/>
              </w:rPr>
              <w:t>podmienky poskytnutia príspevku</w:t>
            </w:r>
            <w:r w:rsidR="00D73826" w:rsidRPr="00601C0D">
              <w:rPr>
                <w:rFonts w:ascii="Arial" w:hAnsi="Arial" w:cs="Arial"/>
                <w:i/>
              </w:rPr>
              <w:t xml:space="preserve"> alebo</w:t>
            </w:r>
            <w:r w:rsidR="000531ED">
              <w:rPr>
                <w:rFonts w:ascii="Arial" w:hAnsi="Arial" w:cs="Arial"/>
                <w:i/>
              </w:rPr>
              <w:t xml:space="preserve"> zadefinovaním </w:t>
            </w:r>
            <w:r w:rsidR="000531ED" w:rsidRPr="00E37A8B">
              <w:rPr>
                <w:rFonts w:ascii="Arial" w:hAnsi="Arial" w:cs="Arial"/>
                <w:b/>
                <w:i/>
              </w:rPr>
              <w:t>ďalšej skutočnosti týkajúcej sa poskytovania NFP</w:t>
            </w:r>
            <w:r w:rsidR="000531ED">
              <w:rPr>
                <w:rFonts w:ascii="Arial" w:hAnsi="Arial" w:cs="Arial"/>
                <w:i/>
              </w:rPr>
              <w:t xml:space="preserve"> alebo </w:t>
            </w:r>
            <w:r w:rsidR="00D73826" w:rsidRPr="00601C0D">
              <w:rPr>
                <w:rFonts w:ascii="Arial" w:hAnsi="Arial" w:cs="Arial"/>
                <w:i/>
              </w:rPr>
              <w:t xml:space="preserve">stanovením </w:t>
            </w:r>
            <w:r w:rsidR="00D73826" w:rsidRPr="00601C0D">
              <w:rPr>
                <w:rFonts w:ascii="Arial" w:hAnsi="Arial" w:cs="Arial"/>
                <w:b/>
                <w:i/>
              </w:rPr>
              <w:t>podmienky v zmluve o poskytnutí NFP</w:t>
            </w:r>
            <w:r w:rsidR="00D73826" w:rsidRPr="00601C0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595E1" w14:textId="77777777" w:rsidR="00B627E0" w:rsidRPr="00601C0D" w:rsidRDefault="00B627E0" w:rsidP="00845A3C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áno</w:t>
            </w:r>
          </w:p>
          <w:p w14:paraId="738389BD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80FEC" w14:textId="77777777" w:rsidR="00B627E0" w:rsidRPr="00601C0D" w:rsidRDefault="00B627E0" w:rsidP="00845A3C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>Navrhovaný projekt bol predmetom posudzovania vplyvov na životné prostredie alebo zisťovacieho konania a bolo zohľadnené posudzovanie alternatívnych riešení.</w:t>
            </w:r>
          </w:p>
        </w:tc>
      </w:tr>
      <w:tr w:rsidR="00B627E0" w:rsidRPr="00601C0D" w14:paraId="2B1F7BE4" w14:textId="77777777" w:rsidTr="00493298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B79DB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E8F51" w14:textId="77777777" w:rsidR="00B627E0" w:rsidRPr="00601C0D" w:rsidRDefault="00B627E0" w:rsidP="00845A3C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CD836" w14:textId="77777777" w:rsidR="00B627E0" w:rsidRPr="00601C0D" w:rsidRDefault="00B627E0" w:rsidP="00845A3C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>Projekt nesplnil vylučujúce kritérium v nasledovnom rozsahu: ....</w:t>
            </w:r>
          </w:p>
        </w:tc>
      </w:tr>
      <w:tr w:rsidR="00B627E0" w:rsidRPr="00601C0D" w14:paraId="514E7BD7" w14:textId="77777777" w:rsidTr="00845A3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09F5C" w14:textId="77777777" w:rsidR="00B627E0" w:rsidRPr="00601C0D" w:rsidRDefault="00486204" w:rsidP="00D92BC4">
            <w:pPr>
              <w:keepNext/>
              <w:widowControl w:val="0"/>
              <w:spacing w:line="288" w:lineRule="auto"/>
              <w:ind w:left="148" w:right="136" w:hanging="6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4</w:t>
            </w:r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. Ak sa projekt začal realizovať ešte pred predložením </w:t>
            </w:r>
            <w:proofErr w:type="spellStart"/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ŽoNFP</w:t>
            </w:r>
            <w:proofErr w:type="spellEnd"/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, dodržalo sa uplatniteľné právo</w:t>
            </w:r>
            <w:r w:rsidR="00874B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="00874B71" w:rsidRPr="00862D3F">
              <w:rPr>
                <w:rFonts w:ascii="Arial" w:hAnsi="Arial" w:cs="Arial"/>
                <w:sz w:val="24"/>
                <w:szCs w:val="24"/>
              </w:rPr>
              <w:t>(</w:t>
            </w:r>
            <w:r w:rsidR="00874B71">
              <w:rPr>
                <w:rFonts w:ascii="Arial" w:hAnsi="Arial" w:cs="Arial"/>
                <w:sz w:val="24"/>
                <w:szCs w:val="24"/>
              </w:rPr>
              <w:t>článok 73 ods. 2 písm. f) nariadenia o spoločných ustanoveniach)</w:t>
            </w:r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?</w:t>
            </w:r>
          </w:p>
        </w:tc>
      </w:tr>
      <w:tr w:rsidR="00B627E0" w:rsidRPr="00601C0D" w14:paraId="36995ADF" w14:textId="77777777" w:rsidTr="00493298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F1C4D7" w14:textId="77777777" w:rsidR="00B627E0" w:rsidRPr="00601C0D" w:rsidRDefault="00B627E0" w:rsidP="00D92BC4">
            <w:pPr>
              <w:keepNext/>
              <w:widowControl w:val="0"/>
              <w:spacing w:line="288" w:lineRule="auto"/>
              <w:ind w:left="148" w:right="136" w:hanging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194EDD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F33732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B627E0" w:rsidRPr="00601C0D" w14:paraId="3E075D19" w14:textId="77777777" w:rsidTr="00493298">
        <w:trPr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FF175" w14:textId="77777777" w:rsidR="00245C82" w:rsidRPr="00601C0D" w:rsidRDefault="00B627E0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Ak </w:t>
            </w:r>
            <w:r w:rsidR="00245C82" w:rsidRPr="00601C0D">
              <w:rPr>
                <w:rFonts w:ascii="Arial" w:hAnsi="Arial" w:cs="Arial"/>
              </w:rPr>
              <w:t xml:space="preserve">sa </w:t>
            </w:r>
            <w:r w:rsidRPr="00601C0D">
              <w:rPr>
                <w:rFonts w:ascii="Arial" w:hAnsi="Arial" w:cs="Arial"/>
              </w:rPr>
              <w:t xml:space="preserve">projekt začal realizovať ešte pred predložením </w:t>
            </w:r>
            <w:proofErr w:type="spellStart"/>
            <w:r w:rsidRPr="00601C0D">
              <w:rPr>
                <w:rFonts w:ascii="Arial" w:hAnsi="Arial" w:cs="Arial"/>
              </w:rPr>
              <w:t>ŽoNFP</w:t>
            </w:r>
            <w:proofErr w:type="spellEnd"/>
            <w:r w:rsidR="00245C82" w:rsidRPr="00601C0D">
              <w:rPr>
                <w:rFonts w:ascii="Arial" w:hAnsi="Arial" w:cs="Arial"/>
              </w:rPr>
              <w:t xml:space="preserve"> platí, že:</w:t>
            </w:r>
            <w:r w:rsidRPr="00601C0D">
              <w:rPr>
                <w:rFonts w:ascii="Arial" w:hAnsi="Arial" w:cs="Arial"/>
              </w:rPr>
              <w:t xml:space="preserve"> </w:t>
            </w:r>
          </w:p>
          <w:p w14:paraId="141EE42E" w14:textId="77777777" w:rsidR="00245C82" w:rsidRPr="00601C0D" w:rsidRDefault="00245C82" w:rsidP="009F6D9A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boli dodržané </w:t>
            </w:r>
            <w:r w:rsidR="00B627E0" w:rsidRPr="00601C0D">
              <w:rPr>
                <w:rFonts w:ascii="Arial" w:hAnsi="Arial" w:cs="Arial"/>
              </w:rPr>
              <w:t>podmienk</w:t>
            </w:r>
            <w:r w:rsidRPr="00601C0D">
              <w:rPr>
                <w:rFonts w:ascii="Arial" w:hAnsi="Arial" w:cs="Arial"/>
              </w:rPr>
              <w:t>y</w:t>
            </w:r>
            <w:r w:rsidR="00B627E0" w:rsidRPr="00601C0D">
              <w:rPr>
                <w:rFonts w:ascii="Arial" w:hAnsi="Arial" w:cs="Arial"/>
              </w:rPr>
              <w:t xml:space="preserve"> </w:t>
            </w:r>
            <w:r w:rsidRPr="00601C0D">
              <w:rPr>
                <w:rFonts w:ascii="Arial" w:hAnsi="Arial" w:cs="Arial"/>
              </w:rPr>
              <w:t xml:space="preserve">stanovené </w:t>
            </w:r>
            <w:r w:rsidR="00B627E0" w:rsidRPr="00601C0D">
              <w:rPr>
                <w:rFonts w:ascii="Arial" w:hAnsi="Arial" w:cs="Arial"/>
              </w:rPr>
              <w:t>v</w:t>
            </w:r>
            <w:r w:rsidR="002F7016">
              <w:rPr>
                <w:rFonts w:ascii="Arial" w:hAnsi="Arial" w:cs="Arial"/>
              </w:rPr>
              <w:t> </w:t>
            </w:r>
            <w:r w:rsidR="00B627E0" w:rsidRPr="00601C0D">
              <w:rPr>
                <w:rFonts w:ascii="Arial" w:hAnsi="Arial" w:cs="Arial"/>
              </w:rPr>
              <w:t xml:space="preserve">článku 63 odsek 2, 6, 7, 8 </w:t>
            </w:r>
            <w:r w:rsidRPr="00601C0D">
              <w:rPr>
                <w:rFonts w:ascii="Arial" w:hAnsi="Arial" w:cs="Arial"/>
              </w:rPr>
              <w:t>(</w:t>
            </w:r>
            <w:r w:rsidR="00B627E0" w:rsidRPr="00601C0D">
              <w:rPr>
                <w:rFonts w:ascii="Arial" w:hAnsi="Arial" w:cs="Arial"/>
              </w:rPr>
              <w:t>s výnimkou podľa čl. 20 ods. 1 písm. b)</w:t>
            </w:r>
            <w:r w:rsidRPr="00601C0D">
              <w:rPr>
                <w:rFonts w:ascii="Arial" w:hAnsi="Arial" w:cs="Arial"/>
              </w:rPr>
              <w:t>)</w:t>
            </w:r>
            <w:r w:rsidR="00B627E0" w:rsidRPr="00601C0D">
              <w:rPr>
                <w:rFonts w:ascii="Arial" w:hAnsi="Arial" w:cs="Arial"/>
              </w:rPr>
              <w:t xml:space="preserve"> nariadenia </w:t>
            </w:r>
            <w:r w:rsidR="00262E9B" w:rsidRPr="00601C0D">
              <w:rPr>
                <w:rFonts w:ascii="Arial" w:hAnsi="Arial" w:cs="Arial"/>
              </w:rPr>
              <w:t xml:space="preserve">o spoločných </w:t>
            </w:r>
            <w:r w:rsidRPr="00601C0D">
              <w:rPr>
                <w:rFonts w:ascii="Arial" w:hAnsi="Arial" w:cs="Arial"/>
              </w:rPr>
              <w:t>ustanoveniach;</w:t>
            </w:r>
            <w:r w:rsidRPr="00601C0D" w:rsidDel="00245C82">
              <w:rPr>
                <w:rFonts w:ascii="Arial" w:hAnsi="Arial" w:cs="Arial"/>
              </w:rPr>
              <w:t xml:space="preserve"> </w:t>
            </w:r>
          </w:p>
          <w:p w14:paraId="002487EA" w14:textId="77777777" w:rsidR="00B627E0" w:rsidRPr="00601C0D" w:rsidRDefault="00CC2139" w:rsidP="009F6D9A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uplatniteľné pravidlá </w:t>
            </w:r>
            <w:r w:rsidR="00B627E0" w:rsidRPr="00601C0D">
              <w:rPr>
                <w:rFonts w:ascii="Arial" w:hAnsi="Arial" w:cs="Arial"/>
              </w:rPr>
              <w:t>štátnej pomoci</w:t>
            </w:r>
            <w:r w:rsidR="00262E9B" w:rsidRPr="00601C0D">
              <w:rPr>
                <w:rFonts w:ascii="Arial" w:hAnsi="Arial" w:cs="Arial"/>
              </w:rPr>
              <w:t xml:space="preserve"> </w:t>
            </w:r>
            <w:r w:rsidR="00245C82" w:rsidRPr="00601C0D">
              <w:rPr>
                <w:rFonts w:ascii="Arial" w:hAnsi="Arial" w:cs="Arial"/>
              </w:rPr>
              <w:t>umožňuj</w:t>
            </w:r>
            <w:r>
              <w:rPr>
                <w:rFonts w:ascii="Arial" w:hAnsi="Arial" w:cs="Arial"/>
              </w:rPr>
              <w:t>ú</w:t>
            </w:r>
            <w:r w:rsidR="00245C82" w:rsidRPr="00601C0D">
              <w:rPr>
                <w:rFonts w:ascii="Arial" w:hAnsi="Arial" w:cs="Arial"/>
              </w:rPr>
              <w:t xml:space="preserve"> začatie realizácie projektu pred</w:t>
            </w:r>
            <w:r>
              <w:rPr>
                <w:rFonts w:ascii="Arial" w:hAnsi="Arial" w:cs="Arial"/>
              </w:rPr>
              <w:t> </w:t>
            </w:r>
            <w:r w:rsidR="00262E9B" w:rsidRPr="00601C0D">
              <w:rPr>
                <w:rFonts w:ascii="Arial" w:hAnsi="Arial" w:cs="Arial"/>
              </w:rPr>
              <w:t>pred</w:t>
            </w:r>
            <w:r w:rsidR="00245C82" w:rsidRPr="00601C0D">
              <w:rPr>
                <w:rFonts w:ascii="Arial" w:hAnsi="Arial" w:cs="Arial"/>
              </w:rPr>
              <w:t>ložením</w:t>
            </w:r>
            <w:r w:rsidR="00262E9B" w:rsidRPr="00601C0D">
              <w:rPr>
                <w:rFonts w:ascii="Arial" w:hAnsi="Arial" w:cs="Arial"/>
              </w:rPr>
              <w:t xml:space="preserve"> </w:t>
            </w:r>
            <w:proofErr w:type="spellStart"/>
            <w:r w:rsidR="00262E9B" w:rsidRPr="00601C0D">
              <w:rPr>
                <w:rFonts w:ascii="Arial" w:hAnsi="Arial" w:cs="Arial"/>
              </w:rPr>
              <w:t>ŽoNFP</w:t>
            </w:r>
            <w:proofErr w:type="spellEnd"/>
            <w:r w:rsidR="002F7016">
              <w:rPr>
                <w:rFonts w:ascii="Arial" w:hAnsi="Arial" w:cs="Arial"/>
              </w:rPr>
              <w:t>;</w:t>
            </w:r>
          </w:p>
          <w:p w14:paraId="147ECF43" w14:textId="77777777" w:rsidR="00245C82" w:rsidRPr="00601C0D" w:rsidRDefault="00245C82" w:rsidP="00245C82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  <w:t>potom je výsledkom posúdenia „áno“.</w:t>
            </w:r>
          </w:p>
          <w:p w14:paraId="5FE1FA1B" w14:textId="77777777" w:rsidR="00245C82" w:rsidRPr="00601C0D" w:rsidRDefault="00245C82" w:rsidP="00245C82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  <w:bCs/>
                <w:color w:val="000000" w:themeColor="text1"/>
                <w:u w:color="000000"/>
              </w:rPr>
              <w:t>V opačnom prípade je výsledkom posúdenia „nie“.</w:t>
            </w:r>
          </w:p>
          <w:p w14:paraId="7B44D1ED" w14:textId="77777777" w:rsidR="00262E9B" w:rsidRPr="00601C0D" w:rsidRDefault="00262E9B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A3667A3" w14:textId="77777777" w:rsidR="00262E9B" w:rsidRPr="00601C0D" w:rsidRDefault="00897490" w:rsidP="00EB649B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5D5FBA">
              <w:rPr>
                <w:rFonts w:ascii="Arial" w:hAnsi="Arial" w:cs="Arial"/>
                <w:i/>
              </w:rPr>
              <w:t>Poskytovateľ je oprávnený túto požiadavku zabezpečiť nastavením oprávnených aktivít a oprávnených výdavkov na úrovni výzvy, ak to jej charakter umožňuje.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2997A" w14:textId="77777777" w:rsidR="00B627E0" w:rsidRPr="00601C0D" w:rsidRDefault="00B627E0" w:rsidP="00845A3C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áno</w:t>
            </w:r>
          </w:p>
          <w:p w14:paraId="1436BF2E" w14:textId="77777777" w:rsidR="00B627E0" w:rsidRPr="00601C0D" w:rsidRDefault="00B627E0" w:rsidP="00845A3C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103BB" w14:textId="77777777" w:rsidR="00245C82" w:rsidRPr="00601C0D" w:rsidRDefault="00262E9B" w:rsidP="009F6D9A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>Bol</w:t>
            </w:r>
            <w:r w:rsidR="00245C82" w:rsidRPr="00601C0D">
              <w:rPr>
                <w:rFonts w:ascii="Arial" w:hAnsi="Arial" w:cs="Arial"/>
              </w:rPr>
              <w:t>i</w:t>
            </w:r>
            <w:r w:rsidRPr="00601C0D">
              <w:rPr>
                <w:rFonts w:ascii="Arial" w:hAnsi="Arial" w:cs="Arial"/>
              </w:rPr>
              <w:t xml:space="preserve"> dodržané </w:t>
            </w:r>
            <w:r w:rsidR="00245C82" w:rsidRPr="00601C0D">
              <w:rPr>
                <w:rFonts w:ascii="Arial" w:hAnsi="Arial" w:cs="Arial"/>
              </w:rPr>
              <w:t>podmienky stanovené v článku 63 odsek 2, 6, 7, 8 (s výnimkou podľa čl. 20 ods. 1 písm. b)) nariadenia o spoločných ustanoveniach a</w:t>
            </w:r>
            <w:r w:rsidR="00245C82" w:rsidRPr="00601C0D" w:rsidDel="00245C82">
              <w:rPr>
                <w:rFonts w:ascii="Arial" w:hAnsi="Arial" w:cs="Arial"/>
              </w:rPr>
              <w:t xml:space="preserve"> </w:t>
            </w:r>
          </w:p>
          <w:p w14:paraId="2608E35E" w14:textId="77777777" w:rsidR="00B627E0" w:rsidRPr="00601C0D" w:rsidRDefault="00245C82" w:rsidP="00CC2139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ak je to relevantné, </w:t>
            </w:r>
            <w:r w:rsidR="00CC2139">
              <w:rPr>
                <w:rFonts w:ascii="Arial" w:hAnsi="Arial" w:cs="Arial"/>
              </w:rPr>
              <w:t xml:space="preserve">uplatniteľné pravidlá </w:t>
            </w:r>
            <w:r w:rsidRPr="00601C0D">
              <w:rPr>
                <w:rFonts w:ascii="Arial" w:hAnsi="Arial" w:cs="Arial"/>
              </w:rPr>
              <w:t>štátnej pomoci umožňuj</w:t>
            </w:r>
            <w:r w:rsidR="00CC2139">
              <w:rPr>
                <w:rFonts w:ascii="Arial" w:hAnsi="Arial" w:cs="Arial"/>
              </w:rPr>
              <w:t>ú</w:t>
            </w:r>
            <w:r w:rsidRPr="00601C0D">
              <w:rPr>
                <w:rFonts w:ascii="Arial" w:hAnsi="Arial" w:cs="Arial"/>
              </w:rPr>
              <w:t xml:space="preserve"> začatie realizácie projektu pred predložením </w:t>
            </w:r>
            <w:proofErr w:type="spellStart"/>
            <w:r w:rsidRPr="00601C0D">
              <w:rPr>
                <w:rFonts w:ascii="Arial" w:hAnsi="Arial" w:cs="Arial"/>
              </w:rPr>
              <w:t>ŽoNFP</w:t>
            </w:r>
            <w:proofErr w:type="spellEnd"/>
            <w:r w:rsidRPr="00601C0D">
              <w:rPr>
                <w:rFonts w:ascii="Arial" w:hAnsi="Arial" w:cs="Arial"/>
              </w:rPr>
              <w:t>.</w:t>
            </w:r>
          </w:p>
        </w:tc>
      </w:tr>
      <w:tr w:rsidR="00B627E0" w:rsidRPr="00601C0D" w14:paraId="22139994" w14:textId="77777777" w:rsidTr="00493298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B5AA7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98F3" w14:textId="77777777" w:rsidR="00B627E0" w:rsidRPr="00601C0D" w:rsidRDefault="00B627E0" w:rsidP="00845A3C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58BC6" w14:textId="77777777" w:rsidR="00CC2139" w:rsidRDefault="00B627E0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Projekt sa začal realizovať pred predložením </w:t>
            </w:r>
            <w:proofErr w:type="spellStart"/>
            <w:r w:rsidRPr="00601C0D">
              <w:rPr>
                <w:rFonts w:ascii="Arial" w:hAnsi="Arial" w:cs="Arial"/>
              </w:rPr>
              <w:t>ŽoNFP</w:t>
            </w:r>
            <w:proofErr w:type="spellEnd"/>
            <w:r w:rsidRPr="00601C0D">
              <w:rPr>
                <w:rFonts w:ascii="Arial" w:hAnsi="Arial" w:cs="Arial"/>
              </w:rPr>
              <w:t xml:space="preserve"> a ne</w:t>
            </w:r>
            <w:r w:rsidR="00245C82" w:rsidRPr="00601C0D">
              <w:rPr>
                <w:rFonts w:ascii="Arial" w:hAnsi="Arial" w:cs="Arial"/>
              </w:rPr>
              <w:t>bola dodržaná podmienka/podmienky</w:t>
            </w:r>
            <w:r w:rsidRPr="00601C0D">
              <w:rPr>
                <w:rFonts w:ascii="Arial" w:hAnsi="Arial" w:cs="Arial"/>
              </w:rPr>
              <w:t xml:space="preserve"> </w:t>
            </w:r>
            <w:r w:rsidR="00245C82" w:rsidRPr="00601C0D">
              <w:rPr>
                <w:rFonts w:ascii="Arial" w:hAnsi="Arial" w:cs="Arial"/>
              </w:rPr>
              <w:t>stanovené v článku 63, odsek</w:t>
            </w:r>
            <w:r w:rsidRPr="00601C0D">
              <w:rPr>
                <w:rFonts w:ascii="Arial" w:hAnsi="Arial" w:cs="Arial"/>
              </w:rPr>
              <w:t>......</w:t>
            </w:r>
            <w:r w:rsidR="00245C82" w:rsidRPr="00601C0D">
              <w:rPr>
                <w:rFonts w:ascii="Arial" w:hAnsi="Arial" w:cs="Arial"/>
              </w:rPr>
              <w:t xml:space="preserve"> </w:t>
            </w:r>
          </w:p>
          <w:p w14:paraId="6A00218A" w14:textId="77777777" w:rsidR="00B627E0" w:rsidRPr="00601C0D" w:rsidRDefault="00CC2139" w:rsidP="00CC213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alebo uplatniteľné pravidlá </w:t>
            </w:r>
            <w:r w:rsidRPr="00601C0D">
              <w:rPr>
                <w:rFonts w:ascii="Arial" w:hAnsi="Arial" w:cs="Arial"/>
              </w:rPr>
              <w:t xml:space="preserve">štátnej pomoci </w:t>
            </w:r>
            <w:r>
              <w:rPr>
                <w:rFonts w:ascii="Arial" w:hAnsi="Arial" w:cs="Arial"/>
              </w:rPr>
              <w:t>ne</w:t>
            </w:r>
            <w:r w:rsidRPr="00601C0D">
              <w:rPr>
                <w:rFonts w:ascii="Arial" w:hAnsi="Arial" w:cs="Arial"/>
              </w:rPr>
              <w:t>umožňuj</w:t>
            </w:r>
            <w:r>
              <w:rPr>
                <w:rFonts w:ascii="Arial" w:hAnsi="Arial" w:cs="Arial"/>
              </w:rPr>
              <w:t>ú</w:t>
            </w:r>
            <w:r w:rsidRPr="00601C0D">
              <w:rPr>
                <w:rFonts w:ascii="Arial" w:hAnsi="Arial" w:cs="Arial"/>
              </w:rPr>
              <w:t xml:space="preserve"> začatie realizácie projektu pred predložením </w:t>
            </w:r>
            <w:proofErr w:type="spellStart"/>
            <w:r w:rsidRPr="00601C0D">
              <w:rPr>
                <w:rFonts w:ascii="Arial" w:hAnsi="Arial" w:cs="Arial"/>
              </w:rPr>
              <w:t>ŽoNFP</w:t>
            </w:r>
            <w:proofErr w:type="spellEnd"/>
            <w:r w:rsidRPr="00601C0D">
              <w:rPr>
                <w:rFonts w:ascii="Arial" w:hAnsi="Arial" w:cs="Arial"/>
              </w:rPr>
              <w:t>.</w:t>
            </w:r>
          </w:p>
        </w:tc>
      </w:tr>
      <w:tr w:rsidR="00B627E0" w:rsidRPr="00601C0D" w14:paraId="08BE8950" w14:textId="77777777" w:rsidTr="00845A3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F79290" w14:textId="77777777" w:rsidR="00B627E0" w:rsidRPr="00601C0D" w:rsidRDefault="00D5676B" w:rsidP="00874B71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5</w:t>
            </w:r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. Má prijímateľ potrebné finančné zdroje a mechanizmy na pokrytie nákladov na</w:t>
            </w:r>
            <w:r w:rsidR="002F70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 </w:t>
            </w:r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prevádzku a údržbu v prípade projektu, ktorý zahŕňa investície do infraštruktúry alebo produktívne investície</w:t>
            </w:r>
            <w:r w:rsidR="009E53C3" w:rsidRPr="00601C0D">
              <w:rPr>
                <w:rStyle w:val="Odkaznapoznmkupodiarou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footnoteReference w:id="15"/>
            </w:r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, aby zabezpečil ich finančnú udržateľnosť</w:t>
            </w:r>
            <w:r w:rsidR="00874B7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="00874B71" w:rsidRPr="00862D3F">
              <w:rPr>
                <w:rFonts w:ascii="Arial" w:hAnsi="Arial" w:cs="Arial"/>
                <w:sz w:val="24"/>
                <w:szCs w:val="24"/>
              </w:rPr>
              <w:t>(</w:t>
            </w:r>
            <w:r w:rsidR="00874B71">
              <w:rPr>
                <w:rFonts w:ascii="Arial" w:hAnsi="Arial" w:cs="Arial"/>
                <w:sz w:val="24"/>
                <w:szCs w:val="24"/>
              </w:rPr>
              <w:t>článok 73 ods. 2 písm. d) nariadenia o spoločných ustanoveniach)</w:t>
            </w:r>
            <w:r w:rsidR="00B627E0"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?</w:t>
            </w:r>
          </w:p>
        </w:tc>
      </w:tr>
      <w:tr w:rsidR="00B627E0" w:rsidRPr="00601C0D" w14:paraId="146CBF0A" w14:textId="77777777" w:rsidTr="00493298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A6843A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2B6775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2CCACC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B627E0" w:rsidRPr="00601C0D" w14:paraId="5813C55C" w14:textId="77777777" w:rsidTr="00493298">
        <w:trPr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9AEB0" w14:textId="77777777" w:rsidR="00B627E0" w:rsidRDefault="002E6E68" w:rsidP="00845A3C">
            <w:pPr>
              <w:pStyle w:val="Default"/>
              <w:jc w:val="both"/>
              <w:rPr>
                <w:rFonts w:ascii="Arial" w:hAnsi="Arial" w:cs="Arial"/>
              </w:rPr>
            </w:pPr>
            <w:r w:rsidRPr="00493298">
              <w:rPr>
                <w:rFonts w:ascii="Arial" w:hAnsi="Arial" w:cs="Arial"/>
              </w:rPr>
              <w:t>Posudzuje sa zabezpečenie udržateľnosti projektu z finančnej stránky. Konkrétny model pre</w:t>
            </w:r>
            <w:r w:rsidR="003A4FF5">
              <w:rPr>
                <w:rFonts w:ascii="Arial" w:hAnsi="Arial" w:cs="Arial"/>
              </w:rPr>
              <w:t> </w:t>
            </w:r>
            <w:r w:rsidRPr="00493298">
              <w:rPr>
                <w:rFonts w:ascii="Arial" w:hAnsi="Arial" w:cs="Arial"/>
              </w:rPr>
              <w:t>posúdenie finančnej udržateľnosti projektu bude určený vo výzve</w:t>
            </w:r>
            <w:r w:rsidR="003A4FF5">
              <w:rPr>
                <w:rFonts w:ascii="Arial" w:hAnsi="Arial" w:cs="Arial"/>
              </w:rPr>
              <w:t>.</w:t>
            </w:r>
          </w:p>
          <w:p w14:paraId="61DF576C" w14:textId="77777777" w:rsidR="002E6E68" w:rsidRDefault="002E6E68" w:rsidP="00845A3C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029C0FF" w14:textId="77777777" w:rsidR="00675CAC" w:rsidRPr="00601C0D" w:rsidRDefault="00675CAC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V prípade, ak </w:t>
            </w:r>
            <w:r w:rsidR="00A90EEE">
              <w:rPr>
                <w:rFonts w:ascii="Arial" w:hAnsi="Arial" w:cs="Arial"/>
              </w:rPr>
              <w:t>je</w:t>
            </w:r>
            <w:r w:rsidRPr="00601C0D">
              <w:rPr>
                <w:rFonts w:ascii="Arial" w:hAnsi="Arial" w:cs="Arial"/>
              </w:rPr>
              <w:t xml:space="preserve"> </w:t>
            </w:r>
            <w:r w:rsidR="00A90EEE">
              <w:rPr>
                <w:rFonts w:ascii="Arial" w:hAnsi="Arial" w:cs="Arial"/>
              </w:rPr>
              <w:t>podmienka</w:t>
            </w:r>
            <w:r w:rsidRPr="00601C0D">
              <w:rPr>
                <w:rFonts w:ascii="Arial" w:hAnsi="Arial" w:cs="Arial"/>
              </w:rPr>
              <w:t xml:space="preserve"> posúden</w:t>
            </w:r>
            <w:r w:rsidR="00A90EEE">
              <w:rPr>
                <w:rFonts w:ascii="Arial" w:hAnsi="Arial" w:cs="Arial"/>
              </w:rPr>
              <w:t>á</w:t>
            </w:r>
            <w:r w:rsidRPr="00601C0D">
              <w:rPr>
                <w:rFonts w:ascii="Arial" w:hAnsi="Arial" w:cs="Arial"/>
              </w:rPr>
              <w:t xml:space="preserve"> kladne, potom je výsledok posúdenia „áno“.</w:t>
            </w:r>
          </w:p>
          <w:p w14:paraId="6CDDCCA7" w14:textId="77777777" w:rsidR="00675CAC" w:rsidRDefault="00BF1EB8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Ak nie </w:t>
            </w:r>
            <w:r w:rsidR="00A90EEE">
              <w:rPr>
                <w:rFonts w:ascii="Arial" w:hAnsi="Arial" w:cs="Arial"/>
              </w:rPr>
              <w:t>je</w:t>
            </w:r>
            <w:r w:rsidRPr="00601C0D">
              <w:rPr>
                <w:rFonts w:ascii="Arial" w:hAnsi="Arial" w:cs="Arial"/>
              </w:rPr>
              <w:t xml:space="preserve"> podmienk</w:t>
            </w:r>
            <w:r w:rsidR="00A90EEE">
              <w:rPr>
                <w:rFonts w:ascii="Arial" w:hAnsi="Arial" w:cs="Arial"/>
              </w:rPr>
              <w:t>a</w:t>
            </w:r>
            <w:r w:rsidRPr="00601C0D">
              <w:rPr>
                <w:rFonts w:ascii="Arial" w:hAnsi="Arial" w:cs="Arial"/>
              </w:rPr>
              <w:t xml:space="preserve"> posúden</w:t>
            </w:r>
            <w:r w:rsidR="00A90EEE">
              <w:rPr>
                <w:rFonts w:ascii="Arial" w:hAnsi="Arial" w:cs="Arial"/>
              </w:rPr>
              <w:t>á</w:t>
            </w:r>
            <w:r w:rsidRPr="00601C0D">
              <w:rPr>
                <w:rFonts w:ascii="Arial" w:hAnsi="Arial" w:cs="Arial"/>
              </w:rPr>
              <w:t xml:space="preserve"> kladne, potom je výsledok posúdenia „nie“.</w:t>
            </w:r>
          </w:p>
          <w:p w14:paraId="14011097" w14:textId="77777777" w:rsidR="00EB649B" w:rsidRPr="00601C0D" w:rsidRDefault="00EB649B" w:rsidP="00845A3C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7E63651" w14:textId="77777777" w:rsidR="00DD39EC" w:rsidRPr="00601C0D" w:rsidRDefault="009E53C3" w:rsidP="00EB649B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601C0D">
              <w:rPr>
                <w:rFonts w:ascii="Arial" w:hAnsi="Arial" w:cs="Arial"/>
                <w:i/>
              </w:rPr>
              <w:t xml:space="preserve">Kritérium sa neposudzuje </w:t>
            </w:r>
            <w:r w:rsidR="00DD39EC" w:rsidRPr="00601C0D">
              <w:rPr>
                <w:rFonts w:ascii="Arial" w:hAnsi="Arial" w:cs="Arial"/>
                <w:i/>
              </w:rPr>
              <w:t>a</w:t>
            </w:r>
            <w:r w:rsidR="00EB649B" w:rsidRPr="00601C0D">
              <w:rPr>
                <w:rFonts w:ascii="Arial" w:hAnsi="Arial" w:cs="Arial"/>
                <w:i/>
              </w:rPr>
              <w:t>k</w:t>
            </w:r>
            <w:r w:rsidR="00DD39EC" w:rsidRPr="00601C0D">
              <w:rPr>
                <w:rFonts w:ascii="Arial" w:hAnsi="Arial" w:cs="Arial"/>
                <w:i/>
              </w:rPr>
              <w:t>:</w:t>
            </w:r>
            <w:r w:rsidR="00EB649B" w:rsidRPr="00601C0D">
              <w:rPr>
                <w:rFonts w:ascii="Arial" w:hAnsi="Arial" w:cs="Arial"/>
                <w:i/>
              </w:rPr>
              <w:t xml:space="preserve"> </w:t>
            </w:r>
          </w:p>
          <w:p w14:paraId="25BE8384" w14:textId="77777777" w:rsidR="00DD39EC" w:rsidRPr="00601C0D" w:rsidRDefault="00EB649B" w:rsidP="009F6D9A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</w:rPr>
            </w:pPr>
            <w:r w:rsidRPr="00601C0D">
              <w:rPr>
                <w:rFonts w:ascii="Arial" w:hAnsi="Arial" w:cs="Arial"/>
                <w:i/>
              </w:rPr>
              <w:t>sa nevyžaduje v navrhovanom projekte podpora investícií do infraštruktúry alebo na produktívne investície</w:t>
            </w:r>
            <w:r w:rsidR="00DD39EC" w:rsidRPr="00601C0D">
              <w:rPr>
                <w:rFonts w:ascii="Arial" w:hAnsi="Arial" w:cs="Arial"/>
                <w:i/>
              </w:rPr>
              <w:t>; alebo</w:t>
            </w:r>
          </w:p>
          <w:p w14:paraId="18C81A60" w14:textId="77777777" w:rsidR="009E53C3" w:rsidRDefault="00DD39EC" w:rsidP="00EB649B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</w:rPr>
            </w:pPr>
            <w:r w:rsidRPr="00601C0D">
              <w:rPr>
                <w:rFonts w:ascii="Arial" w:hAnsi="Arial" w:cs="Arial"/>
                <w:i/>
              </w:rPr>
              <w:t>žiadateľom je subjekt verejnej správy</w:t>
            </w:r>
            <w:r w:rsidR="004A6DC8">
              <w:rPr>
                <w:rStyle w:val="Odkaznapoznmkupodiarou"/>
                <w:rFonts w:ascii="Arial" w:hAnsi="Arial" w:cs="Arial"/>
                <w:i/>
              </w:rPr>
              <w:footnoteReference w:id="16"/>
            </w:r>
            <w:r w:rsidR="00EB649B" w:rsidRPr="00601C0D">
              <w:rPr>
                <w:rFonts w:ascii="Arial" w:hAnsi="Arial" w:cs="Arial"/>
                <w:i/>
              </w:rPr>
              <w:t>.</w:t>
            </w:r>
          </w:p>
          <w:p w14:paraId="4FA889EC" w14:textId="77777777" w:rsidR="00897490" w:rsidRDefault="00897490" w:rsidP="00897490">
            <w:pPr>
              <w:pStyle w:val="Default"/>
              <w:jc w:val="both"/>
              <w:rPr>
                <w:rFonts w:ascii="Arial" w:hAnsi="Arial" w:cs="Arial"/>
                <w:i/>
              </w:rPr>
            </w:pPr>
          </w:p>
          <w:p w14:paraId="0FC013A8" w14:textId="77777777" w:rsidR="00897490" w:rsidRPr="002F7016" w:rsidRDefault="00897490" w:rsidP="00897490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5D5FBA">
              <w:rPr>
                <w:rFonts w:ascii="Arial" w:hAnsi="Arial" w:cs="Arial"/>
                <w:i/>
              </w:rPr>
              <w:t>Poskytovateľ je oprávnený túto požiadavku zabezpečiť nastavením oprávnených aktivít a oprávnených výdavkov na úrovni výzvy, ak to jej charakter umožňuje.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EBD3E" w14:textId="77777777" w:rsidR="00B627E0" w:rsidRPr="00601C0D" w:rsidRDefault="00B627E0" w:rsidP="00845A3C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lastRenderedPageBreak/>
              <w:t>áno</w:t>
            </w:r>
          </w:p>
          <w:p w14:paraId="6E6EC99D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980ED" w14:textId="77777777" w:rsidR="00B627E0" w:rsidRPr="00601C0D" w:rsidRDefault="00B627E0" w:rsidP="00D51528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 xml:space="preserve">Prijímateľ </w:t>
            </w:r>
            <w:r w:rsidR="00D51528">
              <w:rPr>
                <w:rFonts w:ascii="Arial" w:hAnsi="Arial" w:cs="Arial"/>
              </w:rPr>
              <w:t>preukázal</w:t>
            </w:r>
            <w:r w:rsidRPr="00601C0D">
              <w:rPr>
                <w:rFonts w:ascii="Arial" w:hAnsi="Arial" w:cs="Arial"/>
              </w:rPr>
              <w:t xml:space="preserve"> v navrhovanom projekte finančnú udržateľnosť investícií do infraštruktúry alebo produktívnych investícií.</w:t>
            </w:r>
          </w:p>
        </w:tc>
      </w:tr>
      <w:tr w:rsidR="00B627E0" w:rsidRPr="00601C0D" w14:paraId="3EC41E9B" w14:textId="77777777" w:rsidTr="00493298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73C48" w14:textId="77777777" w:rsidR="00B627E0" w:rsidRPr="00601C0D" w:rsidRDefault="00B627E0" w:rsidP="00845A3C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0522D" w14:textId="77777777" w:rsidR="00B627E0" w:rsidRPr="00601C0D" w:rsidRDefault="00B627E0" w:rsidP="00845A3C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601C0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D4EC9" w14:textId="77777777" w:rsidR="00B627E0" w:rsidRPr="00601C0D" w:rsidRDefault="00B627E0" w:rsidP="00845A3C">
            <w:pPr>
              <w:pStyle w:val="Default"/>
              <w:jc w:val="both"/>
              <w:rPr>
                <w:rFonts w:ascii="Arial" w:hAnsi="Arial" w:cs="Arial"/>
              </w:rPr>
            </w:pPr>
            <w:r w:rsidRPr="00601C0D">
              <w:rPr>
                <w:rFonts w:ascii="Arial" w:hAnsi="Arial" w:cs="Arial"/>
              </w:rPr>
              <w:t>Prijímateľ nepreukázal v navrhovanom projekte zabezpečenie finančnej udržateľnosti investícií do infraštruktúry alebo produktívnych investícií.</w:t>
            </w:r>
          </w:p>
        </w:tc>
      </w:tr>
    </w:tbl>
    <w:p w14:paraId="04D6F2E2" w14:textId="77777777" w:rsidR="00AE7877" w:rsidRPr="00601C0D" w:rsidRDefault="00AE7877" w:rsidP="00AA2B7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5308205" w14:textId="77777777" w:rsidR="00FD4560" w:rsidRPr="00601C0D" w:rsidRDefault="009F6D9A" w:rsidP="00DB0888">
      <w:pPr>
        <w:pStyle w:val="Nadpis2"/>
        <w:jc w:val="both"/>
      </w:pPr>
      <w:bookmarkStart w:id="20" w:name="_Toc125448856"/>
      <w:bookmarkStart w:id="21" w:name="_Toc127189231"/>
      <w:bookmarkStart w:id="22" w:name="_Toc133935684"/>
      <w:bookmarkStart w:id="23" w:name="_Toc136585937"/>
      <w:r w:rsidRPr="00601C0D">
        <w:t>1</w:t>
      </w:r>
      <w:r w:rsidR="00FD4560" w:rsidRPr="00601C0D">
        <w:t>.3</w:t>
      </w:r>
      <w:r w:rsidR="00FD4560" w:rsidRPr="00601C0D">
        <w:tab/>
        <w:t>Osobitné pravidlá pr</w:t>
      </w:r>
      <w:r w:rsidR="00DB0888">
        <w:t>e</w:t>
      </w:r>
      <w:r w:rsidR="00FD4560" w:rsidRPr="00601C0D">
        <w:t xml:space="preserve"> posudzovan</w:t>
      </w:r>
      <w:r w:rsidR="00DB0888">
        <w:t>ie</w:t>
      </w:r>
      <w:r w:rsidR="00FD4560" w:rsidRPr="00601C0D">
        <w:t xml:space="preserve"> projektov so známkou </w:t>
      </w:r>
      <w:proofErr w:type="spellStart"/>
      <w:r w:rsidR="00FD4560" w:rsidRPr="00601C0D">
        <w:t>excelentnosti</w:t>
      </w:r>
      <w:proofErr w:type="spellEnd"/>
      <w:r w:rsidR="00F869B1">
        <w:t>,</w:t>
      </w:r>
      <w:r w:rsidR="00FD4560" w:rsidRPr="00601C0D">
        <w:t> projektov vybraných v rámci programu Horizont Európa</w:t>
      </w:r>
      <w:bookmarkEnd w:id="20"/>
      <w:r w:rsidR="00F869B1">
        <w:t xml:space="preserve"> a pre </w:t>
      </w:r>
      <w:proofErr w:type="spellStart"/>
      <w:r w:rsidR="00F869B1">
        <w:t>fázované</w:t>
      </w:r>
      <w:proofErr w:type="spellEnd"/>
      <w:r w:rsidR="00F869B1">
        <w:t xml:space="preserve"> projekty</w:t>
      </w:r>
      <w:r w:rsidR="00F869B1">
        <w:rPr>
          <w:rStyle w:val="Odkaznapoznmkupodiarou"/>
        </w:rPr>
        <w:footnoteReference w:id="17"/>
      </w:r>
      <w:bookmarkEnd w:id="21"/>
      <w:bookmarkEnd w:id="22"/>
      <w:bookmarkEnd w:id="23"/>
    </w:p>
    <w:p w14:paraId="70F8E350" w14:textId="67688D40" w:rsidR="00034B26" w:rsidRDefault="00FD4560">
      <w:pPr>
        <w:pStyle w:val="Default"/>
        <w:jc w:val="both"/>
        <w:rPr>
          <w:rFonts w:ascii="Arial" w:hAnsi="Arial" w:cs="Arial"/>
        </w:rPr>
      </w:pPr>
      <w:r w:rsidRPr="00601C0D">
        <w:rPr>
          <w:rFonts w:ascii="Arial" w:hAnsi="Arial" w:cs="Arial"/>
          <w:bCs/>
        </w:rPr>
        <w:t xml:space="preserve">Pri projektoch so Známkou </w:t>
      </w:r>
      <w:proofErr w:type="spellStart"/>
      <w:r w:rsidRPr="00601C0D">
        <w:rPr>
          <w:rFonts w:ascii="Arial" w:hAnsi="Arial" w:cs="Arial"/>
          <w:bCs/>
        </w:rPr>
        <w:t>excelentnosti</w:t>
      </w:r>
      <w:proofErr w:type="spellEnd"/>
      <w:r w:rsidRPr="00601C0D">
        <w:rPr>
          <w:rFonts w:ascii="Arial" w:hAnsi="Arial" w:cs="Arial"/>
        </w:rPr>
        <w:t xml:space="preserve"> udelenou E</w:t>
      </w:r>
      <w:r w:rsidR="00270E23">
        <w:rPr>
          <w:rFonts w:ascii="Arial" w:hAnsi="Arial" w:cs="Arial"/>
        </w:rPr>
        <w:t>urópskou komisiou</w:t>
      </w:r>
      <w:r w:rsidRPr="00601C0D">
        <w:rPr>
          <w:rFonts w:ascii="Arial" w:hAnsi="Arial" w:cs="Arial"/>
        </w:rPr>
        <w:t xml:space="preserve"> (podľa článku 2 odsek 45 nariadenia o spoločných ustanoveniach)</w:t>
      </w:r>
      <w:r w:rsidR="00F869B1">
        <w:rPr>
          <w:rFonts w:ascii="Arial" w:hAnsi="Arial" w:cs="Arial"/>
        </w:rPr>
        <w:t>,</w:t>
      </w:r>
      <w:r w:rsidRPr="00601C0D">
        <w:rPr>
          <w:rFonts w:ascii="Arial" w:hAnsi="Arial" w:cs="Arial"/>
        </w:rPr>
        <w:t xml:space="preserve"> projektoch vybraných v rámci programu Horizont Európa, ktoré žiadajú o podporu z EFRR alebo ESF+ </w:t>
      </w:r>
      <w:r w:rsidR="00874B71" w:rsidRPr="00862D3F">
        <w:rPr>
          <w:rFonts w:ascii="Arial" w:hAnsi="Arial" w:cs="Arial"/>
        </w:rPr>
        <w:t>(</w:t>
      </w:r>
      <w:r w:rsidR="00874B71">
        <w:rPr>
          <w:rFonts w:ascii="Arial" w:hAnsi="Arial" w:cs="Arial"/>
        </w:rPr>
        <w:t xml:space="preserve">článok 73 ods. 4 nariadenia o spoločných ustanoveniach) </w:t>
      </w:r>
      <w:r w:rsidR="00F869B1">
        <w:rPr>
          <w:rFonts w:ascii="Arial" w:hAnsi="Arial" w:cs="Arial"/>
        </w:rPr>
        <w:t xml:space="preserve">alebo </w:t>
      </w:r>
      <w:proofErr w:type="spellStart"/>
      <w:r w:rsidR="00F869B1">
        <w:rPr>
          <w:rFonts w:ascii="Arial" w:hAnsi="Arial" w:cs="Arial"/>
        </w:rPr>
        <w:t>fázovaných</w:t>
      </w:r>
      <w:proofErr w:type="spellEnd"/>
      <w:r w:rsidR="00F869B1">
        <w:rPr>
          <w:rFonts w:ascii="Arial" w:hAnsi="Arial" w:cs="Arial"/>
        </w:rPr>
        <w:t xml:space="preserve"> projektoch</w:t>
      </w:r>
      <w:r w:rsidR="00F37ACE">
        <w:rPr>
          <w:rFonts w:ascii="Arial" w:hAnsi="Arial" w:cs="Arial"/>
        </w:rPr>
        <w:t xml:space="preserve"> podľa čl.</w:t>
      </w:r>
      <w:r w:rsidR="006414AD">
        <w:rPr>
          <w:rFonts w:ascii="Arial" w:hAnsi="Arial" w:cs="Arial"/>
        </w:rPr>
        <w:t> </w:t>
      </w:r>
      <w:r w:rsidR="00F37ACE">
        <w:rPr>
          <w:rFonts w:ascii="Arial" w:hAnsi="Arial" w:cs="Arial"/>
        </w:rPr>
        <w:t>118a nariadenia o spoločných ustanoveniach</w:t>
      </w:r>
      <w:r w:rsidR="00F869B1">
        <w:rPr>
          <w:rFonts w:ascii="Arial" w:hAnsi="Arial" w:cs="Arial"/>
        </w:rPr>
        <w:t xml:space="preserve"> </w:t>
      </w:r>
      <w:r w:rsidRPr="00601C0D">
        <w:rPr>
          <w:rFonts w:ascii="Arial" w:hAnsi="Arial" w:cs="Arial"/>
        </w:rPr>
        <w:t>nie je potrebné uplatniť žiadne kritériá pre výber projektov. Za postačujúce sa považuje, ak s</w:t>
      </w:r>
      <w:r w:rsidRPr="002F7016">
        <w:rPr>
          <w:rFonts w:ascii="Arial" w:hAnsi="Arial" w:cs="Arial"/>
        </w:rPr>
        <w:t xml:space="preserve">ú vo výzve zabezpečené požiadavky na výber projektov podľa </w:t>
      </w:r>
      <w:r w:rsidRPr="00B760D7">
        <w:rPr>
          <w:rFonts w:ascii="Arial" w:hAnsi="Arial" w:cs="Arial"/>
        </w:rPr>
        <w:t>bodu 3. 4. a 5 kapitoly</w:t>
      </w:r>
      <w:r w:rsidRPr="002F7016">
        <w:rPr>
          <w:rFonts w:ascii="Arial" w:hAnsi="Arial" w:cs="Arial"/>
        </w:rPr>
        <w:t xml:space="preserve"> </w:t>
      </w:r>
      <w:r w:rsidR="002F7016" w:rsidRPr="002F7016">
        <w:rPr>
          <w:rFonts w:ascii="Arial" w:hAnsi="Arial" w:cs="Arial"/>
        </w:rPr>
        <w:t>1</w:t>
      </w:r>
      <w:r w:rsidRPr="002F7016">
        <w:rPr>
          <w:rFonts w:ascii="Arial" w:hAnsi="Arial" w:cs="Arial"/>
        </w:rPr>
        <w:t>.1</w:t>
      </w:r>
      <w:r w:rsidR="006936BE">
        <w:rPr>
          <w:rFonts w:ascii="Arial" w:hAnsi="Arial" w:cs="Arial"/>
        </w:rPr>
        <w:t xml:space="preserve"> a v prípade </w:t>
      </w:r>
      <w:proofErr w:type="spellStart"/>
      <w:r w:rsidR="006936BE">
        <w:rPr>
          <w:rFonts w:ascii="Arial" w:hAnsi="Arial" w:cs="Arial"/>
        </w:rPr>
        <w:t>fázovaných</w:t>
      </w:r>
      <w:proofErr w:type="spellEnd"/>
      <w:r w:rsidR="006936BE">
        <w:rPr>
          <w:rFonts w:ascii="Arial" w:hAnsi="Arial" w:cs="Arial"/>
        </w:rPr>
        <w:t xml:space="preserve"> projektov aj podmienky podľa článku 118a) ods. 1 písm. a) – d) nariadenia o spoločných ustanoveniach)</w:t>
      </w:r>
      <w:r w:rsidR="00034B26">
        <w:rPr>
          <w:rFonts w:ascii="Arial" w:hAnsi="Arial" w:cs="Arial"/>
        </w:rPr>
        <w:t xml:space="preserve"> a žiadateľ uviedol svoju spoluúčasť na</w:t>
      </w:r>
      <w:r w:rsidR="002D4369">
        <w:rPr>
          <w:rFonts w:ascii="Arial" w:hAnsi="Arial" w:cs="Arial"/>
        </w:rPr>
        <w:t> </w:t>
      </w:r>
      <w:r w:rsidR="00034B26">
        <w:rPr>
          <w:rFonts w:ascii="Arial" w:hAnsi="Arial" w:cs="Arial"/>
        </w:rPr>
        <w:t>financovaní projektu (spolufinancovanie)</w:t>
      </w:r>
      <w:r w:rsidR="002D4369">
        <w:rPr>
          <w:rFonts w:ascii="Arial" w:hAnsi="Arial" w:cs="Arial"/>
        </w:rPr>
        <w:t xml:space="preserve">, </w:t>
      </w:r>
      <w:r w:rsidR="002D4369" w:rsidRPr="002D4369">
        <w:rPr>
          <w:rFonts w:ascii="Arial" w:hAnsi="Arial" w:cs="Arial"/>
        </w:rPr>
        <w:t>ak je to relevantné</w:t>
      </w:r>
      <w:r w:rsidRPr="002F7016">
        <w:rPr>
          <w:rFonts w:ascii="Arial" w:hAnsi="Arial" w:cs="Arial"/>
        </w:rPr>
        <w:t>.</w:t>
      </w:r>
    </w:p>
    <w:p w14:paraId="46535B02" w14:textId="77F774A0" w:rsidR="00F37ACE" w:rsidRPr="00601C0D" w:rsidRDefault="00110AF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Vyššie uvedený postup sa nevzťahuje na </w:t>
      </w:r>
      <w:proofErr w:type="spellStart"/>
      <w:r w:rsidR="00F37ACE">
        <w:rPr>
          <w:rFonts w:ascii="Arial" w:hAnsi="Arial" w:cs="Arial"/>
        </w:rPr>
        <w:t>fázovan</w:t>
      </w:r>
      <w:r>
        <w:rPr>
          <w:rFonts w:ascii="Arial" w:hAnsi="Arial" w:cs="Arial"/>
        </w:rPr>
        <w:t>é</w:t>
      </w:r>
      <w:proofErr w:type="spellEnd"/>
      <w:r w:rsidR="00F37ACE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y</w:t>
      </w:r>
      <w:r w:rsidR="00F37ACE">
        <w:rPr>
          <w:rFonts w:ascii="Arial" w:hAnsi="Arial" w:cs="Arial"/>
        </w:rPr>
        <w:t xml:space="preserve"> podľa čl. 118 nariadenia o spoločných ustanoveniach.</w:t>
      </w:r>
    </w:p>
    <w:p w14:paraId="17356AAD" w14:textId="77777777" w:rsidR="00FD4560" w:rsidRPr="00601C0D" w:rsidRDefault="00FD4560" w:rsidP="00FD4560">
      <w:pPr>
        <w:pStyle w:val="Default"/>
        <w:spacing w:before="120" w:after="120"/>
        <w:jc w:val="both"/>
        <w:rPr>
          <w:rFonts w:ascii="Arial" w:hAnsi="Arial" w:cs="Arial"/>
        </w:rPr>
      </w:pPr>
      <w:r w:rsidRPr="00601C0D">
        <w:rPr>
          <w:rFonts w:ascii="Arial" w:hAnsi="Arial" w:cs="Arial"/>
        </w:rPr>
        <w:t xml:space="preserve">Ak sa </w:t>
      </w:r>
      <w:r w:rsidR="004B07D7">
        <w:rPr>
          <w:rFonts w:ascii="Arial" w:hAnsi="Arial" w:cs="Arial"/>
        </w:rPr>
        <w:t>poskytovateľ</w:t>
      </w:r>
      <w:r w:rsidRPr="00601C0D">
        <w:rPr>
          <w:rFonts w:ascii="Arial" w:hAnsi="Arial" w:cs="Arial"/>
        </w:rPr>
        <w:t xml:space="preserve"> rozhodne pri týchto projektoch uplatniť aj </w:t>
      </w:r>
      <w:r w:rsidR="00E2388B">
        <w:rPr>
          <w:rFonts w:ascii="Arial" w:hAnsi="Arial" w:cs="Arial"/>
        </w:rPr>
        <w:t xml:space="preserve">iné kritériá, uvedie ich medzi </w:t>
      </w:r>
      <w:r w:rsidR="000740AD">
        <w:rPr>
          <w:rFonts w:ascii="Arial" w:hAnsi="Arial" w:cs="Arial"/>
        </w:rPr>
        <w:t>vecn</w:t>
      </w:r>
      <w:r w:rsidR="000740AD" w:rsidRPr="00601C0D">
        <w:rPr>
          <w:rFonts w:ascii="Arial" w:hAnsi="Arial" w:cs="Arial"/>
        </w:rPr>
        <w:t xml:space="preserve">ými </w:t>
      </w:r>
      <w:r w:rsidRPr="00601C0D">
        <w:rPr>
          <w:rFonts w:ascii="Arial" w:hAnsi="Arial" w:cs="Arial"/>
        </w:rPr>
        <w:t>kritériami pre výber projektov pre konkrétnu časť P SK.</w:t>
      </w:r>
    </w:p>
    <w:p w14:paraId="774A3700" w14:textId="77777777" w:rsidR="008828C2" w:rsidRPr="00601C0D" w:rsidRDefault="009F6D9A" w:rsidP="00601C0D">
      <w:pPr>
        <w:pStyle w:val="Nadpis2"/>
      </w:pPr>
      <w:bookmarkStart w:id="24" w:name="_Toc125448857"/>
      <w:bookmarkStart w:id="25" w:name="_Toc127189232"/>
      <w:bookmarkStart w:id="26" w:name="_Toc133935685"/>
      <w:bookmarkStart w:id="27" w:name="_Toc136585938"/>
      <w:r w:rsidRPr="00601C0D">
        <w:t>1.4</w:t>
      </w:r>
      <w:r w:rsidR="008828C2" w:rsidRPr="00601C0D">
        <w:tab/>
      </w:r>
      <w:r w:rsidR="000740AD">
        <w:t>Vecné k</w:t>
      </w:r>
      <w:r w:rsidR="008828C2" w:rsidRPr="00601C0D">
        <w:t>ritériá pre výber projektov</w:t>
      </w:r>
      <w:bookmarkEnd w:id="24"/>
      <w:bookmarkEnd w:id="25"/>
      <w:bookmarkEnd w:id="26"/>
      <w:bookmarkEnd w:id="27"/>
    </w:p>
    <w:p w14:paraId="752CF821" w14:textId="77777777" w:rsidR="008828C2" w:rsidRDefault="00E2388B" w:rsidP="000740A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Poskytovateľ</w:t>
      </w:r>
      <w:r w:rsidR="008828C2" w:rsidRPr="00601C0D">
        <w:rPr>
          <w:rFonts w:ascii="Arial" w:hAnsi="Arial" w:cs="Arial"/>
          <w:sz w:val="24"/>
          <w:szCs w:val="24"/>
        </w:rPr>
        <w:t xml:space="preserve"> môže ako </w:t>
      </w:r>
      <w:r w:rsidR="000740AD">
        <w:rPr>
          <w:rFonts w:ascii="Arial" w:hAnsi="Arial" w:cs="Arial"/>
          <w:sz w:val="24"/>
          <w:szCs w:val="24"/>
        </w:rPr>
        <w:t>vecn</w:t>
      </w:r>
      <w:r w:rsidR="000740AD" w:rsidRPr="00601C0D">
        <w:rPr>
          <w:rFonts w:ascii="Arial" w:hAnsi="Arial" w:cs="Arial"/>
          <w:sz w:val="24"/>
          <w:szCs w:val="24"/>
        </w:rPr>
        <w:t xml:space="preserve">é </w:t>
      </w:r>
      <w:r w:rsidR="008828C2" w:rsidRPr="00601C0D">
        <w:rPr>
          <w:rFonts w:ascii="Arial" w:hAnsi="Arial" w:cs="Arial"/>
          <w:sz w:val="24"/>
          <w:szCs w:val="24"/>
        </w:rPr>
        <w:t>kritériá pre výber projektov pre jednotlivé časti P SK stanoviť</w:t>
      </w:r>
      <w:r w:rsidR="00400221">
        <w:rPr>
          <w:rFonts w:ascii="Arial" w:hAnsi="Arial" w:cs="Arial"/>
          <w:sz w:val="24"/>
          <w:szCs w:val="24"/>
        </w:rPr>
        <w:t xml:space="preserve"> </w:t>
      </w:r>
      <w:r w:rsidR="000740AD">
        <w:rPr>
          <w:rFonts w:ascii="Arial" w:hAnsi="Arial" w:cs="Arial"/>
          <w:sz w:val="24"/>
          <w:szCs w:val="24"/>
        </w:rPr>
        <w:t>vylučujúce kritériá</w:t>
      </w:r>
      <w:r w:rsidR="003D3101">
        <w:rPr>
          <w:rFonts w:ascii="Arial" w:hAnsi="Arial" w:cs="Arial"/>
          <w:sz w:val="24"/>
          <w:szCs w:val="24"/>
        </w:rPr>
        <w:t xml:space="preserve"> (nad rámec kapitoly 1.2)</w:t>
      </w:r>
      <w:r w:rsidR="000740AD">
        <w:rPr>
          <w:rFonts w:ascii="Arial" w:hAnsi="Arial" w:cs="Arial"/>
          <w:sz w:val="24"/>
          <w:szCs w:val="24"/>
        </w:rPr>
        <w:t xml:space="preserve">, </w:t>
      </w:r>
      <w:r w:rsidR="008828C2" w:rsidRPr="00601C0D">
        <w:rPr>
          <w:rFonts w:ascii="Arial" w:hAnsi="Arial" w:cs="Arial"/>
          <w:sz w:val="24"/>
          <w:szCs w:val="24"/>
        </w:rPr>
        <w:t xml:space="preserve">bodované </w:t>
      </w:r>
      <w:r w:rsidR="000740AD">
        <w:rPr>
          <w:rFonts w:ascii="Arial" w:hAnsi="Arial" w:cs="Arial"/>
          <w:sz w:val="24"/>
          <w:szCs w:val="24"/>
        </w:rPr>
        <w:t xml:space="preserve">kritériá </w:t>
      </w:r>
      <w:r w:rsidR="008828C2" w:rsidRPr="00601C0D">
        <w:rPr>
          <w:rFonts w:ascii="Arial" w:hAnsi="Arial" w:cs="Arial"/>
          <w:sz w:val="24"/>
          <w:szCs w:val="24"/>
        </w:rPr>
        <w:t xml:space="preserve">a výberové kritériá. </w:t>
      </w:r>
    </w:p>
    <w:p w14:paraId="5937F103" w14:textId="77777777" w:rsidR="008828C2" w:rsidRDefault="008828C2" w:rsidP="008828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1C0D">
        <w:rPr>
          <w:rFonts w:ascii="Arial" w:hAnsi="Arial" w:cs="Arial"/>
          <w:sz w:val="24"/>
          <w:szCs w:val="24"/>
        </w:rPr>
        <w:t xml:space="preserve">Ak sa </w:t>
      </w:r>
      <w:r w:rsidR="004B07D7">
        <w:rPr>
          <w:rFonts w:ascii="Arial" w:hAnsi="Arial" w:cs="Arial"/>
          <w:sz w:val="24"/>
          <w:szCs w:val="24"/>
        </w:rPr>
        <w:t>poskytovateľ</w:t>
      </w:r>
      <w:r w:rsidRPr="00601C0D">
        <w:rPr>
          <w:rFonts w:ascii="Arial" w:hAnsi="Arial" w:cs="Arial"/>
          <w:sz w:val="24"/>
          <w:szCs w:val="24"/>
        </w:rPr>
        <w:t xml:space="preserve"> rozhodne uplatniť pre časť P SK iba vylučujúce kritériá podľa kapitoly </w:t>
      </w:r>
      <w:r w:rsidR="00CC2139">
        <w:rPr>
          <w:rFonts w:ascii="Arial" w:hAnsi="Arial" w:cs="Arial"/>
          <w:sz w:val="24"/>
          <w:szCs w:val="24"/>
        </w:rPr>
        <w:t>1.2</w:t>
      </w:r>
      <w:r w:rsidRPr="00601C0D">
        <w:rPr>
          <w:rFonts w:ascii="Arial" w:hAnsi="Arial" w:cs="Arial"/>
          <w:sz w:val="24"/>
          <w:szCs w:val="24"/>
        </w:rPr>
        <w:t xml:space="preserve">, </w:t>
      </w:r>
      <w:r w:rsidR="00C057AA">
        <w:rPr>
          <w:rFonts w:ascii="Arial" w:hAnsi="Arial" w:cs="Arial"/>
          <w:sz w:val="24"/>
          <w:szCs w:val="24"/>
        </w:rPr>
        <w:t>informuje komisiu pri monitorovacom výbore, že pre danú časť P SK neuplatní vecné kritériá</w:t>
      </w:r>
      <w:r w:rsidRPr="00601C0D">
        <w:rPr>
          <w:rFonts w:ascii="Arial" w:hAnsi="Arial" w:cs="Arial"/>
          <w:sz w:val="24"/>
          <w:szCs w:val="24"/>
        </w:rPr>
        <w:t>.</w:t>
      </w:r>
    </w:p>
    <w:p w14:paraId="5225F700" w14:textId="77777777" w:rsidR="008F0EDE" w:rsidRPr="00601C0D" w:rsidRDefault="008F0EDE" w:rsidP="008F0ED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Keďže preukázanie súladu s požiadavkou zásady výrazne nenarušiť sa aplikuje na úrovni výzvy, poskytovateľ nestanovuje ako vecné kritérium požiadavky na</w:t>
      </w:r>
      <w:r w:rsidR="00F1203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posudzovanie </w:t>
      </w:r>
      <w:r w:rsidRPr="005E5EA0">
        <w:rPr>
          <w:rFonts w:ascii="Arial" w:hAnsi="Arial" w:cs="Arial"/>
          <w:sz w:val="24"/>
          <w:szCs w:val="24"/>
        </w:rPr>
        <w:t xml:space="preserve">niektorého z environmentálnych cieľov z hľadiska dodržiavania </w:t>
      </w:r>
      <w:r>
        <w:rPr>
          <w:rFonts w:ascii="Arial" w:hAnsi="Arial" w:cs="Arial"/>
          <w:sz w:val="24"/>
          <w:szCs w:val="24"/>
        </w:rPr>
        <w:t>tejto zásady.</w:t>
      </w:r>
    </w:p>
    <w:p w14:paraId="15819EF5" w14:textId="77777777" w:rsidR="00ED4A73" w:rsidRDefault="00903EB7" w:rsidP="008828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1C0D">
        <w:rPr>
          <w:rFonts w:ascii="Arial" w:hAnsi="Arial" w:cs="Arial"/>
          <w:sz w:val="24"/>
          <w:szCs w:val="24"/>
        </w:rPr>
        <w:t xml:space="preserve">V prípade </w:t>
      </w:r>
      <w:r>
        <w:rPr>
          <w:rFonts w:ascii="Arial" w:hAnsi="Arial" w:cs="Arial"/>
          <w:sz w:val="24"/>
          <w:szCs w:val="24"/>
        </w:rPr>
        <w:t>aplikácie</w:t>
      </w:r>
      <w:r w:rsidRPr="00601C0D">
        <w:rPr>
          <w:rFonts w:ascii="Arial" w:hAnsi="Arial" w:cs="Arial"/>
          <w:sz w:val="24"/>
          <w:szCs w:val="24"/>
        </w:rPr>
        <w:t xml:space="preserve"> bodovaných kritérií</w:t>
      </w:r>
      <w:r>
        <w:rPr>
          <w:rFonts w:ascii="Arial" w:hAnsi="Arial" w:cs="Arial"/>
          <w:sz w:val="24"/>
          <w:szCs w:val="24"/>
        </w:rPr>
        <w:t xml:space="preserve"> s</w:t>
      </w:r>
      <w:r w:rsidRPr="00ED4A73">
        <w:rPr>
          <w:rFonts w:ascii="Arial" w:hAnsi="Arial" w:cs="Arial"/>
          <w:sz w:val="24"/>
          <w:szCs w:val="24"/>
        </w:rPr>
        <w:t xml:space="preserve">tanoví poskytovateľ pre prípad zhodného počtu bodov viacerých </w:t>
      </w:r>
      <w:proofErr w:type="spellStart"/>
      <w:r w:rsidRPr="00ED4A73">
        <w:rPr>
          <w:rFonts w:ascii="Arial" w:hAnsi="Arial" w:cs="Arial"/>
          <w:sz w:val="24"/>
          <w:szCs w:val="24"/>
        </w:rPr>
        <w:t>ŽoNFP</w:t>
      </w:r>
      <w:proofErr w:type="spellEnd"/>
      <w:r w:rsidRPr="00ED4A73">
        <w:rPr>
          <w:rFonts w:ascii="Arial" w:hAnsi="Arial" w:cs="Arial"/>
          <w:sz w:val="24"/>
          <w:szCs w:val="24"/>
        </w:rPr>
        <w:t xml:space="preserve"> a nedostatku alokácie vo výzve výberové kritériá pre</w:t>
      </w:r>
      <w:r>
        <w:rPr>
          <w:rFonts w:ascii="Arial" w:hAnsi="Arial" w:cs="Arial"/>
          <w:sz w:val="24"/>
          <w:szCs w:val="24"/>
        </w:rPr>
        <w:t> </w:t>
      </w:r>
      <w:r w:rsidRPr="00ED4A73">
        <w:rPr>
          <w:rFonts w:ascii="Arial" w:hAnsi="Arial" w:cs="Arial"/>
          <w:sz w:val="24"/>
          <w:szCs w:val="24"/>
        </w:rPr>
        <w:t xml:space="preserve">vytvorenie poradia </w:t>
      </w:r>
      <w:proofErr w:type="spellStart"/>
      <w:r w:rsidRPr="00ED4A73">
        <w:rPr>
          <w:rFonts w:ascii="Arial" w:hAnsi="Arial" w:cs="Arial"/>
          <w:sz w:val="24"/>
          <w:szCs w:val="24"/>
        </w:rPr>
        <w:t>ŽoNFP</w:t>
      </w:r>
      <w:proofErr w:type="spellEnd"/>
      <w:r w:rsidRPr="00ED4A73">
        <w:rPr>
          <w:rFonts w:ascii="Arial" w:hAnsi="Arial" w:cs="Arial"/>
          <w:sz w:val="24"/>
          <w:szCs w:val="24"/>
        </w:rPr>
        <w:t>.</w:t>
      </w:r>
    </w:p>
    <w:p w14:paraId="28BBDC52" w14:textId="77777777" w:rsidR="008828C2" w:rsidRDefault="00ED4A73" w:rsidP="008828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D4A73">
        <w:rPr>
          <w:rFonts w:ascii="Arial" w:hAnsi="Arial" w:cs="Arial"/>
          <w:sz w:val="24"/>
          <w:szCs w:val="24"/>
        </w:rPr>
        <w:t>V prípade aplikácie výberových kritérií sú ich súčasťou aj rozlišovacie kritériá.</w:t>
      </w:r>
    </w:p>
    <w:p w14:paraId="49FFFBEC" w14:textId="77777777" w:rsidR="0086726E" w:rsidRPr="00601C0D" w:rsidRDefault="0086726E" w:rsidP="0086726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Poskytovateľ</w:t>
      </w:r>
      <w:r w:rsidRPr="00601C0D">
        <w:rPr>
          <w:rFonts w:ascii="Arial" w:hAnsi="Arial" w:cs="Arial"/>
          <w:sz w:val="24"/>
          <w:szCs w:val="24"/>
        </w:rPr>
        <w:t xml:space="preserve"> stanov</w:t>
      </w:r>
      <w:r>
        <w:rPr>
          <w:rFonts w:ascii="Arial" w:hAnsi="Arial" w:cs="Arial"/>
          <w:sz w:val="24"/>
          <w:szCs w:val="24"/>
        </w:rPr>
        <w:t>í</w:t>
      </w:r>
      <w:r w:rsidRPr="00601C0D">
        <w:rPr>
          <w:rFonts w:ascii="Arial" w:hAnsi="Arial" w:cs="Arial"/>
          <w:sz w:val="24"/>
          <w:szCs w:val="24"/>
        </w:rPr>
        <w:t xml:space="preserve"> </w:t>
      </w:r>
      <w:r w:rsidR="00C057AA">
        <w:rPr>
          <w:rFonts w:ascii="Arial" w:hAnsi="Arial" w:cs="Arial"/>
          <w:sz w:val="24"/>
          <w:szCs w:val="24"/>
        </w:rPr>
        <w:t>v prípade uplatnenia bodovaných kritérií aj</w:t>
      </w:r>
      <w:r w:rsidRPr="00601C0D">
        <w:rPr>
          <w:rFonts w:ascii="Arial" w:hAnsi="Arial" w:cs="Arial"/>
          <w:sz w:val="24"/>
          <w:szCs w:val="24"/>
        </w:rPr>
        <w:t xml:space="preserve"> minimálny počet bodov, ktoré musí </w:t>
      </w:r>
      <w:proofErr w:type="spellStart"/>
      <w:r w:rsidRPr="00601C0D">
        <w:rPr>
          <w:rFonts w:ascii="Arial" w:hAnsi="Arial" w:cs="Arial"/>
          <w:sz w:val="24"/>
          <w:szCs w:val="24"/>
        </w:rPr>
        <w:t>ŽoNFP</w:t>
      </w:r>
      <w:proofErr w:type="spellEnd"/>
      <w:r w:rsidRPr="00601C0D">
        <w:rPr>
          <w:rFonts w:ascii="Arial" w:hAnsi="Arial" w:cs="Arial"/>
          <w:sz w:val="24"/>
          <w:szCs w:val="24"/>
        </w:rPr>
        <w:t xml:space="preserve"> dosiahnuť, aby mohla byť schválená. </w:t>
      </w:r>
    </w:p>
    <w:p w14:paraId="7C70672B" w14:textId="77777777" w:rsidR="00305D2A" w:rsidRPr="008C2D37" w:rsidRDefault="00305D2A" w:rsidP="00601C0D">
      <w:pPr>
        <w:pStyle w:val="Nadpis1"/>
        <w:rPr>
          <w:rFonts w:cs="Arial"/>
        </w:rPr>
      </w:pPr>
      <w:bookmarkStart w:id="28" w:name="_Toc125448861"/>
      <w:bookmarkStart w:id="29" w:name="_Toc127189233"/>
      <w:bookmarkStart w:id="30" w:name="_Toc133935686"/>
      <w:bookmarkStart w:id="31" w:name="_Toc136585939"/>
      <w:r w:rsidRPr="008C2D37">
        <w:rPr>
          <w:rFonts w:cs="Arial"/>
        </w:rPr>
        <w:lastRenderedPageBreak/>
        <w:t>Skratky a pojmy</w:t>
      </w:r>
      <w:bookmarkEnd w:id="28"/>
      <w:bookmarkEnd w:id="29"/>
      <w:bookmarkEnd w:id="30"/>
      <w:bookmarkEnd w:id="31"/>
    </w:p>
    <w:p w14:paraId="7F32E609" w14:textId="77777777" w:rsidR="00F74C18" w:rsidRPr="00903EB7" w:rsidRDefault="00F1203D" w:rsidP="00F74C18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F74C18" w:rsidRPr="0000153F">
        <w:rPr>
          <w:rFonts w:ascii="Arial" w:hAnsi="Arial" w:cs="Arial"/>
          <w:b/>
          <w:sz w:val="24"/>
          <w:szCs w:val="24"/>
        </w:rPr>
        <w:t>ohovor OSN:</w:t>
      </w:r>
      <w:r w:rsidR="00F74C18" w:rsidRPr="0000153F">
        <w:rPr>
          <w:rFonts w:ascii="Arial" w:hAnsi="Arial" w:cs="Arial"/>
          <w:sz w:val="24"/>
          <w:szCs w:val="24"/>
        </w:rPr>
        <w:t xml:space="preserve"> Dohovor OSN o právach osôb so zdravotným postihnutím;</w:t>
      </w:r>
    </w:p>
    <w:p w14:paraId="5EAFEC91" w14:textId="77777777" w:rsidR="00A925AB" w:rsidRDefault="00A925AB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74C18">
        <w:rPr>
          <w:rFonts w:ascii="Arial" w:hAnsi="Arial" w:cs="Arial"/>
          <w:b/>
          <w:sz w:val="24"/>
          <w:szCs w:val="24"/>
        </w:rPr>
        <w:t>EÚ:</w:t>
      </w:r>
      <w:r w:rsidRPr="00903EB7">
        <w:rPr>
          <w:rFonts w:ascii="Arial" w:hAnsi="Arial" w:cs="Arial"/>
          <w:sz w:val="24"/>
          <w:szCs w:val="24"/>
        </w:rPr>
        <w:t xml:space="preserve"> Európska únia</w:t>
      </w:r>
      <w:r w:rsidR="00903EB7" w:rsidRPr="00903EB7">
        <w:rPr>
          <w:rFonts w:ascii="Arial" w:hAnsi="Arial" w:cs="Arial"/>
          <w:sz w:val="24"/>
          <w:szCs w:val="24"/>
        </w:rPr>
        <w:t>;</w:t>
      </w:r>
    </w:p>
    <w:p w14:paraId="1E1355E9" w14:textId="77777777" w:rsidR="00F74C18" w:rsidRPr="0000153F" w:rsidRDefault="00F74C18" w:rsidP="0000153F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00153F">
        <w:rPr>
          <w:rFonts w:ascii="Arial" w:hAnsi="Arial" w:cs="Arial"/>
          <w:b/>
          <w:sz w:val="24"/>
          <w:szCs w:val="24"/>
        </w:rPr>
        <w:t>Gestor HP</w:t>
      </w:r>
      <w:r w:rsidRPr="00EA25CC">
        <w:rPr>
          <w:rFonts w:ascii="Arial" w:hAnsi="Arial" w:cs="Arial"/>
          <w:b/>
          <w:sz w:val="24"/>
          <w:szCs w:val="24"/>
        </w:rPr>
        <w:t>:</w:t>
      </w:r>
      <w:r w:rsidRPr="0000153F">
        <w:rPr>
          <w:rFonts w:ascii="Arial" w:hAnsi="Arial" w:cs="Arial"/>
          <w:sz w:val="24"/>
          <w:szCs w:val="24"/>
        </w:rPr>
        <w:t xml:space="preserve"> Ministerstvo práce, sociálnych vecí a rodiny Slovenskej republiky (Odbor horizontálnych princípov) ako gestor horizontálnych princípov a základných horizontálnych podmienok Účinné uplatňovanie a implementácia Charty základných práv Európskej únie a Implementácia a uplatňovanie Dohovoru OSN o právach osôb so zdravotným postihnutím (UNCRPD) v súlade s</w:t>
      </w:r>
      <w:r>
        <w:rPr>
          <w:rFonts w:ascii="Arial" w:hAnsi="Arial" w:cs="Arial"/>
          <w:sz w:val="24"/>
          <w:szCs w:val="24"/>
        </w:rPr>
        <w:t> </w:t>
      </w:r>
      <w:r w:rsidRPr="00EA25CC">
        <w:rPr>
          <w:rFonts w:ascii="Arial" w:hAnsi="Arial" w:cs="Arial"/>
          <w:sz w:val="24"/>
          <w:szCs w:val="24"/>
        </w:rPr>
        <w:t>rozhodnutím Rady 2010/48 / ES;</w:t>
      </w:r>
    </w:p>
    <w:p w14:paraId="66D3A050" w14:textId="77777777" w:rsidR="00DE650B" w:rsidRPr="00903EB7" w:rsidRDefault="00DE650B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MSP:</w:t>
      </w:r>
      <w:r w:rsidRPr="00903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EB7">
        <w:rPr>
          <w:rFonts w:ascii="Arial" w:hAnsi="Arial" w:cs="Arial"/>
          <w:sz w:val="24"/>
          <w:szCs w:val="24"/>
        </w:rPr>
        <w:t>mikro</w:t>
      </w:r>
      <w:proofErr w:type="spellEnd"/>
      <w:r w:rsidRPr="00903EB7">
        <w:rPr>
          <w:rFonts w:ascii="Arial" w:hAnsi="Arial" w:cs="Arial"/>
          <w:sz w:val="24"/>
          <w:szCs w:val="24"/>
        </w:rPr>
        <w:t>, malý a stredný podnik</w:t>
      </w:r>
      <w:r w:rsidR="00903EB7" w:rsidRPr="00903EB7">
        <w:rPr>
          <w:rFonts w:ascii="Arial" w:hAnsi="Arial" w:cs="Arial"/>
          <w:sz w:val="24"/>
          <w:szCs w:val="24"/>
        </w:rPr>
        <w:t>;</w:t>
      </w:r>
    </w:p>
    <w:p w14:paraId="5FBA00A4" w14:textId="77777777" w:rsidR="00EA13B8" w:rsidRPr="00903EB7" w:rsidRDefault="00EA13B8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NFP:</w:t>
      </w:r>
      <w:r w:rsidRPr="00903EB7">
        <w:rPr>
          <w:rFonts w:ascii="Arial" w:hAnsi="Arial" w:cs="Arial"/>
          <w:sz w:val="24"/>
          <w:szCs w:val="24"/>
        </w:rPr>
        <w:t xml:space="preserve"> nenávratný finančný príspevok</w:t>
      </w:r>
      <w:r w:rsidR="00903EB7" w:rsidRPr="00903EB7">
        <w:rPr>
          <w:rFonts w:ascii="Arial" w:hAnsi="Arial" w:cs="Arial"/>
          <w:sz w:val="24"/>
          <w:szCs w:val="24"/>
        </w:rPr>
        <w:t>;</w:t>
      </w:r>
    </w:p>
    <w:p w14:paraId="7DB77CC6" w14:textId="77777777" w:rsidR="00DE650B" w:rsidRPr="00903EB7" w:rsidRDefault="00DE650B" w:rsidP="00270E23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NUTS 2:</w:t>
      </w:r>
      <w:r w:rsidRPr="00903EB7">
        <w:rPr>
          <w:rFonts w:ascii="Arial" w:hAnsi="Arial" w:cs="Arial"/>
          <w:sz w:val="24"/>
          <w:szCs w:val="24"/>
        </w:rPr>
        <w:t xml:space="preserve"> Bratislavský kraj, západné Slovensko, stredné Slovensko, východné Slovensko</w:t>
      </w:r>
      <w:r w:rsidR="00270E23" w:rsidRPr="00903EB7">
        <w:rPr>
          <w:rFonts w:ascii="Arial" w:hAnsi="Arial" w:cs="Arial"/>
          <w:sz w:val="24"/>
          <w:szCs w:val="24"/>
        </w:rPr>
        <w:t xml:space="preserve"> (nomenklatúra územných štatistických jednotiek);</w:t>
      </w:r>
    </w:p>
    <w:p w14:paraId="033AB909" w14:textId="77777777" w:rsidR="00B2475A" w:rsidRPr="00903EB7" w:rsidRDefault="00B2475A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Infraštruktúra:</w:t>
      </w:r>
      <w:r w:rsidRPr="00903EB7">
        <w:rPr>
          <w:rFonts w:ascii="Arial" w:hAnsi="Arial" w:cs="Arial"/>
          <w:sz w:val="24"/>
          <w:szCs w:val="24"/>
        </w:rPr>
        <w:t xml:space="preserve"> hmotný majetok trvalej povahy, podrobne zadefinovaný v Príručke k oprávnenosti výdavkov;</w:t>
      </w:r>
    </w:p>
    <w:p w14:paraId="7ED9408B" w14:textId="77777777" w:rsidR="00051CA2" w:rsidRPr="00903EB7" w:rsidRDefault="00051CA2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 xml:space="preserve">ITMS: </w:t>
      </w:r>
      <w:r w:rsidRPr="00903EB7">
        <w:rPr>
          <w:rFonts w:ascii="Arial" w:hAnsi="Arial" w:cs="Arial"/>
          <w:sz w:val="24"/>
          <w:szCs w:val="24"/>
        </w:rPr>
        <w:t>informačný monitorovací systém podľa zákona č. 121/2022 Z. z.;</w:t>
      </w:r>
    </w:p>
    <w:p w14:paraId="6F8E1021" w14:textId="77777777" w:rsidR="00B2475A" w:rsidRPr="00903EB7" w:rsidRDefault="00B2475A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monitorovací výbor:</w:t>
      </w:r>
      <w:r w:rsidRPr="00903EB7">
        <w:rPr>
          <w:rFonts w:ascii="Arial" w:hAnsi="Arial" w:cs="Arial"/>
          <w:sz w:val="24"/>
          <w:szCs w:val="24"/>
        </w:rPr>
        <w:t xml:space="preserve"> Monitorovací výbor pre Program Slovensko 2021 – 2027;</w:t>
      </w:r>
    </w:p>
    <w:p w14:paraId="380DA7AB" w14:textId="77777777" w:rsidR="00B2475A" w:rsidRPr="00903EB7" w:rsidRDefault="00B2475A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P SK:</w:t>
      </w:r>
      <w:r w:rsidRPr="00903EB7">
        <w:rPr>
          <w:rFonts w:ascii="Arial" w:hAnsi="Arial" w:cs="Arial"/>
          <w:sz w:val="24"/>
          <w:szCs w:val="24"/>
        </w:rPr>
        <w:t xml:space="preserve"> Program Slovensko 2021 – 2027;</w:t>
      </w:r>
    </w:p>
    <w:p w14:paraId="7EE61153" w14:textId="77777777" w:rsidR="00B2475A" w:rsidRDefault="00B2475A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poskytovateľ:</w:t>
      </w:r>
      <w:r w:rsidRPr="00903EB7">
        <w:rPr>
          <w:rFonts w:ascii="Arial" w:hAnsi="Arial" w:cs="Arial"/>
          <w:sz w:val="24"/>
          <w:szCs w:val="24"/>
        </w:rPr>
        <w:t xml:space="preserve"> riadiaci orgán alebo sprostredkovateľský orgán, ak ho tým riadiaci orgán poverí;</w:t>
      </w:r>
    </w:p>
    <w:p w14:paraId="5B33A4EC" w14:textId="77777777" w:rsidR="004A6DC8" w:rsidRPr="0000153F" w:rsidRDefault="004A6DC8" w:rsidP="0000153F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spolufinancovanie:</w:t>
      </w:r>
      <w:r>
        <w:rPr>
          <w:rFonts w:ascii="Arial" w:hAnsi="Arial" w:cs="Arial"/>
          <w:sz w:val="24"/>
          <w:szCs w:val="24"/>
        </w:rPr>
        <w:t xml:space="preserve"> </w:t>
      </w:r>
      <w:r w:rsidRPr="0000153F">
        <w:rPr>
          <w:rFonts w:ascii="Arial" w:hAnsi="Arial" w:cs="Arial"/>
          <w:sz w:val="24"/>
          <w:szCs w:val="24"/>
        </w:rPr>
        <w:t>predstavuje stanovenie podielu jednotlivých zdrojov EFRR/ESF+/</w:t>
      </w:r>
      <w:r>
        <w:rPr>
          <w:rFonts w:ascii="Arial" w:hAnsi="Arial" w:cs="Arial"/>
          <w:sz w:val="24"/>
          <w:szCs w:val="24"/>
        </w:rPr>
        <w:t>FST/</w:t>
      </w:r>
      <w:r w:rsidRPr="0000153F">
        <w:rPr>
          <w:rFonts w:ascii="Arial" w:hAnsi="Arial" w:cs="Arial"/>
          <w:sz w:val="24"/>
          <w:szCs w:val="24"/>
        </w:rPr>
        <w:t>KF a štátneho rozpočtu a spoluúčasti prijímateľa na financovaní projektu</w:t>
      </w:r>
      <w:r>
        <w:rPr>
          <w:rFonts w:ascii="Arial" w:hAnsi="Arial" w:cs="Arial"/>
          <w:sz w:val="24"/>
          <w:szCs w:val="24"/>
        </w:rPr>
        <w:t xml:space="preserve"> v zmysle </w:t>
      </w:r>
      <w:hyperlink r:id="rId10" w:history="1">
        <w:r w:rsidRPr="004A6DC8">
          <w:rPr>
            <w:rStyle w:val="Hypertextovprepojenie"/>
            <w:rFonts w:ascii="Arial" w:hAnsi="Arial" w:cs="Arial"/>
            <w:sz w:val="24"/>
            <w:szCs w:val="24"/>
          </w:rPr>
          <w:t xml:space="preserve">Stratégie financovania Európskeho fondu regionálneho rozvoja, Európskeho sociálneho fondu plus, Kohézneho fondu, Fondu na spravodlivú transformáciu a Európskeho námorného, rybolovného a </w:t>
        </w:r>
        <w:proofErr w:type="spellStart"/>
        <w:r w:rsidRPr="004A6DC8">
          <w:rPr>
            <w:rStyle w:val="Hypertextovprepojenie"/>
            <w:rFonts w:ascii="Arial" w:hAnsi="Arial" w:cs="Arial"/>
            <w:sz w:val="24"/>
            <w:szCs w:val="24"/>
          </w:rPr>
          <w:t>akvakultúrneho</w:t>
        </w:r>
        <w:proofErr w:type="spellEnd"/>
        <w:r w:rsidRPr="004A6DC8">
          <w:rPr>
            <w:rStyle w:val="Hypertextovprepojenie"/>
            <w:rFonts w:ascii="Arial" w:hAnsi="Arial" w:cs="Arial"/>
            <w:sz w:val="24"/>
            <w:szCs w:val="24"/>
          </w:rPr>
          <w:t xml:space="preserve"> fondu na programové obdobie 2021 – </w:t>
        </w:r>
        <w:r w:rsidRPr="0000153F">
          <w:rPr>
            <w:rStyle w:val="Hypertextovprepojenie"/>
            <w:rFonts w:ascii="Arial" w:hAnsi="Arial" w:cs="Arial"/>
            <w:sz w:val="24"/>
            <w:szCs w:val="24"/>
          </w:rPr>
          <w:t>2027</w:t>
        </w:r>
      </w:hyperlink>
      <w:r w:rsidR="00F1203D">
        <w:rPr>
          <w:rFonts w:ascii="Arial" w:hAnsi="Arial" w:cs="Arial"/>
          <w:sz w:val="24"/>
          <w:szCs w:val="24"/>
        </w:rPr>
        <w:t>;</w:t>
      </w:r>
    </w:p>
    <w:p w14:paraId="674AD0AB" w14:textId="77777777" w:rsidR="00B2475A" w:rsidRPr="00903EB7" w:rsidRDefault="00B2475A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903EB7">
        <w:rPr>
          <w:rFonts w:ascii="Arial" w:hAnsi="Arial" w:cs="Arial"/>
          <w:b/>
          <w:sz w:val="24"/>
          <w:szCs w:val="24"/>
        </w:rPr>
        <w:t>ŽoNFP</w:t>
      </w:r>
      <w:proofErr w:type="spellEnd"/>
      <w:r w:rsidRPr="00903EB7">
        <w:rPr>
          <w:rFonts w:ascii="Arial" w:hAnsi="Arial" w:cs="Arial"/>
          <w:b/>
          <w:sz w:val="24"/>
          <w:szCs w:val="24"/>
        </w:rPr>
        <w:t>:</w:t>
      </w:r>
      <w:r w:rsidRPr="00903EB7">
        <w:rPr>
          <w:rFonts w:ascii="Arial" w:hAnsi="Arial" w:cs="Arial"/>
          <w:sz w:val="24"/>
          <w:szCs w:val="24"/>
        </w:rPr>
        <w:t xml:space="preserve"> Žiadosť o poskytnutie nenávratného finančného príspevku</w:t>
      </w:r>
      <w:r w:rsidR="00EA13B8" w:rsidRPr="00903EB7">
        <w:rPr>
          <w:rFonts w:ascii="Arial" w:hAnsi="Arial" w:cs="Arial"/>
          <w:sz w:val="24"/>
          <w:szCs w:val="24"/>
        </w:rPr>
        <w:t>;</w:t>
      </w:r>
    </w:p>
    <w:p w14:paraId="3C340F48" w14:textId="77777777" w:rsidR="00B2475A" w:rsidRDefault="00B2475A" w:rsidP="00B2475A">
      <w:pPr>
        <w:pStyle w:val="Odsekzoznamu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343B0ADC" w14:textId="77777777" w:rsidR="00305D2A" w:rsidRPr="00903EB7" w:rsidRDefault="00305D2A" w:rsidP="00305D2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 xml:space="preserve">nariadenie o spoločných ustanoveniach: </w:t>
      </w:r>
      <w:r w:rsidRPr="00903EB7">
        <w:rPr>
          <w:rFonts w:ascii="Arial" w:hAnsi="Arial" w:cs="Arial"/>
          <w:sz w:val="24"/>
          <w:szCs w:val="24"/>
        </w:rPr>
        <w:t xml:space="preserve">Nariadenie Európskeho parlamentu a Rady (EÚ) 2021/1060 z 24. júna 2021, ktorým sa stanovujú spoločné ustanovenia o  Európskom fonde regionálneho rozvoja, Európskom sociálnom fonde plus, Kohéznom fonde, Fonde na spravodlivú transformáciu a Európskom námornom, rybolovnom a  </w:t>
      </w:r>
      <w:proofErr w:type="spellStart"/>
      <w:r w:rsidRPr="00903EB7">
        <w:rPr>
          <w:rFonts w:ascii="Arial" w:hAnsi="Arial" w:cs="Arial"/>
          <w:sz w:val="24"/>
          <w:szCs w:val="24"/>
        </w:rPr>
        <w:t>akvakultúrnom</w:t>
      </w:r>
      <w:proofErr w:type="spellEnd"/>
      <w:r w:rsidRPr="00903EB7">
        <w:rPr>
          <w:rFonts w:ascii="Arial" w:hAnsi="Arial" w:cs="Arial"/>
          <w:sz w:val="24"/>
          <w:szCs w:val="24"/>
        </w:rPr>
        <w:t xml:space="preserve"> fonde a  rozpočtové pravidlá pre uvedené fondy, ako aj pre Fond pre azyl, migráciu a integráciu, Fond pre vnútornú bezpečnosť a Nástroj finančnej podpory na riadenie hraníc a vízovú politiku;</w:t>
      </w:r>
    </w:p>
    <w:p w14:paraId="581C5B42" w14:textId="77777777" w:rsidR="00B2475A" w:rsidRPr="00903EB7" w:rsidRDefault="00B2475A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EFRR:</w:t>
      </w:r>
      <w:r w:rsidRPr="00903EB7">
        <w:rPr>
          <w:rFonts w:ascii="Arial" w:hAnsi="Arial" w:cs="Arial"/>
          <w:sz w:val="24"/>
          <w:szCs w:val="24"/>
        </w:rPr>
        <w:t xml:space="preserve"> Európsky fond regionálneho rozvoja;</w:t>
      </w:r>
    </w:p>
    <w:p w14:paraId="52E5DBCD" w14:textId="77777777" w:rsidR="004A6DC8" w:rsidRPr="0000153F" w:rsidRDefault="004A6DC8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00153F">
        <w:rPr>
          <w:rFonts w:ascii="Arial" w:hAnsi="Arial" w:cs="Arial"/>
          <w:b/>
          <w:sz w:val="24"/>
          <w:szCs w:val="24"/>
        </w:rPr>
        <w:t>KF:</w:t>
      </w:r>
      <w:r>
        <w:rPr>
          <w:rFonts w:ascii="Arial" w:hAnsi="Arial" w:cs="Arial"/>
          <w:sz w:val="24"/>
          <w:szCs w:val="24"/>
        </w:rPr>
        <w:t xml:space="preserve"> Kohézny fond</w:t>
      </w:r>
    </w:p>
    <w:p w14:paraId="572E25BB" w14:textId="77777777" w:rsidR="00B2475A" w:rsidRPr="00903EB7" w:rsidRDefault="00B2475A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nariadenie o EFRR:</w:t>
      </w:r>
      <w:r w:rsidRPr="00903EB7">
        <w:rPr>
          <w:rFonts w:ascii="Arial" w:hAnsi="Arial" w:cs="Arial"/>
          <w:sz w:val="24"/>
          <w:szCs w:val="24"/>
        </w:rPr>
        <w:t xml:space="preserve"> Nariadenie Európskeho parlamentu a Rady (EÚ) 2021/1058 z 24. júna 2021 o Európskom fonde regionálneho rozvoja a Kohéznom fonde;</w:t>
      </w:r>
    </w:p>
    <w:p w14:paraId="206A641B" w14:textId="77777777" w:rsidR="00305D2A" w:rsidRPr="00903EB7" w:rsidRDefault="00305D2A" w:rsidP="00305D2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ESF</w:t>
      </w:r>
      <w:r w:rsidR="00EE2EEB" w:rsidRPr="00903EB7">
        <w:rPr>
          <w:rFonts w:ascii="Arial" w:hAnsi="Arial" w:cs="Arial"/>
          <w:b/>
          <w:sz w:val="24"/>
          <w:szCs w:val="24"/>
        </w:rPr>
        <w:t>+</w:t>
      </w:r>
      <w:r w:rsidRPr="00903EB7">
        <w:rPr>
          <w:rFonts w:ascii="Arial" w:hAnsi="Arial" w:cs="Arial"/>
          <w:b/>
          <w:sz w:val="24"/>
          <w:szCs w:val="24"/>
        </w:rPr>
        <w:t>:</w:t>
      </w:r>
      <w:r w:rsidRPr="00903EB7">
        <w:rPr>
          <w:rFonts w:ascii="Arial" w:hAnsi="Arial" w:cs="Arial"/>
          <w:sz w:val="24"/>
          <w:szCs w:val="24"/>
        </w:rPr>
        <w:t xml:space="preserve"> Európsky sociálny fond </w:t>
      </w:r>
      <w:r w:rsidR="00EE2EEB" w:rsidRPr="00903EB7">
        <w:rPr>
          <w:rFonts w:ascii="Arial" w:hAnsi="Arial" w:cs="Arial"/>
          <w:sz w:val="24"/>
          <w:szCs w:val="24"/>
        </w:rPr>
        <w:t>plus</w:t>
      </w:r>
      <w:r w:rsidR="004B07D7" w:rsidRPr="00903EB7">
        <w:rPr>
          <w:rFonts w:ascii="Arial" w:hAnsi="Arial" w:cs="Arial"/>
          <w:sz w:val="24"/>
          <w:szCs w:val="24"/>
        </w:rPr>
        <w:t>;</w:t>
      </w:r>
    </w:p>
    <w:p w14:paraId="2C8F2C3D" w14:textId="77777777" w:rsidR="00305D2A" w:rsidRPr="00903EB7" w:rsidRDefault="00305D2A" w:rsidP="00305D2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nariadenie o ESF+:</w:t>
      </w:r>
      <w:r w:rsidRPr="00903EB7">
        <w:rPr>
          <w:rFonts w:ascii="Arial" w:hAnsi="Arial" w:cs="Arial"/>
          <w:sz w:val="24"/>
          <w:szCs w:val="24"/>
        </w:rPr>
        <w:t xml:space="preserve"> Nariadenia Európskeho parlamentu a Rady (EÚ) 2021/1057 z 24. júna 2021, ktorým sa zriaďuje Európsky sociálny fond plus (ESF+) a zrušuje nariadenie (EÚ) č. 1296/2013</w:t>
      </w:r>
      <w:r w:rsidR="004B07D7" w:rsidRPr="00903EB7">
        <w:rPr>
          <w:rFonts w:ascii="Arial" w:hAnsi="Arial" w:cs="Arial"/>
          <w:sz w:val="24"/>
          <w:szCs w:val="24"/>
        </w:rPr>
        <w:t>;</w:t>
      </w:r>
    </w:p>
    <w:p w14:paraId="0BA0DE21" w14:textId="77777777" w:rsidR="004A6DC8" w:rsidRPr="0000153F" w:rsidRDefault="004A6DC8" w:rsidP="00305D2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00153F">
        <w:rPr>
          <w:rFonts w:ascii="Arial" w:hAnsi="Arial" w:cs="Arial"/>
          <w:b/>
          <w:sz w:val="24"/>
          <w:szCs w:val="24"/>
        </w:rPr>
        <w:t>FST:</w:t>
      </w:r>
      <w:r>
        <w:rPr>
          <w:rFonts w:ascii="Arial" w:hAnsi="Arial" w:cs="Arial"/>
          <w:sz w:val="24"/>
          <w:szCs w:val="24"/>
        </w:rPr>
        <w:t xml:space="preserve"> Fond na spravodlivú transformáciu</w:t>
      </w:r>
    </w:p>
    <w:p w14:paraId="357653C8" w14:textId="77777777" w:rsidR="00305D2A" w:rsidRPr="00903EB7" w:rsidRDefault="00305D2A" w:rsidP="00305D2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nariadenie o FST:</w:t>
      </w:r>
      <w:r w:rsidRPr="00903EB7">
        <w:rPr>
          <w:rFonts w:ascii="Arial" w:hAnsi="Arial" w:cs="Arial"/>
          <w:sz w:val="24"/>
          <w:szCs w:val="24"/>
        </w:rPr>
        <w:t xml:space="preserve"> Nariadenie Európskeho parlamentu a Rady (EÚ) 2021/1056 z</w:t>
      </w:r>
      <w:r w:rsidR="004B07D7" w:rsidRPr="00903EB7">
        <w:rPr>
          <w:rFonts w:ascii="Arial" w:hAnsi="Arial" w:cs="Arial"/>
          <w:sz w:val="24"/>
          <w:szCs w:val="24"/>
        </w:rPr>
        <w:t> </w:t>
      </w:r>
      <w:r w:rsidRPr="00903EB7">
        <w:rPr>
          <w:rFonts w:ascii="Arial" w:hAnsi="Arial" w:cs="Arial"/>
          <w:sz w:val="24"/>
          <w:szCs w:val="24"/>
        </w:rPr>
        <w:t>24. júna 2021, ktorým sa zriaďuje Fond na spravodlivú transformáciu</w:t>
      </w:r>
      <w:r w:rsidR="004B07D7" w:rsidRPr="00903EB7">
        <w:rPr>
          <w:rFonts w:ascii="Arial" w:hAnsi="Arial" w:cs="Arial"/>
          <w:sz w:val="24"/>
          <w:szCs w:val="24"/>
        </w:rPr>
        <w:t>;</w:t>
      </w:r>
    </w:p>
    <w:p w14:paraId="1778F78D" w14:textId="77777777" w:rsidR="00B2475A" w:rsidRDefault="00B2475A" w:rsidP="00B2475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C2D37">
        <w:rPr>
          <w:rFonts w:ascii="Arial" w:hAnsi="Arial" w:cs="Arial"/>
          <w:b/>
          <w:sz w:val="24"/>
          <w:szCs w:val="24"/>
        </w:rPr>
        <w:lastRenderedPageBreak/>
        <w:t>zákon č. 121/2022 Z. z.:</w:t>
      </w:r>
      <w:r w:rsidRPr="008C2D37">
        <w:rPr>
          <w:rFonts w:ascii="Arial" w:hAnsi="Arial" w:cs="Arial"/>
          <w:sz w:val="24"/>
          <w:szCs w:val="24"/>
        </w:rPr>
        <w:t xml:space="preserve"> Zákon č. 121/2022 Z. z. o príspevkoch z fondov Európskej únie a o zmene a doplnení niektorých zákonov v znení neskorších predpisov</w:t>
      </w:r>
      <w:r>
        <w:rPr>
          <w:rFonts w:ascii="Arial" w:hAnsi="Arial" w:cs="Arial"/>
          <w:sz w:val="24"/>
          <w:szCs w:val="24"/>
        </w:rPr>
        <w:t>;</w:t>
      </w:r>
    </w:p>
    <w:p w14:paraId="16BD922D" w14:textId="77777777" w:rsidR="00903EB7" w:rsidRDefault="00903EB7" w:rsidP="00903EB7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</w:p>
    <w:p w14:paraId="019D7370" w14:textId="77777777" w:rsidR="00DE650B" w:rsidRPr="00B2475A" w:rsidRDefault="00DE650B" w:rsidP="00DE650B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všeobecné nariadenie o skupinových výnimkách:</w:t>
      </w:r>
      <w:r w:rsidRPr="00903EB7">
        <w:rPr>
          <w:rFonts w:ascii="Arial" w:hAnsi="Arial" w:cs="Arial"/>
          <w:sz w:val="24"/>
          <w:szCs w:val="24"/>
        </w:rPr>
        <w:t xml:space="preserve"> Nariadenie Komisie (EÚ) č.</w:t>
      </w:r>
      <w:r w:rsidR="00903EB7">
        <w:rPr>
          <w:rFonts w:ascii="Arial" w:hAnsi="Arial" w:cs="Arial"/>
          <w:sz w:val="24"/>
          <w:szCs w:val="24"/>
        </w:rPr>
        <w:t> </w:t>
      </w:r>
      <w:r w:rsidRPr="00903EB7">
        <w:rPr>
          <w:rFonts w:ascii="Arial" w:hAnsi="Arial" w:cs="Arial"/>
          <w:sz w:val="24"/>
          <w:szCs w:val="24"/>
        </w:rPr>
        <w:t>651/2014 zo 17. júna 2014 o vyhlásení určitých kategórií pomoci za zlučiteľné s</w:t>
      </w:r>
      <w:r w:rsidR="00903EB7">
        <w:rPr>
          <w:rFonts w:ascii="Arial" w:hAnsi="Arial" w:cs="Arial"/>
          <w:sz w:val="24"/>
          <w:szCs w:val="24"/>
        </w:rPr>
        <w:t> </w:t>
      </w:r>
      <w:r w:rsidRPr="00DE650B">
        <w:rPr>
          <w:rFonts w:ascii="Arial" w:hAnsi="Arial" w:cs="Arial"/>
          <w:sz w:val="24"/>
          <w:szCs w:val="24"/>
        </w:rPr>
        <w:t>vnútorným trhom podľa článkov 107 a 108 zmluvy</w:t>
      </w:r>
      <w:r w:rsidR="00903EB7">
        <w:rPr>
          <w:rFonts w:ascii="Arial" w:hAnsi="Arial" w:cs="Arial"/>
          <w:sz w:val="24"/>
          <w:szCs w:val="24"/>
        </w:rPr>
        <w:t>;</w:t>
      </w:r>
    </w:p>
    <w:p w14:paraId="10622DD0" w14:textId="77777777" w:rsidR="00305D2A" w:rsidRDefault="00305D2A" w:rsidP="00305D2A">
      <w:pPr>
        <w:pStyle w:val="Odsekzoznamu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03EB7">
        <w:rPr>
          <w:rFonts w:ascii="Arial" w:hAnsi="Arial" w:cs="Arial"/>
          <w:b/>
          <w:sz w:val="24"/>
          <w:szCs w:val="24"/>
        </w:rPr>
        <w:t>smernica EIA</w:t>
      </w:r>
      <w:r w:rsidRPr="00903EB7">
        <w:rPr>
          <w:rFonts w:ascii="Arial" w:hAnsi="Arial" w:cs="Arial"/>
          <w:sz w:val="24"/>
          <w:szCs w:val="24"/>
        </w:rPr>
        <w:t>: Smernica Európskeho parlamentu a Rady 2011/92/EÚ z</w:t>
      </w:r>
      <w:r w:rsidR="004B07D7" w:rsidRPr="00903EB7">
        <w:rPr>
          <w:rFonts w:ascii="Arial" w:hAnsi="Arial" w:cs="Arial"/>
          <w:sz w:val="24"/>
          <w:szCs w:val="24"/>
        </w:rPr>
        <w:t> </w:t>
      </w:r>
      <w:r w:rsidRPr="00903EB7">
        <w:rPr>
          <w:rFonts w:ascii="Arial" w:hAnsi="Arial" w:cs="Arial"/>
          <w:sz w:val="24"/>
          <w:szCs w:val="24"/>
        </w:rPr>
        <w:t>13.decembra 2011 o posudzovaní vplyvov určitých verejných a súkromných projektov na životné prostredie v platnom znení</w:t>
      </w:r>
      <w:r w:rsidR="00B2475A" w:rsidRPr="00903EB7">
        <w:rPr>
          <w:rFonts w:ascii="Arial" w:hAnsi="Arial" w:cs="Arial"/>
          <w:sz w:val="24"/>
          <w:szCs w:val="24"/>
        </w:rPr>
        <w:t>.</w:t>
      </w:r>
    </w:p>
    <w:p w14:paraId="218438CA" w14:textId="77777777" w:rsidR="005976DB" w:rsidRPr="00E37A8B" w:rsidRDefault="002F410C" w:rsidP="00E37A8B">
      <w:pPr>
        <w:pStyle w:val="Nadpis1"/>
        <w:rPr>
          <w:rFonts w:cs="Arial"/>
        </w:rPr>
      </w:pPr>
      <w:bookmarkStart w:id="32" w:name="_Toc133935687"/>
      <w:bookmarkStart w:id="33" w:name="_Toc136585940"/>
      <w:r w:rsidRPr="00E37A8B">
        <w:rPr>
          <w:rFonts w:cs="Arial"/>
        </w:rPr>
        <w:t>Prílohy:</w:t>
      </w:r>
      <w:bookmarkEnd w:id="32"/>
      <w:bookmarkEnd w:id="33"/>
    </w:p>
    <w:p w14:paraId="68837383" w14:textId="77777777" w:rsidR="002F410C" w:rsidRPr="00E37A8B" w:rsidRDefault="002F410C" w:rsidP="00E37A8B">
      <w:pPr>
        <w:pStyle w:val="Odsekzoznamu"/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37A8B">
        <w:rPr>
          <w:rFonts w:ascii="Arial" w:hAnsi="Arial" w:cs="Arial"/>
          <w:sz w:val="24"/>
          <w:szCs w:val="24"/>
        </w:rPr>
        <w:t xml:space="preserve">Kontrolný zoznam </w:t>
      </w:r>
      <w:r w:rsidR="005976DB" w:rsidRPr="00E37A8B">
        <w:rPr>
          <w:rFonts w:ascii="Arial" w:hAnsi="Arial" w:cs="Arial"/>
          <w:sz w:val="24"/>
          <w:szCs w:val="24"/>
        </w:rPr>
        <w:t>k</w:t>
      </w:r>
      <w:r w:rsidR="00E37A8B" w:rsidRPr="00E37A8B">
        <w:rPr>
          <w:rFonts w:ascii="Arial" w:hAnsi="Arial" w:cs="Arial"/>
          <w:sz w:val="24"/>
          <w:szCs w:val="24"/>
        </w:rPr>
        <w:t xml:space="preserve"> plneniu </w:t>
      </w:r>
      <w:r w:rsidR="005976DB" w:rsidRPr="00E37A8B">
        <w:rPr>
          <w:rFonts w:ascii="Arial" w:hAnsi="Arial" w:cs="Arial"/>
          <w:sz w:val="24"/>
          <w:szCs w:val="24"/>
        </w:rPr>
        <w:t>požiadav</w:t>
      </w:r>
      <w:r w:rsidR="00E37A8B" w:rsidRPr="00E37A8B">
        <w:rPr>
          <w:rFonts w:ascii="Arial" w:hAnsi="Arial" w:cs="Arial"/>
          <w:sz w:val="24"/>
          <w:szCs w:val="24"/>
        </w:rPr>
        <w:t>ie</w:t>
      </w:r>
      <w:r w:rsidR="005976DB" w:rsidRPr="00E37A8B">
        <w:rPr>
          <w:rFonts w:ascii="Arial" w:hAnsi="Arial" w:cs="Arial"/>
          <w:sz w:val="24"/>
          <w:szCs w:val="24"/>
        </w:rPr>
        <w:t>k článku 73 nariadenia o spoločných ustanoveniach</w:t>
      </w:r>
    </w:p>
    <w:p w14:paraId="15F34DC9" w14:textId="77777777" w:rsidR="00E37A8B" w:rsidRPr="00E37A8B" w:rsidRDefault="00E37A8B" w:rsidP="00E37A8B">
      <w:pPr>
        <w:pStyle w:val="Odsekzoznamu"/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37A8B">
        <w:rPr>
          <w:rFonts w:ascii="Arial" w:hAnsi="Arial" w:cs="Arial"/>
          <w:sz w:val="24"/>
          <w:szCs w:val="24"/>
        </w:rPr>
        <w:t>Formulár kritérií pre výber projektov</w:t>
      </w:r>
    </w:p>
    <w:p w14:paraId="31FBC414" w14:textId="77777777" w:rsidR="00E37A8B" w:rsidRDefault="00E37A8B" w:rsidP="00A9376E">
      <w:pPr>
        <w:jc w:val="center"/>
        <w:rPr>
          <w:b/>
          <w:sz w:val="24"/>
          <w:szCs w:val="24"/>
        </w:rPr>
      </w:pPr>
    </w:p>
    <w:p w14:paraId="229E059D" w14:textId="77777777" w:rsidR="005D193B" w:rsidRDefault="00A9376E" w:rsidP="003B3151">
      <w:pPr>
        <w:pageBreakBefore/>
        <w:rPr>
          <w:rFonts w:ascii="Arial" w:hAnsi="Arial" w:cs="Arial"/>
          <w:b/>
          <w:sz w:val="24"/>
          <w:szCs w:val="24"/>
        </w:rPr>
      </w:pPr>
      <w:r w:rsidRPr="005D193B">
        <w:rPr>
          <w:rFonts w:ascii="Arial" w:hAnsi="Arial" w:cs="Arial"/>
          <w:b/>
          <w:sz w:val="24"/>
          <w:szCs w:val="24"/>
        </w:rPr>
        <w:lastRenderedPageBreak/>
        <w:t xml:space="preserve">Príloha č. 1 </w:t>
      </w:r>
    </w:p>
    <w:p w14:paraId="234A236A" w14:textId="77777777" w:rsidR="005D193B" w:rsidRDefault="005D193B" w:rsidP="00A9376E">
      <w:pPr>
        <w:jc w:val="center"/>
        <w:rPr>
          <w:rFonts w:ascii="Arial" w:hAnsi="Arial" w:cs="Arial"/>
          <w:b/>
          <w:sz w:val="24"/>
          <w:szCs w:val="24"/>
        </w:rPr>
      </w:pPr>
    </w:p>
    <w:p w14:paraId="6E3D6901" w14:textId="77777777" w:rsidR="00A9376E" w:rsidRPr="005D193B" w:rsidRDefault="005D193B" w:rsidP="00A937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A9376E" w:rsidRPr="005D193B">
        <w:rPr>
          <w:rFonts w:ascii="Arial" w:hAnsi="Arial" w:cs="Arial"/>
          <w:b/>
          <w:sz w:val="24"/>
          <w:szCs w:val="24"/>
        </w:rPr>
        <w:t xml:space="preserve">ontrolný zoznam k plneniu požiadaviek článku 73 nariadenia o spoločných ustanoveniach </w:t>
      </w:r>
    </w:p>
    <w:p w14:paraId="44F240DA" w14:textId="77777777" w:rsidR="00A9376E" w:rsidRPr="005D193B" w:rsidRDefault="00A9376E" w:rsidP="00A9376E">
      <w:pPr>
        <w:jc w:val="center"/>
        <w:rPr>
          <w:rFonts w:ascii="Arial" w:hAnsi="Arial" w:cs="Arial"/>
          <w:b/>
          <w:sz w:val="24"/>
          <w:szCs w:val="24"/>
        </w:rPr>
      </w:pPr>
      <w:r w:rsidRPr="005D193B">
        <w:rPr>
          <w:rFonts w:ascii="Arial" w:hAnsi="Arial" w:cs="Arial"/>
          <w:b/>
          <w:sz w:val="24"/>
          <w:szCs w:val="24"/>
        </w:rPr>
        <w:t>k výzve</w:t>
      </w:r>
    </w:p>
    <w:p w14:paraId="1CAEBDD8" w14:textId="77777777" w:rsidR="00A9376E" w:rsidRPr="005D193B" w:rsidRDefault="00A9376E" w:rsidP="00A9376E">
      <w:pPr>
        <w:jc w:val="center"/>
        <w:rPr>
          <w:rFonts w:ascii="Arial" w:hAnsi="Arial" w:cs="Arial"/>
          <w:sz w:val="24"/>
          <w:szCs w:val="24"/>
        </w:rPr>
      </w:pPr>
      <w:r w:rsidRPr="005D193B">
        <w:rPr>
          <w:rFonts w:ascii="Arial" w:hAnsi="Arial" w:cs="Arial"/>
          <w:sz w:val="24"/>
          <w:szCs w:val="24"/>
        </w:rPr>
        <w:t>.........</w:t>
      </w:r>
    </w:p>
    <w:tbl>
      <w:tblPr>
        <w:tblStyle w:val="Mriekatabuky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531"/>
        <w:gridCol w:w="5265"/>
      </w:tblGrid>
      <w:tr w:rsidR="005D193B" w:rsidRPr="005D193B" w14:paraId="5D9BE67E" w14:textId="77777777" w:rsidTr="003B3151">
        <w:tc>
          <w:tcPr>
            <w:tcW w:w="2410" w:type="dxa"/>
            <w:shd w:val="clear" w:color="auto" w:fill="D9D9D9" w:themeFill="background1" w:themeFillShade="D9"/>
          </w:tcPr>
          <w:p w14:paraId="76B5C85B" w14:textId="77777777" w:rsidR="005D193B" w:rsidRPr="005D193B" w:rsidRDefault="005D193B" w:rsidP="003B3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Identifikácia p</w:t>
            </w:r>
            <w:r w:rsidRPr="005D193B">
              <w:rPr>
                <w:rFonts w:ascii="Arial" w:hAnsi="Arial" w:cs="Arial"/>
                <w:sz w:val="24"/>
                <w:szCs w:val="24"/>
              </w:rPr>
              <w:t>ožiadavk</w:t>
            </w:r>
            <w:r>
              <w:rPr>
                <w:rFonts w:ascii="Arial" w:hAnsi="Arial" w:cs="Arial"/>
                <w:sz w:val="24"/>
                <w:szCs w:val="24"/>
              </w:rPr>
              <w:t>y podľa čl. 73 n</w:t>
            </w:r>
            <w:r w:rsidR="003B7FE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riadenia o spoločných ustanoveniach a jej stručný názov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14:paraId="36D43070" w14:textId="77777777" w:rsidR="005D193B" w:rsidRPr="005D193B" w:rsidRDefault="003B7FE5" w:rsidP="003B3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Spôsob uplatnenia požiadavky podľa čl. 73 nariadenia o spoločných ustanoveniach</w:t>
            </w:r>
          </w:p>
        </w:tc>
        <w:tc>
          <w:tcPr>
            <w:tcW w:w="5265" w:type="dxa"/>
            <w:shd w:val="clear" w:color="auto" w:fill="D9D9D9" w:themeFill="background1" w:themeFillShade="D9"/>
            <w:vAlign w:val="center"/>
          </w:tcPr>
          <w:p w14:paraId="05530964" w14:textId="77777777" w:rsidR="005D193B" w:rsidRPr="005D193B" w:rsidRDefault="005D193B" w:rsidP="003B3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Zdôvodnenie / vysvetlenie</w:t>
            </w:r>
            <w:r w:rsidR="00A33608">
              <w:rPr>
                <w:rStyle w:val="Odkaznapoznmkupodiarou"/>
                <w:rFonts w:ascii="Arial" w:hAnsi="Arial" w:cs="Arial"/>
                <w:sz w:val="24"/>
                <w:szCs w:val="24"/>
              </w:rPr>
              <w:footnoteReference w:id="18"/>
            </w:r>
          </w:p>
        </w:tc>
      </w:tr>
      <w:tr w:rsidR="005D193B" w:rsidRPr="005D193B" w14:paraId="3C3CF496" w14:textId="77777777" w:rsidTr="003B3151">
        <w:tc>
          <w:tcPr>
            <w:tcW w:w="2410" w:type="dxa"/>
          </w:tcPr>
          <w:p w14:paraId="40E64D36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1</w:t>
            </w:r>
          </w:p>
          <w:p w14:paraId="5E2CD77F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horizontálne princípy</w:t>
            </w:r>
          </w:p>
        </w:tc>
        <w:tc>
          <w:tcPr>
            <w:tcW w:w="2531" w:type="dxa"/>
          </w:tcPr>
          <w:p w14:paraId="79541CE4" w14:textId="30082E80" w:rsidR="005D193B" w:rsidRPr="003B7FE5" w:rsidRDefault="003B2BB2" w:rsidP="003B2B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vylučujúce kritérium</w:t>
            </w:r>
          </w:p>
        </w:tc>
        <w:tc>
          <w:tcPr>
            <w:tcW w:w="5265" w:type="dxa"/>
          </w:tcPr>
          <w:p w14:paraId="2AE55D67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 xml:space="preserve">Poskytovateľ uvedie, že konzultoval návrh výzvy s Gestorom HP a výstupom z konzultácie je spôsob overenia ... </w:t>
            </w:r>
          </w:p>
        </w:tc>
      </w:tr>
      <w:tr w:rsidR="005D193B" w:rsidRPr="005D193B" w14:paraId="3A558D46" w14:textId="77777777" w:rsidTr="003B3151">
        <w:tc>
          <w:tcPr>
            <w:tcW w:w="2410" w:type="dxa"/>
          </w:tcPr>
          <w:p w14:paraId="097FF2DD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1</w:t>
            </w:r>
          </w:p>
          <w:p w14:paraId="0C94CFFF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udržateľný rozvoj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950971"/>
            <w:placeholder>
              <w:docPart w:val="91125E4668D3423B816B5D8F3A1E4EDF"/>
            </w:placeholder>
            <w:showingPlcHdr/>
            <w:comboBox>
              <w:listItem w:value="Vyberte položku."/>
              <w:listItem w:displayText="nastavenie výzvy" w:value="nastavenie výzvy"/>
            </w:comboBox>
          </w:sdtPr>
          <w:sdtEndPr/>
          <w:sdtContent>
            <w:tc>
              <w:tcPr>
                <w:tcW w:w="2531" w:type="dxa"/>
              </w:tcPr>
              <w:p w14:paraId="43FC1698" w14:textId="77777777" w:rsidR="005D193B" w:rsidRPr="005D193B" w:rsidRDefault="003B7FE5" w:rsidP="00342FA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38FB9E76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uvedie</w:t>
            </w:r>
            <w:r w:rsidR="00660871">
              <w:rPr>
                <w:rFonts w:ascii="Arial" w:hAnsi="Arial" w:cs="Arial"/>
                <w:sz w:val="24"/>
                <w:szCs w:val="24"/>
              </w:rPr>
              <w:t>,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ktoré ciele udržateľného rozvoja sú napĺňané aktivitami výzvy</w:t>
            </w:r>
            <w:r w:rsidR="00660871">
              <w:rPr>
                <w:rFonts w:ascii="Arial" w:hAnsi="Arial" w:cs="Arial"/>
                <w:sz w:val="24"/>
                <w:szCs w:val="24"/>
              </w:rPr>
              <w:t>.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FAD528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03386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93B" w:rsidRPr="005D193B" w14:paraId="22D421EC" w14:textId="77777777" w:rsidTr="003B3151">
        <w:tc>
          <w:tcPr>
            <w:tcW w:w="2410" w:type="dxa"/>
          </w:tcPr>
          <w:p w14:paraId="7F1977FD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1</w:t>
            </w:r>
          </w:p>
          <w:p w14:paraId="0F1D22A5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životné prostredie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7786275"/>
            <w:placeholder>
              <w:docPart w:val="964D9612EADD4EDE976C66DFDC4BB6E0"/>
            </w:placeholder>
            <w:showingPlcHdr/>
            <w:comboBox>
              <w:listItem w:value="Vyberte položku."/>
              <w:listItem w:displayText="nastavenie výzvy" w:value="nastavenie výzvy"/>
            </w:comboBox>
          </w:sdtPr>
          <w:sdtEndPr/>
          <w:sdtContent>
            <w:tc>
              <w:tcPr>
                <w:tcW w:w="2531" w:type="dxa"/>
              </w:tcPr>
              <w:p w14:paraId="6BC6BF9F" w14:textId="77777777" w:rsidR="005D193B" w:rsidRPr="005D193B" w:rsidRDefault="003B7FE5" w:rsidP="00342FA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42B232FE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zabezpečí súlad výzvy s cieľmi politiky EÚ v oblasti životného prostredia najmä posúdením zásady výrazne nenarušiť.</w:t>
            </w:r>
          </w:p>
          <w:p w14:paraId="495B1A68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0E358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 xml:space="preserve">Aktivity výzvy nemôžu </w:t>
            </w:r>
          </w:p>
          <w:p w14:paraId="6DEE7F75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C9932" w14:textId="77777777" w:rsidR="005D193B" w:rsidRPr="005D193B" w:rsidRDefault="005D193B" w:rsidP="00660871">
            <w:pPr>
              <w:pStyle w:val="Odsekzoznamu"/>
              <w:numPr>
                <w:ilvl w:val="0"/>
                <w:numId w:val="51"/>
              </w:numPr>
              <w:ind w:left="339" w:hanging="284"/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byť v rozpore s cieľmi politiky EÚ v oblasti životného prostredia,</w:t>
            </w:r>
          </w:p>
          <w:p w14:paraId="1FAE105F" w14:textId="77777777" w:rsidR="005D193B" w:rsidRPr="005D193B" w:rsidRDefault="005D193B" w:rsidP="00660871">
            <w:pPr>
              <w:pStyle w:val="Odsekzoznamu"/>
              <w:numPr>
                <w:ilvl w:val="0"/>
                <w:numId w:val="51"/>
              </w:numPr>
              <w:ind w:left="339" w:hanging="284"/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smerovať proti udržiavaniu, ochrane a zlepšovaniu kvality životného prostredia,</w:t>
            </w:r>
          </w:p>
          <w:p w14:paraId="73B6D411" w14:textId="77777777" w:rsidR="005D193B" w:rsidRPr="005D193B" w:rsidRDefault="005D193B" w:rsidP="00660871">
            <w:pPr>
              <w:pStyle w:val="Odsekzoznamu"/>
              <w:numPr>
                <w:ilvl w:val="0"/>
                <w:numId w:val="51"/>
              </w:numPr>
              <w:ind w:left="339" w:hanging="284"/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 xml:space="preserve">podporovať nerozvážne a neracionálne využívanie prírodných zdrojov a </w:t>
            </w:r>
          </w:p>
          <w:p w14:paraId="47F27BEC" w14:textId="77777777" w:rsidR="005D193B" w:rsidRPr="005D193B" w:rsidRDefault="005D193B" w:rsidP="00660871">
            <w:pPr>
              <w:pStyle w:val="Odsekzoznamu"/>
              <w:numPr>
                <w:ilvl w:val="0"/>
                <w:numId w:val="51"/>
              </w:numPr>
              <w:ind w:left="339" w:hanging="284"/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ohrozovať ľudské zdravie.</w:t>
            </w:r>
          </w:p>
          <w:p w14:paraId="3C88EE5E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D599F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uvedie stručné závery z posúdenia.</w:t>
            </w:r>
          </w:p>
        </w:tc>
      </w:tr>
      <w:tr w:rsidR="005D193B" w:rsidRPr="005D193B" w14:paraId="69D18BD5" w14:textId="77777777" w:rsidTr="003B3151">
        <w:tc>
          <w:tcPr>
            <w:tcW w:w="2410" w:type="dxa"/>
          </w:tcPr>
          <w:p w14:paraId="3F2629A2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2 písm. a)</w:t>
            </w:r>
          </w:p>
          <w:p w14:paraId="36180FF5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súlad s programom a so stratégiami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7103825"/>
            <w:placeholder>
              <w:docPart w:val="6E3A2731563146D6A3CE9AB99D033FB2"/>
            </w:placeholder>
            <w:showingPlcHdr/>
            <w:comboBox>
              <w:listItem w:value="Vyberte položku."/>
              <w:listItem w:displayText="nastavenie výzvy" w:value="nastavenie výzvy"/>
            </w:comboBox>
          </w:sdtPr>
          <w:sdtEndPr/>
          <w:sdtContent>
            <w:tc>
              <w:tcPr>
                <w:tcW w:w="2531" w:type="dxa"/>
              </w:tcPr>
              <w:p w14:paraId="5428F741" w14:textId="77777777" w:rsidR="005D193B" w:rsidRPr="005D193B" w:rsidRDefault="003B7FE5" w:rsidP="00342FA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42A25CDE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uvedie ako aktivity výzvy prispievajú k najrelevantnejším stratégiám. Poskytovateľ rovnako uvedie aj ku ktorým akciám P SK je možné aktivity výzvy priradiť.</w:t>
            </w:r>
          </w:p>
        </w:tc>
      </w:tr>
      <w:tr w:rsidR="005D193B" w:rsidRPr="005D193B" w14:paraId="2B33AB0B" w14:textId="77777777" w:rsidTr="003B3151">
        <w:tc>
          <w:tcPr>
            <w:tcW w:w="2410" w:type="dxa"/>
          </w:tcPr>
          <w:p w14:paraId="26EE6CC2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2 písm. b)</w:t>
            </w:r>
          </w:p>
          <w:p w14:paraId="23CF040D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súlad so základnou podmienkou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2325891"/>
            <w:placeholder>
              <w:docPart w:val="2FF59715C6A4431DA0763278CBA8C2BC"/>
            </w:placeholder>
            <w:showingPlcHdr/>
            <w:comboBox>
              <w:listItem w:value="Vyberte položku."/>
              <w:listItem w:displayText="nastavenie výzvy" w:value="nastavenie výzvy"/>
            </w:comboBox>
          </w:sdtPr>
          <w:sdtEndPr/>
          <w:sdtContent>
            <w:tc>
              <w:tcPr>
                <w:tcW w:w="2531" w:type="dxa"/>
              </w:tcPr>
              <w:p w14:paraId="57DB3BB1" w14:textId="77777777" w:rsidR="005D193B" w:rsidRPr="005D193B" w:rsidRDefault="003B7FE5" w:rsidP="00342FA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108DCE65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uvedie, ktoré tematické základné podmienky sa na aktivity výzvy vzťahujú</w:t>
            </w:r>
            <w:r w:rsidR="00660871">
              <w:rPr>
                <w:rFonts w:ascii="Arial" w:hAnsi="Arial" w:cs="Arial"/>
                <w:sz w:val="24"/>
                <w:szCs w:val="24"/>
              </w:rPr>
              <w:t>,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a či sú plnené. </w:t>
            </w:r>
          </w:p>
        </w:tc>
      </w:tr>
      <w:tr w:rsidR="005D193B" w:rsidRPr="005D193B" w14:paraId="5D6AD4FF" w14:textId="77777777" w:rsidTr="003B3151">
        <w:tc>
          <w:tcPr>
            <w:tcW w:w="2410" w:type="dxa"/>
          </w:tcPr>
          <w:p w14:paraId="7835A13B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2 písm.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93B">
              <w:rPr>
                <w:rFonts w:ascii="Arial" w:hAnsi="Arial" w:cs="Arial"/>
                <w:sz w:val="24"/>
                <w:szCs w:val="24"/>
              </w:rPr>
              <w:t>c)</w:t>
            </w:r>
          </w:p>
          <w:p w14:paraId="3C774547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najlepší pomer medzi podporou a výsledkom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2845405"/>
            <w:placeholder>
              <w:docPart w:val="EC95E8EBC6B24E47BEA28C59B5AE3160"/>
            </w:placeholder>
            <w:showingPlcHdr/>
            <w:comboBox>
              <w:listItem w:value="Vyberte položku."/>
              <w:listItem w:displayText="nastavenie výzvy" w:value="nastavenie výzvy"/>
              <w:listItem w:displayText="vecné kritérium" w:value="vecné kritérium"/>
            </w:comboBox>
          </w:sdtPr>
          <w:sdtEndPr/>
          <w:sdtContent>
            <w:tc>
              <w:tcPr>
                <w:tcW w:w="2531" w:type="dxa"/>
              </w:tcPr>
              <w:p w14:paraId="46A97D8C" w14:textId="77777777" w:rsidR="005D193B" w:rsidRPr="005D193B" w:rsidRDefault="003B7FE5" w:rsidP="00342FA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6F424C02" w14:textId="329257CB" w:rsidR="005D193B" w:rsidRPr="005D193B" w:rsidRDefault="005D193B" w:rsidP="00D92BC4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Pre projekty</w:t>
            </w:r>
            <w:r w:rsidR="00660871">
              <w:rPr>
                <w:rFonts w:ascii="Arial" w:hAnsi="Arial" w:cs="Arial"/>
                <w:sz w:val="24"/>
                <w:szCs w:val="24"/>
              </w:rPr>
              <w:t>,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pri ktorých dochádza k súťaži poskytovateľ zadefinuje vecné kritérium. Pri</w:t>
            </w:r>
            <w:r w:rsidR="00D92BC4">
              <w:rPr>
                <w:rFonts w:ascii="Arial" w:hAnsi="Arial" w:cs="Arial"/>
                <w:sz w:val="24"/>
                <w:szCs w:val="24"/>
              </w:rPr>
              <w:t> </w:t>
            </w:r>
            <w:r w:rsidR="00660871">
              <w:rPr>
                <w:rFonts w:ascii="Arial" w:hAnsi="Arial" w:cs="Arial"/>
                <w:sz w:val="24"/>
                <w:szCs w:val="24"/>
              </w:rPr>
              <w:t xml:space="preserve">národných projektoch, </w:t>
            </w:r>
            <w:r w:rsidRPr="005D193B">
              <w:rPr>
                <w:rFonts w:ascii="Arial" w:hAnsi="Arial" w:cs="Arial"/>
                <w:sz w:val="24"/>
                <w:szCs w:val="24"/>
              </w:rPr>
              <w:t>projektoch technickej pomoci, národných projektoch</w:t>
            </w:r>
            <w:r w:rsidR="00660871">
              <w:rPr>
                <w:rFonts w:ascii="Arial" w:hAnsi="Arial" w:cs="Arial"/>
                <w:sz w:val="24"/>
                <w:szCs w:val="24"/>
              </w:rPr>
              <w:t>,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 projektoch </w:t>
            </w:r>
            <w:r w:rsidR="00660871">
              <w:rPr>
                <w:rFonts w:ascii="Arial" w:hAnsi="Arial" w:cs="Arial"/>
                <w:sz w:val="24"/>
                <w:szCs w:val="24"/>
              </w:rPr>
              <w:lastRenderedPageBreak/>
              <w:t xml:space="preserve">integrovanej </w:t>
            </w:r>
            <w:r w:rsidRPr="005D193B">
              <w:rPr>
                <w:rFonts w:ascii="Arial" w:hAnsi="Arial" w:cs="Arial"/>
                <w:sz w:val="24"/>
                <w:szCs w:val="24"/>
              </w:rPr>
              <w:t>územn</w:t>
            </w:r>
            <w:r w:rsidR="00660871">
              <w:rPr>
                <w:rFonts w:ascii="Arial" w:hAnsi="Arial" w:cs="Arial"/>
                <w:sz w:val="24"/>
                <w:szCs w:val="24"/>
              </w:rPr>
              <w:t>ej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871">
              <w:rPr>
                <w:rFonts w:ascii="Arial" w:hAnsi="Arial" w:cs="Arial"/>
                <w:sz w:val="24"/>
                <w:szCs w:val="24"/>
              </w:rPr>
              <w:t>investície a integrovanej územnej investície udržateľného mestského rozvoja, prípadne aj pri iných projektoch, pri</w:t>
            </w:r>
            <w:r w:rsidR="00D92BC4">
              <w:rPr>
                <w:rFonts w:ascii="Arial" w:hAnsi="Arial" w:cs="Arial"/>
                <w:sz w:val="24"/>
                <w:szCs w:val="24"/>
              </w:rPr>
              <w:t> </w:t>
            </w:r>
            <w:r w:rsidR="00660871">
              <w:rPr>
                <w:rFonts w:ascii="Arial" w:hAnsi="Arial" w:cs="Arial"/>
                <w:sz w:val="24"/>
                <w:szCs w:val="24"/>
              </w:rPr>
              <w:t>ktorých nedochádza v rámci výzvy k súťaži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poskytovateľ uvedie, ako zabezpečil najlepší pomer (napr. spoluprácou pri príprave</w:t>
            </w:r>
            <w:r w:rsidR="00660871">
              <w:rPr>
                <w:rFonts w:ascii="Arial" w:hAnsi="Arial" w:cs="Arial"/>
                <w:sz w:val="24"/>
                <w:szCs w:val="24"/>
              </w:rPr>
              <w:t xml:space="preserve"> výzvy so</w:t>
            </w:r>
            <w:r w:rsidR="00D92BC4">
              <w:rPr>
                <w:rFonts w:ascii="Arial" w:hAnsi="Arial" w:cs="Arial"/>
                <w:sz w:val="24"/>
                <w:szCs w:val="24"/>
              </w:rPr>
              <w:t> </w:t>
            </w:r>
            <w:r w:rsidR="00660871">
              <w:rPr>
                <w:rFonts w:ascii="Arial" w:hAnsi="Arial" w:cs="Arial"/>
                <w:sz w:val="24"/>
                <w:szCs w:val="24"/>
              </w:rPr>
              <w:t>žiadateľom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60871">
              <w:rPr>
                <w:rFonts w:ascii="Arial" w:hAnsi="Arial" w:cs="Arial"/>
                <w:sz w:val="24"/>
                <w:szCs w:val="24"/>
              </w:rPr>
              <w:t xml:space="preserve">schválením projektu </w:t>
            </w:r>
            <w:r w:rsidRPr="005D193B">
              <w:rPr>
                <w:rFonts w:ascii="Arial" w:hAnsi="Arial" w:cs="Arial"/>
                <w:sz w:val="24"/>
                <w:szCs w:val="24"/>
              </w:rPr>
              <w:t>Komisi</w:t>
            </w:r>
            <w:r w:rsidR="00660871">
              <w:rPr>
                <w:rFonts w:ascii="Arial" w:hAnsi="Arial" w:cs="Arial"/>
                <w:sz w:val="24"/>
                <w:szCs w:val="24"/>
              </w:rPr>
              <w:t>ou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871">
              <w:rPr>
                <w:rFonts w:ascii="Arial" w:hAnsi="Arial" w:cs="Arial"/>
                <w:sz w:val="24"/>
                <w:szCs w:val="24"/>
              </w:rPr>
              <w:t>pri monitorovacom výbore a pod.</w:t>
            </w:r>
            <w:r w:rsidRPr="005D193B">
              <w:rPr>
                <w:rFonts w:ascii="Arial" w:hAnsi="Arial" w:cs="Arial"/>
                <w:sz w:val="24"/>
                <w:szCs w:val="24"/>
              </w:rPr>
              <w:t>)</w:t>
            </w:r>
            <w:r w:rsidR="00660871">
              <w:rPr>
                <w:rFonts w:ascii="Arial" w:hAnsi="Arial" w:cs="Arial"/>
                <w:sz w:val="24"/>
                <w:szCs w:val="24"/>
              </w:rPr>
              <w:t>.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193B" w:rsidRPr="005D193B" w14:paraId="688A9377" w14:textId="77777777" w:rsidTr="003B3151">
        <w:tc>
          <w:tcPr>
            <w:tcW w:w="2410" w:type="dxa"/>
          </w:tcPr>
          <w:p w14:paraId="667A269B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2 písm. d)</w:t>
            </w:r>
          </w:p>
          <w:p w14:paraId="7727FEB1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finančná udržateľnosť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9112388"/>
            <w:placeholder>
              <w:docPart w:val="0D92C86809194750AA10AB2353E885B0"/>
            </w:placeholder>
            <w:showingPlcHdr/>
            <w:comboBox>
              <w:listItem w:value="Vyberte položku."/>
              <w:listItem w:displayText="nastavenie výzvy" w:value="nastavenie výzvy"/>
              <w:listItem w:displayText="vylučujúce kritérium" w:value="vylučujúce kritérium"/>
            </w:comboBox>
          </w:sdtPr>
          <w:sdtEndPr/>
          <w:sdtContent>
            <w:tc>
              <w:tcPr>
                <w:tcW w:w="2531" w:type="dxa"/>
              </w:tcPr>
              <w:p w14:paraId="5462CC34" w14:textId="77777777" w:rsidR="005D193B" w:rsidRPr="005D193B" w:rsidRDefault="003B7FE5" w:rsidP="00342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6D40C320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tu uvedie</w:t>
            </w:r>
            <w:r w:rsidR="00660871">
              <w:rPr>
                <w:rFonts w:ascii="Arial" w:hAnsi="Arial" w:cs="Arial"/>
                <w:sz w:val="24"/>
                <w:szCs w:val="24"/>
              </w:rPr>
              <w:t>,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ako posúdi finančnú udržateľnosť.</w:t>
            </w:r>
          </w:p>
        </w:tc>
      </w:tr>
      <w:tr w:rsidR="005D193B" w:rsidRPr="005D193B" w14:paraId="08BE7E31" w14:textId="77777777" w:rsidTr="003B3151">
        <w:tc>
          <w:tcPr>
            <w:tcW w:w="2410" w:type="dxa"/>
          </w:tcPr>
          <w:p w14:paraId="27482B5A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2 písm. e)</w:t>
            </w:r>
          </w:p>
          <w:p w14:paraId="16B3DD7C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4405651"/>
            <w:placeholder>
              <w:docPart w:val="422ADF6999A44E9E948C385600C24767"/>
            </w:placeholder>
            <w:showingPlcHdr/>
            <w:comboBox>
              <w:listItem w:value="Vyberte položku."/>
              <w:listItem w:displayText="nastavenie výzvy" w:value="nastavenie výzvy"/>
              <w:listItem w:displayText="vylučujúce kritérium" w:value="vylučujúce kritérium"/>
              <w:listItem w:displayText="vecné kritérium" w:value="vecné kritérium"/>
              <w:listItem w:displayText="podmienka poskytnutia príspevku" w:value="podmienka poskytnutia príspevku"/>
              <w:listItem w:displayText="ďalšia skutočnosť" w:value="ďalšia skutočnosť"/>
              <w:listItem w:displayText="podmienka v zmluve o poskytnutí NFP" w:value="podmienka v zmluve o poskytnutí NFP"/>
            </w:comboBox>
          </w:sdtPr>
          <w:sdtEndPr/>
          <w:sdtContent>
            <w:tc>
              <w:tcPr>
                <w:tcW w:w="2531" w:type="dxa"/>
              </w:tcPr>
              <w:p w14:paraId="0D44A3F5" w14:textId="77777777" w:rsidR="005D193B" w:rsidRPr="005D193B" w:rsidRDefault="003B7FE5" w:rsidP="00342FA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1D52B38A" w14:textId="77777777" w:rsidR="005D193B" w:rsidRP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uvedie, či aktivity výzvy spadajú do rozsahu pôsobnosti smernice EIA</w:t>
            </w:r>
            <w:r w:rsidR="00660871">
              <w:rPr>
                <w:rFonts w:ascii="Arial" w:hAnsi="Arial" w:cs="Arial"/>
                <w:sz w:val="24"/>
                <w:szCs w:val="24"/>
              </w:rPr>
              <w:t>, a</w:t>
            </w:r>
            <w:r w:rsidRPr="005D193B">
              <w:rPr>
                <w:rFonts w:ascii="Arial" w:hAnsi="Arial" w:cs="Arial"/>
                <w:sz w:val="24"/>
                <w:szCs w:val="24"/>
              </w:rPr>
              <w:t> v ktorom okamihu bude požiadavka posudzovaná.</w:t>
            </w:r>
          </w:p>
        </w:tc>
      </w:tr>
      <w:tr w:rsidR="005D193B" w:rsidRPr="005D193B" w14:paraId="12EBE85B" w14:textId="77777777" w:rsidTr="003B3151">
        <w:tc>
          <w:tcPr>
            <w:tcW w:w="2410" w:type="dxa"/>
          </w:tcPr>
          <w:p w14:paraId="0EFBD51A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2 písm. f)</w:t>
            </w:r>
          </w:p>
          <w:p w14:paraId="6E2AFBDE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s realizáciou pred p</w:t>
            </w:r>
            <w:r w:rsidR="00660871">
              <w:rPr>
                <w:rFonts w:ascii="Arial" w:hAnsi="Arial" w:cs="Arial"/>
                <w:sz w:val="24"/>
                <w:szCs w:val="24"/>
              </w:rPr>
              <w:t>redložen</w:t>
            </w:r>
            <w:r>
              <w:rPr>
                <w:rFonts w:ascii="Arial" w:hAnsi="Arial" w:cs="Arial"/>
                <w:sz w:val="24"/>
                <w:szCs w:val="24"/>
              </w:rPr>
              <w:t>ím žiadosti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72241404"/>
            <w:placeholder>
              <w:docPart w:val="04BD0A44C8CA4F70A71B30882DB7C650"/>
            </w:placeholder>
            <w:showingPlcHdr/>
            <w:comboBox>
              <w:listItem w:value="Vyberte položku."/>
              <w:listItem w:displayText="nastavenie výzvy" w:value="nastavenie výzvy"/>
              <w:listItem w:displayText="vylučujúce kritérium" w:value="vylučujúce kritérium"/>
            </w:comboBox>
          </w:sdtPr>
          <w:sdtEndPr/>
          <w:sdtContent>
            <w:tc>
              <w:tcPr>
                <w:tcW w:w="2531" w:type="dxa"/>
              </w:tcPr>
              <w:p w14:paraId="020D610C" w14:textId="77777777" w:rsidR="005D193B" w:rsidRPr="005D193B" w:rsidRDefault="003B7FE5" w:rsidP="00342FA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5650C454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uvedie</w:t>
            </w:r>
            <w:r w:rsidR="00660871">
              <w:rPr>
                <w:rFonts w:ascii="Arial" w:hAnsi="Arial" w:cs="Arial"/>
                <w:sz w:val="24"/>
                <w:szCs w:val="24"/>
              </w:rPr>
              <w:t>,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či vo výzve umožňuje podporu pre projekty, ktoré sa začali realizovať pred p</w:t>
            </w:r>
            <w:r w:rsidR="00660871">
              <w:rPr>
                <w:rFonts w:ascii="Arial" w:hAnsi="Arial" w:cs="Arial"/>
                <w:sz w:val="24"/>
                <w:szCs w:val="24"/>
              </w:rPr>
              <w:t>redlože</w:t>
            </w:r>
            <w:r w:rsidRPr="005D193B">
              <w:rPr>
                <w:rFonts w:ascii="Arial" w:hAnsi="Arial" w:cs="Arial"/>
                <w:sz w:val="24"/>
                <w:szCs w:val="24"/>
              </w:rPr>
              <w:t>ním žiadosti. Ak áno uvedie, ako zabezpečí uplatniteľné právo.</w:t>
            </w:r>
          </w:p>
          <w:p w14:paraId="7388A27B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E42F7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93B" w:rsidRPr="005D193B" w14:paraId="117360CF" w14:textId="77777777" w:rsidTr="003B3151">
        <w:tc>
          <w:tcPr>
            <w:tcW w:w="2410" w:type="dxa"/>
          </w:tcPr>
          <w:p w14:paraId="7F3DB0BD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2 písm. g)</w:t>
            </w:r>
          </w:p>
          <w:p w14:paraId="7CB24003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rozsah pôsobnosti fondu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969568"/>
            <w:placeholder>
              <w:docPart w:val="59662BD97DB8407691507A52A9F9B062"/>
            </w:placeholder>
            <w:showingPlcHdr/>
            <w:comboBox>
              <w:listItem w:value="Vyberte položku."/>
              <w:listItem w:displayText="nastavenie výzvy" w:value="nastavenie výzvy"/>
            </w:comboBox>
          </w:sdtPr>
          <w:sdtEndPr/>
          <w:sdtContent>
            <w:tc>
              <w:tcPr>
                <w:tcW w:w="2531" w:type="dxa"/>
              </w:tcPr>
              <w:p w14:paraId="5D4EAEF2" w14:textId="77777777" w:rsidR="005D193B" w:rsidRPr="005D193B" w:rsidRDefault="003B7FE5" w:rsidP="00342FA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2E9A5D7F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uvedie, cez ktorý špecifický cieľ / opatrenie bude realizovaná podpora na aktivity. Súčasne uvedie aj pravidlá oprávnenosti výdavkov.</w:t>
            </w:r>
          </w:p>
          <w:p w14:paraId="730193F8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69233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193B" w:rsidRPr="005D193B" w14:paraId="18703D81" w14:textId="77777777" w:rsidTr="003B3151">
        <w:tc>
          <w:tcPr>
            <w:tcW w:w="2410" w:type="dxa"/>
          </w:tcPr>
          <w:p w14:paraId="1255941C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2 písm. h)</w:t>
            </w:r>
          </w:p>
          <w:p w14:paraId="781F9E68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premiestnenie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60297706"/>
            <w:placeholder>
              <w:docPart w:val="67EEC3C294914E479CB5845C04A5BCA0"/>
            </w:placeholder>
            <w:showingPlcHdr/>
            <w:comboBox>
              <w:listItem w:value="Vyberte položku."/>
              <w:listItem w:displayText="vylučujúce kritérium a zmluva o poskytnutí NFP" w:value="vylučujúce kritérium a zmluva o poskytnutí NFP"/>
              <w:listItem w:displayText="nastavenie výzvy" w:value="nastavenie výzvy"/>
            </w:comboBox>
          </w:sdtPr>
          <w:sdtEndPr/>
          <w:sdtContent>
            <w:tc>
              <w:tcPr>
                <w:tcW w:w="2531" w:type="dxa"/>
              </w:tcPr>
              <w:p w14:paraId="700CEA5F" w14:textId="77777777" w:rsidR="005D193B" w:rsidRPr="005D193B" w:rsidRDefault="003B7FE5" w:rsidP="00342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3A88429C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uvedie, ako zabráni podpore premiestnenia alebo presunu výrobnej činnosti.</w:t>
            </w:r>
          </w:p>
        </w:tc>
      </w:tr>
      <w:tr w:rsidR="005D193B" w:rsidRPr="005D193B" w14:paraId="7493C4A4" w14:textId="77777777" w:rsidTr="003B3151">
        <w:tc>
          <w:tcPr>
            <w:tcW w:w="2410" w:type="dxa"/>
          </w:tcPr>
          <w:p w14:paraId="24F447BF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2 písm. i)</w:t>
            </w:r>
          </w:p>
          <w:p w14:paraId="4A71219C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odôvodnené stanovisko E</w:t>
            </w:r>
            <w:r w:rsidR="00660871">
              <w:rPr>
                <w:rFonts w:ascii="Arial" w:hAnsi="Arial" w:cs="Arial"/>
                <w:sz w:val="24"/>
                <w:szCs w:val="24"/>
              </w:rPr>
              <w:t>urópskej komisie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4822281"/>
            <w:placeholder>
              <w:docPart w:val="F60ED6A8D5914326BD30FB8E998B94E4"/>
            </w:placeholder>
            <w:showingPlcHdr/>
            <w:comboBox>
              <w:listItem w:value="Vyberte položku."/>
              <w:listItem w:displayText="nastavenie výzvy" w:value="nastavenie výzvy"/>
            </w:comboBox>
          </w:sdtPr>
          <w:sdtEndPr/>
          <w:sdtContent>
            <w:tc>
              <w:tcPr>
                <w:tcW w:w="2531" w:type="dxa"/>
              </w:tcPr>
              <w:p w14:paraId="7123327D" w14:textId="77777777" w:rsidR="005D193B" w:rsidRPr="005D193B" w:rsidRDefault="003B7FE5" w:rsidP="00342FA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6E54D6ED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posúdi</w:t>
            </w:r>
            <w:r w:rsidR="00660871">
              <w:rPr>
                <w:rFonts w:ascii="Arial" w:hAnsi="Arial" w:cs="Arial"/>
                <w:sz w:val="24"/>
                <w:szCs w:val="24"/>
              </w:rPr>
              <w:t>,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či sa na aktivity výzvy nevzťahuje niektoré z odôvodnených stanovísk </w:t>
            </w:r>
            <w:r w:rsidR="00660871">
              <w:rPr>
                <w:rFonts w:ascii="Arial" w:hAnsi="Arial" w:cs="Arial"/>
                <w:sz w:val="24"/>
                <w:szCs w:val="24"/>
              </w:rPr>
              <w:t>Európskej k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omisie uvedených </w:t>
            </w:r>
            <w:r w:rsidR="00660871">
              <w:rPr>
                <w:rFonts w:ascii="Arial" w:hAnsi="Arial" w:cs="Arial"/>
                <w:sz w:val="24"/>
                <w:szCs w:val="24"/>
              </w:rPr>
              <w:t xml:space="preserve">na webovom sídle </w:t>
            </w:r>
            <w:r w:rsidRPr="005D193B">
              <w:rPr>
                <w:rFonts w:ascii="Arial" w:hAnsi="Arial" w:cs="Arial"/>
                <w:sz w:val="24"/>
                <w:szCs w:val="24"/>
              </w:rPr>
              <w:t>https://ec.europa.eu/atwork/applying-eu-law/infringements-proceedings/infringement_decisions/?lang_code=sk</w:t>
            </w:r>
            <w:r w:rsidR="006608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C62321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 xml:space="preserve">V prípade existencie odôvodneného stanoviska </w:t>
            </w:r>
            <w:r w:rsidR="00660871">
              <w:rPr>
                <w:rFonts w:ascii="Arial" w:hAnsi="Arial" w:cs="Arial"/>
                <w:sz w:val="24"/>
                <w:szCs w:val="24"/>
              </w:rPr>
              <w:t>Európskej komisie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871">
              <w:rPr>
                <w:rFonts w:ascii="Arial" w:hAnsi="Arial" w:cs="Arial"/>
                <w:sz w:val="24"/>
                <w:szCs w:val="24"/>
              </w:rPr>
              <w:t>p</w:t>
            </w:r>
            <w:r w:rsidRPr="005D193B">
              <w:rPr>
                <w:rFonts w:ascii="Arial" w:hAnsi="Arial" w:cs="Arial"/>
                <w:sz w:val="24"/>
                <w:szCs w:val="24"/>
              </w:rPr>
              <w:t>oskytovateľ konzultuje navrhované aktivity s gestorom politiky, ktorý predmetnú politiku zastrešuje.</w:t>
            </w:r>
          </w:p>
          <w:p w14:paraId="173E8B86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B41AF" w14:textId="77777777" w:rsidR="005D193B" w:rsidRPr="005D193B" w:rsidRDefault="005D193B" w:rsidP="00342FAE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>Poskytovateľ následne popíše</w:t>
            </w:r>
            <w:r w:rsidR="00660871">
              <w:rPr>
                <w:rFonts w:ascii="Arial" w:hAnsi="Arial" w:cs="Arial"/>
                <w:sz w:val="24"/>
                <w:szCs w:val="24"/>
              </w:rPr>
              <w:t>,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 ako aktivity neodporujú zámeru, ktorý sa odôvodneným stanoviskom sleduje.</w:t>
            </w:r>
          </w:p>
        </w:tc>
      </w:tr>
      <w:tr w:rsidR="005D193B" w:rsidRPr="005D193B" w14:paraId="7C8A0C4C" w14:textId="77777777" w:rsidTr="003B3151">
        <w:tc>
          <w:tcPr>
            <w:tcW w:w="2410" w:type="dxa"/>
          </w:tcPr>
          <w:p w14:paraId="63EBC143" w14:textId="77777777" w:rsidR="005D193B" w:rsidRDefault="005D193B" w:rsidP="00A3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D193B">
              <w:rPr>
                <w:rFonts w:ascii="Arial" w:hAnsi="Arial" w:cs="Arial"/>
                <w:sz w:val="24"/>
                <w:szCs w:val="24"/>
              </w:rPr>
              <w:t>ds. 2 písm. j)</w:t>
            </w:r>
          </w:p>
          <w:p w14:paraId="66620094" w14:textId="77777777" w:rsidR="005D193B" w:rsidRPr="005D193B" w:rsidRDefault="005D1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odolnosť proti zmene klímy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4674622"/>
            <w:placeholder>
              <w:docPart w:val="5557C06F746A464D9DBDB56B8AFDFB5B"/>
            </w:placeholder>
            <w:showingPlcHdr/>
            <w:comboBox>
              <w:listItem w:value="Vyberte položku."/>
              <w:listItem w:displayText="nastavenie výzvy" w:value="nastavenie výzvy"/>
            </w:comboBox>
          </w:sdtPr>
          <w:sdtEndPr/>
          <w:sdtContent>
            <w:tc>
              <w:tcPr>
                <w:tcW w:w="2531" w:type="dxa"/>
              </w:tcPr>
              <w:p w14:paraId="58BD146B" w14:textId="77777777" w:rsidR="005D193B" w:rsidRPr="005D193B" w:rsidRDefault="003B7FE5" w:rsidP="00342FA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D19FB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položku.</w:t>
                </w:r>
              </w:p>
            </w:tc>
          </w:sdtContent>
        </w:sdt>
        <w:tc>
          <w:tcPr>
            <w:tcW w:w="5265" w:type="dxa"/>
          </w:tcPr>
          <w:p w14:paraId="6D8AAFE0" w14:textId="40B910B6" w:rsidR="005D193B" w:rsidRPr="005D193B" w:rsidRDefault="005D193B" w:rsidP="00D92BC4">
            <w:pPr>
              <w:rPr>
                <w:rFonts w:ascii="Arial" w:hAnsi="Arial" w:cs="Arial"/>
                <w:sz w:val="24"/>
                <w:szCs w:val="24"/>
              </w:rPr>
            </w:pPr>
            <w:r w:rsidRPr="005D193B">
              <w:rPr>
                <w:rFonts w:ascii="Arial" w:hAnsi="Arial" w:cs="Arial"/>
                <w:sz w:val="24"/>
                <w:szCs w:val="24"/>
              </w:rPr>
              <w:t xml:space="preserve">Poskytovateľ uvedie informácie k posúdeniu odolnosti voči zmene klímy, ktoré je súčasťou </w:t>
            </w:r>
            <w:r w:rsidR="00A33608">
              <w:rPr>
                <w:rFonts w:ascii="Arial" w:hAnsi="Arial" w:cs="Arial"/>
                <w:sz w:val="24"/>
                <w:szCs w:val="24"/>
              </w:rPr>
              <w:t>posúdenia</w:t>
            </w:r>
            <w:r w:rsidR="00D92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93B">
              <w:rPr>
                <w:rFonts w:ascii="Arial" w:hAnsi="Arial" w:cs="Arial"/>
                <w:sz w:val="24"/>
                <w:szCs w:val="24"/>
              </w:rPr>
              <w:t xml:space="preserve">zásady výrazne nenarušiť. </w:t>
            </w:r>
          </w:p>
        </w:tc>
      </w:tr>
    </w:tbl>
    <w:p w14:paraId="5706BD6A" w14:textId="77777777" w:rsidR="00A9376E" w:rsidRPr="005D193B" w:rsidRDefault="00A9376E" w:rsidP="003B315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89D6473" w14:textId="77777777" w:rsidR="00A33608" w:rsidRPr="00522FCD" w:rsidRDefault="00342FAE" w:rsidP="003B3151">
      <w:pPr>
        <w:pageBreakBefore/>
        <w:rPr>
          <w:rFonts w:ascii="Arial" w:hAnsi="Arial" w:cs="Arial"/>
          <w:b/>
          <w:sz w:val="24"/>
          <w:szCs w:val="24"/>
        </w:rPr>
      </w:pPr>
      <w:r w:rsidRPr="003B3151">
        <w:rPr>
          <w:rFonts w:ascii="Arial" w:hAnsi="Arial" w:cs="Arial"/>
          <w:b/>
          <w:sz w:val="24"/>
          <w:szCs w:val="24"/>
        </w:rPr>
        <w:lastRenderedPageBreak/>
        <w:t xml:space="preserve">Príloha </w:t>
      </w:r>
      <w:r w:rsidR="00A33608" w:rsidRPr="00522FCD">
        <w:rPr>
          <w:rFonts w:ascii="Arial" w:hAnsi="Arial" w:cs="Arial"/>
          <w:b/>
          <w:sz w:val="24"/>
          <w:szCs w:val="24"/>
        </w:rPr>
        <w:t xml:space="preserve">č. </w:t>
      </w:r>
      <w:r w:rsidRPr="003B3151">
        <w:rPr>
          <w:rFonts w:ascii="Arial" w:hAnsi="Arial" w:cs="Arial"/>
          <w:b/>
          <w:sz w:val="24"/>
          <w:szCs w:val="24"/>
        </w:rPr>
        <w:t>2</w:t>
      </w:r>
      <w:r w:rsidR="00AD26C0" w:rsidRPr="003B3151">
        <w:rPr>
          <w:rFonts w:ascii="Arial" w:hAnsi="Arial" w:cs="Arial"/>
          <w:b/>
          <w:sz w:val="24"/>
          <w:szCs w:val="24"/>
        </w:rPr>
        <w:t xml:space="preserve"> </w:t>
      </w:r>
    </w:p>
    <w:p w14:paraId="09235A8F" w14:textId="77777777" w:rsidR="00A9376E" w:rsidRPr="003B3151" w:rsidRDefault="00AD26C0" w:rsidP="003B3151">
      <w:pPr>
        <w:jc w:val="center"/>
        <w:rPr>
          <w:rFonts w:ascii="Arial" w:hAnsi="Arial" w:cs="Arial"/>
          <w:b/>
          <w:sz w:val="24"/>
          <w:szCs w:val="24"/>
        </w:rPr>
      </w:pPr>
      <w:r w:rsidRPr="003B3151">
        <w:rPr>
          <w:rFonts w:ascii="Arial" w:hAnsi="Arial" w:cs="Arial"/>
          <w:b/>
          <w:sz w:val="24"/>
          <w:szCs w:val="24"/>
        </w:rPr>
        <w:t>Kritériá pre výber projektov</w:t>
      </w:r>
    </w:p>
    <w:p w14:paraId="2C55DE11" w14:textId="77777777" w:rsidR="00A9376E" w:rsidRPr="00522FCD" w:rsidRDefault="00A9376E" w:rsidP="00A9376E">
      <w:pPr>
        <w:rPr>
          <w:rFonts w:ascii="Arial" w:hAnsi="Arial" w:cs="Arial"/>
          <w:color w:val="000000" w:themeColor="text1"/>
        </w:rPr>
      </w:pPr>
    </w:p>
    <w:p w14:paraId="7534FBE7" w14:textId="77777777" w:rsidR="00A9376E" w:rsidRPr="003B3151" w:rsidRDefault="00A9376E" w:rsidP="003B3151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3B3151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Program Slovensko 2021– 2027 </w:t>
      </w:r>
    </w:p>
    <w:p w14:paraId="0CB0C2EF" w14:textId="77777777" w:rsidR="00A9376E" w:rsidRPr="00522FCD" w:rsidRDefault="00A9376E" w:rsidP="00A9376E">
      <w:pPr>
        <w:rPr>
          <w:rFonts w:ascii="Arial" w:hAnsi="Arial" w:cs="Arial"/>
          <w:color w:val="000000" w:themeColor="text1"/>
        </w:rPr>
      </w:pPr>
    </w:p>
    <w:p w14:paraId="74330198" w14:textId="77777777" w:rsidR="00A9376E" w:rsidRPr="003B3151" w:rsidRDefault="00A9376E" w:rsidP="00A9376E">
      <w:pPr>
        <w:rPr>
          <w:rFonts w:ascii="Arial" w:hAnsi="Arial" w:cs="Arial"/>
          <w:color w:val="000000" w:themeColor="text1"/>
          <w:sz w:val="24"/>
          <w:szCs w:val="24"/>
        </w:rPr>
      </w:pPr>
      <w:r w:rsidRPr="003B3151">
        <w:rPr>
          <w:rFonts w:ascii="Arial" w:hAnsi="Arial" w:cs="Arial"/>
          <w:color w:val="000000" w:themeColor="text1"/>
          <w:sz w:val="24"/>
          <w:szCs w:val="24"/>
        </w:rPr>
        <w:t>Poskytovateľ: ..............</w:t>
      </w:r>
    </w:p>
    <w:p w14:paraId="63D11BF4" w14:textId="77777777" w:rsidR="00A9376E" w:rsidRPr="003B3151" w:rsidRDefault="00A9376E" w:rsidP="00A9376E">
      <w:pPr>
        <w:rPr>
          <w:rFonts w:ascii="Arial" w:hAnsi="Arial" w:cs="Arial"/>
          <w:color w:val="000000" w:themeColor="text1"/>
          <w:sz w:val="24"/>
          <w:szCs w:val="24"/>
        </w:rPr>
      </w:pPr>
      <w:r w:rsidRPr="003B3151">
        <w:rPr>
          <w:rFonts w:ascii="Arial" w:hAnsi="Arial" w:cs="Arial"/>
          <w:color w:val="000000" w:themeColor="text1"/>
          <w:sz w:val="24"/>
          <w:szCs w:val="24"/>
        </w:rPr>
        <w:t>Časť Programu Slovensko 2021 - 2027, na ktorú sa kritériá pre výber projektov uplatňujú:......</w:t>
      </w:r>
    </w:p>
    <w:p w14:paraId="682A43AB" w14:textId="77777777" w:rsidR="00342FAE" w:rsidRPr="003B3151" w:rsidRDefault="00342FAE" w:rsidP="00A9376E">
      <w:pPr>
        <w:pStyle w:val="Odsekzoznamu"/>
        <w:spacing w:before="120" w:after="12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4"/>
        <w:tblW w:w="10201" w:type="dxa"/>
        <w:jc w:val="center"/>
        <w:tblLook w:val="04A0" w:firstRow="1" w:lastRow="0" w:firstColumn="1" w:lastColumn="0" w:noHBand="0" w:noVBand="1"/>
      </w:tblPr>
      <w:tblGrid>
        <w:gridCol w:w="5443"/>
        <w:gridCol w:w="1546"/>
        <w:gridCol w:w="3212"/>
      </w:tblGrid>
      <w:tr w:rsidR="00342FAE" w:rsidRPr="00522FCD" w14:paraId="2A98BE94" w14:textId="77777777" w:rsidTr="00342FAE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72E3C5" w14:textId="77777777" w:rsidR="00342FAE" w:rsidRPr="00522FCD" w:rsidRDefault="00342FAE" w:rsidP="00A33608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Vylučujúce kritériá</w:t>
            </w:r>
            <w:r w:rsidR="000339DB"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 podľa článku 73 </w:t>
            </w:r>
            <w:r w:rsidR="00A33608"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nariadenia o spoločných ustanoveniach</w:t>
            </w:r>
          </w:p>
        </w:tc>
      </w:tr>
      <w:tr w:rsidR="00342FAE" w:rsidRPr="00522FCD" w14:paraId="2240234D" w14:textId="77777777" w:rsidTr="00342FAE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40E94" w14:textId="67455563" w:rsidR="00342FAE" w:rsidRPr="00522FCD" w:rsidRDefault="00342FAE" w:rsidP="004F1846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1. </w:t>
            </w:r>
            <w:r w:rsidR="004F1846" w:rsidRPr="003B2BB2">
              <w:rPr>
                <w:rFonts w:ascii="Arial" w:eastAsia="Helvetica" w:hAnsi="Arial" w:cs="Arial"/>
                <w:b/>
                <w:color w:val="000000" w:themeColor="text1"/>
                <w:sz w:val="24"/>
                <w:szCs w:val="24"/>
              </w:rPr>
              <w:t>Projekt je v súlade s Chartou základných práv EÚ, zabezpečuje a presadzuje rodovú rovnosť, nediskrimináciu a prístupnosť pre osoby so zdravotným postihnutím</w:t>
            </w:r>
            <w:r w:rsidR="004F1846" w:rsidRPr="003B2BB2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 </w:t>
            </w:r>
            <w:r w:rsidR="004F1846" w:rsidRPr="00D92BC4">
              <w:rPr>
                <w:rFonts w:ascii="Arial" w:hAnsi="Arial" w:cs="Arial"/>
                <w:sz w:val="24"/>
                <w:szCs w:val="24"/>
              </w:rPr>
              <w:t>(článok 9 a článok 73 ods. 1 nariadenia o spoločných ustanoveniach</w:t>
            </w:r>
            <w:r w:rsidR="004F1846" w:rsidRPr="000E558B">
              <w:rPr>
                <w:rFonts w:ascii="Arial" w:hAnsi="Arial" w:cs="Arial"/>
                <w:sz w:val="24"/>
                <w:szCs w:val="24"/>
              </w:rPr>
              <w:t>)</w:t>
            </w:r>
            <w:r w:rsidRPr="00522FCD">
              <w:rPr>
                <w:rFonts w:ascii="Arial" w:hAnsi="Arial" w:cs="Arial"/>
                <w:b/>
                <w:sz w:val="24"/>
                <w:szCs w:val="24"/>
                <w:u w:color="000000"/>
              </w:rPr>
              <w:t>?</w:t>
            </w:r>
          </w:p>
        </w:tc>
      </w:tr>
      <w:tr w:rsidR="00342FAE" w:rsidRPr="00522FCD" w14:paraId="6335C748" w14:textId="77777777" w:rsidTr="00342FAE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970B28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93AA43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F7B70A" w14:textId="77777777" w:rsidR="00342FAE" w:rsidRPr="003B7FE5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342FAE" w:rsidRPr="00522FCD" w14:paraId="118E0C01" w14:textId="77777777" w:rsidTr="00342FAE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50FDE" w14:textId="4E9EE3FF" w:rsidR="00342FAE" w:rsidRPr="00522FCD" w:rsidRDefault="004F1846" w:rsidP="00342FAE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A8730D">
              <w:rPr>
                <w:rFonts w:ascii="Arial" w:hAnsi="Arial" w:cs="Arial"/>
                <w:sz w:val="24"/>
                <w:szCs w:val="24"/>
              </w:rPr>
              <w:t>Posudzuje sa, či projekt dodržiava základné práva a súlad s Chartou základných práv EÚ, zohľadňuje a presadzuje rovnosť mužov a žien, uplatňuje a začleňuje hľadisko rodovej rovnosti, zabraňuje akejkoľvek diskriminácií a zohľadňuje prístupnosť pre osoby so zdravotným postihnutím v súlade s čl. 9 Dohovoru OSN o právach osôb so zdravotným postihnutím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E801C" w14:textId="409D93EA" w:rsidR="00342FAE" w:rsidRPr="00522FCD" w:rsidRDefault="00421EFF" w:rsidP="00342FAE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á</w:t>
            </w:r>
            <w:r w:rsidR="00342FAE"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no</w:t>
            </w:r>
            <w:r w:rsidR="001E26A8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/nie</w:t>
            </w:r>
          </w:p>
          <w:p w14:paraId="5B655816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0664D" w14:textId="52A3FA2E" w:rsidR="004E7A57" w:rsidRPr="00D92BC4" w:rsidRDefault="004E7A57" w:rsidP="00D92BC4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BC4">
              <w:rPr>
                <w:rFonts w:ascii="Arial" w:hAnsi="Arial" w:cs="Arial"/>
                <w:sz w:val="24"/>
                <w:szCs w:val="24"/>
              </w:rPr>
              <w:t>Navrhovaný projekt je v súlade s Chartou základných práv EÚ, zabezpečuje a presadzuje rodovú rovnosť, nediskrimináciu a prístupnosť pre osoby so</w:t>
            </w:r>
            <w:r w:rsidR="00D92BC4">
              <w:rPr>
                <w:rFonts w:ascii="Arial" w:hAnsi="Arial" w:cs="Arial"/>
                <w:sz w:val="24"/>
                <w:szCs w:val="24"/>
              </w:rPr>
              <w:t> </w:t>
            </w:r>
            <w:r w:rsidRPr="00D92BC4">
              <w:rPr>
                <w:rFonts w:ascii="Arial" w:hAnsi="Arial" w:cs="Arial"/>
                <w:sz w:val="24"/>
                <w:szCs w:val="24"/>
              </w:rPr>
              <w:t>zdravotným postihnutím, konkrétne:</w:t>
            </w:r>
          </w:p>
          <w:p w14:paraId="1D818106" w14:textId="3639FD4F" w:rsidR="004E7A57" w:rsidRPr="00D92BC4" w:rsidRDefault="004E7A57" w:rsidP="00D92BC4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BC4">
              <w:rPr>
                <w:rFonts w:ascii="Arial" w:hAnsi="Arial" w:cs="Arial"/>
                <w:sz w:val="24"/>
                <w:szCs w:val="24"/>
              </w:rPr>
              <w:t>- navrhovaný projekt zabezpečuje dodržiavanie základných práv a súlad s</w:t>
            </w:r>
            <w:r w:rsidR="00D92BC4">
              <w:rPr>
                <w:rFonts w:ascii="Arial" w:hAnsi="Arial" w:cs="Arial"/>
                <w:sz w:val="24"/>
                <w:szCs w:val="24"/>
              </w:rPr>
              <w:t> </w:t>
            </w:r>
            <w:r w:rsidRPr="00D92BC4">
              <w:rPr>
                <w:rFonts w:ascii="Arial" w:hAnsi="Arial" w:cs="Arial"/>
                <w:sz w:val="24"/>
                <w:szCs w:val="24"/>
              </w:rPr>
              <w:t xml:space="preserve"> Chartou základných práv EÚ,</w:t>
            </w:r>
          </w:p>
          <w:p w14:paraId="0C3F8FFC" w14:textId="77777777" w:rsidR="004E7A57" w:rsidRPr="00D92BC4" w:rsidRDefault="004E7A57" w:rsidP="00D92BC4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BC4">
              <w:rPr>
                <w:rFonts w:ascii="Arial" w:hAnsi="Arial" w:cs="Arial"/>
                <w:sz w:val="24"/>
                <w:szCs w:val="24"/>
              </w:rPr>
              <w:t>- v navrhovanom projekte je zohľadňovaná a presadzovaná rovnosť mužov a žien, uplatňuje a začleňuje sa hľadisko rodovej rovnosti,</w:t>
            </w:r>
          </w:p>
          <w:p w14:paraId="7D8370FD" w14:textId="7E95FB52" w:rsidR="004E7A57" w:rsidRPr="00D92BC4" w:rsidRDefault="004E7A57" w:rsidP="00D92BC4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BC4">
              <w:rPr>
                <w:rFonts w:ascii="Arial" w:hAnsi="Arial" w:cs="Arial"/>
                <w:sz w:val="24"/>
                <w:szCs w:val="24"/>
              </w:rPr>
              <w:t>- v navrhovanom projekte sú prijaté opatrenia na</w:t>
            </w:r>
            <w:r w:rsidR="00D92BC4">
              <w:rPr>
                <w:rFonts w:ascii="Arial" w:hAnsi="Arial" w:cs="Arial"/>
                <w:sz w:val="24"/>
                <w:szCs w:val="24"/>
              </w:rPr>
              <w:t> </w:t>
            </w:r>
            <w:r w:rsidRPr="00D92BC4">
              <w:rPr>
                <w:rFonts w:ascii="Arial" w:hAnsi="Arial" w:cs="Arial"/>
                <w:sz w:val="24"/>
                <w:szCs w:val="24"/>
              </w:rPr>
              <w:t>zabránenie akejkoľvek diskriminácie,</w:t>
            </w:r>
          </w:p>
          <w:p w14:paraId="59F11A62" w14:textId="6B340EC6" w:rsidR="00342FAE" w:rsidRPr="00522FCD" w:rsidRDefault="004E7A57" w:rsidP="00D92BC4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BC4">
              <w:rPr>
                <w:rFonts w:ascii="Arial" w:hAnsi="Arial" w:cs="Arial"/>
                <w:sz w:val="24"/>
                <w:szCs w:val="24"/>
              </w:rPr>
              <w:t>- navrhovaný projekt zabezpečuje a zohľadňuje prístupnosť pre osoby so</w:t>
            </w:r>
            <w:r w:rsidR="00D92BC4">
              <w:rPr>
                <w:rFonts w:ascii="Arial" w:hAnsi="Arial" w:cs="Arial"/>
                <w:sz w:val="24"/>
                <w:szCs w:val="24"/>
              </w:rPr>
              <w:t> </w:t>
            </w:r>
            <w:r w:rsidRPr="00D92BC4">
              <w:rPr>
                <w:rFonts w:ascii="Arial" w:hAnsi="Arial" w:cs="Arial"/>
                <w:sz w:val="24"/>
                <w:szCs w:val="24"/>
              </w:rPr>
              <w:t xml:space="preserve">zdravotným </w:t>
            </w:r>
            <w:r w:rsidRPr="00D92BC4">
              <w:rPr>
                <w:rFonts w:ascii="Arial" w:hAnsi="Arial" w:cs="Arial"/>
                <w:sz w:val="24"/>
                <w:szCs w:val="24"/>
              </w:rPr>
              <w:lastRenderedPageBreak/>
              <w:t>postihnutím.</w:t>
            </w:r>
          </w:p>
        </w:tc>
      </w:tr>
      <w:tr w:rsidR="00342FAE" w:rsidRPr="00522FCD" w14:paraId="2AC8AEC7" w14:textId="77777777" w:rsidTr="00342FAE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E4922E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2. Projekt nesmie zahŕňať činnosti, ktoré boli súčasťou projektu týkajúceho sa premiestnenia v súlade s článkom 66 nariadenia o spoločných ustanoveniach alebo ktoré by predstavovali presun výrobnej činnosti v súlade s článkom 65 ods. 1 písm. a) nariadenia o spoločných ustanoveniach </w:t>
            </w:r>
            <w:r w:rsidRPr="00522FCD">
              <w:rPr>
                <w:rFonts w:ascii="Arial" w:hAnsi="Arial" w:cs="Arial"/>
                <w:sz w:val="24"/>
                <w:szCs w:val="24"/>
              </w:rPr>
              <w:t>(článok 73 ods. 2 písm. h) nariadenia o spoločných ustanoveniach)</w:t>
            </w: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.</w:t>
            </w:r>
          </w:p>
        </w:tc>
      </w:tr>
      <w:tr w:rsidR="00342FAE" w:rsidRPr="00522FCD" w14:paraId="7EF23DBE" w14:textId="77777777" w:rsidTr="00342FAE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5C761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ED231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7288AE" w14:textId="77777777" w:rsidR="00342FAE" w:rsidRPr="003B7FE5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342FAE" w:rsidRPr="00522FCD" w14:paraId="31E9131F" w14:textId="77777777" w:rsidTr="00342FAE">
        <w:trPr>
          <w:trHeight w:val="1545"/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7AD9E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Ak platí, že: </w:t>
            </w:r>
          </w:p>
          <w:p w14:paraId="290C6017" w14:textId="77777777" w:rsidR="00342FAE" w:rsidRPr="003B7FE5" w:rsidRDefault="00342FAE" w:rsidP="00342FAE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v navrhovanom projekte nie sú žiadané výdavky na podporu premiestnenia činnosti (podľa článku 66 odsek 1 nariadenia o spoločných ustanoveniach);</w:t>
            </w:r>
          </w:p>
          <w:p w14:paraId="5ACF1617" w14:textId="77777777" w:rsidR="00342FAE" w:rsidRPr="00522FCD" w:rsidRDefault="00342FAE" w:rsidP="00342FAE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keď príspevok predstavuje regionálnu investičnú  pomoc, žiadateľ vyhlásil, že dva roky pred predložením </w:t>
            </w:r>
            <w:proofErr w:type="spellStart"/>
            <w:r w:rsidRPr="00522FCD">
              <w:rPr>
                <w:rFonts w:ascii="Arial" w:hAnsi="Arial" w:cs="Arial"/>
              </w:rPr>
              <w:t>ŽoNFP</w:t>
            </w:r>
            <w:proofErr w:type="spellEnd"/>
            <w:r w:rsidRPr="00522FCD">
              <w:rPr>
                <w:rFonts w:ascii="Arial" w:hAnsi="Arial" w:cs="Arial"/>
              </w:rPr>
              <w:t xml:space="preserve"> nepremiestnil prevádzkareň, v ktorej sa má uskutočniť počiatočná investícia, na ktorú sa žiada NFP, a že tak neurobí do dvoch rokov od dokončenia počiatočnej investície, na ktorú sa NFP žiada (podľa článku 14, odsek 16 všeobecného nariadenia o skupinových výnimkách);</w:t>
            </w:r>
          </w:p>
          <w:p w14:paraId="558F51FC" w14:textId="77777777" w:rsidR="00342FAE" w:rsidRPr="00522FCD" w:rsidRDefault="00342FAE" w:rsidP="00342FAE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  <w:t>potom je výsledkom posúdenia „áno“.</w:t>
            </w:r>
          </w:p>
          <w:p w14:paraId="76492462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u w:color="000000"/>
              </w:rPr>
              <w:t>V opačnom prípade je výsledkom posúdenia „nie“.</w:t>
            </w:r>
          </w:p>
          <w:p w14:paraId="6F05BCC2" w14:textId="77777777" w:rsidR="00342FAE" w:rsidRPr="00522FCD" w:rsidRDefault="00342FAE" w:rsidP="00342FAE">
            <w:pPr>
              <w:pStyle w:val="Default"/>
              <w:ind w:left="360"/>
              <w:jc w:val="both"/>
              <w:rPr>
                <w:rFonts w:ascii="Arial" w:hAnsi="Arial" w:cs="Arial"/>
                <w:i/>
              </w:rPr>
            </w:pPr>
          </w:p>
          <w:p w14:paraId="4A2753BD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i/>
              </w:rPr>
              <w:t xml:space="preserve">(Poznámka: </w:t>
            </w:r>
          </w:p>
          <w:p w14:paraId="61C45DD6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  <w:i/>
              </w:rPr>
              <w:t>Súlad s článkom 65 ods. 1 písm. a) nariadenia o spoločných ustanoveniach sa zabezpečí v zmluve o poskytnutí NFP, v ktorej bude stanovené, že prijímateľ vráti celý príspevok, alebo jeho časť, ak v projekte do 5 rokov, resp. 3 rokov v prípade MSP, od záverečnej platby prijímateľovi, nastalo ukončenie alebo presun výrobnej činnosti mimo regiónu úrovne NUTS 2, v ktorom získal podporu (týka sa projektov, na ktoré sa vzťahujú pravidlá štátnej pomoci.)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0D553" w14:textId="77777777" w:rsidR="00342FAE" w:rsidRPr="00522FCD" w:rsidRDefault="00342FAE" w:rsidP="00342FAE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áno</w:t>
            </w:r>
          </w:p>
          <w:p w14:paraId="4914B149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21915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Navrhovaný projekt nezahŕňa činnosti, ktoré boli súčasťou projektu týkajúceho sa premiestnenia alebo presunu výrobnej činnosti.</w:t>
            </w:r>
          </w:p>
        </w:tc>
      </w:tr>
      <w:tr w:rsidR="00342FAE" w:rsidRPr="00522FCD" w14:paraId="3A8B282D" w14:textId="77777777" w:rsidTr="00342FAE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5398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6C50F" w14:textId="77777777" w:rsidR="00342FAE" w:rsidRPr="00522FCD" w:rsidRDefault="00342FAE" w:rsidP="00342FAE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BE4C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Navrhovaný projekt zahŕňa nasledovné činnosti, ktoré boli súčasťou projektu týkajúceho sa premiestnenia alebo presunu výrobnej činnosti: .....</w:t>
            </w:r>
          </w:p>
        </w:tc>
      </w:tr>
      <w:tr w:rsidR="00342FAE" w:rsidRPr="00522FCD" w14:paraId="63A6D8F7" w14:textId="77777777" w:rsidTr="00342FAE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911387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" w:hAnsi="Arial" w:cs="Arial"/>
                <w:b/>
                <w:bCs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sz w:val="24"/>
                <w:szCs w:val="24"/>
                <w:u w:color="000000"/>
              </w:rPr>
              <w:t>3</w:t>
            </w:r>
            <w:r w:rsidRPr="00522FCD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. Ak projekt patrí do rozsahu pôsobnosti smernice EIA, bol predmetom posudzovania vplyvov na životné prostredie alebo zisťovacieho konania, bolo riadne zohľadnené posudzovanie alternatívnych riešení na základe požiadaviek uvedenej smernice </w:t>
            </w:r>
            <w:r w:rsidRPr="003B7FE5">
              <w:rPr>
                <w:rFonts w:ascii="Arial" w:hAnsi="Arial" w:cs="Arial"/>
                <w:sz w:val="24"/>
                <w:szCs w:val="24"/>
              </w:rPr>
              <w:t>(článok 73 ods. 2 písm. e) nariadenia o spoločných ustanoveniach)</w:t>
            </w:r>
            <w:r w:rsidRPr="00522FCD">
              <w:rPr>
                <w:rFonts w:ascii="Arial" w:hAnsi="Arial" w:cs="Arial"/>
                <w:b/>
                <w:sz w:val="24"/>
                <w:szCs w:val="24"/>
                <w:u w:color="000000"/>
              </w:rPr>
              <w:t>?</w:t>
            </w:r>
          </w:p>
        </w:tc>
      </w:tr>
      <w:tr w:rsidR="00342FAE" w:rsidRPr="00522FCD" w14:paraId="3777D668" w14:textId="77777777" w:rsidTr="00342FAE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DE5B0B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576A44" w14:textId="77777777" w:rsidR="00342FAE" w:rsidRPr="003B7FE5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94B886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342FAE" w:rsidRPr="00522FCD" w14:paraId="4A775801" w14:textId="77777777" w:rsidTr="00342FAE">
        <w:trPr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912A6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Ak aktivity vo výzve patria do rozsahu pôsobnosti smernice EIA skontroluje sa, či žiadateľ predložil výstup z procesu posudzovania vplyvov na životné prostredie podľa zákona č. 24/2006 Z. z. o posudzovaní vplyvov na životné prostredie </w:t>
            </w:r>
            <w:r w:rsidRPr="00522FCD">
              <w:rPr>
                <w:rFonts w:ascii="Arial" w:hAnsi="Arial" w:cs="Arial"/>
              </w:rPr>
              <w:lastRenderedPageBreak/>
              <w:t>a o zmene a doplnení niektorých zákonov v znení neskorších predpisov. Vo výstupe sa skontroluje zohľadnenie posudzovania alternatívnych riešení.</w:t>
            </w:r>
          </w:p>
          <w:p w14:paraId="58FD2CFD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3B3D914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Ak platí, že: </w:t>
            </w:r>
          </w:p>
          <w:p w14:paraId="259B8EB6" w14:textId="77777777" w:rsidR="00342FAE" w:rsidRPr="00522FCD" w:rsidRDefault="00342FAE" w:rsidP="00342FA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výstup príslušného orgánu z procesu posudzovania vplyvov navrhovanej činnosti na životné prostredie je súčasťou predloženej </w:t>
            </w:r>
            <w:proofErr w:type="spellStart"/>
            <w:r w:rsidRPr="00522FCD">
              <w:rPr>
                <w:rFonts w:ascii="Arial" w:hAnsi="Arial" w:cs="Arial"/>
              </w:rPr>
              <w:t>ŽoNFP</w:t>
            </w:r>
            <w:proofErr w:type="spellEnd"/>
            <w:r w:rsidRPr="00522FCD">
              <w:rPr>
                <w:rFonts w:ascii="Arial" w:hAnsi="Arial" w:cs="Arial"/>
              </w:rPr>
              <w:t>;</w:t>
            </w:r>
          </w:p>
          <w:p w14:paraId="5BBEA9AB" w14:textId="77777777" w:rsidR="00342FAE" w:rsidRPr="00522FCD" w:rsidRDefault="00342FAE" w:rsidP="00342FA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je súlad medzi </w:t>
            </w:r>
            <w:proofErr w:type="spellStart"/>
            <w:r w:rsidRPr="00522FCD">
              <w:rPr>
                <w:rFonts w:ascii="Arial" w:hAnsi="Arial" w:cs="Arial"/>
              </w:rPr>
              <w:t>ŽoNFP</w:t>
            </w:r>
            <w:proofErr w:type="spellEnd"/>
            <w:r w:rsidRPr="00522FCD">
              <w:rPr>
                <w:rFonts w:ascii="Arial" w:hAnsi="Arial" w:cs="Arial"/>
              </w:rPr>
              <w:t xml:space="preserve"> a parametrami navrhovaného projektu v zmysle výstupu z procesu posudzovania vplyvov na životné prostredie, prípadne parametrami projektu v zmysle výstupu z povoľovacieho konania (ak je to relevantné);</w:t>
            </w:r>
          </w:p>
          <w:p w14:paraId="3C7FDEE3" w14:textId="77777777" w:rsidR="00342FAE" w:rsidRPr="00522FCD" w:rsidRDefault="00342FAE" w:rsidP="00342FA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je zohľadnené posudzovanie alternatívnych riešení;</w:t>
            </w:r>
          </w:p>
          <w:p w14:paraId="1096752C" w14:textId="77777777" w:rsidR="00342FAE" w:rsidRPr="00522FCD" w:rsidRDefault="00342FAE" w:rsidP="00342FAE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  <w:t>potom je výsledkom posúdenia „áno“.</w:t>
            </w:r>
          </w:p>
          <w:p w14:paraId="7719D021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u w:color="000000"/>
              </w:rPr>
              <w:t>V opačnom prípade je výsledkom posúdenia „nie“.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27634" w14:textId="77777777" w:rsidR="00342FAE" w:rsidRPr="00522FCD" w:rsidRDefault="00342FAE" w:rsidP="00342FAE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lastRenderedPageBreak/>
              <w:t>áno</w:t>
            </w:r>
          </w:p>
          <w:p w14:paraId="5A8D783D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AA3B7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Navrhovaný projekt bol predmetom posudzovania vplyvov na životné prostredie alebo zisťovacieho konania a bolo </w:t>
            </w:r>
            <w:r w:rsidRPr="00522FCD">
              <w:rPr>
                <w:rFonts w:ascii="Arial" w:hAnsi="Arial" w:cs="Arial"/>
              </w:rPr>
              <w:lastRenderedPageBreak/>
              <w:t>zohľadnené posudzovanie alternatívnych riešení.</w:t>
            </w:r>
          </w:p>
        </w:tc>
      </w:tr>
      <w:tr w:rsidR="00342FAE" w:rsidRPr="00522FCD" w14:paraId="527A11E4" w14:textId="77777777" w:rsidTr="00342FAE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804DD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F8D18" w14:textId="77777777" w:rsidR="00342FAE" w:rsidRPr="00522FCD" w:rsidRDefault="00342FAE" w:rsidP="00342FAE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4A064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Projekt nesplnil vylučujúce kritérium v nasledovnom rozsahu: ....</w:t>
            </w:r>
          </w:p>
        </w:tc>
      </w:tr>
      <w:tr w:rsidR="00342FAE" w:rsidRPr="00522FCD" w14:paraId="052E9F2F" w14:textId="77777777" w:rsidTr="00342FAE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0D3172" w14:textId="77777777" w:rsidR="00342FAE" w:rsidRPr="003B7FE5" w:rsidRDefault="00342FAE" w:rsidP="00342FAE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4. Ak sa projekt začal realizovať ešte pred predložením </w:t>
            </w:r>
            <w:proofErr w:type="spellStart"/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ŽoNFP</w:t>
            </w:r>
            <w:proofErr w:type="spellEnd"/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, dodržalo sa uplatniteľné právo </w:t>
            </w:r>
            <w:r w:rsidRPr="00522FCD">
              <w:rPr>
                <w:rFonts w:ascii="Arial" w:hAnsi="Arial" w:cs="Arial"/>
                <w:sz w:val="24"/>
                <w:szCs w:val="24"/>
              </w:rPr>
              <w:t>(článok 73 ods. 2 písm. f) nariadenia o spoločných ustanoveniach)</w:t>
            </w: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?</w:t>
            </w:r>
          </w:p>
        </w:tc>
      </w:tr>
      <w:tr w:rsidR="00342FAE" w:rsidRPr="00522FCD" w14:paraId="5E13BB98" w14:textId="77777777" w:rsidTr="00342FAE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9D8D76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48DB54" w14:textId="77777777" w:rsidR="00342FAE" w:rsidRPr="003B7FE5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132233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342FAE" w:rsidRPr="00522FCD" w14:paraId="6E5903F0" w14:textId="77777777" w:rsidTr="00342FAE">
        <w:trPr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0917B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Ak sa projekt začal realizovať ešte pred predložením </w:t>
            </w:r>
            <w:proofErr w:type="spellStart"/>
            <w:r w:rsidRPr="00522FCD">
              <w:rPr>
                <w:rFonts w:ascii="Arial" w:hAnsi="Arial" w:cs="Arial"/>
              </w:rPr>
              <w:t>ŽoNFP</w:t>
            </w:r>
            <w:proofErr w:type="spellEnd"/>
            <w:r w:rsidRPr="00522FCD">
              <w:rPr>
                <w:rFonts w:ascii="Arial" w:hAnsi="Arial" w:cs="Arial"/>
              </w:rPr>
              <w:t xml:space="preserve"> platí, že: </w:t>
            </w:r>
          </w:p>
          <w:p w14:paraId="34A9FEAA" w14:textId="77777777" w:rsidR="00342FAE" w:rsidRPr="00522FCD" w:rsidRDefault="00342FAE" w:rsidP="00342FA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3B7FE5">
              <w:rPr>
                <w:rFonts w:ascii="Arial" w:hAnsi="Arial" w:cs="Arial"/>
              </w:rPr>
              <w:t>boli dodržané podmienky stanovené v článku 63 odsek 2, 6, 7, 8 (s výnimkou podľa čl. 20 ods. 1 písm. b)) nariadenia o spoločných ustanoveniach;</w:t>
            </w:r>
            <w:r w:rsidRPr="00522FCD" w:rsidDel="00245C82">
              <w:rPr>
                <w:rFonts w:ascii="Arial" w:hAnsi="Arial" w:cs="Arial"/>
              </w:rPr>
              <w:t xml:space="preserve"> </w:t>
            </w:r>
          </w:p>
          <w:p w14:paraId="789B9792" w14:textId="77777777" w:rsidR="00342FAE" w:rsidRPr="00522FCD" w:rsidRDefault="00342FAE" w:rsidP="00342FA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uplatniteľné pravidlá štátnej pomoci umožňujú začatie realizácie projektu pred predložením </w:t>
            </w:r>
            <w:proofErr w:type="spellStart"/>
            <w:r w:rsidRPr="00522FCD">
              <w:rPr>
                <w:rFonts w:ascii="Arial" w:hAnsi="Arial" w:cs="Arial"/>
              </w:rPr>
              <w:t>ŽoNFP</w:t>
            </w:r>
            <w:proofErr w:type="spellEnd"/>
            <w:r w:rsidRPr="00522FCD">
              <w:rPr>
                <w:rFonts w:ascii="Arial" w:hAnsi="Arial" w:cs="Arial"/>
              </w:rPr>
              <w:t>;</w:t>
            </w:r>
          </w:p>
          <w:p w14:paraId="0412B7C0" w14:textId="77777777" w:rsidR="00342FAE" w:rsidRPr="00522FCD" w:rsidRDefault="00342FAE" w:rsidP="00342FAE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  <w:t>potom je výsledkom posúdenia „áno“.</w:t>
            </w:r>
          </w:p>
          <w:p w14:paraId="5D1FF007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u w:color="000000"/>
              </w:rPr>
              <w:t>V opačnom prípade je výsledkom posúdenia „nie“.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82DFC" w14:textId="77777777" w:rsidR="00342FAE" w:rsidRPr="00522FCD" w:rsidRDefault="00342FAE" w:rsidP="00342FAE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áno</w:t>
            </w:r>
          </w:p>
          <w:p w14:paraId="4518F689" w14:textId="77777777" w:rsidR="00342FAE" w:rsidRPr="00522FCD" w:rsidRDefault="00342FAE" w:rsidP="00342FAE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6C560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Boli dodržané podmienky stanovené v článku 63 odsek 2, 6, 7, 8 (s výnimkou podľa čl. 20 ods. 1 písm. b)) nariadenia o spoločných ustanoveniach a</w:t>
            </w:r>
            <w:r w:rsidRPr="00522FCD" w:rsidDel="00245C82">
              <w:rPr>
                <w:rFonts w:ascii="Arial" w:hAnsi="Arial" w:cs="Arial"/>
              </w:rPr>
              <w:t xml:space="preserve"> </w:t>
            </w:r>
          </w:p>
          <w:p w14:paraId="23BEEB63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ak je to relevantné, uplatniteľné pravidlá štátnej pomoci umožňujú začatie realizácie projektu pred predložením </w:t>
            </w:r>
            <w:proofErr w:type="spellStart"/>
            <w:r w:rsidRPr="00522FCD">
              <w:rPr>
                <w:rFonts w:ascii="Arial" w:hAnsi="Arial" w:cs="Arial"/>
              </w:rPr>
              <w:t>ŽoNFP</w:t>
            </w:r>
            <w:proofErr w:type="spellEnd"/>
            <w:r w:rsidRPr="00522FCD">
              <w:rPr>
                <w:rFonts w:ascii="Arial" w:hAnsi="Arial" w:cs="Arial"/>
              </w:rPr>
              <w:t>.</w:t>
            </w:r>
          </w:p>
        </w:tc>
      </w:tr>
      <w:tr w:rsidR="00342FAE" w:rsidRPr="00522FCD" w14:paraId="4C125C7C" w14:textId="77777777" w:rsidTr="00342FAE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8F942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F488B" w14:textId="77777777" w:rsidR="00342FAE" w:rsidRPr="00522FCD" w:rsidRDefault="00342FAE" w:rsidP="00342FAE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EE819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Projekt sa začal realizovať pred predložením </w:t>
            </w:r>
            <w:proofErr w:type="spellStart"/>
            <w:r w:rsidRPr="00522FCD">
              <w:rPr>
                <w:rFonts w:ascii="Arial" w:hAnsi="Arial" w:cs="Arial"/>
              </w:rPr>
              <w:t>ŽoNFP</w:t>
            </w:r>
            <w:proofErr w:type="spellEnd"/>
            <w:r w:rsidRPr="00522FCD">
              <w:rPr>
                <w:rFonts w:ascii="Arial" w:hAnsi="Arial" w:cs="Arial"/>
              </w:rPr>
              <w:t xml:space="preserve"> a nebola dodržaná podmienka/podmienky stanovené v článku 63, odsek...... </w:t>
            </w:r>
          </w:p>
          <w:p w14:paraId="49EAB443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alebo uplatniteľné pravidlá štátnej pomoci neumožňujú začatie realizácie projektu pred predložením </w:t>
            </w:r>
            <w:proofErr w:type="spellStart"/>
            <w:r w:rsidRPr="00522FCD">
              <w:rPr>
                <w:rFonts w:ascii="Arial" w:hAnsi="Arial" w:cs="Arial"/>
              </w:rPr>
              <w:t>ŽoNFP</w:t>
            </w:r>
            <w:proofErr w:type="spellEnd"/>
            <w:r w:rsidRPr="00522FCD">
              <w:rPr>
                <w:rFonts w:ascii="Arial" w:hAnsi="Arial" w:cs="Arial"/>
              </w:rPr>
              <w:t>.</w:t>
            </w:r>
          </w:p>
        </w:tc>
      </w:tr>
      <w:tr w:rsidR="00342FAE" w:rsidRPr="00522FCD" w14:paraId="0C55475D" w14:textId="77777777" w:rsidTr="00342FAE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72DB55" w14:textId="77777777" w:rsidR="00342FAE" w:rsidRPr="003B7FE5" w:rsidRDefault="00342FAE" w:rsidP="00D92BC4">
            <w:pPr>
              <w:keepNext/>
              <w:widowControl w:val="0"/>
              <w:spacing w:line="288" w:lineRule="auto"/>
              <w:ind w:left="148" w:right="136" w:hanging="6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5. Má prijímateľ potrebné finančné zdroje a mechanizmy na pokrytie nákladov na prevádzku a údržbu v prípade projektu, ktorý zahŕňa investície do infraštruktúry alebo produktívne investície</w:t>
            </w:r>
            <w:r w:rsidRPr="00522FCD">
              <w:rPr>
                <w:rStyle w:val="Odkaznapoznmkupodiarou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footnoteReference w:id="19"/>
            </w: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, aby zabezpečil ich finančnú udržateľnosť </w:t>
            </w:r>
            <w:r w:rsidRPr="00522FCD">
              <w:rPr>
                <w:rFonts w:ascii="Arial" w:hAnsi="Arial" w:cs="Arial"/>
                <w:sz w:val="24"/>
                <w:szCs w:val="24"/>
              </w:rPr>
              <w:t>(článok 73 ods. 2 písm. d) nariadenia o spoločných ustanoveniach)</w:t>
            </w: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?</w:t>
            </w:r>
          </w:p>
        </w:tc>
      </w:tr>
      <w:tr w:rsidR="00342FAE" w:rsidRPr="00522FCD" w14:paraId="671EDE98" w14:textId="77777777" w:rsidTr="00342FAE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9F7B73" w14:textId="77777777" w:rsidR="00342FAE" w:rsidRPr="00522FCD" w:rsidRDefault="00342FAE" w:rsidP="00D92BC4">
            <w:pPr>
              <w:keepNext/>
              <w:widowControl w:val="0"/>
              <w:spacing w:line="288" w:lineRule="auto"/>
              <w:ind w:left="148" w:right="136" w:hanging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4FBB41" w14:textId="77777777" w:rsidR="00342FAE" w:rsidRPr="003B7FE5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CF633D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342FAE" w:rsidRPr="00522FCD" w14:paraId="5FDD9E4D" w14:textId="77777777" w:rsidTr="00342FAE">
        <w:trPr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5958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Posudzuje sa zabezpečenie udržateľnosti projektu z finančnej stránky. Konkrétny model pre posúdenie finančnej udržateľnosti projektu </w:t>
            </w:r>
            <w:r w:rsidR="00A56BD4" w:rsidRPr="00522FCD">
              <w:rPr>
                <w:rFonts w:ascii="Arial" w:hAnsi="Arial" w:cs="Arial"/>
              </w:rPr>
              <w:t>je uvedený v prílohe č. ....</w:t>
            </w:r>
            <w:r w:rsidRPr="003B7FE5">
              <w:rPr>
                <w:rFonts w:ascii="Arial" w:hAnsi="Arial" w:cs="Arial"/>
              </w:rPr>
              <w:t xml:space="preserve"> výzv</w:t>
            </w:r>
            <w:r w:rsidR="00A56BD4" w:rsidRPr="00522FCD">
              <w:rPr>
                <w:rFonts w:ascii="Arial" w:hAnsi="Arial" w:cs="Arial"/>
              </w:rPr>
              <w:t>y</w:t>
            </w:r>
            <w:r w:rsidRPr="00522FCD">
              <w:rPr>
                <w:rFonts w:ascii="Arial" w:hAnsi="Arial" w:cs="Arial"/>
              </w:rPr>
              <w:t>.</w:t>
            </w:r>
          </w:p>
          <w:p w14:paraId="26C63C91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E0E57FA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V prípade, ak je podmienka posúdená kladne, potom je výsledok posúdenia „áno“.</w:t>
            </w:r>
          </w:p>
          <w:p w14:paraId="2751C85F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Ak nie je podmienka posúdená kladne, potom je výsledok posúdenia „nie“.</w:t>
            </w:r>
          </w:p>
          <w:p w14:paraId="0780A0FC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6CAC870F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i/>
              </w:rPr>
              <w:t xml:space="preserve">Kritérium sa neposudzuje ak: </w:t>
            </w:r>
          </w:p>
          <w:p w14:paraId="31C64E66" w14:textId="77777777" w:rsidR="00342FAE" w:rsidRPr="00522FCD" w:rsidRDefault="00342FAE" w:rsidP="00342FA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i/>
              </w:rPr>
              <w:t>sa nevyžaduje v navrhovanom projekte podpora investícií do infraštruktúry alebo na produktívne investície; alebo</w:t>
            </w:r>
          </w:p>
          <w:p w14:paraId="1FBA73F3" w14:textId="77777777" w:rsidR="00342FAE" w:rsidRPr="003B7FE5" w:rsidRDefault="00342FAE" w:rsidP="003B3151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i/>
              </w:rPr>
              <w:t>žiadateľom je subjekt verejnej správy.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F0366" w14:textId="77777777" w:rsidR="00342FAE" w:rsidRPr="00522FCD" w:rsidRDefault="00342FAE" w:rsidP="00342FAE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áno</w:t>
            </w:r>
          </w:p>
          <w:p w14:paraId="28323CE5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D2B1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Prijímateľ preukázal v navrhovanom projekte finančnú udržateľnosť investícií do infraštruktúry alebo produktívnych investícií.</w:t>
            </w:r>
          </w:p>
        </w:tc>
      </w:tr>
      <w:tr w:rsidR="00342FAE" w:rsidRPr="00522FCD" w14:paraId="32FBC5CA" w14:textId="77777777" w:rsidTr="00342FAE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ECD2F" w14:textId="77777777" w:rsidR="00342FAE" w:rsidRPr="00522FCD" w:rsidRDefault="00342FAE" w:rsidP="00342FAE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25C6A" w14:textId="77777777" w:rsidR="00342FAE" w:rsidRPr="00522FCD" w:rsidRDefault="00342FAE" w:rsidP="00342FAE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2E44" w14:textId="77777777" w:rsidR="00342FAE" w:rsidRPr="00522FCD" w:rsidRDefault="00342FAE" w:rsidP="00342FAE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Prijímateľ nepreukázal v navrhovanom projekte zabezpečenie finančnej udržateľnosti investícií do infraštruktúry alebo produktívnych investícií.</w:t>
            </w:r>
          </w:p>
        </w:tc>
      </w:tr>
    </w:tbl>
    <w:p w14:paraId="7FDF9D1D" w14:textId="77777777" w:rsidR="00A9376E" w:rsidRPr="00522FCD" w:rsidRDefault="00A9376E" w:rsidP="00A9376E">
      <w:pPr>
        <w:pStyle w:val="Odsekzoznamu"/>
        <w:spacing w:before="120" w:after="120"/>
        <w:ind w:left="1080"/>
        <w:jc w:val="both"/>
        <w:rPr>
          <w:rFonts w:ascii="Arial" w:hAnsi="Arial" w:cs="Arial"/>
          <w:color w:val="000000" w:themeColor="text1"/>
        </w:rPr>
      </w:pPr>
    </w:p>
    <w:p w14:paraId="409B4D5B" w14:textId="77777777" w:rsidR="00A9376E" w:rsidRPr="00522FCD" w:rsidRDefault="00A56BD4" w:rsidP="00A9376E">
      <w:pPr>
        <w:pStyle w:val="Odsekzoznamu"/>
        <w:numPr>
          <w:ilvl w:val="0"/>
          <w:numId w:val="53"/>
        </w:numPr>
        <w:spacing w:after="160" w:line="259" w:lineRule="auto"/>
        <w:ind w:left="1134"/>
        <w:rPr>
          <w:rFonts w:ascii="Arial" w:hAnsi="Arial" w:cs="Arial"/>
          <w:b/>
          <w:caps/>
        </w:rPr>
      </w:pPr>
      <w:r w:rsidRPr="00522FCD">
        <w:rPr>
          <w:rFonts w:ascii="Arial" w:hAnsi="Arial" w:cs="Arial"/>
          <w:b/>
        </w:rPr>
        <w:t>VECNÉ</w:t>
      </w:r>
      <w:r w:rsidR="00A9376E" w:rsidRPr="00522FCD">
        <w:rPr>
          <w:rFonts w:ascii="Arial" w:hAnsi="Arial" w:cs="Arial"/>
          <w:b/>
          <w:caps/>
        </w:rPr>
        <w:t xml:space="preserve"> Hodnotiace kritériÁ</w:t>
      </w:r>
    </w:p>
    <w:p w14:paraId="20F38496" w14:textId="77777777" w:rsidR="00A9376E" w:rsidRPr="00522FCD" w:rsidRDefault="00A9376E" w:rsidP="00A9376E">
      <w:pPr>
        <w:pStyle w:val="Odsekzoznamu"/>
        <w:ind w:left="1800"/>
        <w:rPr>
          <w:rFonts w:ascii="Arial" w:hAnsi="Arial" w:cs="Arial"/>
          <w:b/>
          <w:caps/>
        </w:rPr>
      </w:pPr>
    </w:p>
    <w:p w14:paraId="393230E1" w14:textId="77777777" w:rsidR="00A9376E" w:rsidRPr="003B7FE5" w:rsidRDefault="00A9376E" w:rsidP="00A9376E">
      <w:pPr>
        <w:pStyle w:val="Odsekzoznamu"/>
        <w:numPr>
          <w:ilvl w:val="0"/>
          <w:numId w:val="54"/>
        </w:num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3B7FE5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1647"/>
        <w:gridCol w:w="3223"/>
      </w:tblGrid>
      <w:tr w:rsidR="00A9376E" w:rsidRPr="00522FCD" w14:paraId="2A09A0D6" w14:textId="77777777" w:rsidTr="003B2BB2">
        <w:trPr>
          <w:trHeight w:val="255"/>
        </w:trPr>
        <w:tc>
          <w:tcPr>
            <w:tcW w:w="5000" w:type="pct"/>
            <w:gridSpan w:val="3"/>
            <w:shd w:val="clear" w:color="auto" w:fill="9CC2E5"/>
            <w:vAlign w:val="center"/>
          </w:tcPr>
          <w:p w14:paraId="5589FF07" w14:textId="77777777" w:rsidR="00A9376E" w:rsidRPr="00522FCD" w:rsidRDefault="00A9376E" w:rsidP="00342F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A9376E" w:rsidRPr="00522FCD" w14:paraId="1FF43C99" w14:textId="77777777" w:rsidTr="003B2BB2">
        <w:trPr>
          <w:trHeight w:val="30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E6BFDCB" w14:textId="77777777" w:rsidR="00A9376E" w:rsidRPr="00522FCD" w:rsidRDefault="00A9376E" w:rsidP="00342FAE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P. č. a názov vylučujúceho kritériá</w:t>
            </w:r>
          </w:p>
        </w:tc>
      </w:tr>
      <w:tr w:rsidR="00A9376E" w:rsidRPr="00522FCD" w14:paraId="7AAA033C" w14:textId="77777777" w:rsidTr="003B2BB2">
        <w:trPr>
          <w:trHeight w:val="300"/>
        </w:trPr>
        <w:tc>
          <w:tcPr>
            <w:tcW w:w="2614" w:type="pct"/>
            <w:shd w:val="clear" w:color="auto" w:fill="DBE5F1" w:themeFill="accent1" w:themeFillTint="33"/>
            <w:vAlign w:val="center"/>
            <w:hideMark/>
          </w:tcPr>
          <w:p w14:paraId="77C589FA" w14:textId="77777777" w:rsidR="00A9376E" w:rsidRPr="00522FCD" w:rsidRDefault="00A9376E" w:rsidP="00342FA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807" w:type="pct"/>
            <w:shd w:val="clear" w:color="auto" w:fill="DBE5F1" w:themeFill="accent1" w:themeFillTint="33"/>
            <w:vAlign w:val="center"/>
            <w:hideMark/>
          </w:tcPr>
          <w:p w14:paraId="704B3833" w14:textId="77777777" w:rsidR="00A9376E" w:rsidRPr="003B7FE5" w:rsidRDefault="00A9376E" w:rsidP="00342FAE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B7F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79" w:type="pct"/>
            <w:shd w:val="clear" w:color="auto" w:fill="DBE5F1" w:themeFill="accent1" w:themeFillTint="33"/>
            <w:vAlign w:val="center"/>
            <w:hideMark/>
          </w:tcPr>
          <w:p w14:paraId="10B7EA73" w14:textId="77777777" w:rsidR="00A9376E" w:rsidRPr="00522FCD" w:rsidRDefault="00A9376E" w:rsidP="00342FA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9376E" w:rsidRPr="00522FCD" w14:paraId="4DEE1B45" w14:textId="77777777" w:rsidTr="003B2BB2">
        <w:trPr>
          <w:trHeight w:val="545"/>
        </w:trPr>
        <w:tc>
          <w:tcPr>
            <w:tcW w:w="2614" w:type="pct"/>
            <w:vMerge w:val="restart"/>
            <w:shd w:val="clear" w:color="auto" w:fill="auto"/>
            <w:vAlign w:val="center"/>
          </w:tcPr>
          <w:p w14:paraId="674AFD3F" w14:textId="77777777" w:rsidR="00A9376E" w:rsidRPr="00522FCD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Uvedie sa predmet posúdenia</w:t>
            </w:r>
          </w:p>
          <w:p w14:paraId="42E23BD1" w14:textId="77777777" w:rsidR="00A9376E" w:rsidRPr="003B7FE5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C1DAA46" w14:textId="77777777" w:rsidR="00A9376E" w:rsidRPr="00522FCD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(Ak je relevantné, uvedú sa konkrétne časti </w:t>
            </w:r>
            <w:proofErr w:type="spellStart"/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91A281B" w14:textId="77777777" w:rsidR="00A9376E" w:rsidRPr="00522FCD" w:rsidRDefault="00A9376E" w:rsidP="00342FA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79" w:type="pct"/>
            <w:shd w:val="clear" w:color="auto" w:fill="auto"/>
            <w:vAlign w:val="center"/>
          </w:tcPr>
          <w:p w14:paraId="1B816436" w14:textId="77777777" w:rsidR="00A9376E" w:rsidRPr="00522FCD" w:rsidRDefault="00A9376E" w:rsidP="00342FAE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Uvedie sa komentár, ktorý sa uvádza v prípade splnenia vylučujúceho kritéria</w:t>
            </w:r>
          </w:p>
        </w:tc>
      </w:tr>
      <w:tr w:rsidR="00A9376E" w:rsidRPr="00522FCD" w14:paraId="6B337178" w14:textId="77777777" w:rsidTr="003B2BB2">
        <w:trPr>
          <w:trHeight w:val="555"/>
        </w:trPr>
        <w:tc>
          <w:tcPr>
            <w:tcW w:w="2614" w:type="pct"/>
            <w:vMerge/>
            <w:shd w:val="clear" w:color="auto" w:fill="auto"/>
            <w:vAlign w:val="center"/>
          </w:tcPr>
          <w:p w14:paraId="429913FD" w14:textId="77777777" w:rsidR="00A9376E" w:rsidRPr="00522FCD" w:rsidRDefault="00A9376E" w:rsidP="00342FAE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05A0964C" w14:textId="77777777" w:rsidR="00A9376E" w:rsidRPr="00522FCD" w:rsidRDefault="00A9376E" w:rsidP="00342FAE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79" w:type="pct"/>
            <w:shd w:val="clear" w:color="auto" w:fill="auto"/>
            <w:vAlign w:val="center"/>
          </w:tcPr>
          <w:p w14:paraId="7CB29CB9" w14:textId="77777777" w:rsidR="00A9376E" w:rsidRPr="00522FCD" w:rsidRDefault="00A9376E" w:rsidP="00342FA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Uvedú sa dôvody nesplnenia vylučujúceho kritéria</w:t>
            </w:r>
          </w:p>
        </w:tc>
      </w:tr>
    </w:tbl>
    <w:p w14:paraId="2F9509FF" w14:textId="77777777" w:rsidR="00A9376E" w:rsidRPr="00522FCD" w:rsidRDefault="00A9376E" w:rsidP="00A9376E">
      <w:pPr>
        <w:rPr>
          <w:rFonts w:ascii="Arial" w:hAnsi="Arial" w:cs="Arial"/>
          <w:color w:val="000000" w:themeColor="text1"/>
        </w:rPr>
      </w:pPr>
      <w:r w:rsidRPr="00522FCD">
        <w:rPr>
          <w:rFonts w:ascii="Arial" w:hAnsi="Arial" w:cs="Arial"/>
          <w:color w:val="000000" w:themeColor="text1"/>
        </w:rPr>
        <w:t>Výsledok ,,nie“ znamená automaticky nesplnenie kritérií pre výber projektov a neschválenie žiadosti o poskytnutie NFP.</w:t>
      </w:r>
    </w:p>
    <w:p w14:paraId="03AD49CA" w14:textId="77777777" w:rsidR="00A56BD4" w:rsidRPr="003B7FE5" w:rsidRDefault="00A56BD4" w:rsidP="00A9376E">
      <w:pPr>
        <w:rPr>
          <w:rFonts w:ascii="Arial" w:hAnsi="Arial" w:cs="Arial"/>
          <w:color w:val="000000" w:themeColor="text1"/>
        </w:rPr>
      </w:pPr>
    </w:p>
    <w:p w14:paraId="29F48F2B" w14:textId="77777777" w:rsidR="00A9376E" w:rsidRPr="00522FCD" w:rsidRDefault="00A9376E" w:rsidP="00A9376E">
      <w:pPr>
        <w:pStyle w:val="Odsekzoznamu"/>
        <w:numPr>
          <w:ilvl w:val="0"/>
          <w:numId w:val="54"/>
        </w:numPr>
        <w:spacing w:line="259" w:lineRule="auto"/>
        <w:rPr>
          <w:rFonts w:ascii="Arial" w:hAnsi="Arial" w:cs="Arial"/>
          <w:b/>
        </w:rPr>
      </w:pPr>
      <w:r w:rsidRPr="00522FCD">
        <w:rPr>
          <w:rFonts w:ascii="Arial" w:hAnsi="Arial" w:cs="Arial"/>
          <w:b/>
        </w:rPr>
        <w:t>Bodované kritériá</w:t>
      </w:r>
    </w:p>
    <w:p w14:paraId="262534B9" w14:textId="77777777" w:rsidR="00A9376E" w:rsidRPr="00522FCD" w:rsidRDefault="00A9376E" w:rsidP="00A9376E">
      <w:pPr>
        <w:rPr>
          <w:rFonts w:ascii="Arial" w:hAnsi="Arial" w:cs="Arial"/>
          <w:b/>
        </w:rPr>
      </w:pPr>
    </w:p>
    <w:p w14:paraId="7C645759" w14:textId="77777777" w:rsidR="00A9376E" w:rsidRPr="00522FCD" w:rsidRDefault="00A9376E" w:rsidP="00A9376E">
      <w:pPr>
        <w:rPr>
          <w:rFonts w:ascii="Arial" w:hAnsi="Arial" w:cs="Arial"/>
          <w:color w:val="000000" w:themeColor="text1"/>
        </w:rPr>
      </w:pPr>
      <w:r w:rsidRPr="00522FCD">
        <w:rPr>
          <w:rFonts w:ascii="Arial" w:hAnsi="Arial" w:cs="Arial"/>
          <w:color w:val="000000" w:themeColor="text1"/>
        </w:rPr>
        <w:t>Minimálny počet bodov, ktoré musia byť dosiahnuté v rámci bodovaných kritérií: ......</w:t>
      </w:r>
      <w:r w:rsidRPr="00522FCD">
        <w:rPr>
          <w:rStyle w:val="Odkaznapoznmkupodiarou"/>
          <w:rFonts w:ascii="Arial" w:hAnsi="Arial" w:cs="Arial"/>
          <w:b/>
        </w:rPr>
        <w:t xml:space="preserve"> 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880"/>
        <w:gridCol w:w="3223"/>
      </w:tblGrid>
      <w:tr w:rsidR="00A9376E" w:rsidRPr="00522FCD" w14:paraId="0434E9A0" w14:textId="77777777" w:rsidTr="003B2BB2">
        <w:trPr>
          <w:trHeight w:val="300"/>
        </w:trPr>
        <w:tc>
          <w:tcPr>
            <w:tcW w:w="5000" w:type="pct"/>
            <w:gridSpan w:val="3"/>
            <w:shd w:val="clear" w:color="auto" w:fill="9CC2E5"/>
            <w:vAlign w:val="center"/>
          </w:tcPr>
          <w:p w14:paraId="3077EFBD" w14:textId="77777777" w:rsidR="00A9376E" w:rsidRPr="00522FCD" w:rsidRDefault="00A9376E" w:rsidP="00342FAE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522FCD">
              <w:rPr>
                <w:rFonts w:ascii="Arial" w:hAnsi="Arial" w:cs="Arial"/>
                <w:b/>
              </w:rPr>
              <w:t>Bodované kritériá</w:t>
            </w:r>
          </w:p>
        </w:tc>
      </w:tr>
      <w:tr w:rsidR="00A9376E" w:rsidRPr="00522FCD" w14:paraId="1C41E04D" w14:textId="77777777" w:rsidTr="003B2BB2">
        <w:trPr>
          <w:trHeight w:val="30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CF348EE" w14:textId="77777777" w:rsidR="00A9376E" w:rsidRPr="00522FCD" w:rsidRDefault="00A9376E" w:rsidP="00342FAE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P. č. a názov bodovaného kritériá</w:t>
            </w:r>
          </w:p>
        </w:tc>
      </w:tr>
      <w:tr w:rsidR="00A9376E" w:rsidRPr="00522FCD" w14:paraId="01B91EDA" w14:textId="77777777" w:rsidTr="003B2BB2">
        <w:trPr>
          <w:trHeight w:val="300"/>
        </w:trPr>
        <w:tc>
          <w:tcPr>
            <w:tcW w:w="2500" w:type="pct"/>
            <w:shd w:val="clear" w:color="auto" w:fill="DBE5F1" w:themeFill="accent1" w:themeFillTint="33"/>
            <w:vAlign w:val="center"/>
            <w:hideMark/>
          </w:tcPr>
          <w:p w14:paraId="2646BDF8" w14:textId="77777777" w:rsidR="00A9376E" w:rsidRPr="00522FCD" w:rsidRDefault="00A9376E" w:rsidP="00342FA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921" w:type="pct"/>
            <w:shd w:val="clear" w:color="auto" w:fill="DBE5F1" w:themeFill="accent1" w:themeFillTint="33"/>
            <w:vAlign w:val="center"/>
            <w:hideMark/>
          </w:tcPr>
          <w:p w14:paraId="02F29E53" w14:textId="77777777" w:rsidR="00A9376E" w:rsidRPr="00522FCD" w:rsidRDefault="00A9376E" w:rsidP="00342FAE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B7F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pridelených bodov</w:t>
            </w:r>
          </w:p>
        </w:tc>
        <w:tc>
          <w:tcPr>
            <w:tcW w:w="1578" w:type="pct"/>
            <w:shd w:val="clear" w:color="auto" w:fill="DBE5F1" w:themeFill="accent1" w:themeFillTint="33"/>
            <w:vAlign w:val="center"/>
            <w:hideMark/>
          </w:tcPr>
          <w:p w14:paraId="30B097B7" w14:textId="77777777" w:rsidR="00A9376E" w:rsidRPr="00522FCD" w:rsidRDefault="00A9376E" w:rsidP="00342FA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bodovaného kritéria</w:t>
            </w:r>
          </w:p>
        </w:tc>
      </w:tr>
      <w:tr w:rsidR="00A9376E" w:rsidRPr="00522FCD" w14:paraId="29A6E7B0" w14:textId="77777777" w:rsidTr="003B2BB2">
        <w:trPr>
          <w:trHeight w:val="933"/>
        </w:trPr>
        <w:tc>
          <w:tcPr>
            <w:tcW w:w="2500" w:type="pct"/>
            <w:shd w:val="clear" w:color="auto" w:fill="auto"/>
            <w:vAlign w:val="center"/>
          </w:tcPr>
          <w:p w14:paraId="35E153BC" w14:textId="77777777" w:rsidR="00A9376E" w:rsidRPr="003B7FE5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Uvedie sa predmet posúdenia</w:t>
            </w:r>
          </w:p>
          <w:p w14:paraId="2056122B" w14:textId="77777777" w:rsidR="00A9376E" w:rsidRPr="00522FCD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103AEF3" w14:textId="77777777" w:rsidR="00A9376E" w:rsidRPr="00522FCD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(Ak je relevantné, uvedú sa konkrétne časti </w:t>
            </w:r>
            <w:proofErr w:type="spellStart"/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55B6404" w14:textId="77777777" w:rsidR="00A9376E" w:rsidRPr="00522FCD" w:rsidRDefault="00A9376E" w:rsidP="00342FA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E18A8B9" w14:textId="77777777" w:rsidR="00A9376E" w:rsidRPr="00522FCD" w:rsidRDefault="00A9376E" w:rsidP="00342FAE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sz w:val="20"/>
                <w:lang w:eastAsia="sk-SK"/>
              </w:rPr>
              <w:t>Počet bodov podľa určenia poskytovateľa</w:t>
            </w:r>
          </w:p>
          <w:p w14:paraId="530D8EAF" w14:textId="77777777" w:rsidR="00A9376E" w:rsidRPr="00522FCD" w:rsidRDefault="00A9376E" w:rsidP="00342FAE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14:paraId="4A27A25F" w14:textId="77777777" w:rsidR="00A9376E" w:rsidRPr="003B7FE5" w:rsidRDefault="00A9376E" w:rsidP="00342FAE">
            <w:pPr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D8CE555" w14:textId="77777777" w:rsidR="00A9376E" w:rsidRPr="00522FCD" w:rsidRDefault="00A9376E" w:rsidP="00342FA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Uvedú sa podmienky, za ktorých bude pridelený daný počet bodov </w:t>
            </w:r>
          </w:p>
          <w:p w14:paraId="5146F161" w14:textId="77777777" w:rsidR="00A9376E" w:rsidRPr="00522FCD" w:rsidRDefault="00A9376E" w:rsidP="00342FAE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03130F6D" w14:textId="77777777" w:rsidR="00A9376E" w:rsidRPr="00522FCD" w:rsidRDefault="00A9376E" w:rsidP="00A9376E">
      <w:pPr>
        <w:rPr>
          <w:rFonts w:ascii="Arial" w:hAnsi="Arial" w:cs="Arial"/>
          <w:b/>
          <w:caps/>
        </w:rPr>
      </w:pPr>
    </w:p>
    <w:p w14:paraId="0D437CD3" w14:textId="77777777" w:rsidR="00A9376E" w:rsidRPr="00522FCD" w:rsidRDefault="00A9376E" w:rsidP="00A9376E">
      <w:pPr>
        <w:rPr>
          <w:rFonts w:ascii="Arial" w:hAnsi="Arial" w:cs="Arial"/>
          <w:b/>
          <w:caps/>
        </w:rPr>
      </w:pPr>
    </w:p>
    <w:p w14:paraId="71187548" w14:textId="77777777" w:rsidR="00A9376E" w:rsidRPr="00522FCD" w:rsidRDefault="00A9376E" w:rsidP="00A9376E">
      <w:pPr>
        <w:pStyle w:val="Odsekzoznamu"/>
        <w:numPr>
          <w:ilvl w:val="0"/>
          <w:numId w:val="52"/>
        </w:numPr>
        <w:spacing w:after="160" w:line="259" w:lineRule="auto"/>
        <w:rPr>
          <w:rFonts w:ascii="Arial" w:hAnsi="Arial" w:cs="Arial"/>
          <w:b/>
          <w:caps/>
        </w:rPr>
      </w:pPr>
      <w:r w:rsidRPr="00522FCD">
        <w:rPr>
          <w:rFonts w:ascii="Arial" w:hAnsi="Arial" w:cs="Arial"/>
          <w:b/>
          <w:caps/>
        </w:rPr>
        <w:t>Výberové kritériá</w:t>
      </w:r>
    </w:p>
    <w:p w14:paraId="525838B1" w14:textId="77777777" w:rsidR="00A9376E" w:rsidRPr="00522FCD" w:rsidRDefault="00A9376E" w:rsidP="00A9376E">
      <w:pPr>
        <w:pStyle w:val="Odsekzoznamu"/>
        <w:ind w:left="1080"/>
        <w:rPr>
          <w:rFonts w:ascii="Arial" w:hAnsi="Arial" w:cs="Arial"/>
          <w:b/>
          <w:caps/>
        </w:rPr>
      </w:pPr>
    </w:p>
    <w:p w14:paraId="1D83BE70" w14:textId="77777777" w:rsidR="00A9376E" w:rsidRPr="00522FCD" w:rsidRDefault="00A9376E" w:rsidP="00A9376E">
      <w:pPr>
        <w:pStyle w:val="Odsekzoznamu"/>
        <w:numPr>
          <w:ilvl w:val="0"/>
          <w:numId w:val="55"/>
        </w:num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3B7FE5">
        <w:rPr>
          <w:rFonts w:ascii="Arial" w:hAnsi="Arial" w:cs="Arial"/>
          <w:b/>
          <w:color w:val="000000" w:themeColor="text1"/>
        </w:rPr>
        <w:t xml:space="preserve">Rozlišovacie bodované </w:t>
      </w:r>
      <w:r w:rsidRPr="00522FCD">
        <w:rPr>
          <w:rFonts w:ascii="Arial" w:hAnsi="Arial" w:cs="Arial"/>
          <w:b/>
          <w:color w:val="000000" w:themeColor="text1"/>
        </w:rPr>
        <w:t>kritériá k hodnotiacim kritériám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880"/>
        <w:gridCol w:w="3223"/>
      </w:tblGrid>
      <w:tr w:rsidR="00A9376E" w:rsidRPr="00522FCD" w14:paraId="072973F5" w14:textId="77777777" w:rsidTr="003B2BB2">
        <w:trPr>
          <w:trHeight w:val="300"/>
        </w:trPr>
        <w:tc>
          <w:tcPr>
            <w:tcW w:w="5000" w:type="pct"/>
            <w:gridSpan w:val="3"/>
            <w:shd w:val="clear" w:color="auto" w:fill="9CC2E5"/>
            <w:vAlign w:val="center"/>
          </w:tcPr>
          <w:p w14:paraId="622D83E3" w14:textId="77777777" w:rsidR="00A9376E" w:rsidRPr="00522FCD" w:rsidRDefault="00A9376E" w:rsidP="00342FAE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522FCD">
              <w:rPr>
                <w:rFonts w:ascii="Arial" w:hAnsi="Arial" w:cs="Arial"/>
                <w:b/>
              </w:rPr>
              <w:t>Rozlišovacie bodované kritériá k hodnotiacim kritériám</w:t>
            </w:r>
          </w:p>
        </w:tc>
      </w:tr>
      <w:tr w:rsidR="00A9376E" w:rsidRPr="00522FCD" w14:paraId="5B3ACB15" w14:textId="77777777" w:rsidTr="003B2BB2">
        <w:trPr>
          <w:trHeight w:val="30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5C524556" w14:textId="77777777" w:rsidR="00A9376E" w:rsidRPr="00522FCD" w:rsidRDefault="00A9376E" w:rsidP="00342FAE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P. č. a názov</w:t>
            </w:r>
            <w:r w:rsidRPr="00522FCD">
              <w:rPr>
                <w:rFonts w:ascii="Arial" w:hAnsi="Arial" w:cs="Arial"/>
              </w:rPr>
              <w:t xml:space="preserve"> </w:t>
            </w:r>
            <w:r w:rsidRPr="003B7F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výberového kritéria</w:t>
            </w:r>
          </w:p>
        </w:tc>
      </w:tr>
      <w:tr w:rsidR="00A9376E" w:rsidRPr="00522FCD" w14:paraId="004239F5" w14:textId="77777777" w:rsidTr="003B2BB2">
        <w:trPr>
          <w:trHeight w:val="300"/>
        </w:trPr>
        <w:tc>
          <w:tcPr>
            <w:tcW w:w="2500" w:type="pct"/>
            <w:shd w:val="clear" w:color="auto" w:fill="DBE5F1" w:themeFill="accent1" w:themeFillTint="33"/>
            <w:vAlign w:val="center"/>
            <w:hideMark/>
          </w:tcPr>
          <w:p w14:paraId="798DD278" w14:textId="77777777" w:rsidR="00A9376E" w:rsidRPr="00522FCD" w:rsidRDefault="00A9376E" w:rsidP="00342FA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921" w:type="pct"/>
            <w:shd w:val="clear" w:color="auto" w:fill="DBE5F1" w:themeFill="accent1" w:themeFillTint="33"/>
            <w:vAlign w:val="center"/>
            <w:hideMark/>
          </w:tcPr>
          <w:p w14:paraId="50D050BC" w14:textId="77777777" w:rsidR="00A9376E" w:rsidRPr="00522FCD" w:rsidRDefault="00A9376E" w:rsidP="00342FAE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B7F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pridelených bodov</w:t>
            </w:r>
          </w:p>
        </w:tc>
        <w:tc>
          <w:tcPr>
            <w:tcW w:w="1578" w:type="pct"/>
            <w:shd w:val="clear" w:color="auto" w:fill="DBE5F1" w:themeFill="accent1" w:themeFillTint="33"/>
            <w:vAlign w:val="center"/>
            <w:hideMark/>
          </w:tcPr>
          <w:p w14:paraId="62B621F9" w14:textId="77777777" w:rsidR="00A9376E" w:rsidRPr="00522FCD" w:rsidRDefault="00A9376E" w:rsidP="00342FA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</w:t>
            </w:r>
          </w:p>
        </w:tc>
      </w:tr>
      <w:tr w:rsidR="00A9376E" w:rsidRPr="00522FCD" w14:paraId="6C70D341" w14:textId="77777777" w:rsidTr="003B2BB2">
        <w:trPr>
          <w:trHeight w:val="1069"/>
        </w:trPr>
        <w:tc>
          <w:tcPr>
            <w:tcW w:w="2500" w:type="pct"/>
            <w:shd w:val="clear" w:color="auto" w:fill="auto"/>
            <w:vAlign w:val="center"/>
          </w:tcPr>
          <w:p w14:paraId="07B62015" w14:textId="77777777" w:rsidR="00A9376E" w:rsidRPr="00522FCD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Uvedie sa predmet posúdenia</w:t>
            </w:r>
          </w:p>
          <w:p w14:paraId="70F98252" w14:textId="77777777" w:rsidR="00A9376E" w:rsidRPr="003B7FE5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F0970F4" w14:textId="77777777" w:rsidR="00A9376E" w:rsidRPr="00522FCD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(Ak je relevantné, uvedú sa konkrétne časti </w:t>
            </w:r>
            <w:proofErr w:type="spellStart"/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3EFDDC" w14:textId="77777777" w:rsidR="00A9376E" w:rsidRPr="00522FCD" w:rsidRDefault="00A9376E" w:rsidP="00342FA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39DA3C2" w14:textId="77777777" w:rsidR="00A9376E" w:rsidRPr="00522FCD" w:rsidRDefault="00A9376E" w:rsidP="00342FAE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sz w:val="20"/>
                <w:lang w:eastAsia="sk-SK"/>
              </w:rPr>
              <w:t>Počet bodov podľa určenia poskytovateľa</w:t>
            </w:r>
          </w:p>
          <w:p w14:paraId="11A02438" w14:textId="77777777" w:rsidR="00A9376E" w:rsidRPr="00522FCD" w:rsidRDefault="00A9376E" w:rsidP="00342FAE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14:paraId="479A2A8C" w14:textId="77777777" w:rsidR="00A9376E" w:rsidRPr="003B7FE5" w:rsidRDefault="00A9376E" w:rsidP="00342FAE">
            <w:pPr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05F0B2A" w14:textId="77777777" w:rsidR="00A9376E" w:rsidRPr="00522FCD" w:rsidRDefault="00A9376E" w:rsidP="00342FA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Uvedú sa podmienky, za ktorých bude pridelený daný počet bodov </w:t>
            </w:r>
          </w:p>
          <w:p w14:paraId="593BF69D" w14:textId="77777777" w:rsidR="00A9376E" w:rsidRPr="00522FCD" w:rsidRDefault="00A9376E" w:rsidP="00342FAE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3F655442" w14:textId="77777777" w:rsidR="00A9376E" w:rsidRPr="00522FCD" w:rsidRDefault="00A9376E" w:rsidP="00A9376E">
      <w:pPr>
        <w:rPr>
          <w:rFonts w:ascii="Arial" w:hAnsi="Arial" w:cs="Arial"/>
          <w:b/>
          <w:sz w:val="24"/>
          <w:szCs w:val="24"/>
        </w:rPr>
      </w:pPr>
    </w:p>
    <w:p w14:paraId="2D5E3454" w14:textId="77777777" w:rsidR="00A9376E" w:rsidRPr="003B7FE5" w:rsidRDefault="00A9376E" w:rsidP="00A9376E">
      <w:pPr>
        <w:pStyle w:val="Odsekzoznamu"/>
        <w:numPr>
          <w:ilvl w:val="0"/>
          <w:numId w:val="55"/>
        </w:numPr>
        <w:spacing w:line="259" w:lineRule="auto"/>
        <w:rPr>
          <w:rFonts w:ascii="Arial" w:hAnsi="Arial" w:cs="Arial"/>
          <w:b/>
          <w:color w:val="000000" w:themeColor="text1"/>
        </w:rPr>
      </w:pPr>
      <w:r w:rsidRPr="00522FCD">
        <w:rPr>
          <w:rFonts w:ascii="Arial" w:hAnsi="Arial" w:cs="Arial"/>
          <w:b/>
          <w:color w:val="000000" w:themeColor="text1"/>
        </w:rPr>
        <w:t>Samostatné objektívne kritérium</w:t>
      </w:r>
    </w:p>
    <w:p w14:paraId="120A57E1" w14:textId="77777777" w:rsidR="00A9376E" w:rsidRPr="00522FCD" w:rsidRDefault="00A9376E" w:rsidP="00A9376E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9376E" w:rsidRPr="00522FCD" w14:paraId="160A6830" w14:textId="77777777" w:rsidTr="003B2BB2">
        <w:trPr>
          <w:trHeight w:val="300"/>
        </w:trPr>
        <w:tc>
          <w:tcPr>
            <w:tcW w:w="5000" w:type="pct"/>
            <w:gridSpan w:val="2"/>
            <w:shd w:val="clear" w:color="auto" w:fill="9CC2E5"/>
            <w:vAlign w:val="center"/>
          </w:tcPr>
          <w:p w14:paraId="31DA12A7" w14:textId="77777777" w:rsidR="00A9376E" w:rsidRPr="00522FCD" w:rsidRDefault="00A9376E" w:rsidP="00342FAE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2FCD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A9376E" w:rsidRPr="00522FCD" w14:paraId="627F29DA" w14:textId="77777777" w:rsidTr="003B2BB2">
        <w:trPr>
          <w:trHeight w:val="300"/>
        </w:trPr>
        <w:tc>
          <w:tcPr>
            <w:tcW w:w="2500" w:type="pct"/>
            <w:shd w:val="clear" w:color="auto" w:fill="DBE5F1" w:themeFill="accent1" w:themeFillTint="33"/>
            <w:vAlign w:val="center"/>
            <w:hideMark/>
          </w:tcPr>
          <w:p w14:paraId="284BB2E9" w14:textId="77777777" w:rsidR="00A9376E" w:rsidRPr="003B7FE5" w:rsidRDefault="00A9376E" w:rsidP="00342FA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  <w:hideMark/>
          </w:tcPr>
          <w:p w14:paraId="7B1B5455" w14:textId="77777777" w:rsidR="00A9376E" w:rsidRPr="00522FCD" w:rsidRDefault="00A9376E" w:rsidP="00342FA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poskytnutie NFP</w:t>
            </w:r>
          </w:p>
        </w:tc>
      </w:tr>
      <w:tr w:rsidR="00A9376E" w:rsidRPr="00522FCD" w14:paraId="6D0873D1" w14:textId="77777777" w:rsidTr="003B2BB2">
        <w:trPr>
          <w:trHeight w:val="532"/>
        </w:trPr>
        <w:tc>
          <w:tcPr>
            <w:tcW w:w="2500" w:type="pct"/>
            <w:shd w:val="clear" w:color="auto" w:fill="auto"/>
            <w:vAlign w:val="center"/>
          </w:tcPr>
          <w:p w14:paraId="43757C78" w14:textId="77777777" w:rsidR="00A9376E" w:rsidRPr="00522FCD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Uvedie sa objektívne kritérium</w:t>
            </w:r>
          </w:p>
          <w:p w14:paraId="0D34CD21" w14:textId="77777777" w:rsidR="00A9376E" w:rsidRPr="003B7FE5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DAE340B" w14:textId="77777777" w:rsidR="00A9376E" w:rsidRPr="00522FCD" w:rsidRDefault="00A9376E" w:rsidP="00342FAE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(Ak je relevantné, uvedú sa konkrétne časti </w:t>
            </w:r>
            <w:proofErr w:type="spellStart"/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F0F67A8" w14:textId="77777777" w:rsidR="00A9376E" w:rsidRPr="00522FCD" w:rsidRDefault="00A9376E" w:rsidP="00342FAE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22FCD">
              <w:rPr>
                <w:rFonts w:ascii="Arial" w:eastAsia="Times New Roman" w:hAnsi="Arial" w:cs="Arial"/>
                <w:i/>
                <w:sz w:val="20"/>
                <w:lang w:eastAsia="sk-SK"/>
              </w:rPr>
              <w:t>Uvedie sa spôsob aplikácie výberového kritéria</w:t>
            </w:r>
          </w:p>
        </w:tc>
      </w:tr>
    </w:tbl>
    <w:p w14:paraId="78500651" w14:textId="77777777" w:rsidR="00A9376E" w:rsidRPr="00522FCD" w:rsidRDefault="00A9376E" w:rsidP="00A9376E">
      <w:pPr>
        <w:rPr>
          <w:rFonts w:ascii="Arial" w:hAnsi="Arial" w:cs="Arial"/>
        </w:rPr>
      </w:pPr>
    </w:p>
    <w:p w14:paraId="310F591F" w14:textId="77777777" w:rsidR="00A9376E" w:rsidRPr="00522FCD" w:rsidRDefault="00A9376E" w:rsidP="003B315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4DAD24E" w14:textId="77777777" w:rsidR="00A9376E" w:rsidRPr="003B7FE5" w:rsidRDefault="00A9376E" w:rsidP="003B315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9C2BE38" w14:textId="77777777" w:rsidR="00A9376E" w:rsidRPr="00522FCD" w:rsidRDefault="00A9376E" w:rsidP="003B315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F0859E9" w14:textId="77777777" w:rsidR="00A9376E" w:rsidRPr="00522FCD" w:rsidRDefault="00A9376E" w:rsidP="003B315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E6E2B3F" w14:textId="77777777" w:rsidR="00A9376E" w:rsidRPr="003B3151" w:rsidRDefault="00A9376E" w:rsidP="003B3151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A9376E" w:rsidRPr="003B3151" w:rsidSect="007C1DD1">
      <w:headerReference w:type="default" r:id="rId11"/>
      <w:footerReference w:type="default" r:id="rId12"/>
      <w:headerReference w:type="first" r:id="rId13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5B3CA" w14:textId="77777777" w:rsidR="00470ABE" w:rsidRDefault="00470ABE" w:rsidP="00215EF0">
      <w:r>
        <w:separator/>
      </w:r>
    </w:p>
  </w:endnote>
  <w:endnote w:type="continuationSeparator" w:id="0">
    <w:p w14:paraId="7EAE4F9F" w14:textId="77777777" w:rsidR="00470ABE" w:rsidRDefault="00470ABE" w:rsidP="00215EF0">
      <w:r>
        <w:continuationSeparator/>
      </w:r>
    </w:p>
  </w:endnote>
  <w:endnote w:type="continuationNotice" w:id="1">
    <w:p w14:paraId="06A64865" w14:textId="77777777" w:rsidR="00470ABE" w:rsidRDefault="00470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-235247651"/>
      <w:docPartObj>
        <w:docPartGallery w:val="Page Numbers (Bottom of Page)"/>
        <w:docPartUnique/>
      </w:docPartObj>
    </w:sdtPr>
    <w:sdtEndPr/>
    <w:sdtContent>
      <w:p w14:paraId="7F255465" w14:textId="131FAE2F" w:rsidR="00F37ACE" w:rsidRPr="00647CE7" w:rsidRDefault="00F37ACE" w:rsidP="00647CE7">
        <w:pPr>
          <w:pStyle w:val="Pta"/>
          <w:jc w:val="center"/>
          <w:rPr>
            <w:rFonts w:ascii="Arial" w:hAnsi="Arial" w:cs="Arial"/>
            <w:sz w:val="24"/>
          </w:rPr>
        </w:pPr>
        <w:r w:rsidRPr="00647CE7">
          <w:rPr>
            <w:rFonts w:ascii="Arial" w:hAnsi="Arial" w:cs="Arial"/>
            <w:sz w:val="24"/>
          </w:rPr>
          <w:fldChar w:fldCharType="begin"/>
        </w:r>
        <w:r w:rsidRPr="00647CE7">
          <w:rPr>
            <w:rFonts w:ascii="Arial" w:hAnsi="Arial" w:cs="Arial"/>
            <w:sz w:val="24"/>
          </w:rPr>
          <w:instrText>PAGE   \* MERGEFORMAT</w:instrText>
        </w:r>
        <w:r w:rsidRPr="00647CE7">
          <w:rPr>
            <w:rFonts w:ascii="Arial" w:hAnsi="Arial" w:cs="Arial"/>
            <w:sz w:val="24"/>
          </w:rPr>
          <w:fldChar w:fldCharType="separate"/>
        </w:r>
        <w:r w:rsidR="001857F4">
          <w:rPr>
            <w:rFonts w:ascii="Arial" w:hAnsi="Arial" w:cs="Arial"/>
            <w:noProof/>
            <w:sz w:val="24"/>
          </w:rPr>
          <w:t>15</w:t>
        </w:r>
        <w:r w:rsidRPr="00647CE7">
          <w:rPr>
            <w:rFonts w:ascii="Arial" w:hAnsi="Arial" w:cs="Arial"/>
            <w:sz w:val="24"/>
          </w:rPr>
          <w:fldChar w:fldCharType="end"/>
        </w:r>
      </w:p>
    </w:sdtContent>
  </w:sdt>
  <w:p w14:paraId="5623A8C4" w14:textId="77777777" w:rsidR="00F37ACE" w:rsidRDefault="00F37A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B5FDB" w14:textId="77777777" w:rsidR="00470ABE" w:rsidRDefault="00470ABE" w:rsidP="00215EF0">
      <w:r>
        <w:separator/>
      </w:r>
    </w:p>
  </w:footnote>
  <w:footnote w:type="continuationSeparator" w:id="0">
    <w:p w14:paraId="60F17591" w14:textId="77777777" w:rsidR="00470ABE" w:rsidRDefault="00470ABE" w:rsidP="00215EF0">
      <w:r>
        <w:continuationSeparator/>
      </w:r>
    </w:p>
  </w:footnote>
  <w:footnote w:type="continuationNotice" w:id="1">
    <w:p w14:paraId="47169E2C" w14:textId="77777777" w:rsidR="00470ABE" w:rsidRDefault="00470ABE"/>
  </w:footnote>
  <w:footnote w:id="2">
    <w:p w14:paraId="71902BAB" w14:textId="77777777" w:rsidR="00F37ACE" w:rsidRPr="00A925AB" w:rsidRDefault="00F37ACE" w:rsidP="00A925AB">
      <w:pPr>
        <w:pStyle w:val="Textpoznmkypodiarou"/>
        <w:jc w:val="both"/>
        <w:rPr>
          <w:rFonts w:ascii="Arial" w:hAnsi="Arial" w:cs="Arial"/>
        </w:rPr>
      </w:pPr>
      <w:r w:rsidRPr="00A925AB">
        <w:rPr>
          <w:rStyle w:val="Odkaznapoznmkupodiarou"/>
          <w:rFonts w:ascii="Arial" w:hAnsi="Arial" w:cs="Arial"/>
        </w:rPr>
        <w:footnoteRef/>
      </w:r>
      <w:r w:rsidRPr="00A925AB">
        <w:rPr>
          <w:rFonts w:ascii="Arial" w:hAnsi="Arial" w:cs="Arial"/>
        </w:rPr>
        <w:t xml:space="preserve"> V tejto podmienke poskytnutia príspevku je zahrnutá minimálna </w:t>
      </w:r>
      <w:proofErr w:type="spellStart"/>
      <w:r w:rsidRPr="00A925AB">
        <w:rPr>
          <w:rFonts w:ascii="Arial" w:hAnsi="Arial" w:cs="Arial"/>
        </w:rPr>
        <w:t>sada</w:t>
      </w:r>
      <w:proofErr w:type="spellEnd"/>
      <w:r w:rsidRPr="00A925AB">
        <w:rPr>
          <w:rFonts w:ascii="Arial" w:hAnsi="Arial" w:cs="Arial"/>
        </w:rPr>
        <w:t xml:space="preserve"> vylučujúcich kritérií aplikovaná na každý projekt podľa čl. 73 nariadenia o spoločných ustanoveniach aj vecné kritériá, stanovené poskytovateľom.</w:t>
      </w:r>
    </w:p>
  </w:footnote>
  <w:footnote w:id="3">
    <w:p w14:paraId="42E82878" w14:textId="77777777" w:rsidR="00F37ACE" w:rsidRPr="00A925AB" w:rsidRDefault="00F37ACE" w:rsidP="00BE6084">
      <w:pPr>
        <w:pStyle w:val="Textpoznmkypodiarou"/>
        <w:rPr>
          <w:rFonts w:ascii="Arial" w:hAnsi="Arial" w:cs="Arial"/>
        </w:rPr>
      </w:pPr>
      <w:r w:rsidRPr="00A925AB">
        <w:rPr>
          <w:rStyle w:val="Odkaznapoznmkupodiarou"/>
          <w:rFonts w:ascii="Arial" w:hAnsi="Arial" w:cs="Arial"/>
        </w:rPr>
        <w:footnoteRef/>
      </w:r>
      <w:r w:rsidRPr="00A925AB">
        <w:rPr>
          <w:rFonts w:ascii="Arial" w:hAnsi="Arial" w:cs="Arial"/>
        </w:rPr>
        <w:t xml:space="preserve"> § 3 písm. y) zákona č. 121/2022 Z. z.</w:t>
      </w:r>
    </w:p>
  </w:footnote>
  <w:footnote w:id="4">
    <w:p w14:paraId="5F656C6B" w14:textId="77777777" w:rsidR="00F37ACE" w:rsidRPr="00A925AB" w:rsidRDefault="00F37ACE" w:rsidP="00BE6084">
      <w:pPr>
        <w:pStyle w:val="Textpoznmkypodiarou"/>
        <w:rPr>
          <w:rFonts w:ascii="Arial" w:hAnsi="Arial" w:cs="Arial"/>
        </w:rPr>
      </w:pPr>
      <w:r w:rsidRPr="00A925AB">
        <w:rPr>
          <w:rStyle w:val="Odkaznapoznmkupodiarou"/>
          <w:rFonts w:ascii="Arial" w:hAnsi="Arial" w:cs="Arial"/>
        </w:rPr>
        <w:footnoteRef/>
      </w:r>
      <w:r w:rsidRPr="00A925AB">
        <w:rPr>
          <w:rFonts w:ascii="Arial" w:hAnsi="Arial" w:cs="Arial"/>
        </w:rPr>
        <w:t xml:space="preserve"> Kapitola 4.3.1. Rámca implementácie fondov</w:t>
      </w:r>
    </w:p>
  </w:footnote>
  <w:footnote w:id="5">
    <w:p w14:paraId="50FD2321" w14:textId="77777777" w:rsidR="00F37ACE" w:rsidRPr="00A925AB" w:rsidRDefault="00F37ACE">
      <w:pPr>
        <w:pStyle w:val="Textpoznmkypodiarou"/>
        <w:rPr>
          <w:rFonts w:ascii="Arial" w:hAnsi="Arial" w:cs="Arial"/>
        </w:rPr>
      </w:pPr>
      <w:r w:rsidRPr="00A925AB">
        <w:rPr>
          <w:rStyle w:val="Odkaznapoznmkupodiarou"/>
          <w:rFonts w:ascii="Arial" w:hAnsi="Arial" w:cs="Arial"/>
        </w:rPr>
        <w:footnoteRef/>
      </w:r>
      <w:r w:rsidRPr="00A925AB">
        <w:rPr>
          <w:rFonts w:ascii="Arial" w:hAnsi="Arial" w:cs="Arial"/>
        </w:rPr>
        <w:t xml:space="preserve"> § 14 ods. 3 zákona č. 121/2022 Z. z.</w:t>
      </w:r>
    </w:p>
  </w:footnote>
  <w:footnote w:id="6">
    <w:p w14:paraId="1A399629" w14:textId="77777777" w:rsidR="00F37ACE" w:rsidRPr="005D37FC" w:rsidRDefault="00F37ACE" w:rsidP="005D37FC">
      <w:pPr>
        <w:pStyle w:val="Textpoznmkypodiarou"/>
        <w:jc w:val="both"/>
        <w:rPr>
          <w:rFonts w:ascii="Arial" w:hAnsi="Arial" w:cs="Arial"/>
        </w:rPr>
      </w:pPr>
      <w:r w:rsidRPr="005D37FC">
        <w:rPr>
          <w:rStyle w:val="Odkaznapoznmkupodiarou"/>
          <w:rFonts w:ascii="Arial" w:hAnsi="Arial" w:cs="Arial"/>
        </w:rPr>
        <w:footnoteRef/>
      </w:r>
      <w:r w:rsidRPr="005D37FC">
        <w:rPr>
          <w:rFonts w:ascii="Arial" w:hAnsi="Arial" w:cs="Arial"/>
        </w:rPr>
        <w:t xml:space="preserve"> Niektoré požiadavky čl. 73 nariadenia o spoločných ustanoveniach sú overované až pred uzatvorením zmluvy o poskytnutí NFP, tieto poskytovateľ stanoví ako </w:t>
      </w:r>
      <w:r w:rsidRPr="005D37FC">
        <w:rPr>
          <w:rFonts w:ascii="Arial" w:hAnsi="Arial" w:cs="Arial"/>
          <w:b/>
        </w:rPr>
        <w:t>ďalšie skutočnosti</w:t>
      </w:r>
      <w:r w:rsidRPr="005D37FC">
        <w:rPr>
          <w:rFonts w:ascii="Arial" w:hAnsi="Arial" w:cs="Arial"/>
        </w:rPr>
        <w:t xml:space="preserve"> a niektoré požiadavky stanoví ako </w:t>
      </w:r>
      <w:r w:rsidRPr="005D37FC">
        <w:rPr>
          <w:rFonts w:ascii="Arial" w:hAnsi="Arial" w:cs="Arial"/>
          <w:b/>
        </w:rPr>
        <w:t>podmienku v zmluve o poskytnutí NFP</w:t>
      </w:r>
      <w:r w:rsidRPr="005D37FC">
        <w:rPr>
          <w:rFonts w:ascii="Arial" w:hAnsi="Arial" w:cs="Arial"/>
        </w:rPr>
        <w:t>. Využitie týchto možnosti je povolené pri vylučujúcom kritériu.</w:t>
      </w:r>
    </w:p>
  </w:footnote>
  <w:footnote w:id="7">
    <w:p w14:paraId="2E426F53" w14:textId="77777777" w:rsidR="00F37ACE" w:rsidRPr="005D37FC" w:rsidRDefault="00F37ACE" w:rsidP="005D37FC">
      <w:pPr>
        <w:pStyle w:val="Textpoznmkypodiarou"/>
        <w:jc w:val="both"/>
        <w:rPr>
          <w:rFonts w:ascii="Arial" w:hAnsi="Arial" w:cs="Arial"/>
        </w:rPr>
      </w:pPr>
      <w:r w:rsidRPr="005D37FC">
        <w:rPr>
          <w:rStyle w:val="Odkaznapoznmkupodiarou"/>
          <w:rFonts w:ascii="Arial" w:hAnsi="Arial" w:cs="Arial"/>
        </w:rPr>
        <w:footnoteRef/>
      </w:r>
      <w:r w:rsidRPr="005D37FC">
        <w:rPr>
          <w:rFonts w:ascii="Arial" w:hAnsi="Arial" w:cs="Arial"/>
        </w:rPr>
        <w:t xml:space="preserve"> Pre lepšiu zrozumiteľnosť z pohľadu prijímateľa môže poskytovateľ odkazy na jednotlivé články nariadenia rozpísať.</w:t>
      </w:r>
    </w:p>
  </w:footnote>
  <w:footnote w:id="8">
    <w:p w14:paraId="45B5811E" w14:textId="77777777" w:rsidR="00F37ACE" w:rsidRPr="00AD26C0" w:rsidRDefault="00F37ACE" w:rsidP="00AD26C0">
      <w:pPr>
        <w:pStyle w:val="Textpoznmkypodiarou"/>
        <w:jc w:val="both"/>
        <w:rPr>
          <w:rFonts w:ascii="Arial" w:hAnsi="Arial" w:cs="Arial"/>
        </w:rPr>
      </w:pPr>
      <w:r w:rsidRPr="00AD26C0">
        <w:rPr>
          <w:rStyle w:val="Odkaznapoznmkupodiarou"/>
          <w:rFonts w:ascii="Arial" w:hAnsi="Arial" w:cs="Arial"/>
        </w:rPr>
        <w:footnoteRef/>
      </w:r>
      <w:r w:rsidRPr="00AD26C0">
        <w:rPr>
          <w:rFonts w:ascii="Arial" w:hAnsi="Arial" w:cs="Arial"/>
        </w:rPr>
        <w:t xml:space="preserve"> Poskytovateľ upraví vylučujúce kritériá podľa článku 73 </w:t>
      </w:r>
      <w:r>
        <w:rPr>
          <w:rFonts w:ascii="Arial" w:hAnsi="Arial" w:cs="Arial"/>
        </w:rPr>
        <w:t>nariadenia o spoločných ustanoveniach</w:t>
      </w:r>
      <w:r w:rsidRPr="00AD26C0">
        <w:rPr>
          <w:rFonts w:ascii="Arial" w:hAnsi="Arial" w:cs="Arial"/>
        </w:rPr>
        <w:t xml:space="preserve"> uvedené v prílohe č. 2 podľa kontrolného zoznamu (príloha č. 1)</w:t>
      </w:r>
      <w:r>
        <w:rPr>
          <w:rFonts w:ascii="Arial" w:hAnsi="Arial" w:cs="Arial"/>
        </w:rPr>
        <w:t>.</w:t>
      </w:r>
    </w:p>
  </w:footnote>
  <w:footnote w:id="9">
    <w:p w14:paraId="5F273E0E" w14:textId="77777777" w:rsidR="00F37ACE" w:rsidRPr="0071212F" w:rsidRDefault="00F37ACE" w:rsidP="00B627E0">
      <w:pPr>
        <w:pStyle w:val="Textpoznmkypodiarou"/>
        <w:rPr>
          <w:rFonts w:ascii="Arial" w:hAnsi="Arial" w:cs="Arial"/>
        </w:rPr>
      </w:pPr>
      <w:r w:rsidRPr="0071212F">
        <w:rPr>
          <w:rStyle w:val="Odkaznapoznmkupodiarou"/>
          <w:rFonts w:ascii="Arial" w:hAnsi="Arial" w:cs="Arial"/>
        </w:rPr>
        <w:footnoteRef/>
      </w:r>
      <w:r w:rsidRPr="0071212F">
        <w:rPr>
          <w:rFonts w:ascii="Arial" w:hAnsi="Arial" w:cs="Arial"/>
        </w:rPr>
        <w:t xml:space="preserve"> https://unis.unvienna.org/unis/sk/topics/sustainable_development_goals.html</w:t>
      </w:r>
    </w:p>
  </w:footnote>
  <w:footnote w:id="10">
    <w:p w14:paraId="7F8476F9" w14:textId="77777777" w:rsidR="00F37ACE" w:rsidRDefault="00F37ACE" w:rsidP="001F0588">
      <w:pPr>
        <w:pStyle w:val="Textpoznmkypodiarou"/>
      </w:pPr>
      <w:r>
        <w:rPr>
          <w:rStyle w:val="Odkaznapoznmkupodiarou"/>
        </w:rPr>
        <w:footnoteRef/>
      </w:r>
      <w:r>
        <w:t xml:space="preserve"> Nevzťahuje sa na podporu z ESF+ a na projekty technickej pomoci.</w:t>
      </w:r>
    </w:p>
  </w:footnote>
  <w:footnote w:id="11">
    <w:p w14:paraId="17D53122" w14:textId="77777777" w:rsidR="00F37ACE" w:rsidRPr="00E93665" w:rsidRDefault="00F37ACE" w:rsidP="00BE1AB5">
      <w:pPr>
        <w:pStyle w:val="Textpoznmkypodiarou"/>
        <w:rPr>
          <w:rFonts w:ascii="Arial" w:hAnsi="Arial" w:cs="Arial"/>
        </w:rPr>
      </w:pPr>
      <w:r w:rsidRPr="00E93665">
        <w:rPr>
          <w:rStyle w:val="Odkaznapoznmkupodiarou"/>
          <w:rFonts w:ascii="Arial" w:hAnsi="Arial" w:cs="Arial"/>
        </w:rPr>
        <w:footnoteRef/>
      </w:r>
      <w:r w:rsidRPr="00E93665">
        <w:rPr>
          <w:rFonts w:ascii="Arial" w:hAnsi="Arial" w:cs="Arial"/>
        </w:rPr>
        <w:t xml:space="preserve"> Čl. 29 ods. 3 nariadenia o spoločných ustanoveniach</w:t>
      </w:r>
    </w:p>
  </w:footnote>
  <w:footnote w:id="12">
    <w:p w14:paraId="68CAB6CC" w14:textId="77777777" w:rsidR="00F37ACE" w:rsidRPr="00E93665" w:rsidRDefault="00F37ACE">
      <w:pPr>
        <w:pStyle w:val="Textpoznmkypodiarou"/>
        <w:rPr>
          <w:rFonts w:ascii="Arial" w:hAnsi="Arial" w:cs="Arial"/>
        </w:rPr>
      </w:pPr>
      <w:r w:rsidRPr="00E93665">
        <w:rPr>
          <w:rStyle w:val="Odkaznapoznmkupodiarou"/>
          <w:rFonts w:ascii="Arial" w:hAnsi="Arial" w:cs="Arial"/>
        </w:rPr>
        <w:footnoteRef/>
      </w:r>
      <w:r w:rsidRPr="00E93665">
        <w:rPr>
          <w:rFonts w:ascii="Arial" w:hAnsi="Arial" w:cs="Arial"/>
        </w:rPr>
        <w:t xml:space="preserve"> Čl. 29 ods. 3 nariadenia o spoločných ustanoveniach</w:t>
      </w:r>
    </w:p>
  </w:footnote>
  <w:footnote w:id="13">
    <w:p w14:paraId="43D39AF5" w14:textId="77777777" w:rsidR="00F37ACE" w:rsidRPr="009A7C09" w:rsidRDefault="00F37ACE" w:rsidP="009A7C09">
      <w:pPr>
        <w:pStyle w:val="Textpoznmkypodiarou"/>
        <w:jc w:val="both"/>
        <w:rPr>
          <w:rFonts w:ascii="Arial" w:hAnsi="Arial" w:cs="Arial"/>
        </w:rPr>
      </w:pPr>
      <w:r w:rsidRPr="009A7C09">
        <w:rPr>
          <w:rStyle w:val="Odkaznapoznmkupodiarou"/>
          <w:rFonts w:ascii="Arial" w:hAnsi="Arial" w:cs="Arial"/>
        </w:rPr>
        <w:footnoteRef/>
      </w:r>
      <w:r w:rsidRPr="009A7C09">
        <w:rPr>
          <w:rFonts w:ascii="Arial" w:hAnsi="Arial" w:cs="Arial"/>
        </w:rPr>
        <w:t xml:space="preserve"> V prípade, ak sa vylučujúce kritérium n</w:t>
      </w:r>
      <w:r>
        <w:rPr>
          <w:rFonts w:ascii="Arial" w:hAnsi="Arial" w:cs="Arial"/>
        </w:rPr>
        <w:t>a projekt nevzťahuje (napr. vo výzve sú projekty, ktoré nespadajú do rozsahu pôsobnosti smernice EIA aj také, ktoré spadajú), tak pre projekty, ktorých sa vylučujúce kritérium netýka sa uvedie „netýka sa“.</w:t>
      </w:r>
    </w:p>
  </w:footnote>
  <w:footnote w:id="14">
    <w:p w14:paraId="378128D9" w14:textId="59B37E52" w:rsidR="00F37ACE" w:rsidRPr="0000153F" w:rsidRDefault="00F37ACE" w:rsidP="0000153F">
      <w:pPr>
        <w:pStyle w:val="Textpoznmkypodiarou"/>
        <w:jc w:val="both"/>
        <w:rPr>
          <w:rFonts w:ascii="Arial" w:hAnsi="Arial" w:cs="Arial"/>
        </w:rPr>
      </w:pPr>
      <w:r w:rsidRPr="0000153F">
        <w:rPr>
          <w:rStyle w:val="Odkaznapoznmkupodiarou"/>
          <w:rFonts w:ascii="Arial" w:hAnsi="Arial" w:cs="Arial"/>
        </w:rPr>
        <w:footnoteRef/>
      </w:r>
      <w:r w:rsidRPr="0000153F">
        <w:rPr>
          <w:rFonts w:ascii="Arial" w:hAnsi="Arial" w:cs="Arial"/>
        </w:rPr>
        <w:t xml:space="preserve"> Poskytovatelia sú na základe vládou SR schváleného </w:t>
      </w:r>
      <w:hyperlink r:id="rId1" w:history="1">
        <w:r w:rsidRPr="0000153F">
          <w:rPr>
            <w:rStyle w:val="Hypertextovprepojenie"/>
            <w:rFonts w:ascii="Arial" w:hAnsi="Arial" w:cs="Arial"/>
          </w:rPr>
          <w:t>materiálu</w:t>
        </w:r>
      </w:hyperlink>
      <w:r w:rsidRPr="0000153F">
        <w:rPr>
          <w:rFonts w:ascii="Arial" w:hAnsi="Arial" w:cs="Arial"/>
        </w:rPr>
        <w:t xml:space="preserve"> povinní dodržiavať horizontálne princípy a zabezpečovať a vykonávať všetky opatrenia potrebné k implementácii Charty EÚ</w:t>
      </w:r>
      <w:r>
        <w:rPr>
          <w:rFonts w:ascii="Arial" w:hAnsi="Arial" w:cs="Arial"/>
        </w:rPr>
        <w:t>, rodovej rovnosti, nediskriminácie</w:t>
      </w:r>
      <w:r w:rsidRPr="0000153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 čl. 9 </w:t>
      </w:r>
      <w:r w:rsidRPr="0000153F">
        <w:rPr>
          <w:rFonts w:ascii="Arial" w:hAnsi="Arial" w:cs="Arial"/>
        </w:rPr>
        <w:t>Dohovoru OSN. Zabezpečenie uplatňovania týchto opatrení bude koordinovať Gestor HP. Gestor HP bude členom v monitorovacom výbore a všetkých pracovných skupinách v rámci P SK, bude usmerňovať a vzdelávať poskytovateľov (a prípadne žiadateľov počas informačných seminárov k výzve) pri implementácii P SK a bude spolupracovať pri príprave výzvy s</w:t>
      </w:r>
      <w:r>
        <w:rPr>
          <w:rFonts w:ascii="Arial" w:hAnsi="Arial" w:cs="Arial"/>
        </w:rPr>
        <w:t> </w:t>
      </w:r>
      <w:r w:rsidRPr="0000153F">
        <w:rPr>
          <w:rFonts w:ascii="Arial" w:hAnsi="Arial" w:cs="Arial"/>
        </w:rPr>
        <w:t>poskytovateľom s cieľom zabezpečiť uplatňovanie Charty EÚ</w:t>
      </w:r>
      <w:r>
        <w:rPr>
          <w:rFonts w:ascii="Arial" w:hAnsi="Arial" w:cs="Arial"/>
        </w:rPr>
        <w:t>, rodovej rovnosti, nediskriminácie</w:t>
      </w:r>
      <w:r w:rsidRPr="0000153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 čl. 9 </w:t>
      </w:r>
      <w:r w:rsidRPr="0000153F">
        <w:rPr>
          <w:rFonts w:ascii="Arial" w:hAnsi="Arial" w:cs="Arial"/>
        </w:rPr>
        <w:t>Dohovoru OSN.</w:t>
      </w:r>
    </w:p>
  </w:footnote>
  <w:footnote w:id="15">
    <w:p w14:paraId="1E3C13DB" w14:textId="77777777" w:rsidR="00F37ACE" w:rsidRPr="00EA25CC" w:rsidRDefault="00F37ACE" w:rsidP="009E53C3">
      <w:pPr>
        <w:pStyle w:val="Textpoznmkypodiarou"/>
        <w:jc w:val="both"/>
        <w:rPr>
          <w:rFonts w:ascii="Arial" w:hAnsi="Arial" w:cs="Arial"/>
        </w:rPr>
      </w:pPr>
      <w:r w:rsidRPr="00EA25CC">
        <w:rPr>
          <w:rStyle w:val="Odkaznapoznmkupodiarou"/>
          <w:rFonts w:ascii="Arial" w:hAnsi="Arial" w:cs="Arial"/>
        </w:rPr>
        <w:footnoteRef/>
      </w:r>
      <w:r w:rsidRPr="00EA25CC">
        <w:rPr>
          <w:rFonts w:ascii="Arial" w:hAnsi="Arial" w:cs="Arial"/>
        </w:rPr>
        <w:t xml:space="preserve"> Vymedzenie produktívnych investícii je uvedené v preambule nariadenia o EFRR.</w:t>
      </w:r>
    </w:p>
  </w:footnote>
  <w:footnote w:id="16">
    <w:p w14:paraId="01D2848A" w14:textId="77777777" w:rsidR="00F37ACE" w:rsidRPr="0000153F" w:rsidRDefault="00F37ACE" w:rsidP="0000153F">
      <w:pPr>
        <w:pStyle w:val="Textpoznmkypodiarou"/>
        <w:jc w:val="both"/>
        <w:rPr>
          <w:rFonts w:ascii="Arial" w:hAnsi="Arial" w:cs="Arial"/>
        </w:rPr>
      </w:pPr>
      <w:r w:rsidRPr="0000153F">
        <w:rPr>
          <w:rStyle w:val="Odkaznapoznmkupodiarou"/>
          <w:rFonts w:ascii="Arial" w:hAnsi="Arial" w:cs="Arial"/>
        </w:rPr>
        <w:footnoteRef/>
      </w:r>
      <w:r w:rsidRPr="0000153F">
        <w:rPr>
          <w:rFonts w:ascii="Arial" w:hAnsi="Arial" w:cs="Arial"/>
        </w:rPr>
        <w:t xml:space="preserve"> Uvedené vyplýva zo znenia § 2 zákona č. 7/2005 Z. z. o konkurze a reštrukturalizácii a o zmene a doplnení niektorých zákonov.</w:t>
      </w:r>
    </w:p>
  </w:footnote>
  <w:footnote w:id="17">
    <w:p w14:paraId="04335CA8" w14:textId="77777777" w:rsidR="00F37ACE" w:rsidRPr="0000153F" w:rsidRDefault="00F37ACE">
      <w:pPr>
        <w:pStyle w:val="Textpoznmkypodiarou"/>
        <w:rPr>
          <w:rFonts w:ascii="Arial" w:hAnsi="Arial" w:cs="Arial"/>
        </w:rPr>
      </w:pPr>
      <w:r w:rsidRPr="0000153F">
        <w:rPr>
          <w:rStyle w:val="Odkaznapoznmkupodiarou"/>
          <w:rFonts w:ascii="Arial" w:hAnsi="Arial" w:cs="Arial"/>
        </w:rPr>
        <w:footnoteRef/>
      </w:r>
      <w:r w:rsidRPr="0000153F">
        <w:rPr>
          <w:rFonts w:ascii="Arial" w:hAnsi="Arial" w:cs="Arial"/>
        </w:rPr>
        <w:t xml:space="preserve"> Čl. 118a nariadenia o spoločných ustanoveniach</w:t>
      </w:r>
    </w:p>
  </w:footnote>
  <w:footnote w:id="18">
    <w:p w14:paraId="41764731" w14:textId="77777777" w:rsidR="00F37ACE" w:rsidRPr="003B3151" w:rsidRDefault="00F37ACE" w:rsidP="00A33608">
      <w:pPr>
        <w:jc w:val="both"/>
        <w:rPr>
          <w:rFonts w:ascii="Arial" w:hAnsi="Arial" w:cs="Arial"/>
          <w:sz w:val="20"/>
          <w:szCs w:val="20"/>
        </w:rPr>
      </w:pPr>
      <w:r w:rsidRPr="003B3151">
        <w:rPr>
          <w:rStyle w:val="Odkaznapoznmkupodiarou"/>
          <w:rFonts w:ascii="Arial" w:hAnsi="Arial" w:cs="Arial"/>
          <w:sz w:val="20"/>
          <w:szCs w:val="20"/>
        </w:rPr>
        <w:footnoteRef/>
      </w:r>
      <w:r w:rsidRPr="003B3151">
        <w:rPr>
          <w:rFonts w:ascii="Arial" w:hAnsi="Arial" w:cs="Arial"/>
          <w:sz w:val="20"/>
          <w:szCs w:val="20"/>
        </w:rPr>
        <w:t xml:space="preserve"> Poskytovateľ uvedie v</w:t>
      </w:r>
      <w:r>
        <w:rPr>
          <w:rFonts w:ascii="Arial" w:hAnsi="Arial" w:cs="Arial"/>
          <w:sz w:val="20"/>
          <w:szCs w:val="20"/>
        </w:rPr>
        <w:t> zdôvodnení / vysvetlení</w:t>
      </w:r>
      <w:r w:rsidRPr="003B3151">
        <w:rPr>
          <w:rFonts w:ascii="Arial" w:hAnsi="Arial" w:cs="Arial"/>
          <w:sz w:val="20"/>
          <w:szCs w:val="20"/>
        </w:rPr>
        <w:t>, ak sa niektorá požiadavka článku 73 nariadenia o spoločných ustanoveniach na výzvu nevzťahuje.</w:t>
      </w:r>
    </w:p>
    <w:p w14:paraId="7195E912" w14:textId="77777777" w:rsidR="00F37ACE" w:rsidRDefault="00F37ACE">
      <w:pPr>
        <w:pStyle w:val="Textpoznmkypodiarou"/>
      </w:pPr>
    </w:p>
  </w:footnote>
  <w:footnote w:id="19">
    <w:p w14:paraId="50187404" w14:textId="77777777" w:rsidR="00F37ACE" w:rsidRPr="00EA25CC" w:rsidRDefault="00F37ACE" w:rsidP="00342FAE">
      <w:pPr>
        <w:pStyle w:val="Textpoznmkypodiarou"/>
        <w:jc w:val="both"/>
        <w:rPr>
          <w:rFonts w:ascii="Arial" w:hAnsi="Arial" w:cs="Arial"/>
        </w:rPr>
      </w:pPr>
      <w:r w:rsidRPr="00EA25CC">
        <w:rPr>
          <w:rStyle w:val="Odkaznapoznmkupodiarou"/>
          <w:rFonts w:ascii="Arial" w:hAnsi="Arial" w:cs="Arial"/>
        </w:rPr>
        <w:footnoteRef/>
      </w:r>
      <w:r w:rsidRPr="00EA25CC">
        <w:rPr>
          <w:rFonts w:ascii="Arial" w:hAnsi="Arial" w:cs="Arial"/>
        </w:rPr>
        <w:t xml:space="preserve"> Vymedzenie produktívnych investícii je uvedené v preambule nariadenia o EFRR.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1DA46" w14:textId="77777777" w:rsidR="00F37ACE" w:rsidRDefault="00F37ACE" w:rsidP="0071450E">
    <w:pPr>
      <w:pStyle w:val="Hlavika"/>
      <w:ind w:left="-851" w:right="-853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   </w:t>
    </w:r>
    <w:r>
      <w:rPr>
        <w:noProof/>
        <w:lang w:eastAsia="sk-SK"/>
      </w:rPr>
      <w:drawing>
        <wp:inline distT="0" distB="0" distL="0" distR="0" wp14:anchorId="7C753B23" wp14:editId="386ABAE1">
          <wp:extent cx="2314575" cy="485775"/>
          <wp:effectExtent l="0" t="0" r="0" b="9525"/>
          <wp:docPr id="28" name="Obrázok 28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</w:t>
    </w:r>
  </w:p>
  <w:p w14:paraId="6F8F5C89" w14:textId="77777777" w:rsidR="00F37ACE" w:rsidRPr="0071450E" w:rsidRDefault="00F37ACE" w:rsidP="0071450E">
    <w:pPr>
      <w:pStyle w:val="Hlavika"/>
      <w:ind w:left="-851" w:right="-853"/>
      <w:rPr>
        <w:rFonts w:ascii="Calibri" w:eastAsia="Calibri" w:hAnsi="Calibri" w:cs="Times New Roman"/>
        <w:noProof/>
        <w:lang w:eastAsia="sk-SK"/>
      </w:rPr>
    </w:pPr>
    <w:r w:rsidRPr="00A627B4">
      <w:rPr>
        <w:rFonts w:ascii="Calibri" w:eastAsia="Calibri" w:hAnsi="Calibri" w:cs="Times New Roman"/>
        <w:noProof/>
        <w:lang w:eastAsia="sk-SK"/>
      </w:rPr>
      <w:t xml:space="preserve">  </w:t>
    </w:r>
    <w:r>
      <w:rPr>
        <w:rFonts w:ascii="Calibri" w:eastAsia="Calibri" w:hAnsi="Calibri" w:cs="Times New Roman"/>
        <w:noProof/>
        <w:lang w:eastAsia="sk-SK"/>
      </w:rPr>
      <w:t xml:space="preserve">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28ED" w14:textId="77777777" w:rsidR="007C1DD1" w:rsidRPr="00520FE3" w:rsidRDefault="007C1DD1" w:rsidP="007C1DD1">
    <w:pPr>
      <w:pStyle w:val="Hlavika"/>
      <w:tabs>
        <w:tab w:val="clear" w:pos="9072"/>
      </w:tabs>
      <w:ind w:left="-567" w:right="-995"/>
      <w:rPr>
        <w:rFonts w:ascii="Calibri" w:hAnsi="Calibri"/>
        <w:noProof/>
      </w:rPr>
    </w:pPr>
    <w:r>
      <w:rPr>
        <w:noProof/>
        <w:lang w:eastAsia="sk-SK"/>
      </w:rPr>
      <w:drawing>
        <wp:inline distT="0" distB="0" distL="0" distR="0" wp14:anchorId="4C66EE41" wp14:editId="23CF0B82">
          <wp:extent cx="2314575" cy="485775"/>
          <wp:effectExtent l="0" t="0" r="0" b="9525"/>
          <wp:docPr id="30" name="Obrázok 3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sk-SK"/>
      </w:rPr>
      <w:drawing>
        <wp:inline distT="0" distB="0" distL="0" distR="0" wp14:anchorId="58F9302C" wp14:editId="6AB9FFCB">
          <wp:extent cx="1913143" cy="432000"/>
          <wp:effectExtent l="0" t="0" r="0" b="6350"/>
          <wp:docPr id="33" name="Obrázok 33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/>
        <w:noProof/>
      </w:rPr>
      <w:t xml:space="preserve">           </w:t>
    </w:r>
    <w:r w:rsidRPr="00A627B4">
      <w:rPr>
        <w:noProof/>
        <w:sz w:val="18"/>
        <w:szCs w:val="18"/>
        <w:lang w:eastAsia="sk-SK"/>
      </w:rPr>
      <w:drawing>
        <wp:inline distT="0" distB="0" distL="0" distR="0" wp14:anchorId="7C96F997" wp14:editId="46F216CF">
          <wp:extent cx="1877936" cy="432000"/>
          <wp:effectExtent l="0" t="0" r="8255" b="6350"/>
          <wp:docPr id="35" name="Obrázok 35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4956A" w14:textId="77777777" w:rsidR="007C1DD1" w:rsidRDefault="007C1D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921"/>
    <w:multiLevelType w:val="hybridMultilevel"/>
    <w:tmpl w:val="9E442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5F70"/>
    <w:multiLevelType w:val="hybridMultilevel"/>
    <w:tmpl w:val="3904A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52C56"/>
    <w:multiLevelType w:val="hybridMultilevel"/>
    <w:tmpl w:val="E7B0FD8C"/>
    <w:lvl w:ilvl="0" w:tplc="FB4E69B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752B838">
      <w:start w:val="1"/>
      <w:numFmt w:val="lowerLetter"/>
      <w:lvlText w:val="%3)"/>
      <w:lvlJc w:val="left"/>
      <w:pPr>
        <w:ind w:left="2226" w:hanging="360"/>
      </w:pPr>
      <w:rPr>
        <w:rFonts w:hint="default"/>
        <w:b w:val="0"/>
        <w:sz w:val="24"/>
        <w:szCs w:val="24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4EC4"/>
    <w:multiLevelType w:val="hybridMultilevel"/>
    <w:tmpl w:val="FD78B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3A48"/>
    <w:multiLevelType w:val="hybridMultilevel"/>
    <w:tmpl w:val="24CAC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C0568"/>
    <w:multiLevelType w:val="hybridMultilevel"/>
    <w:tmpl w:val="217E68AA"/>
    <w:lvl w:ilvl="0" w:tplc="7F963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65697"/>
    <w:multiLevelType w:val="hybridMultilevel"/>
    <w:tmpl w:val="E12E1E8E"/>
    <w:lvl w:ilvl="0" w:tplc="8C4A8E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033"/>
    <w:multiLevelType w:val="hybridMultilevel"/>
    <w:tmpl w:val="A0C6541C"/>
    <w:lvl w:ilvl="0" w:tplc="A5CC0A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07853"/>
    <w:multiLevelType w:val="hybridMultilevel"/>
    <w:tmpl w:val="623E50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A84BE1"/>
    <w:multiLevelType w:val="hybridMultilevel"/>
    <w:tmpl w:val="C9321A32"/>
    <w:lvl w:ilvl="0" w:tplc="4AAADE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F0830"/>
    <w:multiLevelType w:val="hybridMultilevel"/>
    <w:tmpl w:val="7D0E28EA"/>
    <w:lvl w:ilvl="0" w:tplc="A5CC0A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30A81"/>
    <w:multiLevelType w:val="hybridMultilevel"/>
    <w:tmpl w:val="3E8C0A7A"/>
    <w:lvl w:ilvl="0" w:tplc="4C861426">
      <w:numFmt w:val="bullet"/>
      <w:lvlText w:val="-"/>
      <w:lvlJc w:val="left"/>
      <w:pPr>
        <w:ind w:left="720" w:hanging="360"/>
      </w:pPr>
      <w:rPr>
        <w:rFonts w:ascii="EU Albertina" w:eastAsia="Calibri" w:hAnsi="EU Albertina" w:cs="EU Alberti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F7DC3"/>
    <w:multiLevelType w:val="hybridMultilevel"/>
    <w:tmpl w:val="A4E20932"/>
    <w:lvl w:ilvl="0" w:tplc="2B7C8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6E75"/>
    <w:multiLevelType w:val="hybridMultilevel"/>
    <w:tmpl w:val="2AE26DB6"/>
    <w:lvl w:ilvl="0" w:tplc="5E1E1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E7A1D"/>
    <w:multiLevelType w:val="hybridMultilevel"/>
    <w:tmpl w:val="D818A87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E754868"/>
    <w:multiLevelType w:val="hybridMultilevel"/>
    <w:tmpl w:val="E7E6FD32"/>
    <w:lvl w:ilvl="0" w:tplc="AC0CE8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01556"/>
    <w:multiLevelType w:val="hybridMultilevel"/>
    <w:tmpl w:val="989AC768"/>
    <w:lvl w:ilvl="0" w:tplc="928CB0B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71278"/>
    <w:multiLevelType w:val="hybridMultilevel"/>
    <w:tmpl w:val="5538A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707B3"/>
    <w:multiLevelType w:val="hybridMultilevel"/>
    <w:tmpl w:val="7D521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599D"/>
    <w:multiLevelType w:val="hybridMultilevel"/>
    <w:tmpl w:val="BE8EEA32"/>
    <w:lvl w:ilvl="0" w:tplc="814222B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8465813"/>
    <w:multiLevelType w:val="hybridMultilevel"/>
    <w:tmpl w:val="D5DAC470"/>
    <w:lvl w:ilvl="0" w:tplc="921E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57E1D"/>
    <w:multiLevelType w:val="hybridMultilevel"/>
    <w:tmpl w:val="FF609DD4"/>
    <w:lvl w:ilvl="0" w:tplc="A5CC0A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85836"/>
    <w:multiLevelType w:val="multilevel"/>
    <w:tmpl w:val="4F4C9550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F5816"/>
    <w:multiLevelType w:val="hybridMultilevel"/>
    <w:tmpl w:val="B02AC48A"/>
    <w:lvl w:ilvl="0" w:tplc="CFC65D8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D3982"/>
    <w:multiLevelType w:val="hybridMultilevel"/>
    <w:tmpl w:val="F5B24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62740"/>
    <w:multiLevelType w:val="hybridMultilevel"/>
    <w:tmpl w:val="0E3E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62042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C103FB"/>
    <w:multiLevelType w:val="hybridMultilevel"/>
    <w:tmpl w:val="C11E32E6"/>
    <w:lvl w:ilvl="0" w:tplc="40C2C5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C78C2"/>
    <w:multiLevelType w:val="multilevel"/>
    <w:tmpl w:val="E2FEB422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C4C0CDE"/>
    <w:multiLevelType w:val="hybridMultilevel"/>
    <w:tmpl w:val="A1548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860D8"/>
    <w:multiLevelType w:val="hybridMultilevel"/>
    <w:tmpl w:val="7824974E"/>
    <w:lvl w:ilvl="0" w:tplc="19AE9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63B31"/>
    <w:multiLevelType w:val="hybridMultilevel"/>
    <w:tmpl w:val="F4A4F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E1995"/>
    <w:multiLevelType w:val="hybridMultilevel"/>
    <w:tmpl w:val="BFE0AB2C"/>
    <w:lvl w:ilvl="0" w:tplc="2BF6F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11487"/>
    <w:multiLevelType w:val="hybridMultilevel"/>
    <w:tmpl w:val="373C4C8A"/>
    <w:lvl w:ilvl="0" w:tplc="D57EDA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45912"/>
    <w:multiLevelType w:val="hybridMultilevel"/>
    <w:tmpl w:val="AC3ABD66"/>
    <w:lvl w:ilvl="0" w:tplc="3300F5D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A5DB4"/>
    <w:multiLevelType w:val="hybridMultilevel"/>
    <w:tmpl w:val="178CD526"/>
    <w:lvl w:ilvl="0" w:tplc="186672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F1616"/>
    <w:multiLevelType w:val="hybridMultilevel"/>
    <w:tmpl w:val="0DB8B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23743"/>
    <w:multiLevelType w:val="hybridMultilevel"/>
    <w:tmpl w:val="7854B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D45FF"/>
    <w:multiLevelType w:val="hybridMultilevel"/>
    <w:tmpl w:val="C278EDB2"/>
    <w:lvl w:ilvl="0" w:tplc="40C2C5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60417"/>
    <w:multiLevelType w:val="hybridMultilevel"/>
    <w:tmpl w:val="469AE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4077B"/>
    <w:multiLevelType w:val="multilevel"/>
    <w:tmpl w:val="E2FEB422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3"/>
  </w:num>
  <w:num w:numId="4">
    <w:abstractNumId w:val="40"/>
  </w:num>
  <w:num w:numId="5">
    <w:abstractNumId w:val="12"/>
  </w:num>
  <w:num w:numId="6">
    <w:abstractNumId w:val="17"/>
  </w:num>
  <w:num w:numId="7">
    <w:abstractNumId w:val="27"/>
  </w:num>
  <w:num w:numId="8">
    <w:abstractNumId w:val="27"/>
  </w:num>
  <w:num w:numId="9">
    <w:abstractNumId w:val="27"/>
    <w:lvlOverride w:ilvl="0">
      <w:startOverride w:val="1"/>
    </w:lvlOverride>
  </w:num>
  <w:num w:numId="10">
    <w:abstractNumId w:val="27"/>
  </w:num>
  <w:num w:numId="11">
    <w:abstractNumId w:val="27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32"/>
  </w:num>
  <w:num w:numId="15">
    <w:abstractNumId w:val="34"/>
  </w:num>
  <w:num w:numId="16">
    <w:abstractNumId w:val="47"/>
  </w:num>
  <w:num w:numId="17">
    <w:abstractNumId w:val="15"/>
  </w:num>
  <w:num w:numId="18">
    <w:abstractNumId w:val="25"/>
  </w:num>
  <w:num w:numId="19">
    <w:abstractNumId w:val="6"/>
  </w:num>
  <w:num w:numId="20">
    <w:abstractNumId w:val="17"/>
  </w:num>
  <w:num w:numId="21">
    <w:abstractNumId w:val="35"/>
  </w:num>
  <w:num w:numId="22">
    <w:abstractNumId w:val="30"/>
  </w:num>
  <w:num w:numId="23">
    <w:abstractNumId w:val="41"/>
  </w:num>
  <w:num w:numId="24">
    <w:abstractNumId w:val="31"/>
  </w:num>
  <w:num w:numId="25">
    <w:abstractNumId w:val="0"/>
  </w:num>
  <w:num w:numId="26">
    <w:abstractNumId w:val="17"/>
  </w:num>
  <w:num w:numId="27">
    <w:abstractNumId w:val="43"/>
  </w:num>
  <w:num w:numId="28">
    <w:abstractNumId w:val="22"/>
  </w:num>
  <w:num w:numId="29">
    <w:abstractNumId w:val="45"/>
  </w:num>
  <w:num w:numId="30">
    <w:abstractNumId w:val="33"/>
  </w:num>
  <w:num w:numId="31">
    <w:abstractNumId w:val="1"/>
  </w:num>
  <w:num w:numId="32">
    <w:abstractNumId w:val="5"/>
  </w:num>
  <w:num w:numId="33">
    <w:abstractNumId w:val="28"/>
  </w:num>
  <w:num w:numId="34">
    <w:abstractNumId w:val="3"/>
  </w:num>
  <w:num w:numId="35">
    <w:abstractNumId w:val="21"/>
  </w:num>
  <w:num w:numId="36">
    <w:abstractNumId w:val="46"/>
  </w:num>
  <w:num w:numId="37">
    <w:abstractNumId w:val="14"/>
  </w:num>
  <w:num w:numId="38">
    <w:abstractNumId w:val="19"/>
  </w:num>
  <w:num w:numId="39">
    <w:abstractNumId w:val="2"/>
  </w:num>
  <w:num w:numId="40">
    <w:abstractNumId w:val="29"/>
  </w:num>
  <w:num w:numId="41">
    <w:abstractNumId w:val="37"/>
  </w:num>
  <w:num w:numId="42">
    <w:abstractNumId w:val="24"/>
  </w:num>
  <w:num w:numId="43">
    <w:abstractNumId w:val="23"/>
  </w:num>
  <w:num w:numId="44">
    <w:abstractNumId w:val="38"/>
  </w:num>
  <w:num w:numId="45">
    <w:abstractNumId w:val="16"/>
  </w:num>
  <w:num w:numId="46">
    <w:abstractNumId w:val="44"/>
  </w:num>
  <w:num w:numId="47">
    <w:abstractNumId w:val="39"/>
  </w:num>
  <w:num w:numId="48">
    <w:abstractNumId w:val="7"/>
  </w:num>
  <w:num w:numId="49">
    <w:abstractNumId w:val="8"/>
  </w:num>
  <w:num w:numId="50">
    <w:abstractNumId w:val="9"/>
  </w:num>
  <w:num w:numId="51">
    <w:abstractNumId w:val="18"/>
  </w:num>
  <w:num w:numId="52">
    <w:abstractNumId w:val="11"/>
  </w:num>
  <w:num w:numId="53">
    <w:abstractNumId w:val="10"/>
  </w:num>
  <w:num w:numId="54">
    <w:abstractNumId w:val="36"/>
  </w:num>
  <w:num w:numId="55">
    <w:abstractNumId w:val="4"/>
  </w:num>
  <w:num w:numId="56">
    <w:abstractNumId w:val="26"/>
  </w:num>
  <w:num w:numId="57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0"/>
    <w:rsid w:val="0000153F"/>
    <w:rsid w:val="00005377"/>
    <w:rsid w:val="0001129E"/>
    <w:rsid w:val="00015CD2"/>
    <w:rsid w:val="00016161"/>
    <w:rsid w:val="000178BE"/>
    <w:rsid w:val="00027F50"/>
    <w:rsid w:val="000339DB"/>
    <w:rsid w:val="00034B26"/>
    <w:rsid w:val="00035270"/>
    <w:rsid w:val="00036BC2"/>
    <w:rsid w:val="00045095"/>
    <w:rsid w:val="0004544D"/>
    <w:rsid w:val="00046D17"/>
    <w:rsid w:val="000504BE"/>
    <w:rsid w:val="00051CA2"/>
    <w:rsid w:val="0005290C"/>
    <w:rsid w:val="000531ED"/>
    <w:rsid w:val="00054EB7"/>
    <w:rsid w:val="0006280F"/>
    <w:rsid w:val="000641D1"/>
    <w:rsid w:val="00067574"/>
    <w:rsid w:val="000676A8"/>
    <w:rsid w:val="00072FB0"/>
    <w:rsid w:val="000740AD"/>
    <w:rsid w:val="0007721B"/>
    <w:rsid w:val="0007739A"/>
    <w:rsid w:val="00086FEC"/>
    <w:rsid w:val="0008723D"/>
    <w:rsid w:val="000A026A"/>
    <w:rsid w:val="000A24F4"/>
    <w:rsid w:val="000A5E05"/>
    <w:rsid w:val="000B31CC"/>
    <w:rsid w:val="000B6CE0"/>
    <w:rsid w:val="000C0D7E"/>
    <w:rsid w:val="000C4713"/>
    <w:rsid w:val="000C76A9"/>
    <w:rsid w:val="000D2071"/>
    <w:rsid w:val="000E268D"/>
    <w:rsid w:val="000E4745"/>
    <w:rsid w:val="000E558B"/>
    <w:rsid w:val="000E6D57"/>
    <w:rsid w:val="000F79B8"/>
    <w:rsid w:val="000F7AAC"/>
    <w:rsid w:val="001029AC"/>
    <w:rsid w:val="00106D1C"/>
    <w:rsid w:val="00110AFE"/>
    <w:rsid w:val="00111794"/>
    <w:rsid w:val="00114BCD"/>
    <w:rsid w:val="00115110"/>
    <w:rsid w:val="00122531"/>
    <w:rsid w:val="00122B59"/>
    <w:rsid w:val="00127BC0"/>
    <w:rsid w:val="0013218C"/>
    <w:rsid w:val="0013352A"/>
    <w:rsid w:val="0013465D"/>
    <w:rsid w:val="0013586C"/>
    <w:rsid w:val="00135A94"/>
    <w:rsid w:val="00137ECC"/>
    <w:rsid w:val="0014056C"/>
    <w:rsid w:val="00141B6D"/>
    <w:rsid w:val="00143273"/>
    <w:rsid w:val="00145D8F"/>
    <w:rsid w:val="00152A7B"/>
    <w:rsid w:val="001618AA"/>
    <w:rsid w:val="00162612"/>
    <w:rsid w:val="00163466"/>
    <w:rsid w:val="00164917"/>
    <w:rsid w:val="001701B3"/>
    <w:rsid w:val="00173B8C"/>
    <w:rsid w:val="001758C3"/>
    <w:rsid w:val="00182C7C"/>
    <w:rsid w:val="00182DDA"/>
    <w:rsid w:val="001848AC"/>
    <w:rsid w:val="001857F4"/>
    <w:rsid w:val="00185C81"/>
    <w:rsid w:val="001906FC"/>
    <w:rsid w:val="00191577"/>
    <w:rsid w:val="00191B9A"/>
    <w:rsid w:val="001947AB"/>
    <w:rsid w:val="001A4C98"/>
    <w:rsid w:val="001A5235"/>
    <w:rsid w:val="001A78A9"/>
    <w:rsid w:val="001B054A"/>
    <w:rsid w:val="001C6319"/>
    <w:rsid w:val="001D479A"/>
    <w:rsid w:val="001E07B3"/>
    <w:rsid w:val="001E1BD9"/>
    <w:rsid w:val="001E1FB1"/>
    <w:rsid w:val="001E26A8"/>
    <w:rsid w:val="001F0588"/>
    <w:rsid w:val="002072C5"/>
    <w:rsid w:val="00215EF0"/>
    <w:rsid w:val="00220355"/>
    <w:rsid w:val="00221C7C"/>
    <w:rsid w:val="00221F62"/>
    <w:rsid w:val="0022330B"/>
    <w:rsid w:val="00224F2B"/>
    <w:rsid w:val="002267E3"/>
    <w:rsid w:val="002370D2"/>
    <w:rsid w:val="00245C82"/>
    <w:rsid w:val="0025748B"/>
    <w:rsid w:val="0026230F"/>
    <w:rsid w:val="00262E9B"/>
    <w:rsid w:val="0026389B"/>
    <w:rsid w:val="0027039A"/>
    <w:rsid w:val="00270DEE"/>
    <w:rsid w:val="00270E23"/>
    <w:rsid w:val="00274F4F"/>
    <w:rsid w:val="00276016"/>
    <w:rsid w:val="00277E61"/>
    <w:rsid w:val="00292C3F"/>
    <w:rsid w:val="00295117"/>
    <w:rsid w:val="002A0B8F"/>
    <w:rsid w:val="002A6265"/>
    <w:rsid w:val="002B3E9A"/>
    <w:rsid w:val="002B5528"/>
    <w:rsid w:val="002C286E"/>
    <w:rsid w:val="002C3F82"/>
    <w:rsid w:val="002C7682"/>
    <w:rsid w:val="002D3838"/>
    <w:rsid w:val="002D4369"/>
    <w:rsid w:val="002E6E68"/>
    <w:rsid w:val="002E7F68"/>
    <w:rsid w:val="002F3733"/>
    <w:rsid w:val="002F410C"/>
    <w:rsid w:val="002F7016"/>
    <w:rsid w:val="00301BD5"/>
    <w:rsid w:val="0030391A"/>
    <w:rsid w:val="003041C1"/>
    <w:rsid w:val="00305D2A"/>
    <w:rsid w:val="00307D82"/>
    <w:rsid w:val="00313566"/>
    <w:rsid w:val="00314860"/>
    <w:rsid w:val="00315B80"/>
    <w:rsid w:val="003200AC"/>
    <w:rsid w:val="0032112A"/>
    <w:rsid w:val="00321153"/>
    <w:rsid w:val="0033629E"/>
    <w:rsid w:val="00336E3D"/>
    <w:rsid w:val="00342FAE"/>
    <w:rsid w:val="003446CE"/>
    <w:rsid w:val="00345E98"/>
    <w:rsid w:val="00346558"/>
    <w:rsid w:val="00351923"/>
    <w:rsid w:val="00351A32"/>
    <w:rsid w:val="003600A7"/>
    <w:rsid w:val="00367BB7"/>
    <w:rsid w:val="00370938"/>
    <w:rsid w:val="00370BC6"/>
    <w:rsid w:val="00373707"/>
    <w:rsid w:val="003760C7"/>
    <w:rsid w:val="0038172D"/>
    <w:rsid w:val="00382095"/>
    <w:rsid w:val="00385E9C"/>
    <w:rsid w:val="00386263"/>
    <w:rsid w:val="00391360"/>
    <w:rsid w:val="00392BBE"/>
    <w:rsid w:val="00394E06"/>
    <w:rsid w:val="003A3802"/>
    <w:rsid w:val="003A4FF5"/>
    <w:rsid w:val="003B2BB2"/>
    <w:rsid w:val="003B3151"/>
    <w:rsid w:val="003B585C"/>
    <w:rsid w:val="003B6AA6"/>
    <w:rsid w:val="003B7FE5"/>
    <w:rsid w:val="003C07DA"/>
    <w:rsid w:val="003C167D"/>
    <w:rsid w:val="003C4283"/>
    <w:rsid w:val="003C51F0"/>
    <w:rsid w:val="003C550D"/>
    <w:rsid w:val="003D1B45"/>
    <w:rsid w:val="003D1B68"/>
    <w:rsid w:val="003D2130"/>
    <w:rsid w:val="003D2393"/>
    <w:rsid w:val="003D3101"/>
    <w:rsid w:val="003D735B"/>
    <w:rsid w:val="003E30F3"/>
    <w:rsid w:val="003E4660"/>
    <w:rsid w:val="003E57DE"/>
    <w:rsid w:val="003E6FA3"/>
    <w:rsid w:val="003F2E9F"/>
    <w:rsid w:val="003F57A7"/>
    <w:rsid w:val="003F5BD9"/>
    <w:rsid w:val="00400221"/>
    <w:rsid w:val="0040205E"/>
    <w:rsid w:val="00405462"/>
    <w:rsid w:val="004073AD"/>
    <w:rsid w:val="00411155"/>
    <w:rsid w:val="00413192"/>
    <w:rsid w:val="00414F98"/>
    <w:rsid w:val="00415208"/>
    <w:rsid w:val="00421EFF"/>
    <w:rsid w:val="00423125"/>
    <w:rsid w:val="004259C5"/>
    <w:rsid w:val="00430B36"/>
    <w:rsid w:val="00441030"/>
    <w:rsid w:val="0044243D"/>
    <w:rsid w:val="00442FAA"/>
    <w:rsid w:val="0044446E"/>
    <w:rsid w:val="004527B7"/>
    <w:rsid w:val="00452E77"/>
    <w:rsid w:val="004563BD"/>
    <w:rsid w:val="00462899"/>
    <w:rsid w:val="00467491"/>
    <w:rsid w:val="00470ABE"/>
    <w:rsid w:val="00471986"/>
    <w:rsid w:val="00471CAD"/>
    <w:rsid w:val="00475D8F"/>
    <w:rsid w:val="0047668C"/>
    <w:rsid w:val="00477EC3"/>
    <w:rsid w:val="004824F4"/>
    <w:rsid w:val="00483B87"/>
    <w:rsid w:val="00483F04"/>
    <w:rsid w:val="00484E4D"/>
    <w:rsid w:val="00486204"/>
    <w:rsid w:val="00493298"/>
    <w:rsid w:val="00495029"/>
    <w:rsid w:val="00496BD4"/>
    <w:rsid w:val="00497D10"/>
    <w:rsid w:val="004A5720"/>
    <w:rsid w:val="004A6141"/>
    <w:rsid w:val="004A6DC8"/>
    <w:rsid w:val="004B07D7"/>
    <w:rsid w:val="004B6072"/>
    <w:rsid w:val="004B66EB"/>
    <w:rsid w:val="004B7BFE"/>
    <w:rsid w:val="004C2F33"/>
    <w:rsid w:val="004C4991"/>
    <w:rsid w:val="004C4E8D"/>
    <w:rsid w:val="004C58DE"/>
    <w:rsid w:val="004C6803"/>
    <w:rsid w:val="004C77E2"/>
    <w:rsid w:val="004D0F1E"/>
    <w:rsid w:val="004D245D"/>
    <w:rsid w:val="004D2559"/>
    <w:rsid w:val="004D2B38"/>
    <w:rsid w:val="004D7B1B"/>
    <w:rsid w:val="004E2217"/>
    <w:rsid w:val="004E4F92"/>
    <w:rsid w:val="004E5055"/>
    <w:rsid w:val="004E77D1"/>
    <w:rsid w:val="004E7A57"/>
    <w:rsid w:val="004F1846"/>
    <w:rsid w:val="004F383F"/>
    <w:rsid w:val="004F5DCF"/>
    <w:rsid w:val="004F629F"/>
    <w:rsid w:val="004F792E"/>
    <w:rsid w:val="005001BA"/>
    <w:rsid w:val="00501527"/>
    <w:rsid w:val="00503BDC"/>
    <w:rsid w:val="00503F43"/>
    <w:rsid w:val="005114BF"/>
    <w:rsid w:val="0051312D"/>
    <w:rsid w:val="00521A14"/>
    <w:rsid w:val="005227B9"/>
    <w:rsid w:val="00522FCD"/>
    <w:rsid w:val="00523CD2"/>
    <w:rsid w:val="0053170E"/>
    <w:rsid w:val="00532674"/>
    <w:rsid w:val="00533914"/>
    <w:rsid w:val="005437BB"/>
    <w:rsid w:val="00544BAA"/>
    <w:rsid w:val="00544FFE"/>
    <w:rsid w:val="00546245"/>
    <w:rsid w:val="005512F1"/>
    <w:rsid w:val="0055418B"/>
    <w:rsid w:val="00557F62"/>
    <w:rsid w:val="005657FC"/>
    <w:rsid w:val="005709F0"/>
    <w:rsid w:val="00571C52"/>
    <w:rsid w:val="00571F56"/>
    <w:rsid w:val="005725EB"/>
    <w:rsid w:val="00575870"/>
    <w:rsid w:val="005819E3"/>
    <w:rsid w:val="00581EAF"/>
    <w:rsid w:val="00582386"/>
    <w:rsid w:val="0058522E"/>
    <w:rsid w:val="00585E04"/>
    <w:rsid w:val="00587483"/>
    <w:rsid w:val="0059672E"/>
    <w:rsid w:val="005976DB"/>
    <w:rsid w:val="00597FE1"/>
    <w:rsid w:val="005A3105"/>
    <w:rsid w:val="005A389F"/>
    <w:rsid w:val="005B0A67"/>
    <w:rsid w:val="005C22B1"/>
    <w:rsid w:val="005C5845"/>
    <w:rsid w:val="005D1249"/>
    <w:rsid w:val="005D193B"/>
    <w:rsid w:val="005D1C3A"/>
    <w:rsid w:val="005D24C2"/>
    <w:rsid w:val="005D37FC"/>
    <w:rsid w:val="005D4C81"/>
    <w:rsid w:val="005D4FF6"/>
    <w:rsid w:val="005D5FBA"/>
    <w:rsid w:val="005D6ECE"/>
    <w:rsid w:val="005E02FB"/>
    <w:rsid w:val="005E0580"/>
    <w:rsid w:val="005E0CCD"/>
    <w:rsid w:val="005E190F"/>
    <w:rsid w:val="005E3AB8"/>
    <w:rsid w:val="005F01E9"/>
    <w:rsid w:val="005F395F"/>
    <w:rsid w:val="005F770A"/>
    <w:rsid w:val="00601C0D"/>
    <w:rsid w:val="00605DF1"/>
    <w:rsid w:val="0060665D"/>
    <w:rsid w:val="00610AEC"/>
    <w:rsid w:val="00621880"/>
    <w:rsid w:val="00622025"/>
    <w:rsid w:val="00623597"/>
    <w:rsid w:val="006261C7"/>
    <w:rsid w:val="00627073"/>
    <w:rsid w:val="0063370E"/>
    <w:rsid w:val="00633DF5"/>
    <w:rsid w:val="00635AE5"/>
    <w:rsid w:val="006379C2"/>
    <w:rsid w:val="0064080A"/>
    <w:rsid w:val="006414AD"/>
    <w:rsid w:val="0064411E"/>
    <w:rsid w:val="00647CE7"/>
    <w:rsid w:val="00652BF2"/>
    <w:rsid w:val="006533BF"/>
    <w:rsid w:val="0065402D"/>
    <w:rsid w:val="006556CA"/>
    <w:rsid w:val="006575D2"/>
    <w:rsid w:val="006606D7"/>
    <w:rsid w:val="00660871"/>
    <w:rsid w:val="00660A94"/>
    <w:rsid w:val="00661780"/>
    <w:rsid w:val="00663298"/>
    <w:rsid w:val="006635F1"/>
    <w:rsid w:val="00664603"/>
    <w:rsid w:val="006670F6"/>
    <w:rsid w:val="0067036F"/>
    <w:rsid w:val="0067050B"/>
    <w:rsid w:val="00675CAC"/>
    <w:rsid w:val="0068165B"/>
    <w:rsid w:val="006936BE"/>
    <w:rsid w:val="006A1331"/>
    <w:rsid w:val="006A26EE"/>
    <w:rsid w:val="006B5348"/>
    <w:rsid w:val="006C2707"/>
    <w:rsid w:val="006C6505"/>
    <w:rsid w:val="006D13A0"/>
    <w:rsid w:val="006D21F0"/>
    <w:rsid w:val="006D4CA2"/>
    <w:rsid w:val="006E38DD"/>
    <w:rsid w:val="006F2CE3"/>
    <w:rsid w:val="006F657E"/>
    <w:rsid w:val="006F7C52"/>
    <w:rsid w:val="0070265A"/>
    <w:rsid w:val="00702C18"/>
    <w:rsid w:val="00707F12"/>
    <w:rsid w:val="00711445"/>
    <w:rsid w:val="0071212F"/>
    <w:rsid w:val="00712AD3"/>
    <w:rsid w:val="0071450E"/>
    <w:rsid w:val="00716222"/>
    <w:rsid w:val="00716E66"/>
    <w:rsid w:val="00717E81"/>
    <w:rsid w:val="00724C81"/>
    <w:rsid w:val="00725EA4"/>
    <w:rsid w:val="0073100D"/>
    <w:rsid w:val="0073158F"/>
    <w:rsid w:val="00731BB8"/>
    <w:rsid w:val="00744AFF"/>
    <w:rsid w:val="00745715"/>
    <w:rsid w:val="007467A4"/>
    <w:rsid w:val="007467B3"/>
    <w:rsid w:val="00755E29"/>
    <w:rsid w:val="00755EB9"/>
    <w:rsid w:val="0075723C"/>
    <w:rsid w:val="00761804"/>
    <w:rsid w:val="00762815"/>
    <w:rsid w:val="00765FEA"/>
    <w:rsid w:val="00770900"/>
    <w:rsid w:val="00771178"/>
    <w:rsid w:val="0077743A"/>
    <w:rsid w:val="00777FFA"/>
    <w:rsid w:val="00780F1E"/>
    <w:rsid w:val="00783FC5"/>
    <w:rsid w:val="0079106D"/>
    <w:rsid w:val="00793C1C"/>
    <w:rsid w:val="00794D2E"/>
    <w:rsid w:val="0079508F"/>
    <w:rsid w:val="00796549"/>
    <w:rsid w:val="00797EFA"/>
    <w:rsid w:val="007A0DA6"/>
    <w:rsid w:val="007A5B92"/>
    <w:rsid w:val="007A5FC4"/>
    <w:rsid w:val="007B0B90"/>
    <w:rsid w:val="007B1FC3"/>
    <w:rsid w:val="007B48E5"/>
    <w:rsid w:val="007B551B"/>
    <w:rsid w:val="007B56A7"/>
    <w:rsid w:val="007C1DD1"/>
    <w:rsid w:val="007C2305"/>
    <w:rsid w:val="007C33D8"/>
    <w:rsid w:val="007C39E1"/>
    <w:rsid w:val="007C47C3"/>
    <w:rsid w:val="007C6259"/>
    <w:rsid w:val="007D0A1B"/>
    <w:rsid w:val="007E07E3"/>
    <w:rsid w:val="007E08E0"/>
    <w:rsid w:val="007E1866"/>
    <w:rsid w:val="007E56D6"/>
    <w:rsid w:val="007F2645"/>
    <w:rsid w:val="007F3F7D"/>
    <w:rsid w:val="007F488F"/>
    <w:rsid w:val="007F74CE"/>
    <w:rsid w:val="008003B4"/>
    <w:rsid w:val="00811969"/>
    <w:rsid w:val="00811CCC"/>
    <w:rsid w:val="00814135"/>
    <w:rsid w:val="00815C59"/>
    <w:rsid w:val="00823A9D"/>
    <w:rsid w:val="008245E7"/>
    <w:rsid w:val="00827755"/>
    <w:rsid w:val="00831618"/>
    <w:rsid w:val="0084230D"/>
    <w:rsid w:val="00845A3C"/>
    <w:rsid w:val="00847385"/>
    <w:rsid w:val="00854CF0"/>
    <w:rsid w:val="008632E5"/>
    <w:rsid w:val="00865A10"/>
    <w:rsid w:val="0086726E"/>
    <w:rsid w:val="00867DBA"/>
    <w:rsid w:val="00874B61"/>
    <w:rsid w:val="00874B71"/>
    <w:rsid w:val="00876A7F"/>
    <w:rsid w:val="008828C2"/>
    <w:rsid w:val="008874FE"/>
    <w:rsid w:val="00887580"/>
    <w:rsid w:val="00892C0C"/>
    <w:rsid w:val="00893532"/>
    <w:rsid w:val="008963F5"/>
    <w:rsid w:val="00897490"/>
    <w:rsid w:val="0089752B"/>
    <w:rsid w:val="008A1563"/>
    <w:rsid w:val="008A1D78"/>
    <w:rsid w:val="008A511A"/>
    <w:rsid w:val="008A709E"/>
    <w:rsid w:val="008B107A"/>
    <w:rsid w:val="008B5C84"/>
    <w:rsid w:val="008B5D67"/>
    <w:rsid w:val="008C1FA6"/>
    <w:rsid w:val="008C2D37"/>
    <w:rsid w:val="008C2F3C"/>
    <w:rsid w:val="008C341B"/>
    <w:rsid w:val="008C5DA6"/>
    <w:rsid w:val="008C69A9"/>
    <w:rsid w:val="008C6ED6"/>
    <w:rsid w:val="008D0248"/>
    <w:rsid w:val="008D4BAD"/>
    <w:rsid w:val="008D558F"/>
    <w:rsid w:val="008D7260"/>
    <w:rsid w:val="008E0910"/>
    <w:rsid w:val="008E3411"/>
    <w:rsid w:val="008E4EEF"/>
    <w:rsid w:val="008E4F17"/>
    <w:rsid w:val="008E59F8"/>
    <w:rsid w:val="008E754C"/>
    <w:rsid w:val="008F0EDE"/>
    <w:rsid w:val="00901CDF"/>
    <w:rsid w:val="00902A93"/>
    <w:rsid w:val="00903EB7"/>
    <w:rsid w:val="00906A8C"/>
    <w:rsid w:val="00906EB9"/>
    <w:rsid w:val="009117C7"/>
    <w:rsid w:val="009142FF"/>
    <w:rsid w:val="009175C1"/>
    <w:rsid w:val="00923AF9"/>
    <w:rsid w:val="009305AB"/>
    <w:rsid w:val="009343F8"/>
    <w:rsid w:val="009369B3"/>
    <w:rsid w:val="0094159E"/>
    <w:rsid w:val="00943EC5"/>
    <w:rsid w:val="009457FA"/>
    <w:rsid w:val="0094725E"/>
    <w:rsid w:val="00951877"/>
    <w:rsid w:val="00952440"/>
    <w:rsid w:val="009612D1"/>
    <w:rsid w:val="00962066"/>
    <w:rsid w:val="009630C6"/>
    <w:rsid w:val="009700B3"/>
    <w:rsid w:val="009728F8"/>
    <w:rsid w:val="009730D7"/>
    <w:rsid w:val="009740E1"/>
    <w:rsid w:val="00974FE7"/>
    <w:rsid w:val="00977A76"/>
    <w:rsid w:val="00981A66"/>
    <w:rsid w:val="0098666F"/>
    <w:rsid w:val="00991A7B"/>
    <w:rsid w:val="009931F4"/>
    <w:rsid w:val="009979DB"/>
    <w:rsid w:val="00997C3B"/>
    <w:rsid w:val="009A1361"/>
    <w:rsid w:val="009A171F"/>
    <w:rsid w:val="009A1EF7"/>
    <w:rsid w:val="009A34AB"/>
    <w:rsid w:val="009A3B48"/>
    <w:rsid w:val="009A421E"/>
    <w:rsid w:val="009A4BD8"/>
    <w:rsid w:val="009A4F8A"/>
    <w:rsid w:val="009A5D5E"/>
    <w:rsid w:val="009A6EAB"/>
    <w:rsid w:val="009A7C09"/>
    <w:rsid w:val="009B2EBC"/>
    <w:rsid w:val="009B388A"/>
    <w:rsid w:val="009B3961"/>
    <w:rsid w:val="009B4D7F"/>
    <w:rsid w:val="009B6EF7"/>
    <w:rsid w:val="009C5264"/>
    <w:rsid w:val="009C7CCA"/>
    <w:rsid w:val="009C7F5A"/>
    <w:rsid w:val="009D428D"/>
    <w:rsid w:val="009D4BB6"/>
    <w:rsid w:val="009D7C2D"/>
    <w:rsid w:val="009E29C1"/>
    <w:rsid w:val="009E386F"/>
    <w:rsid w:val="009E53C3"/>
    <w:rsid w:val="009E67EE"/>
    <w:rsid w:val="009F0604"/>
    <w:rsid w:val="009F1693"/>
    <w:rsid w:val="009F51F7"/>
    <w:rsid w:val="009F6D9A"/>
    <w:rsid w:val="00A0625B"/>
    <w:rsid w:val="00A06687"/>
    <w:rsid w:val="00A1081D"/>
    <w:rsid w:val="00A109E3"/>
    <w:rsid w:val="00A17335"/>
    <w:rsid w:val="00A2518D"/>
    <w:rsid w:val="00A31AD2"/>
    <w:rsid w:val="00A33608"/>
    <w:rsid w:val="00A34EFE"/>
    <w:rsid w:val="00A3609D"/>
    <w:rsid w:val="00A42B52"/>
    <w:rsid w:val="00A463F4"/>
    <w:rsid w:val="00A465E3"/>
    <w:rsid w:val="00A47D82"/>
    <w:rsid w:val="00A53E81"/>
    <w:rsid w:val="00A56BD4"/>
    <w:rsid w:val="00A6003B"/>
    <w:rsid w:val="00A617F7"/>
    <w:rsid w:val="00A7136E"/>
    <w:rsid w:val="00A73598"/>
    <w:rsid w:val="00A75FFC"/>
    <w:rsid w:val="00A76191"/>
    <w:rsid w:val="00A778F6"/>
    <w:rsid w:val="00A80AB2"/>
    <w:rsid w:val="00A8413E"/>
    <w:rsid w:val="00A8481C"/>
    <w:rsid w:val="00A8730D"/>
    <w:rsid w:val="00A90EEE"/>
    <w:rsid w:val="00A925AB"/>
    <w:rsid w:val="00A9376E"/>
    <w:rsid w:val="00A94FE2"/>
    <w:rsid w:val="00AA1D13"/>
    <w:rsid w:val="00AA2B70"/>
    <w:rsid w:val="00AA3552"/>
    <w:rsid w:val="00AD26C0"/>
    <w:rsid w:val="00AD392C"/>
    <w:rsid w:val="00AE0DD6"/>
    <w:rsid w:val="00AE6CD4"/>
    <w:rsid w:val="00AE7877"/>
    <w:rsid w:val="00AF0620"/>
    <w:rsid w:val="00AF0F41"/>
    <w:rsid w:val="00AF2726"/>
    <w:rsid w:val="00AF2BD3"/>
    <w:rsid w:val="00AF6030"/>
    <w:rsid w:val="00B00FAC"/>
    <w:rsid w:val="00B01104"/>
    <w:rsid w:val="00B01D26"/>
    <w:rsid w:val="00B056FE"/>
    <w:rsid w:val="00B07107"/>
    <w:rsid w:val="00B115DC"/>
    <w:rsid w:val="00B153CF"/>
    <w:rsid w:val="00B17284"/>
    <w:rsid w:val="00B204DE"/>
    <w:rsid w:val="00B230C5"/>
    <w:rsid w:val="00B2475A"/>
    <w:rsid w:val="00B252DB"/>
    <w:rsid w:val="00B27044"/>
    <w:rsid w:val="00B305E9"/>
    <w:rsid w:val="00B46CB9"/>
    <w:rsid w:val="00B47BDA"/>
    <w:rsid w:val="00B50A5D"/>
    <w:rsid w:val="00B54DE6"/>
    <w:rsid w:val="00B60ADF"/>
    <w:rsid w:val="00B627E0"/>
    <w:rsid w:val="00B65A91"/>
    <w:rsid w:val="00B67E1B"/>
    <w:rsid w:val="00B74E32"/>
    <w:rsid w:val="00B74FDF"/>
    <w:rsid w:val="00B760D7"/>
    <w:rsid w:val="00B769C7"/>
    <w:rsid w:val="00B76A85"/>
    <w:rsid w:val="00B81AEE"/>
    <w:rsid w:val="00B85AA3"/>
    <w:rsid w:val="00B904AB"/>
    <w:rsid w:val="00B93353"/>
    <w:rsid w:val="00B97DBC"/>
    <w:rsid w:val="00BA47FD"/>
    <w:rsid w:val="00BA7B83"/>
    <w:rsid w:val="00BA7C74"/>
    <w:rsid w:val="00BB2E16"/>
    <w:rsid w:val="00BB33B5"/>
    <w:rsid w:val="00BB5635"/>
    <w:rsid w:val="00BC6BD1"/>
    <w:rsid w:val="00BD2498"/>
    <w:rsid w:val="00BE0208"/>
    <w:rsid w:val="00BE1AB5"/>
    <w:rsid w:val="00BE2D3B"/>
    <w:rsid w:val="00BE59C1"/>
    <w:rsid w:val="00BE6084"/>
    <w:rsid w:val="00BE6A1B"/>
    <w:rsid w:val="00BF1EB8"/>
    <w:rsid w:val="00BF2419"/>
    <w:rsid w:val="00BF5A58"/>
    <w:rsid w:val="00C0310F"/>
    <w:rsid w:val="00C03A38"/>
    <w:rsid w:val="00C04DB8"/>
    <w:rsid w:val="00C057AA"/>
    <w:rsid w:val="00C106B1"/>
    <w:rsid w:val="00C16724"/>
    <w:rsid w:val="00C167E0"/>
    <w:rsid w:val="00C1772A"/>
    <w:rsid w:val="00C22155"/>
    <w:rsid w:val="00C321F1"/>
    <w:rsid w:val="00C32434"/>
    <w:rsid w:val="00C32FBE"/>
    <w:rsid w:val="00C3597C"/>
    <w:rsid w:val="00C405FE"/>
    <w:rsid w:val="00C40EDF"/>
    <w:rsid w:val="00C444FC"/>
    <w:rsid w:val="00C47463"/>
    <w:rsid w:val="00C474CD"/>
    <w:rsid w:val="00C50D67"/>
    <w:rsid w:val="00C50F84"/>
    <w:rsid w:val="00C54BEF"/>
    <w:rsid w:val="00C67642"/>
    <w:rsid w:val="00C71C28"/>
    <w:rsid w:val="00C73103"/>
    <w:rsid w:val="00C734B9"/>
    <w:rsid w:val="00C75A91"/>
    <w:rsid w:val="00C85BD6"/>
    <w:rsid w:val="00C93573"/>
    <w:rsid w:val="00CA218B"/>
    <w:rsid w:val="00CA2466"/>
    <w:rsid w:val="00CA2758"/>
    <w:rsid w:val="00CB3B10"/>
    <w:rsid w:val="00CB4900"/>
    <w:rsid w:val="00CB65D1"/>
    <w:rsid w:val="00CC0332"/>
    <w:rsid w:val="00CC205B"/>
    <w:rsid w:val="00CC2139"/>
    <w:rsid w:val="00CC34E4"/>
    <w:rsid w:val="00CC4089"/>
    <w:rsid w:val="00CC46AD"/>
    <w:rsid w:val="00CC5B77"/>
    <w:rsid w:val="00CC6791"/>
    <w:rsid w:val="00CD03E7"/>
    <w:rsid w:val="00CD1756"/>
    <w:rsid w:val="00CE03E2"/>
    <w:rsid w:val="00CE30C1"/>
    <w:rsid w:val="00CE3C06"/>
    <w:rsid w:val="00CE482D"/>
    <w:rsid w:val="00CE49AB"/>
    <w:rsid w:val="00CE6A3C"/>
    <w:rsid w:val="00CF1D19"/>
    <w:rsid w:val="00D0048C"/>
    <w:rsid w:val="00D02F42"/>
    <w:rsid w:val="00D05D96"/>
    <w:rsid w:val="00D10BB3"/>
    <w:rsid w:val="00D10C84"/>
    <w:rsid w:val="00D204E2"/>
    <w:rsid w:val="00D219D1"/>
    <w:rsid w:val="00D25CF4"/>
    <w:rsid w:val="00D32D83"/>
    <w:rsid w:val="00D36650"/>
    <w:rsid w:val="00D36C7A"/>
    <w:rsid w:val="00D41F89"/>
    <w:rsid w:val="00D4223C"/>
    <w:rsid w:val="00D450EE"/>
    <w:rsid w:val="00D514D1"/>
    <w:rsid w:val="00D51528"/>
    <w:rsid w:val="00D5395A"/>
    <w:rsid w:val="00D5676B"/>
    <w:rsid w:val="00D67087"/>
    <w:rsid w:val="00D73826"/>
    <w:rsid w:val="00D76A69"/>
    <w:rsid w:val="00D770E8"/>
    <w:rsid w:val="00D84D73"/>
    <w:rsid w:val="00D84D74"/>
    <w:rsid w:val="00D921E6"/>
    <w:rsid w:val="00D92BC4"/>
    <w:rsid w:val="00D97495"/>
    <w:rsid w:val="00DA18B5"/>
    <w:rsid w:val="00DA1BD4"/>
    <w:rsid w:val="00DA366D"/>
    <w:rsid w:val="00DA3B4B"/>
    <w:rsid w:val="00DA544C"/>
    <w:rsid w:val="00DB069C"/>
    <w:rsid w:val="00DB0888"/>
    <w:rsid w:val="00DC6F5A"/>
    <w:rsid w:val="00DD39EC"/>
    <w:rsid w:val="00DD4ABF"/>
    <w:rsid w:val="00DE09AE"/>
    <w:rsid w:val="00DE10CA"/>
    <w:rsid w:val="00DE4439"/>
    <w:rsid w:val="00DE650B"/>
    <w:rsid w:val="00DF1A23"/>
    <w:rsid w:val="00DF755F"/>
    <w:rsid w:val="00E00172"/>
    <w:rsid w:val="00E02453"/>
    <w:rsid w:val="00E04843"/>
    <w:rsid w:val="00E060FB"/>
    <w:rsid w:val="00E1299B"/>
    <w:rsid w:val="00E12C08"/>
    <w:rsid w:val="00E12EEA"/>
    <w:rsid w:val="00E15303"/>
    <w:rsid w:val="00E17835"/>
    <w:rsid w:val="00E221B1"/>
    <w:rsid w:val="00E22F1D"/>
    <w:rsid w:val="00E2388B"/>
    <w:rsid w:val="00E23F75"/>
    <w:rsid w:val="00E24012"/>
    <w:rsid w:val="00E24504"/>
    <w:rsid w:val="00E30FB8"/>
    <w:rsid w:val="00E31AF3"/>
    <w:rsid w:val="00E37A8B"/>
    <w:rsid w:val="00E43A71"/>
    <w:rsid w:val="00E43C52"/>
    <w:rsid w:val="00E556AD"/>
    <w:rsid w:val="00E57205"/>
    <w:rsid w:val="00E65E3B"/>
    <w:rsid w:val="00E74123"/>
    <w:rsid w:val="00E74ECD"/>
    <w:rsid w:val="00E75F83"/>
    <w:rsid w:val="00E803CA"/>
    <w:rsid w:val="00E81913"/>
    <w:rsid w:val="00E828B3"/>
    <w:rsid w:val="00E8326F"/>
    <w:rsid w:val="00E83373"/>
    <w:rsid w:val="00E84017"/>
    <w:rsid w:val="00E8640A"/>
    <w:rsid w:val="00E93665"/>
    <w:rsid w:val="00E9433D"/>
    <w:rsid w:val="00E952C2"/>
    <w:rsid w:val="00E960D1"/>
    <w:rsid w:val="00EA13B8"/>
    <w:rsid w:val="00EA25CC"/>
    <w:rsid w:val="00EA54E4"/>
    <w:rsid w:val="00EA5B00"/>
    <w:rsid w:val="00EB649B"/>
    <w:rsid w:val="00EC16D9"/>
    <w:rsid w:val="00EC1CB5"/>
    <w:rsid w:val="00EC1EB7"/>
    <w:rsid w:val="00EC539A"/>
    <w:rsid w:val="00ED4A73"/>
    <w:rsid w:val="00EE1227"/>
    <w:rsid w:val="00EE2EEB"/>
    <w:rsid w:val="00EE725A"/>
    <w:rsid w:val="00EF0B7E"/>
    <w:rsid w:val="00EF2935"/>
    <w:rsid w:val="00EF3246"/>
    <w:rsid w:val="00EF327C"/>
    <w:rsid w:val="00EF66D2"/>
    <w:rsid w:val="00F001FA"/>
    <w:rsid w:val="00F00A14"/>
    <w:rsid w:val="00F011C9"/>
    <w:rsid w:val="00F10623"/>
    <w:rsid w:val="00F1203D"/>
    <w:rsid w:val="00F15659"/>
    <w:rsid w:val="00F157C3"/>
    <w:rsid w:val="00F23A30"/>
    <w:rsid w:val="00F25946"/>
    <w:rsid w:val="00F30E95"/>
    <w:rsid w:val="00F37ACE"/>
    <w:rsid w:val="00F40329"/>
    <w:rsid w:val="00F432E2"/>
    <w:rsid w:val="00F46D9C"/>
    <w:rsid w:val="00F46E7E"/>
    <w:rsid w:val="00F573D4"/>
    <w:rsid w:val="00F62F53"/>
    <w:rsid w:val="00F71260"/>
    <w:rsid w:val="00F74C18"/>
    <w:rsid w:val="00F75641"/>
    <w:rsid w:val="00F77845"/>
    <w:rsid w:val="00F82EF9"/>
    <w:rsid w:val="00F85EE4"/>
    <w:rsid w:val="00F869B1"/>
    <w:rsid w:val="00F874E7"/>
    <w:rsid w:val="00F947C0"/>
    <w:rsid w:val="00F951AE"/>
    <w:rsid w:val="00F95B81"/>
    <w:rsid w:val="00FA1860"/>
    <w:rsid w:val="00FA204A"/>
    <w:rsid w:val="00FA4F27"/>
    <w:rsid w:val="00FA76EC"/>
    <w:rsid w:val="00FA7E64"/>
    <w:rsid w:val="00FB0E1D"/>
    <w:rsid w:val="00FB2241"/>
    <w:rsid w:val="00FB26C5"/>
    <w:rsid w:val="00FB4041"/>
    <w:rsid w:val="00FB4A5E"/>
    <w:rsid w:val="00FB6082"/>
    <w:rsid w:val="00FC27FB"/>
    <w:rsid w:val="00FC6415"/>
    <w:rsid w:val="00FD0B56"/>
    <w:rsid w:val="00FD2195"/>
    <w:rsid w:val="00FD3E12"/>
    <w:rsid w:val="00FD4560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F235"/>
  <w15:chartTrackingRefBased/>
  <w15:docId w15:val="{25C1FC62-4275-4930-9A05-CB3C59D8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EF0"/>
    <w:rPr>
      <w:rFonts w:ascii="Calibri" w:eastAsiaTheme="minorHAnsi" w:hAnsi="Calibri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1C0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1C0D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30"/>
      <w:szCs w:val="26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customStyle="1" w:styleId="Default">
    <w:name w:val="Default"/>
    <w:basedOn w:val="Normlny"/>
    <w:rsid w:val="00215EF0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10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10CA"/>
    <w:rPr>
      <w:rFonts w:ascii="Calibri" w:eastAsiaTheme="minorHAnsi" w:hAnsi="Calibri" w:cs="Calibri"/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10C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64080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D0B5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5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65E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65E3"/>
    <w:rPr>
      <w:rFonts w:ascii="Calibri" w:eastAsiaTheme="minorHAnsi" w:hAnsi="Calibri" w:cs="Calibri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5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5E3"/>
    <w:rPr>
      <w:rFonts w:ascii="Calibri" w:eastAsiaTheme="minorHAnsi" w:hAnsi="Calibri" w:cs="Calibri"/>
      <w:b/>
      <w:bCs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5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5E3"/>
    <w:rPr>
      <w:rFonts w:ascii="Segoe UI" w:eastAsiaTheme="minorHAns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01C0D"/>
    <w:rPr>
      <w:rFonts w:ascii="Arial" w:eastAsiaTheme="majorEastAsia" w:hAnsi="Arial" w:cstheme="majorBidi"/>
      <w:b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01C0D"/>
    <w:rPr>
      <w:rFonts w:ascii="Arial" w:eastAsiaTheme="majorEastAsia" w:hAnsi="Arial" w:cstheme="majorBidi"/>
      <w:b/>
      <w:sz w:val="30"/>
      <w:szCs w:val="26"/>
    </w:rPr>
  </w:style>
  <w:style w:type="paragraph" w:customStyle="1" w:styleId="smlouvaheading1">
    <w:name w:val="smlouva heading 1"/>
    <w:basedOn w:val="Normlny"/>
    <w:rsid w:val="00AA2B70"/>
    <w:pPr>
      <w:numPr>
        <w:numId w:val="14"/>
      </w:numPr>
    </w:pPr>
  </w:style>
  <w:style w:type="paragraph" w:customStyle="1" w:styleId="smlouvaheading2">
    <w:name w:val="smlouva heading 2"/>
    <w:basedOn w:val="Normlny"/>
    <w:rsid w:val="00AA2B70"/>
    <w:pPr>
      <w:numPr>
        <w:ilvl w:val="1"/>
        <w:numId w:val="14"/>
      </w:numPr>
    </w:pPr>
  </w:style>
  <w:style w:type="paragraph" w:customStyle="1" w:styleId="smlouvaheading3">
    <w:name w:val="smlouva heading 3"/>
    <w:basedOn w:val="Normlny"/>
    <w:rsid w:val="00AA2B70"/>
    <w:pPr>
      <w:numPr>
        <w:ilvl w:val="2"/>
        <w:numId w:val="14"/>
      </w:numPr>
    </w:pPr>
  </w:style>
  <w:style w:type="paragraph" w:customStyle="1" w:styleId="smlouvaheading4">
    <w:name w:val="smlouva heading 4"/>
    <w:basedOn w:val="Normlny"/>
    <w:rsid w:val="00AA2B70"/>
    <w:pPr>
      <w:numPr>
        <w:ilvl w:val="3"/>
        <w:numId w:val="14"/>
      </w:numPr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778F6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Normlnatabuka"/>
    <w:next w:val="Mriekatabuky"/>
    <w:uiPriority w:val="39"/>
    <w:rsid w:val="00A778F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7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778F6"/>
    <w:rPr>
      <w:color w:val="800080" w:themeColor="followedHyperlink"/>
      <w:u w:val="single"/>
    </w:rPr>
  </w:style>
  <w:style w:type="table" w:customStyle="1" w:styleId="TableGrid4">
    <w:name w:val="Table Grid4"/>
    <w:basedOn w:val="Normlnatabuka"/>
    <w:next w:val="Mriekatabuky"/>
    <w:uiPriority w:val="39"/>
    <w:rsid w:val="007B1FC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414F98"/>
    <w:pPr>
      <w:adjustRightInd w:val="0"/>
    </w:pPr>
    <w:rPr>
      <w:rFonts w:ascii="Times New Roman" w:eastAsia="Calibri" w:hAnsi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4F98"/>
    <w:pPr>
      <w:adjustRightInd w:val="0"/>
    </w:pPr>
    <w:rPr>
      <w:rFonts w:ascii="Times New Roman" w:eastAsia="Calibri" w:hAnsi="Times New Roman"/>
      <w:color w:val="auto"/>
    </w:rPr>
  </w:style>
  <w:style w:type="paragraph" w:styleId="Hlavikaobsahu">
    <w:name w:val="TOC Heading"/>
    <w:basedOn w:val="Nadpis1"/>
    <w:next w:val="Normlny"/>
    <w:uiPriority w:val="39"/>
    <w:unhideWhenUsed/>
    <w:qFormat/>
    <w:rsid w:val="007467A4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467A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7467A4"/>
    <w:pPr>
      <w:spacing w:after="100"/>
      <w:ind w:left="220"/>
    </w:pPr>
  </w:style>
  <w:style w:type="paragraph" w:styleId="Revzia">
    <w:name w:val="Revision"/>
    <w:hidden/>
    <w:uiPriority w:val="99"/>
    <w:semiHidden/>
    <w:rsid w:val="009D7C2D"/>
    <w:rPr>
      <w:rFonts w:ascii="Calibri" w:eastAsiaTheme="minorHAnsi" w:hAnsi="Calibri" w:cs="Calibri"/>
      <w:sz w:val="22"/>
      <w:szCs w:val="22"/>
    </w:rPr>
  </w:style>
  <w:style w:type="character" w:customStyle="1" w:styleId="superscript">
    <w:name w:val="superscript"/>
    <w:basedOn w:val="Predvolenpsmoodseku"/>
    <w:rsid w:val="00313566"/>
  </w:style>
  <w:style w:type="character" w:customStyle="1" w:styleId="q4iawc">
    <w:name w:val="q4iawc"/>
    <w:rsid w:val="008F0EDE"/>
  </w:style>
  <w:style w:type="paragraph" w:customStyle="1" w:styleId="xmsonormal">
    <w:name w:val="x_msonormal"/>
    <w:basedOn w:val="Normlny"/>
    <w:rsid w:val="00F74C18"/>
    <w:rPr>
      <w:lang w:eastAsia="sk-SK"/>
    </w:rPr>
  </w:style>
  <w:style w:type="character" w:styleId="Zstupntext">
    <w:name w:val="Placeholder Text"/>
    <w:basedOn w:val="Predvolenpsmoodseku"/>
    <w:uiPriority w:val="99"/>
    <w:semiHidden/>
    <w:rsid w:val="005D193B"/>
    <w:rPr>
      <w:color w:val="808080"/>
    </w:rPr>
  </w:style>
  <w:style w:type="character" w:customStyle="1" w:styleId="tl5">
    <w:name w:val="Štýl5"/>
    <w:basedOn w:val="Predvolenpsmoodseku"/>
    <w:uiPriority w:val="1"/>
    <w:rsid w:val="005D193B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ndy.gov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fsr.sk/sk/financne-vztahy-eu/povstupove-fondy-eu/programove-obdobie-2021-2027/strategia-financovania-efrr-esf-kf-fst-enraf-programove-obdobie-2021-2027/strategia-financovania-efrr-esf-kf-fst-enraf-programove-obdobie-2021-2027-verzia-1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atwork/applying-eu-law/infringements-proceedings/infringement_decisions/index.cfm?lang_code=SK&amp;typeOfSearch=false&amp;active_only=1&amp;noncom=0&amp;r_dossier=&amp;decision_date_from=&amp;decision_date_to=&amp;EM=SK&amp;title=&amp;submit=Vyh&#318;ad&#225;vani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kovania.gov.sk/RVL/Material/27752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125E4668D3423B816B5D8F3A1E4E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1259D-A04A-46B3-B277-13BDFD49D536}"/>
      </w:docPartPr>
      <w:docPartBody>
        <w:p w:rsidR="00A30A9D" w:rsidRDefault="00820365" w:rsidP="00820365">
          <w:pPr>
            <w:pStyle w:val="91125E4668D3423B816B5D8F3A1E4EDF"/>
          </w:pPr>
          <w:r w:rsidRPr="00F765C5">
            <w:rPr>
              <w:rStyle w:val="Zstupntext"/>
            </w:rPr>
            <w:t>Vyberte položku.</w:t>
          </w:r>
        </w:p>
      </w:docPartBody>
    </w:docPart>
    <w:docPart>
      <w:docPartPr>
        <w:name w:val="964D9612EADD4EDE976C66DFDC4BB6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5D639B-7EE0-4997-AC50-C111525039DF}"/>
      </w:docPartPr>
      <w:docPartBody>
        <w:p w:rsidR="00A30A9D" w:rsidRDefault="00820365" w:rsidP="00820365">
          <w:pPr>
            <w:pStyle w:val="964D9612EADD4EDE976C66DFDC4BB6E0"/>
          </w:pPr>
          <w:r w:rsidRPr="00F765C5">
            <w:rPr>
              <w:rStyle w:val="Zstupntext"/>
            </w:rPr>
            <w:t>Vyberte položku.</w:t>
          </w:r>
        </w:p>
      </w:docPartBody>
    </w:docPart>
    <w:docPart>
      <w:docPartPr>
        <w:name w:val="6E3A2731563146D6A3CE9AB99D033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D629EB-05B0-4367-B891-8855B3115581}"/>
      </w:docPartPr>
      <w:docPartBody>
        <w:p w:rsidR="00A30A9D" w:rsidRDefault="00820365" w:rsidP="00820365">
          <w:pPr>
            <w:pStyle w:val="6E3A2731563146D6A3CE9AB99D033FB2"/>
          </w:pPr>
          <w:r w:rsidRPr="00F765C5">
            <w:rPr>
              <w:rStyle w:val="Zstupntext"/>
            </w:rPr>
            <w:t>Vyberte položku.</w:t>
          </w:r>
        </w:p>
      </w:docPartBody>
    </w:docPart>
    <w:docPart>
      <w:docPartPr>
        <w:name w:val="2FF59715C6A4431DA0763278CBA8C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B5E21D-3EC1-4D2F-86FE-999BF7A10F61}"/>
      </w:docPartPr>
      <w:docPartBody>
        <w:p w:rsidR="00A30A9D" w:rsidRDefault="00820365" w:rsidP="00820365">
          <w:pPr>
            <w:pStyle w:val="2FF59715C6A4431DA0763278CBA8C2BC"/>
          </w:pPr>
          <w:r w:rsidRPr="00F765C5">
            <w:rPr>
              <w:rStyle w:val="Zstupntext"/>
            </w:rPr>
            <w:t>Vyberte položku.</w:t>
          </w:r>
        </w:p>
      </w:docPartBody>
    </w:docPart>
    <w:docPart>
      <w:docPartPr>
        <w:name w:val="EC95E8EBC6B24E47BEA28C59B5AE3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40EAA-FE5E-434B-9E09-2C494E217B1E}"/>
      </w:docPartPr>
      <w:docPartBody>
        <w:p w:rsidR="00A30A9D" w:rsidRDefault="00820365" w:rsidP="00820365">
          <w:pPr>
            <w:pStyle w:val="EC95E8EBC6B24E47BEA28C59B5AE3160"/>
          </w:pPr>
          <w:r w:rsidRPr="00F765C5">
            <w:rPr>
              <w:rStyle w:val="Zstupntext"/>
            </w:rPr>
            <w:t>Vyberte položku.</w:t>
          </w:r>
        </w:p>
      </w:docPartBody>
    </w:docPart>
    <w:docPart>
      <w:docPartPr>
        <w:name w:val="0D92C86809194750AA10AB2353E885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21176-AE17-4B68-9E72-8FA0725B7772}"/>
      </w:docPartPr>
      <w:docPartBody>
        <w:p w:rsidR="00A30A9D" w:rsidRDefault="00820365" w:rsidP="00820365">
          <w:pPr>
            <w:pStyle w:val="0D92C86809194750AA10AB2353E885B0"/>
          </w:pPr>
          <w:r w:rsidRPr="00F765C5">
            <w:rPr>
              <w:rStyle w:val="Zstupntext"/>
            </w:rPr>
            <w:t>Vyberte položku.</w:t>
          </w:r>
        </w:p>
      </w:docPartBody>
    </w:docPart>
    <w:docPart>
      <w:docPartPr>
        <w:name w:val="422ADF6999A44E9E948C385600C24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1CAD22-A082-4ABE-B640-CD800E70EF8E}"/>
      </w:docPartPr>
      <w:docPartBody>
        <w:p w:rsidR="00A30A9D" w:rsidRDefault="00820365" w:rsidP="00820365">
          <w:pPr>
            <w:pStyle w:val="422ADF6999A44E9E948C385600C24767"/>
          </w:pPr>
          <w:r w:rsidRPr="00F765C5">
            <w:rPr>
              <w:rStyle w:val="Zstupntext"/>
            </w:rPr>
            <w:t>Vyberte položku.</w:t>
          </w:r>
        </w:p>
      </w:docPartBody>
    </w:docPart>
    <w:docPart>
      <w:docPartPr>
        <w:name w:val="04BD0A44C8CA4F70A71B30882DB7C6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08F8E-04F0-4605-8E49-BB598604CFCB}"/>
      </w:docPartPr>
      <w:docPartBody>
        <w:p w:rsidR="00A30A9D" w:rsidRDefault="00820365" w:rsidP="00820365">
          <w:pPr>
            <w:pStyle w:val="04BD0A44C8CA4F70A71B30882DB7C650"/>
          </w:pPr>
          <w:r w:rsidRPr="00F765C5">
            <w:rPr>
              <w:rStyle w:val="Zstupntext"/>
            </w:rPr>
            <w:t>Vyberte položku.</w:t>
          </w:r>
        </w:p>
      </w:docPartBody>
    </w:docPart>
    <w:docPart>
      <w:docPartPr>
        <w:name w:val="59662BD97DB8407691507A52A9F9B0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EEFAAD-4AE7-484F-995D-8B80AF04BFA0}"/>
      </w:docPartPr>
      <w:docPartBody>
        <w:p w:rsidR="00A30A9D" w:rsidRDefault="00820365" w:rsidP="00820365">
          <w:pPr>
            <w:pStyle w:val="59662BD97DB8407691507A52A9F9B062"/>
          </w:pPr>
          <w:r w:rsidRPr="00F765C5">
            <w:rPr>
              <w:rStyle w:val="Zstupntext"/>
            </w:rPr>
            <w:t>Vyberte položku.</w:t>
          </w:r>
        </w:p>
      </w:docPartBody>
    </w:docPart>
    <w:docPart>
      <w:docPartPr>
        <w:name w:val="67EEC3C294914E479CB5845C04A5BC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4D1E8-87B0-4CF4-8D80-9D3FAA84E84E}"/>
      </w:docPartPr>
      <w:docPartBody>
        <w:p w:rsidR="00A30A9D" w:rsidRDefault="00820365" w:rsidP="00820365">
          <w:pPr>
            <w:pStyle w:val="67EEC3C294914E479CB5845C04A5BCA0"/>
          </w:pPr>
          <w:r w:rsidRPr="00F765C5">
            <w:rPr>
              <w:rStyle w:val="Zstupntext"/>
            </w:rPr>
            <w:t>Vyberte položku.</w:t>
          </w:r>
        </w:p>
      </w:docPartBody>
    </w:docPart>
    <w:docPart>
      <w:docPartPr>
        <w:name w:val="F60ED6A8D5914326BD30FB8E998B9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C88395-8F33-4FDE-9343-D1D1AD74A5EF}"/>
      </w:docPartPr>
      <w:docPartBody>
        <w:p w:rsidR="00A30A9D" w:rsidRDefault="00820365" w:rsidP="00820365">
          <w:pPr>
            <w:pStyle w:val="F60ED6A8D5914326BD30FB8E998B94E4"/>
          </w:pPr>
          <w:r w:rsidRPr="00F765C5">
            <w:rPr>
              <w:rStyle w:val="Zstupntext"/>
            </w:rPr>
            <w:t>Vyberte položku.</w:t>
          </w:r>
        </w:p>
      </w:docPartBody>
    </w:docPart>
    <w:docPart>
      <w:docPartPr>
        <w:name w:val="5557C06F746A464D9DBDB56B8AFDFB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A4986-C4BB-4D34-BE28-C303B5E910DE}"/>
      </w:docPartPr>
      <w:docPartBody>
        <w:p w:rsidR="00A30A9D" w:rsidRDefault="00820365" w:rsidP="00820365">
          <w:pPr>
            <w:pStyle w:val="5557C06F746A464D9DBDB56B8AFDFB5B"/>
          </w:pPr>
          <w:r w:rsidRPr="00F765C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9"/>
    <w:rsid w:val="000F22BE"/>
    <w:rsid w:val="001C0800"/>
    <w:rsid w:val="001C4204"/>
    <w:rsid w:val="00323160"/>
    <w:rsid w:val="003368FC"/>
    <w:rsid w:val="00374A5D"/>
    <w:rsid w:val="003C319B"/>
    <w:rsid w:val="003C709B"/>
    <w:rsid w:val="0042442D"/>
    <w:rsid w:val="004D1F0E"/>
    <w:rsid w:val="00541259"/>
    <w:rsid w:val="0068489F"/>
    <w:rsid w:val="00704307"/>
    <w:rsid w:val="00722549"/>
    <w:rsid w:val="0075612E"/>
    <w:rsid w:val="00820365"/>
    <w:rsid w:val="00835604"/>
    <w:rsid w:val="009E4105"/>
    <w:rsid w:val="00A30A9D"/>
    <w:rsid w:val="00B864E9"/>
    <w:rsid w:val="00BC1A0C"/>
    <w:rsid w:val="00C875D1"/>
    <w:rsid w:val="00CB040C"/>
    <w:rsid w:val="00D04ECB"/>
    <w:rsid w:val="00E56950"/>
    <w:rsid w:val="00E65FEC"/>
    <w:rsid w:val="00E97AEC"/>
    <w:rsid w:val="00ED0633"/>
    <w:rsid w:val="00F836FB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1259"/>
    <w:rPr>
      <w:color w:val="808080"/>
    </w:rPr>
  </w:style>
  <w:style w:type="paragraph" w:customStyle="1" w:styleId="689AD69963494E10AF0104DD3ADF82E9">
    <w:name w:val="689AD69963494E10AF0104DD3ADF82E9"/>
    <w:rsid w:val="00B864E9"/>
  </w:style>
  <w:style w:type="paragraph" w:customStyle="1" w:styleId="E32F970D4D564B4A965C665DB0E0314C">
    <w:name w:val="E32F970D4D564B4A965C665DB0E0314C"/>
    <w:rsid w:val="00B864E9"/>
  </w:style>
  <w:style w:type="paragraph" w:customStyle="1" w:styleId="71D3B917DCC4445BB672AD70B62FCA86">
    <w:name w:val="71D3B917DCC4445BB672AD70B62FCA86"/>
    <w:rsid w:val="00B864E9"/>
  </w:style>
  <w:style w:type="paragraph" w:customStyle="1" w:styleId="B9F09CCCED4A4C94AA5FB96639754587">
    <w:name w:val="B9F09CCCED4A4C94AA5FB96639754587"/>
    <w:rsid w:val="00B864E9"/>
  </w:style>
  <w:style w:type="paragraph" w:customStyle="1" w:styleId="629B7A079E2E426D98E1F562D5ED950F">
    <w:name w:val="629B7A079E2E426D98E1F562D5ED950F"/>
    <w:rsid w:val="00B864E9"/>
  </w:style>
  <w:style w:type="paragraph" w:customStyle="1" w:styleId="6420BD0009404FFDA74F5575E5C1E121">
    <w:name w:val="6420BD0009404FFDA74F5575E5C1E121"/>
    <w:rsid w:val="00B864E9"/>
  </w:style>
  <w:style w:type="paragraph" w:customStyle="1" w:styleId="1EDEEACDC2814405BEB836DF5AEC60A0">
    <w:name w:val="1EDEEACDC2814405BEB836DF5AEC60A0"/>
    <w:rsid w:val="00B864E9"/>
  </w:style>
  <w:style w:type="paragraph" w:customStyle="1" w:styleId="99824EED454441CBBB662AE4329E16FF">
    <w:name w:val="99824EED454441CBBB662AE4329E16FF"/>
    <w:rsid w:val="00820365"/>
  </w:style>
  <w:style w:type="paragraph" w:customStyle="1" w:styleId="438F79D5103F4D73BE16DB7BB1F9F983">
    <w:name w:val="438F79D5103F4D73BE16DB7BB1F9F983"/>
    <w:rsid w:val="00820365"/>
  </w:style>
  <w:style w:type="paragraph" w:customStyle="1" w:styleId="91125E4668D3423B816B5D8F3A1E4EDF">
    <w:name w:val="91125E4668D3423B816B5D8F3A1E4EDF"/>
    <w:rsid w:val="00820365"/>
  </w:style>
  <w:style w:type="paragraph" w:customStyle="1" w:styleId="964D9612EADD4EDE976C66DFDC4BB6E0">
    <w:name w:val="964D9612EADD4EDE976C66DFDC4BB6E0"/>
    <w:rsid w:val="00820365"/>
  </w:style>
  <w:style w:type="paragraph" w:customStyle="1" w:styleId="6E3A2731563146D6A3CE9AB99D033FB2">
    <w:name w:val="6E3A2731563146D6A3CE9AB99D033FB2"/>
    <w:rsid w:val="00820365"/>
  </w:style>
  <w:style w:type="paragraph" w:customStyle="1" w:styleId="2FF59715C6A4431DA0763278CBA8C2BC">
    <w:name w:val="2FF59715C6A4431DA0763278CBA8C2BC"/>
    <w:rsid w:val="00820365"/>
  </w:style>
  <w:style w:type="paragraph" w:customStyle="1" w:styleId="EC95E8EBC6B24E47BEA28C59B5AE3160">
    <w:name w:val="EC95E8EBC6B24E47BEA28C59B5AE3160"/>
    <w:rsid w:val="00820365"/>
  </w:style>
  <w:style w:type="paragraph" w:customStyle="1" w:styleId="0D92C86809194750AA10AB2353E885B0">
    <w:name w:val="0D92C86809194750AA10AB2353E885B0"/>
    <w:rsid w:val="00820365"/>
  </w:style>
  <w:style w:type="paragraph" w:customStyle="1" w:styleId="422ADF6999A44E9E948C385600C24767">
    <w:name w:val="422ADF6999A44E9E948C385600C24767"/>
    <w:rsid w:val="00820365"/>
  </w:style>
  <w:style w:type="paragraph" w:customStyle="1" w:styleId="04BD0A44C8CA4F70A71B30882DB7C650">
    <w:name w:val="04BD0A44C8CA4F70A71B30882DB7C650"/>
    <w:rsid w:val="00820365"/>
  </w:style>
  <w:style w:type="paragraph" w:customStyle="1" w:styleId="59662BD97DB8407691507A52A9F9B062">
    <w:name w:val="59662BD97DB8407691507A52A9F9B062"/>
    <w:rsid w:val="00820365"/>
  </w:style>
  <w:style w:type="paragraph" w:customStyle="1" w:styleId="67EEC3C294914E479CB5845C04A5BCA0">
    <w:name w:val="67EEC3C294914E479CB5845C04A5BCA0"/>
    <w:rsid w:val="00820365"/>
  </w:style>
  <w:style w:type="paragraph" w:customStyle="1" w:styleId="F60ED6A8D5914326BD30FB8E998B94E4">
    <w:name w:val="F60ED6A8D5914326BD30FB8E998B94E4"/>
    <w:rsid w:val="00820365"/>
  </w:style>
  <w:style w:type="paragraph" w:customStyle="1" w:styleId="5557C06F746A464D9DBDB56B8AFDFB5B">
    <w:name w:val="5557C06F746A464D9DBDB56B8AFDFB5B"/>
    <w:rsid w:val="00820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897A-1347-49C2-92FD-CFDFDC92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6259</Words>
  <Characters>35678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Rousek</dc:creator>
  <cp:keywords/>
  <dc:description/>
  <cp:lastModifiedBy>Maroš Varsányi</cp:lastModifiedBy>
  <cp:revision>3</cp:revision>
  <cp:lastPrinted>2023-03-29T08:15:00Z</cp:lastPrinted>
  <dcterms:created xsi:type="dcterms:W3CDTF">2023-05-10T13:33:00Z</dcterms:created>
  <dcterms:modified xsi:type="dcterms:W3CDTF">2023-06-07T11:40:00Z</dcterms:modified>
</cp:coreProperties>
</file>