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A1A54" w14:textId="77777777" w:rsidR="00C76A06" w:rsidRPr="00FA3F8A" w:rsidRDefault="00DB6DB3" w:rsidP="00C76A06">
      <w:pPr>
        <w:tabs>
          <w:tab w:val="left" w:pos="3225"/>
        </w:tabs>
        <w:contextualSpacing/>
        <w:jc w:val="center"/>
        <w:rPr>
          <w:rFonts w:ascii="Arial Narrow" w:hAnsi="Arial Narrow"/>
          <w:b/>
          <w:sz w:val="40"/>
          <w:szCs w:val="40"/>
        </w:rPr>
      </w:pPr>
      <w:bookmarkStart w:id="0" w:name="_GoBack"/>
      <w:bookmarkEnd w:id="0"/>
      <w:r w:rsidRPr="00FA3F8A">
        <w:rPr>
          <w:rFonts w:ascii="Arial Narrow" w:hAnsi="Arial Narrow"/>
          <w:b/>
          <w:sz w:val="40"/>
          <w:szCs w:val="40"/>
        </w:rPr>
        <w:t>VÝZVA</w:t>
      </w:r>
    </w:p>
    <w:p w14:paraId="26B0CE93" w14:textId="77777777" w:rsidR="00C76A06" w:rsidRPr="00FA3F8A" w:rsidRDefault="00C76A06" w:rsidP="00C76A06">
      <w:pPr>
        <w:tabs>
          <w:tab w:val="left" w:pos="3225"/>
        </w:tabs>
        <w:contextualSpacing/>
        <w:jc w:val="center"/>
        <w:rPr>
          <w:rFonts w:ascii="Arial Narrow" w:hAnsi="Arial Narrow"/>
          <w:sz w:val="24"/>
          <w:szCs w:val="24"/>
        </w:rPr>
      </w:pPr>
    </w:p>
    <w:p w14:paraId="67F1B0DF" w14:textId="77777777" w:rsidR="008F2B58" w:rsidRPr="00FA3F8A" w:rsidRDefault="008F2B58" w:rsidP="000D19FF">
      <w:pPr>
        <w:tabs>
          <w:tab w:val="left" w:pos="3225"/>
        </w:tabs>
        <w:contextualSpacing/>
        <w:jc w:val="center"/>
        <w:rPr>
          <w:rFonts w:ascii="Arial Narrow" w:hAnsi="Arial Narrow"/>
          <w:sz w:val="32"/>
          <w:szCs w:val="32"/>
        </w:rPr>
      </w:pPr>
      <w:r w:rsidRPr="00FA3F8A">
        <w:rPr>
          <w:rFonts w:ascii="Arial Narrow" w:hAnsi="Arial Narrow"/>
          <w:sz w:val="32"/>
          <w:szCs w:val="32"/>
        </w:rPr>
        <w:t xml:space="preserve">Slovenská inovačná a energetická agentúra </w:t>
      </w:r>
    </w:p>
    <w:p w14:paraId="3E1B4230" w14:textId="77777777" w:rsidR="00DB6DB3" w:rsidRPr="00FA3F8A" w:rsidRDefault="00DB6DB3" w:rsidP="000D19FF">
      <w:pPr>
        <w:tabs>
          <w:tab w:val="left" w:pos="3225"/>
        </w:tabs>
        <w:contextualSpacing/>
        <w:jc w:val="center"/>
        <w:rPr>
          <w:rFonts w:ascii="Arial Narrow" w:hAnsi="Arial Narrow"/>
          <w:sz w:val="32"/>
          <w:szCs w:val="32"/>
        </w:rPr>
      </w:pPr>
      <w:r w:rsidRPr="00FA3F8A">
        <w:rPr>
          <w:rFonts w:ascii="Arial Narrow" w:hAnsi="Arial Narrow"/>
          <w:sz w:val="32"/>
          <w:szCs w:val="32"/>
        </w:rPr>
        <w:t>ako sprostredkovateľský orgán</w:t>
      </w:r>
      <w:r w:rsidR="00C76A06" w:rsidRPr="00FA3F8A">
        <w:rPr>
          <w:rFonts w:ascii="Arial Narrow" w:hAnsi="Arial Narrow"/>
          <w:sz w:val="32"/>
          <w:szCs w:val="32"/>
        </w:rPr>
        <w:t xml:space="preserve"> pre </w:t>
      </w:r>
      <w:r w:rsidR="008F2B58" w:rsidRPr="00FA3F8A">
        <w:rPr>
          <w:rFonts w:ascii="Arial Narrow" w:hAnsi="Arial Narrow"/>
          <w:sz w:val="32"/>
          <w:szCs w:val="32"/>
        </w:rPr>
        <w:t>Program Slovensko</w:t>
      </w:r>
    </w:p>
    <w:p w14:paraId="36C709D9" w14:textId="77777777" w:rsidR="00DB6DB3" w:rsidRPr="00FA3F8A" w:rsidRDefault="00DB6DB3" w:rsidP="000D19FF">
      <w:pPr>
        <w:tabs>
          <w:tab w:val="left" w:pos="3225"/>
        </w:tabs>
        <w:contextualSpacing/>
        <w:jc w:val="center"/>
        <w:rPr>
          <w:rFonts w:ascii="Arial Narrow" w:hAnsi="Arial Narrow"/>
          <w:sz w:val="24"/>
          <w:szCs w:val="24"/>
        </w:rPr>
      </w:pPr>
    </w:p>
    <w:p w14:paraId="0CD19E94" w14:textId="77777777" w:rsidR="00C76A06" w:rsidRPr="00FA3F8A" w:rsidRDefault="00C76A06" w:rsidP="00CC6F1E">
      <w:pPr>
        <w:tabs>
          <w:tab w:val="left" w:pos="3225"/>
        </w:tabs>
        <w:spacing w:after="0" w:line="240" w:lineRule="auto"/>
        <w:jc w:val="center"/>
        <w:rPr>
          <w:rFonts w:ascii="Arial Narrow" w:hAnsi="Arial Narrow"/>
          <w:sz w:val="32"/>
          <w:szCs w:val="32"/>
        </w:rPr>
      </w:pPr>
      <w:r w:rsidRPr="00FA3F8A">
        <w:rPr>
          <w:rFonts w:ascii="Arial Narrow" w:hAnsi="Arial Narrow"/>
          <w:sz w:val="32"/>
          <w:szCs w:val="32"/>
        </w:rPr>
        <w:t xml:space="preserve">vyhlasuje výzvu na predkladanie žiadostí o poskytnutie </w:t>
      </w:r>
      <w:r w:rsidR="00DB6DB3" w:rsidRPr="00FA3F8A">
        <w:rPr>
          <w:rFonts w:ascii="Arial Narrow" w:hAnsi="Arial Narrow"/>
          <w:sz w:val="32"/>
          <w:szCs w:val="32"/>
        </w:rPr>
        <w:t>nenávratného finančného príspevku</w:t>
      </w:r>
    </w:p>
    <w:p w14:paraId="60BD57F3" w14:textId="77777777" w:rsidR="009A3281" w:rsidRPr="00FA3F8A" w:rsidRDefault="009A3281" w:rsidP="00CC6F1E">
      <w:pPr>
        <w:tabs>
          <w:tab w:val="left" w:pos="3225"/>
        </w:tabs>
        <w:spacing w:after="0" w:line="240" w:lineRule="auto"/>
        <w:jc w:val="center"/>
        <w:rPr>
          <w:rFonts w:ascii="Arial Narrow" w:hAnsi="Arial Narr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636"/>
      </w:tblGrid>
      <w:tr w:rsidR="00C76A06" w:rsidRPr="00FA3F8A" w14:paraId="74A2802B" w14:textId="77777777" w:rsidTr="00C85200">
        <w:trPr>
          <w:jc w:val="center"/>
        </w:trPr>
        <w:tc>
          <w:tcPr>
            <w:tcW w:w="0" w:type="auto"/>
            <w:gridSpan w:val="2"/>
            <w:shd w:val="clear" w:color="auto" w:fill="DEEAF6" w:themeFill="accent1" w:themeFillTint="33"/>
            <w:vAlign w:val="center"/>
          </w:tcPr>
          <w:p w14:paraId="5AE3EA5B" w14:textId="77777777" w:rsidR="00C76A06" w:rsidRPr="00FA3F8A" w:rsidRDefault="00C76A06" w:rsidP="004E5E5A">
            <w:pPr>
              <w:tabs>
                <w:tab w:val="left" w:pos="1695"/>
              </w:tabs>
              <w:spacing w:before="40" w:after="40" w:line="240" w:lineRule="auto"/>
              <w:jc w:val="center"/>
              <w:rPr>
                <w:rFonts w:ascii="Arial Narrow" w:hAnsi="Arial Narrow"/>
                <w:i/>
              </w:rPr>
            </w:pPr>
            <w:r w:rsidRPr="00FA3F8A">
              <w:rPr>
                <w:rFonts w:ascii="Arial Narrow" w:hAnsi="Arial Narrow"/>
                <w:b/>
              </w:rPr>
              <w:t>Identifikácia výzvy</w:t>
            </w:r>
          </w:p>
        </w:tc>
      </w:tr>
      <w:tr w:rsidR="00892CC8" w:rsidRPr="00FA3F8A" w14:paraId="28239969" w14:textId="77777777" w:rsidTr="00C85200">
        <w:trPr>
          <w:jc w:val="center"/>
        </w:trPr>
        <w:tc>
          <w:tcPr>
            <w:tcW w:w="0" w:type="auto"/>
            <w:shd w:val="clear" w:color="auto" w:fill="DEEAF6" w:themeFill="accent1" w:themeFillTint="33"/>
            <w:vAlign w:val="center"/>
          </w:tcPr>
          <w:p w14:paraId="191BED08" w14:textId="77777777" w:rsidR="009A3281" w:rsidRPr="00FA3F8A" w:rsidRDefault="00C76A06" w:rsidP="004E5E5A">
            <w:pPr>
              <w:tabs>
                <w:tab w:val="left" w:pos="1695"/>
              </w:tabs>
              <w:spacing w:before="40" w:after="40" w:line="240" w:lineRule="auto"/>
              <w:rPr>
                <w:rFonts w:ascii="Arial Narrow" w:hAnsi="Arial Narrow"/>
                <w:b/>
              </w:rPr>
            </w:pPr>
            <w:r w:rsidRPr="00FA3F8A">
              <w:rPr>
                <w:rFonts w:ascii="Arial Narrow" w:hAnsi="Arial Narrow"/>
                <w:b/>
              </w:rPr>
              <w:t>Názov výzvy</w:t>
            </w:r>
          </w:p>
        </w:tc>
        <w:tc>
          <w:tcPr>
            <w:tcW w:w="0" w:type="auto"/>
            <w:shd w:val="clear" w:color="auto" w:fill="auto"/>
            <w:vAlign w:val="center"/>
          </w:tcPr>
          <w:p w14:paraId="5F6105AD" w14:textId="77777777" w:rsidR="009A3281" w:rsidRPr="00FA3F8A" w:rsidRDefault="004E5E5A" w:rsidP="004E5E5A">
            <w:pPr>
              <w:tabs>
                <w:tab w:val="left" w:pos="1695"/>
              </w:tabs>
              <w:spacing w:before="40" w:after="40" w:line="240" w:lineRule="auto"/>
              <w:jc w:val="both"/>
              <w:rPr>
                <w:rFonts w:ascii="Arial Narrow" w:hAnsi="Arial Narrow"/>
              </w:rPr>
            </w:pPr>
            <w:r w:rsidRPr="00FA3F8A">
              <w:rPr>
                <w:rFonts w:ascii="Arial Narrow" w:hAnsi="Arial Narrow"/>
              </w:rPr>
              <w:t>Výzva na podporu energetickej efektívnosti a využívania OZE vo verejnom sektore</w:t>
            </w:r>
          </w:p>
        </w:tc>
      </w:tr>
      <w:tr w:rsidR="00892CC8" w:rsidRPr="00FA3F8A" w14:paraId="7F4BE6B3" w14:textId="77777777" w:rsidTr="00C85200">
        <w:trPr>
          <w:jc w:val="center"/>
        </w:trPr>
        <w:tc>
          <w:tcPr>
            <w:tcW w:w="0" w:type="auto"/>
            <w:shd w:val="clear" w:color="auto" w:fill="DEEAF6" w:themeFill="accent1" w:themeFillTint="33"/>
            <w:vAlign w:val="center"/>
          </w:tcPr>
          <w:p w14:paraId="78C129A2" w14:textId="77777777" w:rsidR="009A3281" w:rsidRPr="00FA3F8A" w:rsidRDefault="003D4BB1" w:rsidP="004E5E5A">
            <w:pPr>
              <w:tabs>
                <w:tab w:val="left" w:pos="1695"/>
              </w:tabs>
              <w:spacing w:before="40" w:after="40" w:line="240" w:lineRule="auto"/>
              <w:rPr>
                <w:rFonts w:ascii="Arial Narrow" w:hAnsi="Arial Narrow"/>
                <w:b/>
              </w:rPr>
            </w:pPr>
            <w:r w:rsidRPr="00FA3F8A">
              <w:rPr>
                <w:rFonts w:ascii="Arial Narrow" w:hAnsi="Arial Narrow"/>
                <w:b/>
              </w:rPr>
              <w:t>Kód výzvy</w:t>
            </w:r>
          </w:p>
        </w:tc>
        <w:tc>
          <w:tcPr>
            <w:tcW w:w="0" w:type="auto"/>
            <w:shd w:val="clear" w:color="auto" w:fill="auto"/>
            <w:vAlign w:val="center"/>
          </w:tcPr>
          <w:p w14:paraId="2567198C" w14:textId="77777777" w:rsidR="009A3281" w:rsidRPr="00FA3F8A" w:rsidRDefault="004E5E5A" w:rsidP="004E5E5A">
            <w:pPr>
              <w:tabs>
                <w:tab w:val="left" w:pos="1695"/>
              </w:tabs>
              <w:spacing w:before="40" w:after="40" w:line="240" w:lineRule="auto"/>
              <w:rPr>
                <w:rFonts w:ascii="Arial Narrow" w:hAnsi="Arial Narrow"/>
              </w:rPr>
            </w:pPr>
            <w:r w:rsidRPr="00FA3F8A">
              <w:rPr>
                <w:rFonts w:ascii="Arial Narrow" w:hAnsi="Arial Narrow"/>
              </w:rPr>
              <w:t>PSK-2P1-O212-</w:t>
            </w:r>
            <w:r w:rsidR="000D21EF" w:rsidRPr="00FA3F8A">
              <w:rPr>
                <w:rFonts w:ascii="Arial Narrow" w:hAnsi="Arial Narrow"/>
              </w:rPr>
              <w:t>O222-xx</w:t>
            </w:r>
          </w:p>
        </w:tc>
      </w:tr>
      <w:tr w:rsidR="00892CC8" w:rsidRPr="00FA3F8A" w14:paraId="1FDEDBBB" w14:textId="77777777" w:rsidTr="00C85200">
        <w:trPr>
          <w:jc w:val="center"/>
        </w:trPr>
        <w:tc>
          <w:tcPr>
            <w:tcW w:w="0" w:type="auto"/>
            <w:shd w:val="clear" w:color="auto" w:fill="DEEAF6" w:themeFill="accent1" w:themeFillTint="33"/>
            <w:vAlign w:val="center"/>
          </w:tcPr>
          <w:p w14:paraId="1DDE4EE0" w14:textId="77777777" w:rsidR="00703653" w:rsidRPr="00FA3F8A" w:rsidRDefault="0000110B" w:rsidP="000D21EF">
            <w:pPr>
              <w:tabs>
                <w:tab w:val="left" w:pos="1695"/>
              </w:tabs>
              <w:spacing w:before="40" w:after="40" w:line="240" w:lineRule="auto"/>
              <w:rPr>
                <w:rFonts w:ascii="Arial Narrow" w:hAnsi="Arial Narrow"/>
                <w:b/>
              </w:rPr>
            </w:pPr>
            <w:r w:rsidRPr="00FA3F8A">
              <w:rPr>
                <w:rFonts w:ascii="Arial Narrow" w:hAnsi="Arial Narrow"/>
                <w:b/>
              </w:rPr>
              <w:t>Priorita</w:t>
            </w:r>
          </w:p>
        </w:tc>
        <w:tc>
          <w:tcPr>
            <w:tcW w:w="0" w:type="auto"/>
            <w:shd w:val="clear" w:color="auto" w:fill="auto"/>
            <w:vAlign w:val="center"/>
          </w:tcPr>
          <w:p w14:paraId="7484A5F0" w14:textId="77777777" w:rsidR="00703653" w:rsidRPr="00FA3F8A" w:rsidRDefault="000D21EF" w:rsidP="00052EB3">
            <w:pPr>
              <w:tabs>
                <w:tab w:val="left" w:pos="1695"/>
              </w:tabs>
              <w:spacing w:before="40" w:after="40" w:line="240" w:lineRule="auto"/>
              <w:ind w:left="869" w:hanging="869"/>
              <w:rPr>
                <w:rFonts w:ascii="Arial Narrow" w:hAnsi="Arial Narrow"/>
              </w:rPr>
            </w:pPr>
            <w:r w:rsidRPr="00FA3F8A">
              <w:rPr>
                <w:rFonts w:ascii="Arial Narrow" w:hAnsi="Arial Narrow"/>
              </w:rPr>
              <w:t xml:space="preserve">2P1 </w:t>
            </w:r>
            <w:r w:rsidR="00052EB3" w:rsidRPr="00FA3F8A">
              <w:rPr>
                <w:rFonts w:ascii="Arial Narrow" w:hAnsi="Arial Narrow"/>
              </w:rPr>
              <w:t xml:space="preserve">        </w:t>
            </w:r>
            <w:r w:rsidRPr="00FA3F8A">
              <w:rPr>
                <w:rFonts w:ascii="Arial Narrow" w:hAnsi="Arial Narrow"/>
              </w:rPr>
              <w:t>Energetická efektívnosť a dekarbonizácia</w:t>
            </w:r>
          </w:p>
        </w:tc>
      </w:tr>
      <w:tr w:rsidR="00892CC8" w:rsidRPr="00FA3F8A" w14:paraId="19BAB776" w14:textId="77777777" w:rsidTr="00C85200">
        <w:trPr>
          <w:jc w:val="center"/>
        </w:trPr>
        <w:tc>
          <w:tcPr>
            <w:tcW w:w="0" w:type="auto"/>
            <w:shd w:val="clear" w:color="auto" w:fill="DEEAF6" w:themeFill="accent1" w:themeFillTint="33"/>
            <w:vAlign w:val="center"/>
          </w:tcPr>
          <w:p w14:paraId="43A04C02" w14:textId="77777777" w:rsidR="00703653" w:rsidRPr="00FA3F8A" w:rsidRDefault="000F7959" w:rsidP="000D21EF">
            <w:pPr>
              <w:tabs>
                <w:tab w:val="left" w:pos="1695"/>
              </w:tabs>
              <w:spacing w:before="40" w:after="40" w:line="240" w:lineRule="auto"/>
              <w:rPr>
                <w:rFonts w:ascii="Arial Narrow" w:hAnsi="Arial Narrow"/>
                <w:b/>
              </w:rPr>
            </w:pPr>
            <w:r w:rsidRPr="00FA3F8A">
              <w:rPr>
                <w:rFonts w:ascii="Arial Narrow" w:hAnsi="Arial Narrow"/>
                <w:b/>
              </w:rPr>
              <w:t xml:space="preserve">Špecifický cieľ </w:t>
            </w:r>
          </w:p>
        </w:tc>
        <w:tc>
          <w:tcPr>
            <w:tcW w:w="0" w:type="auto"/>
            <w:shd w:val="clear" w:color="auto" w:fill="auto"/>
            <w:vAlign w:val="center"/>
          </w:tcPr>
          <w:p w14:paraId="7790AF9B" w14:textId="7E8F466D" w:rsidR="00703653" w:rsidRPr="00FA3F8A" w:rsidRDefault="000D21EF" w:rsidP="007A685E">
            <w:pPr>
              <w:tabs>
                <w:tab w:val="left" w:pos="1695"/>
              </w:tabs>
              <w:spacing w:before="40" w:after="40" w:line="240" w:lineRule="auto"/>
              <w:ind w:left="768" w:hanging="768"/>
              <w:jc w:val="both"/>
              <w:rPr>
                <w:rFonts w:ascii="Arial Narrow" w:hAnsi="Arial Narrow"/>
              </w:rPr>
            </w:pPr>
            <w:r w:rsidRPr="00FA3F8A">
              <w:rPr>
                <w:rFonts w:ascii="Arial Narrow" w:hAnsi="Arial Narrow"/>
              </w:rPr>
              <w:t xml:space="preserve">RSO2.1 Podpora energetickej efektívnosti a znižovania </w:t>
            </w:r>
            <w:r w:rsidR="003F3ABC">
              <w:rPr>
                <w:rFonts w:ascii="Arial Narrow" w:hAnsi="Arial Narrow"/>
              </w:rPr>
              <w:t xml:space="preserve">emisií </w:t>
            </w:r>
            <w:r w:rsidRPr="00FA3F8A">
              <w:rPr>
                <w:rFonts w:ascii="Arial Narrow" w:hAnsi="Arial Narrow"/>
              </w:rPr>
              <w:t>skleníkových plynov (EFRR)</w:t>
            </w:r>
          </w:p>
          <w:p w14:paraId="04ADC712" w14:textId="77777777" w:rsidR="007A685E" w:rsidRPr="00FA3F8A" w:rsidRDefault="007A685E" w:rsidP="00892CC8">
            <w:pPr>
              <w:tabs>
                <w:tab w:val="left" w:pos="1695"/>
              </w:tabs>
              <w:spacing w:before="40" w:after="40" w:line="240" w:lineRule="auto"/>
              <w:ind w:left="768" w:hanging="768"/>
              <w:jc w:val="both"/>
              <w:rPr>
                <w:rFonts w:ascii="Arial Narrow" w:hAnsi="Arial Narrow"/>
              </w:rPr>
            </w:pPr>
            <w:r w:rsidRPr="00FA3F8A">
              <w:rPr>
                <w:rFonts w:ascii="Arial Narrow" w:hAnsi="Arial Narrow"/>
              </w:rPr>
              <w:t xml:space="preserve">RSO2.2  Podpora </w:t>
            </w:r>
            <w:r w:rsidR="00892CC8" w:rsidRPr="00FA3F8A">
              <w:rPr>
                <w:rFonts w:ascii="Arial Narrow" w:hAnsi="Arial Narrow"/>
              </w:rPr>
              <w:t>energie z obnoviteľných zdrojov v súlade so smernicou (EÚ) 2018/2001 o podpore využívania energie z obnoviteľných zdrojov vrátane kritérií udržateľnosti, ktoré sú v nej stanovené</w:t>
            </w:r>
            <w:r w:rsidRPr="00FA3F8A">
              <w:rPr>
                <w:rFonts w:ascii="Arial Narrow" w:hAnsi="Arial Narrow"/>
              </w:rPr>
              <w:t xml:space="preserve"> (EFRR)</w:t>
            </w:r>
          </w:p>
        </w:tc>
      </w:tr>
      <w:tr w:rsidR="00892CC8" w:rsidRPr="00FA3F8A" w14:paraId="7B7FC8B2" w14:textId="77777777" w:rsidTr="00C85200">
        <w:trPr>
          <w:jc w:val="center"/>
        </w:trPr>
        <w:tc>
          <w:tcPr>
            <w:tcW w:w="0" w:type="auto"/>
            <w:shd w:val="clear" w:color="auto" w:fill="DEEAF6" w:themeFill="accent1" w:themeFillTint="33"/>
            <w:vAlign w:val="center"/>
          </w:tcPr>
          <w:p w14:paraId="2B1CED01" w14:textId="77777777" w:rsidR="00C312EF" w:rsidRPr="00FA3F8A" w:rsidRDefault="0000110B" w:rsidP="00892CC8">
            <w:pPr>
              <w:tabs>
                <w:tab w:val="left" w:pos="1695"/>
              </w:tabs>
              <w:spacing w:before="40" w:after="40" w:line="240" w:lineRule="auto"/>
              <w:rPr>
                <w:rFonts w:ascii="Arial Narrow" w:hAnsi="Arial Narrow"/>
                <w:b/>
              </w:rPr>
            </w:pPr>
            <w:r w:rsidRPr="00FA3F8A">
              <w:rPr>
                <w:rFonts w:ascii="Arial Narrow" w:hAnsi="Arial Narrow"/>
                <w:b/>
              </w:rPr>
              <w:t>Opatrenie</w:t>
            </w:r>
          </w:p>
        </w:tc>
        <w:tc>
          <w:tcPr>
            <w:tcW w:w="0" w:type="auto"/>
            <w:shd w:val="clear" w:color="auto" w:fill="auto"/>
            <w:vAlign w:val="center"/>
          </w:tcPr>
          <w:p w14:paraId="0FBD0F9D" w14:textId="77777777" w:rsidR="00C312EF" w:rsidRPr="00FA3F8A" w:rsidRDefault="00892CC8" w:rsidP="00892CC8">
            <w:pPr>
              <w:spacing w:before="40" w:after="40" w:line="240" w:lineRule="auto"/>
              <w:rPr>
                <w:rFonts w:ascii="Arial Narrow" w:hAnsi="Arial Narrow"/>
              </w:rPr>
            </w:pPr>
            <w:r w:rsidRPr="00FA3F8A">
              <w:rPr>
                <w:rFonts w:ascii="Arial Narrow" w:hAnsi="Arial Narrow"/>
              </w:rPr>
              <w:t>2.1.2      Znižovanie energetickej náročnosti budov</w:t>
            </w:r>
          </w:p>
          <w:p w14:paraId="630CC21D" w14:textId="77777777" w:rsidR="00892CC8" w:rsidRPr="00FA3F8A" w:rsidRDefault="00892CC8" w:rsidP="004E5E5A">
            <w:pPr>
              <w:tabs>
                <w:tab w:val="left" w:pos="1695"/>
              </w:tabs>
              <w:spacing w:before="40" w:after="40" w:line="240" w:lineRule="auto"/>
              <w:rPr>
                <w:rFonts w:ascii="Arial Narrow" w:hAnsi="Arial Narrow"/>
                <w:color w:val="92D050"/>
              </w:rPr>
            </w:pPr>
            <w:r w:rsidRPr="00FA3F8A">
              <w:rPr>
                <w:rFonts w:ascii="Arial Narrow" w:hAnsi="Arial Narrow"/>
              </w:rPr>
              <w:t>2.2.2      Podpora využívania OZE v systémoch zásobovania energiou</w:t>
            </w:r>
          </w:p>
        </w:tc>
      </w:tr>
      <w:tr w:rsidR="00892CC8" w:rsidRPr="00FA3F8A" w14:paraId="28515FB1" w14:textId="77777777" w:rsidTr="00C85200">
        <w:trPr>
          <w:jc w:val="center"/>
        </w:trPr>
        <w:tc>
          <w:tcPr>
            <w:tcW w:w="0" w:type="auto"/>
            <w:shd w:val="clear" w:color="auto" w:fill="DEEAF6" w:themeFill="accent1" w:themeFillTint="33"/>
            <w:vAlign w:val="center"/>
          </w:tcPr>
          <w:p w14:paraId="70433FA9" w14:textId="77777777" w:rsidR="009B2E11" w:rsidRPr="00FA3F8A" w:rsidRDefault="0082197F" w:rsidP="002F6A7C">
            <w:pPr>
              <w:tabs>
                <w:tab w:val="left" w:pos="1695"/>
              </w:tabs>
              <w:spacing w:before="40" w:after="40" w:line="240" w:lineRule="auto"/>
              <w:rPr>
                <w:rFonts w:ascii="Arial Narrow" w:hAnsi="Arial Narrow"/>
                <w:b/>
              </w:rPr>
            </w:pPr>
            <w:r w:rsidRPr="00FA3F8A">
              <w:rPr>
                <w:rFonts w:ascii="Arial Narrow" w:hAnsi="Arial Narrow"/>
                <w:b/>
              </w:rPr>
              <w:t>V</w:t>
            </w:r>
            <w:r w:rsidR="009B2E11" w:rsidRPr="00FA3F8A">
              <w:rPr>
                <w:rFonts w:ascii="Arial Narrow" w:hAnsi="Arial Narrow"/>
                <w:b/>
              </w:rPr>
              <w:t>ýška finančn</w:t>
            </w:r>
            <w:r w:rsidRPr="00FA3F8A">
              <w:rPr>
                <w:rFonts w:ascii="Arial Narrow" w:hAnsi="Arial Narrow"/>
                <w:b/>
              </w:rPr>
              <w:t>ých prostriedkov urč</w:t>
            </w:r>
            <w:r w:rsidR="00DA56F9" w:rsidRPr="00FA3F8A">
              <w:rPr>
                <w:rFonts w:ascii="Arial Narrow" w:hAnsi="Arial Narrow"/>
                <w:b/>
              </w:rPr>
              <w:t>ených na </w:t>
            </w:r>
            <w:r w:rsidRPr="00FA3F8A">
              <w:rPr>
                <w:rFonts w:ascii="Arial Narrow" w:hAnsi="Arial Narrow"/>
                <w:b/>
              </w:rPr>
              <w:t>vyčerpanie vo výzve</w:t>
            </w:r>
            <w:r w:rsidR="00892CC8" w:rsidRPr="00FA3F8A">
              <w:rPr>
                <w:rFonts w:ascii="Arial Narrow" w:hAnsi="Arial Narrow"/>
                <w:b/>
              </w:rPr>
              <w:t xml:space="preserve"> </w:t>
            </w:r>
            <w:r w:rsidR="0000110B" w:rsidRPr="00FA3F8A">
              <w:rPr>
                <w:rFonts w:ascii="Arial Narrow" w:hAnsi="Arial Narrow"/>
                <w:b/>
              </w:rPr>
              <w:t>(zdroj EÚ)</w:t>
            </w:r>
          </w:p>
        </w:tc>
        <w:tc>
          <w:tcPr>
            <w:tcW w:w="0" w:type="auto"/>
            <w:shd w:val="clear" w:color="auto" w:fill="auto"/>
            <w:vAlign w:val="center"/>
          </w:tcPr>
          <w:p w14:paraId="5EEE1EEB" w14:textId="2619A0B8" w:rsidR="009B2E11" w:rsidRDefault="00D85BF6" w:rsidP="004E5E5A">
            <w:pPr>
              <w:tabs>
                <w:tab w:val="left" w:pos="1695"/>
              </w:tabs>
              <w:spacing w:before="40" w:after="40" w:line="240" w:lineRule="auto"/>
              <w:rPr>
                <w:rFonts w:ascii="Arial Narrow" w:hAnsi="Arial Narrow"/>
              </w:rPr>
            </w:pPr>
            <w:r w:rsidRPr="00FA3F8A">
              <w:rPr>
                <w:rFonts w:ascii="Arial Narrow" w:hAnsi="Arial Narrow"/>
              </w:rPr>
              <w:t>1</w:t>
            </w:r>
            <w:r w:rsidR="00C82E83">
              <w:rPr>
                <w:rFonts w:ascii="Arial Narrow" w:hAnsi="Arial Narrow"/>
              </w:rPr>
              <w:t>5</w:t>
            </w:r>
            <w:r w:rsidRPr="00FA3F8A">
              <w:rPr>
                <w:rFonts w:ascii="Arial Narrow" w:hAnsi="Arial Narrow"/>
              </w:rPr>
              <w:t>3 000 000 EUR</w:t>
            </w:r>
            <w:r w:rsidR="00AD1228">
              <w:rPr>
                <w:rFonts w:ascii="Arial Narrow" w:hAnsi="Arial Narrow"/>
              </w:rPr>
              <w:t xml:space="preserve"> </w:t>
            </w:r>
            <w:r w:rsidR="00C82E83">
              <w:rPr>
                <w:rFonts w:ascii="Arial Narrow" w:hAnsi="Arial Narrow"/>
              </w:rPr>
              <w:t xml:space="preserve">pre opatrenie 2.1.2 </w:t>
            </w:r>
            <w:r w:rsidR="00AD1228">
              <w:rPr>
                <w:rFonts w:ascii="Arial Narrow" w:hAnsi="Arial Narrow"/>
              </w:rPr>
              <w:t>z toho</w:t>
            </w:r>
          </w:p>
          <w:p w14:paraId="70250631" w14:textId="77777777" w:rsidR="00AD1228" w:rsidRDefault="00C82E83" w:rsidP="00C82E83">
            <w:pPr>
              <w:tabs>
                <w:tab w:val="left" w:pos="1695"/>
              </w:tabs>
              <w:spacing w:before="40" w:after="40" w:line="240" w:lineRule="auto"/>
              <w:ind w:left="145"/>
              <w:rPr>
                <w:rFonts w:ascii="Arial Narrow" w:hAnsi="Arial Narrow"/>
              </w:rPr>
            </w:pPr>
            <w:r>
              <w:rPr>
                <w:rFonts w:ascii="Arial Narrow" w:hAnsi="Arial Narrow"/>
              </w:rPr>
              <w:t xml:space="preserve">    </w:t>
            </w:r>
            <w:r w:rsidR="00AD1228">
              <w:rPr>
                <w:rFonts w:ascii="Arial Narrow" w:hAnsi="Arial Narrow"/>
              </w:rPr>
              <w:t xml:space="preserve">120 000 000 </w:t>
            </w:r>
            <w:r>
              <w:rPr>
                <w:rFonts w:ascii="Arial Narrow" w:hAnsi="Arial Narrow"/>
              </w:rPr>
              <w:t xml:space="preserve">EUR v rámci </w:t>
            </w:r>
            <w:r w:rsidR="00AD1228">
              <w:rPr>
                <w:rFonts w:ascii="Arial Narrow" w:hAnsi="Arial Narrow"/>
              </w:rPr>
              <w:t>MRR</w:t>
            </w:r>
          </w:p>
          <w:p w14:paraId="576B8A6C" w14:textId="77777777" w:rsidR="00AD1228" w:rsidRDefault="00C82E83" w:rsidP="008F5D92">
            <w:pPr>
              <w:tabs>
                <w:tab w:val="left" w:pos="1695"/>
              </w:tabs>
              <w:spacing w:before="40" w:after="120" w:line="240" w:lineRule="auto"/>
              <w:ind w:left="147"/>
              <w:rPr>
                <w:rFonts w:ascii="Arial Narrow" w:hAnsi="Arial Narrow"/>
              </w:rPr>
            </w:pPr>
            <w:r>
              <w:rPr>
                <w:rFonts w:ascii="Arial Narrow" w:hAnsi="Arial Narrow"/>
              </w:rPr>
              <w:t xml:space="preserve">      33</w:t>
            </w:r>
            <w:r w:rsidR="00AD1228">
              <w:rPr>
                <w:rFonts w:ascii="Arial Narrow" w:hAnsi="Arial Narrow"/>
              </w:rPr>
              <w:t xml:space="preserve"> 000 000 EUR v rámci </w:t>
            </w:r>
            <w:r>
              <w:rPr>
                <w:rFonts w:ascii="Arial Narrow" w:hAnsi="Arial Narrow"/>
              </w:rPr>
              <w:t>VRR</w:t>
            </w:r>
          </w:p>
          <w:p w14:paraId="53AA3E8E" w14:textId="77777777" w:rsidR="00AD1228" w:rsidRDefault="00C82E83" w:rsidP="008F5D92">
            <w:pPr>
              <w:tabs>
                <w:tab w:val="left" w:pos="1695"/>
              </w:tabs>
              <w:spacing w:before="40" w:after="40" w:line="240" w:lineRule="auto"/>
              <w:rPr>
                <w:rFonts w:ascii="Arial Narrow" w:hAnsi="Arial Narrow"/>
              </w:rPr>
            </w:pPr>
            <w:r>
              <w:rPr>
                <w:rFonts w:ascii="Arial Narrow" w:hAnsi="Arial Narrow"/>
              </w:rPr>
              <w:t>1</w:t>
            </w:r>
            <w:r w:rsidR="00AD1228">
              <w:rPr>
                <w:rFonts w:ascii="Arial Narrow" w:hAnsi="Arial Narrow"/>
              </w:rPr>
              <w:t xml:space="preserve">0 000 000 EUR pre </w:t>
            </w:r>
            <w:r>
              <w:rPr>
                <w:rFonts w:ascii="Arial Narrow" w:hAnsi="Arial Narrow"/>
              </w:rPr>
              <w:t>opatrenie 2.2</w:t>
            </w:r>
            <w:r w:rsidR="00AD1228">
              <w:rPr>
                <w:rFonts w:ascii="Arial Narrow" w:hAnsi="Arial Narrow"/>
              </w:rPr>
              <w:t>.2 v rámci MRR</w:t>
            </w:r>
          </w:p>
          <w:p w14:paraId="452EA7F3" w14:textId="77777777" w:rsidR="00AD1228" w:rsidRDefault="00C82E83" w:rsidP="00C82E83">
            <w:pPr>
              <w:tabs>
                <w:tab w:val="left" w:pos="1695"/>
              </w:tabs>
              <w:spacing w:before="40" w:after="40" w:line="240" w:lineRule="auto"/>
              <w:ind w:left="145"/>
              <w:rPr>
                <w:rFonts w:ascii="Arial Narrow" w:hAnsi="Arial Narrow"/>
              </w:rPr>
            </w:pPr>
            <w:r>
              <w:rPr>
                <w:rFonts w:ascii="Arial Narrow" w:hAnsi="Arial Narrow"/>
              </w:rPr>
              <w:t xml:space="preserve">   9</w:t>
            </w:r>
            <w:r w:rsidR="00AD1228">
              <w:rPr>
                <w:rFonts w:ascii="Arial Narrow" w:hAnsi="Arial Narrow"/>
              </w:rPr>
              <w:t> 000 000 EUR v rámci MRR</w:t>
            </w:r>
          </w:p>
          <w:p w14:paraId="29EDF15E" w14:textId="77777777" w:rsidR="00AD1228" w:rsidRPr="008F5D92" w:rsidRDefault="00C82E83" w:rsidP="008F5D92">
            <w:pPr>
              <w:tabs>
                <w:tab w:val="left" w:pos="1695"/>
              </w:tabs>
              <w:spacing w:before="40" w:after="40" w:line="240" w:lineRule="auto"/>
              <w:ind w:left="145"/>
              <w:rPr>
                <w:rFonts w:ascii="Arial Narrow" w:hAnsi="Arial Narrow"/>
              </w:rPr>
            </w:pPr>
            <w:r>
              <w:rPr>
                <w:rFonts w:ascii="Arial Narrow" w:hAnsi="Arial Narrow"/>
              </w:rPr>
              <w:t xml:space="preserve">   1 000 000 EUR v rámci VRR</w:t>
            </w:r>
          </w:p>
        </w:tc>
      </w:tr>
      <w:tr w:rsidR="00892CC8" w:rsidRPr="00FA3F8A" w14:paraId="2062D543" w14:textId="77777777" w:rsidTr="00C85200">
        <w:trPr>
          <w:jc w:val="center"/>
        </w:trPr>
        <w:tc>
          <w:tcPr>
            <w:tcW w:w="0" w:type="auto"/>
            <w:shd w:val="clear" w:color="auto" w:fill="DEEAF6" w:themeFill="accent1" w:themeFillTint="33"/>
            <w:vAlign w:val="center"/>
          </w:tcPr>
          <w:p w14:paraId="54D0DA26" w14:textId="77777777" w:rsidR="00C93F0D" w:rsidRPr="00FA3F8A" w:rsidRDefault="00C93F0D" w:rsidP="00D85BF6">
            <w:pPr>
              <w:tabs>
                <w:tab w:val="left" w:pos="1695"/>
              </w:tabs>
              <w:spacing w:before="40" w:after="40" w:line="240" w:lineRule="auto"/>
              <w:rPr>
                <w:rFonts w:ascii="Arial Narrow" w:hAnsi="Arial Narrow"/>
                <w:b/>
              </w:rPr>
            </w:pPr>
            <w:r w:rsidRPr="00FA3F8A">
              <w:rPr>
                <w:rFonts w:ascii="Arial Narrow" w:hAnsi="Arial Narrow"/>
                <w:b/>
              </w:rPr>
              <w:t xml:space="preserve">Schéma štátnej pomoci </w:t>
            </w:r>
          </w:p>
        </w:tc>
        <w:tc>
          <w:tcPr>
            <w:tcW w:w="0" w:type="auto"/>
            <w:shd w:val="clear" w:color="auto" w:fill="auto"/>
            <w:vAlign w:val="center"/>
          </w:tcPr>
          <w:p w14:paraId="6B4DBD44" w14:textId="77777777" w:rsidR="00C93F0D" w:rsidRPr="00FA3F8A" w:rsidRDefault="00D85BF6" w:rsidP="004E5E5A">
            <w:pPr>
              <w:tabs>
                <w:tab w:val="left" w:pos="1695"/>
              </w:tabs>
              <w:spacing w:before="40" w:after="40" w:line="240" w:lineRule="auto"/>
              <w:rPr>
                <w:rFonts w:ascii="Arial Narrow" w:hAnsi="Arial Narrow"/>
              </w:rPr>
            </w:pPr>
            <w:r w:rsidRPr="00FA3F8A">
              <w:rPr>
                <w:rFonts w:ascii="Arial Narrow" w:hAnsi="Arial Narrow"/>
              </w:rPr>
              <w:t>Neuplatňuje sa.</w:t>
            </w:r>
          </w:p>
        </w:tc>
      </w:tr>
    </w:tbl>
    <w:p w14:paraId="0A9C330D" w14:textId="77777777" w:rsidR="000D19FF" w:rsidRPr="00FA3F8A" w:rsidRDefault="000D19FF" w:rsidP="00CC6F1E">
      <w:pPr>
        <w:tabs>
          <w:tab w:val="left" w:pos="3225"/>
        </w:tabs>
        <w:spacing w:after="0" w:line="240" w:lineRule="auto"/>
        <w:rPr>
          <w:rFonts w:ascii="Arial Narrow" w:hAnsi="Arial Narr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42C96" w:rsidRPr="00FA3F8A" w14:paraId="4E5BBA73" w14:textId="77777777" w:rsidTr="00C85200">
        <w:trPr>
          <w:jc w:val="center"/>
        </w:trPr>
        <w:tc>
          <w:tcPr>
            <w:tcW w:w="0" w:type="auto"/>
            <w:tcBorders>
              <w:bottom w:val="single" w:sz="4" w:space="0" w:color="auto"/>
            </w:tcBorders>
            <w:shd w:val="clear" w:color="auto" w:fill="DEEAF6" w:themeFill="accent1" w:themeFillTint="33"/>
          </w:tcPr>
          <w:p w14:paraId="255F26AE" w14:textId="77777777" w:rsidR="00742C96" w:rsidRPr="00FA3F8A" w:rsidRDefault="00742C96" w:rsidP="00340E6B">
            <w:pPr>
              <w:tabs>
                <w:tab w:val="left" w:pos="1695"/>
              </w:tabs>
              <w:spacing w:before="60" w:after="60" w:line="240" w:lineRule="auto"/>
              <w:jc w:val="center"/>
              <w:rPr>
                <w:rFonts w:ascii="Arial Narrow" w:hAnsi="Arial Narrow"/>
                <w:b/>
              </w:rPr>
            </w:pPr>
            <w:r w:rsidRPr="00FA3F8A">
              <w:rPr>
                <w:rFonts w:ascii="Arial Narrow" w:hAnsi="Arial Narrow"/>
                <w:b/>
              </w:rPr>
              <w:t>Stručný cieľ výzvy</w:t>
            </w:r>
          </w:p>
        </w:tc>
      </w:tr>
      <w:tr w:rsidR="00742C96" w:rsidRPr="00FA3F8A" w14:paraId="7272B3F4" w14:textId="77777777" w:rsidTr="00A405C8">
        <w:trPr>
          <w:jc w:val="center"/>
        </w:trPr>
        <w:tc>
          <w:tcPr>
            <w:tcW w:w="0" w:type="auto"/>
            <w:shd w:val="clear" w:color="auto" w:fill="auto"/>
          </w:tcPr>
          <w:p w14:paraId="300CB46E" w14:textId="77777777" w:rsidR="00742C96" w:rsidRPr="00FA3F8A" w:rsidRDefault="00A405C8" w:rsidP="00340E6B">
            <w:pPr>
              <w:tabs>
                <w:tab w:val="left" w:pos="1695"/>
              </w:tabs>
              <w:spacing w:before="60" w:after="60" w:line="240" w:lineRule="auto"/>
              <w:jc w:val="center"/>
              <w:rPr>
                <w:rFonts w:ascii="Arial Narrow" w:hAnsi="Arial Narrow"/>
              </w:rPr>
            </w:pPr>
            <w:r w:rsidRPr="00FA3F8A">
              <w:rPr>
                <w:rFonts w:ascii="Arial Narrow" w:hAnsi="Arial Narrow"/>
              </w:rPr>
              <w:t>Cieľom výzvy je zníženie energetickej náročnosti verejných budov a </w:t>
            </w:r>
            <w:r w:rsidR="00340E6B" w:rsidRPr="00FA3F8A">
              <w:rPr>
                <w:rFonts w:ascii="Arial Narrow" w:hAnsi="Arial Narrow"/>
              </w:rPr>
              <w:t>zvýšenie</w:t>
            </w:r>
            <w:r w:rsidRPr="00FA3F8A">
              <w:rPr>
                <w:rFonts w:ascii="Arial Narrow" w:hAnsi="Arial Narrow"/>
              </w:rPr>
              <w:t xml:space="preserve"> </w:t>
            </w:r>
            <w:r w:rsidR="00340E6B" w:rsidRPr="00FA3F8A">
              <w:rPr>
                <w:rFonts w:ascii="Arial Narrow" w:hAnsi="Arial Narrow"/>
              </w:rPr>
              <w:t>využívania</w:t>
            </w:r>
            <w:r w:rsidRPr="00FA3F8A">
              <w:rPr>
                <w:rFonts w:ascii="Arial Narrow" w:hAnsi="Arial Narrow"/>
              </w:rPr>
              <w:t xml:space="preserve"> OZE. </w:t>
            </w:r>
            <w:r w:rsidR="00052EB3" w:rsidRPr="00FA3F8A">
              <w:rPr>
                <w:rFonts w:ascii="Arial Narrow" w:hAnsi="Arial Narrow"/>
              </w:rPr>
              <w:t>Oprávnenými aktivitami</w:t>
            </w:r>
            <w:r w:rsidR="00340E6B" w:rsidRPr="00FA3F8A">
              <w:rPr>
                <w:rFonts w:ascii="Arial Narrow" w:hAnsi="Arial Narrow"/>
              </w:rPr>
              <w:t xml:space="preserve"> sú aktivity, ktoré prispievajú k dosahovaniu cieľa výzvy.</w:t>
            </w:r>
          </w:p>
        </w:tc>
      </w:tr>
    </w:tbl>
    <w:p w14:paraId="356E893C" w14:textId="77777777" w:rsidR="00A646FA" w:rsidRPr="00FA3F8A" w:rsidRDefault="00A646FA" w:rsidP="00CC6F1E">
      <w:pPr>
        <w:widowControl w:val="0"/>
        <w:tabs>
          <w:tab w:val="left" w:pos="3225"/>
        </w:tabs>
        <w:spacing w:after="0" w:line="240" w:lineRule="auto"/>
        <w:rPr>
          <w:rFonts w:ascii="Arial Narrow" w:hAnsi="Arial Narr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7"/>
      </w:tblGrid>
      <w:tr w:rsidR="00032E20" w:rsidRPr="00FA3F8A" w14:paraId="724994C9" w14:textId="77777777" w:rsidTr="00C85200">
        <w:trPr>
          <w:jc w:val="center"/>
        </w:trPr>
        <w:tc>
          <w:tcPr>
            <w:tcW w:w="0" w:type="auto"/>
            <w:gridSpan w:val="2"/>
            <w:shd w:val="clear" w:color="auto" w:fill="DEEAF6" w:themeFill="accent1" w:themeFillTint="33"/>
            <w:vAlign w:val="center"/>
          </w:tcPr>
          <w:p w14:paraId="6C93845B" w14:textId="77777777" w:rsidR="00032E20" w:rsidRPr="00FA3F8A" w:rsidRDefault="00032E20" w:rsidP="00340E6B">
            <w:pPr>
              <w:tabs>
                <w:tab w:val="left" w:pos="1695"/>
              </w:tabs>
              <w:spacing w:before="60" w:after="60" w:line="240" w:lineRule="auto"/>
              <w:jc w:val="center"/>
              <w:rPr>
                <w:rFonts w:ascii="Arial Narrow" w:hAnsi="Arial Narrow"/>
              </w:rPr>
            </w:pPr>
            <w:r w:rsidRPr="00FA3F8A">
              <w:rPr>
                <w:rFonts w:ascii="Arial Narrow" w:hAnsi="Arial Narrow"/>
                <w:b/>
              </w:rPr>
              <w:t>Časové vymedzenie výzvy</w:t>
            </w:r>
          </w:p>
        </w:tc>
      </w:tr>
      <w:tr w:rsidR="00032E20" w:rsidRPr="00FA3F8A" w14:paraId="4FBBE4DE" w14:textId="77777777" w:rsidTr="00C85200">
        <w:trPr>
          <w:jc w:val="center"/>
        </w:trPr>
        <w:tc>
          <w:tcPr>
            <w:tcW w:w="2972" w:type="dxa"/>
            <w:shd w:val="clear" w:color="auto" w:fill="DEEAF6" w:themeFill="accent1" w:themeFillTint="33"/>
            <w:vAlign w:val="center"/>
          </w:tcPr>
          <w:p w14:paraId="0BDDDB6F" w14:textId="77777777" w:rsidR="00032E20" w:rsidRPr="00FA3F8A" w:rsidRDefault="0000110B" w:rsidP="00340E6B">
            <w:pPr>
              <w:tabs>
                <w:tab w:val="left" w:pos="1695"/>
              </w:tabs>
              <w:spacing w:before="60" w:after="60" w:line="240" w:lineRule="auto"/>
              <w:rPr>
                <w:rFonts w:ascii="Arial Narrow" w:hAnsi="Arial Narrow"/>
                <w:b/>
              </w:rPr>
            </w:pPr>
            <w:r w:rsidRPr="00FA3F8A">
              <w:rPr>
                <w:rFonts w:ascii="Arial Narrow" w:hAnsi="Arial Narrow"/>
                <w:b/>
              </w:rPr>
              <w:t>Typ výzvy</w:t>
            </w:r>
          </w:p>
        </w:tc>
        <w:tc>
          <w:tcPr>
            <w:tcW w:w="6667" w:type="dxa"/>
            <w:shd w:val="clear" w:color="auto" w:fill="auto"/>
            <w:vAlign w:val="center"/>
          </w:tcPr>
          <w:p w14:paraId="5937E0E7" w14:textId="77777777" w:rsidR="00032E20" w:rsidRPr="00FA3F8A" w:rsidRDefault="0000110B" w:rsidP="00340E6B">
            <w:pPr>
              <w:tabs>
                <w:tab w:val="left" w:pos="1695"/>
              </w:tabs>
              <w:spacing w:before="60" w:after="60" w:line="240" w:lineRule="auto"/>
              <w:rPr>
                <w:rFonts w:ascii="Arial Narrow" w:hAnsi="Arial Narrow"/>
              </w:rPr>
            </w:pPr>
            <w:r w:rsidRPr="00FA3F8A">
              <w:rPr>
                <w:rFonts w:ascii="Arial Narrow" w:hAnsi="Arial Narrow"/>
              </w:rPr>
              <w:t>otvorená</w:t>
            </w:r>
          </w:p>
        </w:tc>
      </w:tr>
      <w:tr w:rsidR="00032E20" w:rsidRPr="00FA3F8A" w14:paraId="5378D5DF" w14:textId="77777777" w:rsidTr="00C85200">
        <w:trPr>
          <w:jc w:val="center"/>
        </w:trPr>
        <w:tc>
          <w:tcPr>
            <w:tcW w:w="2972" w:type="dxa"/>
            <w:shd w:val="clear" w:color="auto" w:fill="DEEAF6" w:themeFill="accent1" w:themeFillTint="33"/>
            <w:vAlign w:val="center"/>
          </w:tcPr>
          <w:p w14:paraId="76480883" w14:textId="77777777" w:rsidR="00032E20" w:rsidRPr="00FA3F8A" w:rsidRDefault="0000110B" w:rsidP="00340E6B">
            <w:pPr>
              <w:tabs>
                <w:tab w:val="left" w:pos="1695"/>
              </w:tabs>
              <w:spacing w:before="60" w:after="60" w:line="240" w:lineRule="auto"/>
              <w:rPr>
                <w:rFonts w:ascii="Arial Narrow" w:hAnsi="Arial Narrow"/>
                <w:b/>
              </w:rPr>
            </w:pPr>
            <w:r w:rsidRPr="00FA3F8A">
              <w:rPr>
                <w:rFonts w:ascii="Arial Narrow" w:hAnsi="Arial Narrow"/>
                <w:b/>
              </w:rPr>
              <w:t>Dátum vyhlásenia výzvy</w:t>
            </w:r>
            <w:r w:rsidR="00220679" w:rsidRPr="00FA3F8A">
              <w:rPr>
                <w:rFonts w:ascii="Arial Narrow" w:hAnsi="Arial Narrow"/>
                <w:b/>
              </w:rPr>
              <w:t xml:space="preserve"> </w:t>
            </w:r>
          </w:p>
        </w:tc>
        <w:tc>
          <w:tcPr>
            <w:tcW w:w="6667" w:type="dxa"/>
            <w:shd w:val="clear" w:color="auto" w:fill="auto"/>
            <w:vAlign w:val="center"/>
          </w:tcPr>
          <w:p w14:paraId="447B910F" w14:textId="52CBBEBE" w:rsidR="00032E20" w:rsidRPr="00FA3F8A" w:rsidRDefault="00052EB3" w:rsidP="00340E6B">
            <w:pPr>
              <w:tabs>
                <w:tab w:val="left" w:pos="1695"/>
              </w:tabs>
              <w:spacing w:before="60" w:after="60" w:line="240" w:lineRule="auto"/>
              <w:rPr>
                <w:rFonts w:ascii="Arial Narrow" w:hAnsi="Arial Narrow"/>
              </w:rPr>
            </w:pPr>
            <w:r w:rsidRPr="00FA3F8A">
              <w:rPr>
                <w:rFonts w:ascii="Arial Narrow" w:hAnsi="Arial Narrow"/>
              </w:rPr>
              <w:t>xx. 0</w:t>
            </w:r>
            <w:r w:rsidR="003F3ABC">
              <w:rPr>
                <w:rFonts w:ascii="Arial Narrow" w:hAnsi="Arial Narrow"/>
              </w:rPr>
              <w:t>9</w:t>
            </w:r>
            <w:r w:rsidRPr="00FA3F8A">
              <w:rPr>
                <w:rFonts w:ascii="Arial Narrow" w:hAnsi="Arial Narrow"/>
              </w:rPr>
              <w:t>. 2023</w:t>
            </w:r>
          </w:p>
        </w:tc>
      </w:tr>
      <w:tr w:rsidR="00032E20" w:rsidRPr="00FA3F8A" w14:paraId="67721538" w14:textId="77777777" w:rsidTr="00C85200">
        <w:trPr>
          <w:jc w:val="center"/>
        </w:trPr>
        <w:tc>
          <w:tcPr>
            <w:tcW w:w="2972" w:type="dxa"/>
            <w:shd w:val="clear" w:color="auto" w:fill="DEEAF6" w:themeFill="accent1" w:themeFillTint="33"/>
            <w:vAlign w:val="center"/>
          </w:tcPr>
          <w:p w14:paraId="5DB1BBA7" w14:textId="77777777" w:rsidR="00032E20" w:rsidRPr="00FA3F8A" w:rsidRDefault="00032E20" w:rsidP="00340E6B">
            <w:pPr>
              <w:tabs>
                <w:tab w:val="left" w:pos="1695"/>
              </w:tabs>
              <w:spacing w:before="60" w:after="60" w:line="240" w:lineRule="auto"/>
              <w:rPr>
                <w:rFonts w:ascii="Arial Narrow" w:hAnsi="Arial Narrow"/>
                <w:b/>
              </w:rPr>
            </w:pPr>
            <w:r w:rsidRPr="00FA3F8A">
              <w:rPr>
                <w:rFonts w:ascii="Arial Narrow" w:hAnsi="Arial Narrow"/>
                <w:b/>
              </w:rPr>
              <w:t xml:space="preserve">Dátum uzavretia výzvy alebo iná skutočnosť, na ktorej </w:t>
            </w:r>
            <w:r w:rsidR="0000110B" w:rsidRPr="00FA3F8A">
              <w:rPr>
                <w:rFonts w:ascii="Arial Narrow" w:hAnsi="Arial Narrow"/>
                <w:b/>
              </w:rPr>
              <w:t>základe sa výzva uzavrie</w:t>
            </w:r>
          </w:p>
        </w:tc>
        <w:tc>
          <w:tcPr>
            <w:tcW w:w="6667" w:type="dxa"/>
            <w:shd w:val="clear" w:color="auto" w:fill="auto"/>
            <w:vAlign w:val="center"/>
          </w:tcPr>
          <w:p w14:paraId="0678E83D" w14:textId="6D616BBE" w:rsidR="00032E20" w:rsidRPr="00FA3F8A" w:rsidRDefault="00052EB3">
            <w:pPr>
              <w:widowControl w:val="0"/>
              <w:tabs>
                <w:tab w:val="left" w:pos="1695"/>
              </w:tabs>
              <w:spacing w:before="60" w:after="60" w:line="240" w:lineRule="auto"/>
              <w:jc w:val="both"/>
              <w:rPr>
                <w:rFonts w:ascii="Arial Narrow" w:hAnsi="Arial Narrow"/>
              </w:rPr>
            </w:pPr>
            <w:r w:rsidRPr="00FA3F8A">
              <w:rPr>
                <w:rFonts w:ascii="Arial Narrow" w:hAnsi="Arial Narrow"/>
              </w:rPr>
              <w:t xml:space="preserve">SO uzavrie výzvu na predkladanie žiadostí o poskytnutie nenávratného finančného príspevku (ďalej len „výzva“) v prípade predpokladu vyčerpania  finančných prostriedkov vyčlenených na výzvu. SO môže výzvu uzavrieť taktiež na základe svojho rozhodnutia, a to z dôvodu nedostatočného dopytu zo strany potenciálnych žiadateľov alebo z dôvodu zabezpečenia riadnej fyzickej a/alebo finančnej implementácie </w:t>
            </w:r>
            <w:r w:rsidR="00424CD9">
              <w:rPr>
                <w:rFonts w:ascii="Arial Narrow" w:hAnsi="Arial Narrow"/>
              </w:rPr>
              <w:t>Programu Slovensko (ďalej len „P SK“)</w:t>
            </w:r>
            <w:r w:rsidRPr="00FA3F8A">
              <w:rPr>
                <w:rFonts w:ascii="Arial Narrow" w:hAnsi="Arial Narrow"/>
              </w:rPr>
              <w:t>.</w:t>
            </w:r>
            <w:r w:rsidR="005F4ACF" w:rsidRPr="00FA3F8A">
              <w:rPr>
                <w:rStyle w:val="Odkaznapoznmkupodiarou"/>
                <w:rFonts w:ascii="Arial Narrow" w:hAnsi="Arial Narrow"/>
              </w:rPr>
              <w:footnoteReference w:id="1"/>
            </w:r>
            <w:r w:rsidRPr="00FA3F8A">
              <w:rPr>
                <w:rFonts w:ascii="Arial Narrow" w:hAnsi="Arial Narrow"/>
              </w:rPr>
              <w:t xml:space="preserve">  </w:t>
            </w:r>
          </w:p>
        </w:tc>
      </w:tr>
    </w:tbl>
    <w:p w14:paraId="1EA4F3DE" w14:textId="77777777" w:rsidR="00032E20" w:rsidRPr="00FA3F8A" w:rsidRDefault="00032E20" w:rsidP="009A3281">
      <w:pPr>
        <w:tabs>
          <w:tab w:val="left" w:pos="3225"/>
        </w:tabs>
        <w:contextualSpacing/>
        <w:rPr>
          <w:rFonts w:ascii="Arial Narrow" w:hAnsi="Arial Narrow"/>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706"/>
      </w:tblGrid>
      <w:tr w:rsidR="00032E20" w:rsidRPr="00FA3F8A" w14:paraId="7108A599" w14:textId="77777777" w:rsidTr="00C85200">
        <w:trPr>
          <w:jc w:val="center"/>
        </w:trPr>
        <w:tc>
          <w:tcPr>
            <w:tcW w:w="0" w:type="auto"/>
            <w:gridSpan w:val="2"/>
            <w:shd w:val="clear" w:color="auto" w:fill="DEEAF6" w:themeFill="accent1" w:themeFillTint="33"/>
            <w:vAlign w:val="center"/>
          </w:tcPr>
          <w:p w14:paraId="392C3C0E" w14:textId="77777777" w:rsidR="00032E20" w:rsidRPr="00FA3F8A" w:rsidRDefault="00032E20" w:rsidP="005F4ACF">
            <w:pPr>
              <w:widowControl w:val="0"/>
              <w:tabs>
                <w:tab w:val="left" w:pos="1695"/>
              </w:tabs>
              <w:spacing w:before="60" w:after="60" w:line="240" w:lineRule="auto"/>
              <w:jc w:val="center"/>
              <w:rPr>
                <w:rFonts w:ascii="Arial Narrow" w:hAnsi="Arial Narrow"/>
              </w:rPr>
            </w:pPr>
            <w:r w:rsidRPr="00FA3F8A">
              <w:rPr>
                <w:rFonts w:ascii="Arial Narrow" w:hAnsi="Arial Narrow"/>
                <w:b/>
              </w:rPr>
              <w:t>Financovanie projektu</w:t>
            </w:r>
          </w:p>
        </w:tc>
      </w:tr>
      <w:tr w:rsidR="00032E20" w:rsidRPr="00FA3F8A" w14:paraId="7CF10A3E" w14:textId="77777777" w:rsidTr="00C85200">
        <w:trPr>
          <w:jc w:val="center"/>
        </w:trPr>
        <w:tc>
          <w:tcPr>
            <w:tcW w:w="1933" w:type="dxa"/>
            <w:shd w:val="clear" w:color="auto" w:fill="DEEAF6" w:themeFill="accent1" w:themeFillTint="33"/>
            <w:vAlign w:val="center"/>
          </w:tcPr>
          <w:p w14:paraId="73C5C77B" w14:textId="77777777" w:rsidR="00032E20" w:rsidRPr="00FA3F8A" w:rsidRDefault="00032E20" w:rsidP="005F4ACF">
            <w:pPr>
              <w:widowControl w:val="0"/>
              <w:tabs>
                <w:tab w:val="left" w:pos="1695"/>
              </w:tabs>
              <w:spacing w:before="60" w:after="60" w:line="240" w:lineRule="auto"/>
              <w:rPr>
                <w:rFonts w:ascii="Arial Narrow" w:hAnsi="Arial Narrow"/>
                <w:b/>
              </w:rPr>
            </w:pPr>
            <w:r w:rsidRPr="00FA3F8A">
              <w:rPr>
                <w:rFonts w:ascii="Arial Narrow" w:hAnsi="Arial Narrow"/>
                <w:b/>
              </w:rPr>
              <w:t>Miera spolu</w:t>
            </w:r>
            <w:r w:rsidR="0000110B" w:rsidRPr="00FA3F8A">
              <w:rPr>
                <w:rFonts w:ascii="Arial Narrow" w:hAnsi="Arial Narrow"/>
                <w:b/>
              </w:rPr>
              <w:t>financovania (intenzita pomoci)</w:t>
            </w:r>
          </w:p>
        </w:tc>
        <w:tc>
          <w:tcPr>
            <w:tcW w:w="7706" w:type="dxa"/>
            <w:shd w:val="clear" w:color="auto" w:fill="auto"/>
            <w:vAlign w:val="center"/>
          </w:tcPr>
          <w:p w14:paraId="05829EEA" w14:textId="77777777" w:rsidR="005F4ACF" w:rsidRPr="00FA3F8A" w:rsidRDefault="005F4ACF" w:rsidP="005F4ACF">
            <w:pPr>
              <w:widowControl w:val="0"/>
              <w:spacing w:before="60" w:after="60" w:line="240" w:lineRule="auto"/>
              <w:jc w:val="both"/>
              <w:rPr>
                <w:rFonts w:ascii="Arial Narrow" w:hAnsi="Arial Narrow"/>
                <w:bCs/>
                <w:iCs/>
              </w:rPr>
            </w:pPr>
            <w:r w:rsidRPr="00FA3F8A">
              <w:rPr>
                <w:rFonts w:ascii="Arial Narrow" w:hAnsi="Arial Narrow"/>
                <w:bCs/>
                <w:iCs/>
              </w:rPr>
              <w:t>Poskytovanie príspevkov podľa tejto výzvy sa realizuje formou nenávratného finančného príspevku (ďalej len „NFP“) na základe predkladanej ŽoNFP a za podmienok ustanovených vo výzve a súvisiacich dokumentoch.</w:t>
            </w:r>
          </w:p>
          <w:p w14:paraId="7F1739C4" w14:textId="5BB6968B" w:rsidR="005F4ACF" w:rsidRPr="00FA3F8A" w:rsidRDefault="005F4ACF" w:rsidP="005F4ACF">
            <w:pPr>
              <w:widowControl w:val="0"/>
              <w:spacing w:before="120" w:after="120" w:line="240" w:lineRule="auto"/>
              <w:jc w:val="both"/>
              <w:rPr>
                <w:rFonts w:ascii="Arial Narrow" w:hAnsi="Arial Narrow"/>
                <w:bCs/>
                <w:iCs/>
              </w:rPr>
            </w:pPr>
            <w:r w:rsidRPr="00FA3F8A">
              <w:rPr>
                <w:rFonts w:ascii="Arial Narrow" w:hAnsi="Arial Narrow"/>
                <w:bCs/>
                <w:iCs/>
              </w:rPr>
              <w:t>Žiadateľ je oprávnený v rámci výzvy podať viacero ŽoNFP</w:t>
            </w:r>
            <w:r w:rsidR="00C0541C">
              <w:rPr>
                <w:rFonts w:ascii="Arial Narrow" w:hAnsi="Arial Narrow"/>
                <w:bCs/>
                <w:iCs/>
              </w:rPr>
              <w:t>, každú s odlišným predmetom projektu.</w:t>
            </w:r>
          </w:p>
          <w:p w14:paraId="39100E56" w14:textId="77777777" w:rsidR="00686779" w:rsidRPr="00FA3F8A" w:rsidRDefault="005F4ACF" w:rsidP="00686779">
            <w:pPr>
              <w:widowControl w:val="0"/>
              <w:tabs>
                <w:tab w:val="left" w:pos="1695"/>
              </w:tabs>
              <w:spacing w:before="120" w:after="120" w:line="240" w:lineRule="auto"/>
              <w:jc w:val="both"/>
              <w:rPr>
                <w:rFonts w:ascii="Arial Narrow" w:hAnsi="Arial Narrow"/>
                <w:bCs/>
                <w:iCs/>
              </w:rPr>
            </w:pPr>
            <w:r w:rsidRPr="00FA3F8A">
              <w:rPr>
                <w:rFonts w:ascii="Arial Narrow" w:hAnsi="Arial Narrow"/>
                <w:bCs/>
                <w:iCs/>
              </w:rPr>
              <w:t xml:space="preserve">NFP sa poskytuje zo zdrojov EFRR v súlade s pravidlami stanovenými v platnej </w:t>
            </w:r>
            <w:hyperlink r:id="rId8" w:history="1">
              <w:r w:rsidRPr="00FA3F8A">
                <w:rPr>
                  <w:rStyle w:val="Hypertextovprepojenie"/>
                  <w:rFonts w:ascii="Arial Narrow" w:hAnsi="Arial Narrow"/>
                  <w:bCs/>
                  <w:iCs/>
                </w:rPr>
                <w:t>Stratégii financovania</w:t>
              </w:r>
            </w:hyperlink>
            <w:r w:rsidRPr="00FA3F8A">
              <w:rPr>
                <w:rFonts w:ascii="Arial Narrow" w:hAnsi="Arial Narrow"/>
                <w:bCs/>
                <w:iCs/>
              </w:rPr>
              <w:t>, pričom maximálna miera príspevku nesmie presiahnuť nižšie stanovený strop</w:t>
            </w:r>
            <w:r w:rsidR="003D2DE4" w:rsidRPr="00FA3F8A">
              <w:rPr>
                <w:rFonts w:ascii="Arial Narrow" w:hAnsi="Arial Narrow"/>
                <w:bCs/>
                <w:iCs/>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176"/>
              <w:gridCol w:w="958"/>
              <w:gridCol w:w="1075"/>
              <w:gridCol w:w="1098"/>
              <w:gridCol w:w="1183"/>
            </w:tblGrid>
            <w:tr w:rsidR="00361438" w:rsidRPr="00FA3F8A" w14:paraId="10C1BBA1" w14:textId="77777777" w:rsidTr="00672437">
              <w:trPr>
                <w:trHeight w:val="783"/>
                <w:jc w:val="center"/>
              </w:trPr>
              <w:tc>
                <w:tcPr>
                  <w:tcW w:w="1881" w:type="dxa"/>
                  <w:vMerge w:val="restart"/>
                  <w:shd w:val="clear" w:color="auto" w:fill="B8CCE4"/>
                  <w:vAlign w:val="center"/>
                </w:tcPr>
                <w:p w14:paraId="3802D614" w14:textId="77777777" w:rsidR="00EB639E" w:rsidRPr="00FA3F8A" w:rsidRDefault="00EB639E" w:rsidP="00361438">
                  <w:pPr>
                    <w:widowControl w:val="0"/>
                    <w:spacing w:before="40" w:after="40" w:line="240" w:lineRule="auto"/>
                    <w:jc w:val="center"/>
                    <w:rPr>
                      <w:rFonts w:ascii="Arial Narrow" w:hAnsi="Arial Narrow"/>
                      <w:b/>
                      <w:sz w:val="18"/>
                      <w:szCs w:val="18"/>
                    </w:rPr>
                  </w:pPr>
                  <w:r w:rsidRPr="00FA3F8A">
                    <w:rPr>
                      <w:rFonts w:ascii="Arial Narrow" w:hAnsi="Arial Narrow"/>
                      <w:b/>
                      <w:sz w:val="18"/>
                      <w:szCs w:val="18"/>
                    </w:rPr>
                    <w:t>Kategorizácia oprávnených žiadateľov výzvy podľa miery príspevku</w:t>
                  </w:r>
                </w:p>
              </w:tc>
              <w:tc>
                <w:tcPr>
                  <w:tcW w:w="1176" w:type="dxa"/>
                  <w:vMerge w:val="restart"/>
                  <w:shd w:val="clear" w:color="auto" w:fill="B8CCE4"/>
                  <w:vAlign w:val="center"/>
                </w:tcPr>
                <w:p w14:paraId="5FDB9920" w14:textId="77777777" w:rsidR="00EB639E" w:rsidRPr="00FA3F8A" w:rsidRDefault="00EB639E" w:rsidP="00361438">
                  <w:pPr>
                    <w:widowControl w:val="0"/>
                    <w:spacing w:before="40" w:after="40" w:line="240" w:lineRule="auto"/>
                    <w:jc w:val="center"/>
                    <w:rPr>
                      <w:rFonts w:ascii="Arial Narrow" w:hAnsi="Arial Narrow"/>
                      <w:b/>
                      <w:sz w:val="18"/>
                      <w:szCs w:val="18"/>
                    </w:rPr>
                  </w:pPr>
                  <w:r w:rsidRPr="00FA3F8A">
                    <w:rPr>
                      <w:rFonts w:ascii="Arial Narrow" w:hAnsi="Arial Narrow"/>
                      <w:b/>
                      <w:sz w:val="18"/>
                      <w:szCs w:val="18"/>
                    </w:rPr>
                    <w:t>Región</w:t>
                  </w:r>
                </w:p>
              </w:tc>
              <w:tc>
                <w:tcPr>
                  <w:tcW w:w="958" w:type="dxa"/>
                  <w:vMerge w:val="restart"/>
                  <w:shd w:val="clear" w:color="auto" w:fill="B8CCE4"/>
                  <w:vAlign w:val="center"/>
                </w:tcPr>
                <w:p w14:paraId="068E54FE" w14:textId="77777777" w:rsidR="00EB639E" w:rsidRPr="00FA3F8A" w:rsidRDefault="00EB639E" w:rsidP="00361438">
                  <w:pPr>
                    <w:widowControl w:val="0"/>
                    <w:spacing w:before="40" w:after="40" w:line="240" w:lineRule="auto"/>
                    <w:jc w:val="center"/>
                    <w:rPr>
                      <w:rFonts w:ascii="Arial Narrow" w:hAnsi="Arial Narrow"/>
                      <w:b/>
                      <w:sz w:val="18"/>
                      <w:szCs w:val="18"/>
                    </w:rPr>
                  </w:pPr>
                  <w:r w:rsidRPr="00FA3F8A">
                    <w:rPr>
                      <w:rFonts w:ascii="Arial Narrow" w:hAnsi="Arial Narrow"/>
                      <w:b/>
                      <w:sz w:val="18"/>
                      <w:szCs w:val="18"/>
                    </w:rPr>
                    <w:t>Opatrenie</w:t>
                  </w:r>
                </w:p>
              </w:tc>
              <w:tc>
                <w:tcPr>
                  <w:tcW w:w="2173" w:type="dxa"/>
                  <w:gridSpan w:val="2"/>
                  <w:shd w:val="clear" w:color="auto" w:fill="B8CCE4"/>
                  <w:vAlign w:val="center"/>
                </w:tcPr>
                <w:p w14:paraId="1D5F4B20" w14:textId="77777777" w:rsidR="00EB639E" w:rsidRPr="00FA3F8A" w:rsidRDefault="00EB639E" w:rsidP="00361438">
                  <w:pPr>
                    <w:widowControl w:val="0"/>
                    <w:spacing w:before="40" w:after="40" w:line="240" w:lineRule="auto"/>
                    <w:jc w:val="center"/>
                    <w:rPr>
                      <w:rFonts w:ascii="Arial Narrow" w:hAnsi="Arial Narrow"/>
                      <w:b/>
                      <w:sz w:val="18"/>
                      <w:szCs w:val="18"/>
                    </w:rPr>
                  </w:pPr>
                  <w:r w:rsidRPr="00FA3F8A">
                    <w:rPr>
                      <w:rFonts w:ascii="Arial Narrow" w:hAnsi="Arial Narrow"/>
                      <w:b/>
                      <w:sz w:val="18"/>
                      <w:szCs w:val="18"/>
                    </w:rPr>
                    <w:t>Miera príspevku zo zdrojov P SK v % (NFP)</w:t>
                  </w:r>
                </w:p>
              </w:tc>
              <w:tc>
                <w:tcPr>
                  <w:tcW w:w="1183" w:type="dxa"/>
                  <w:vMerge w:val="restart"/>
                  <w:shd w:val="clear" w:color="auto" w:fill="B8CCE4"/>
                  <w:vAlign w:val="center"/>
                </w:tcPr>
                <w:p w14:paraId="6BD1BC9A" w14:textId="77777777" w:rsidR="004551B6" w:rsidRPr="00FA3F8A" w:rsidRDefault="004551B6" w:rsidP="004551B6">
                  <w:pPr>
                    <w:widowControl w:val="0"/>
                    <w:spacing w:before="40" w:after="0" w:line="240" w:lineRule="auto"/>
                    <w:jc w:val="center"/>
                    <w:rPr>
                      <w:rFonts w:ascii="Arial Narrow" w:hAnsi="Arial Narrow"/>
                      <w:b/>
                      <w:sz w:val="18"/>
                      <w:szCs w:val="18"/>
                    </w:rPr>
                  </w:pPr>
                  <w:r w:rsidRPr="00FA3F8A">
                    <w:rPr>
                      <w:rFonts w:ascii="Arial Narrow" w:hAnsi="Arial Narrow"/>
                      <w:b/>
                      <w:sz w:val="18"/>
                      <w:szCs w:val="18"/>
                    </w:rPr>
                    <w:t>Miera  spolu-</w:t>
                  </w:r>
                </w:p>
                <w:p w14:paraId="683D3FB4" w14:textId="77777777" w:rsidR="00EB639E" w:rsidRPr="00FA3F8A" w:rsidRDefault="004551B6" w:rsidP="004551B6">
                  <w:pPr>
                    <w:widowControl w:val="0"/>
                    <w:spacing w:after="40" w:line="240" w:lineRule="auto"/>
                    <w:jc w:val="center"/>
                    <w:rPr>
                      <w:rFonts w:ascii="Arial Narrow" w:hAnsi="Arial Narrow"/>
                      <w:b/>
                      <w:sz w:val="18"/>
                      <w:szCs w:val="18"/>
                    </w:rPr>
                  </w:pPr>
                  <w:r w:rsidRPr="00FA3F8A">
                    <w:rPr>
                      <w:rFonts w:ascii="Arial Narrow" w:hAnsi="Arial Narrow"/>
                      <w:b/>
                      <w:sz w:val="18"/>
                      <w:szCs w:val="18"/>
                    </w:rPr>
                    <w:t>financovania</w:t>
                  </w:r>
                  <w:r w:rsidR="00EB639E" w:rsidRPr="00FA3F8A">
                    <w:rPr>
                      <w:rFonts w:ascii="Arial Narrow" w:hAnsi="Arial Narrow"/>
                      <w:b/>
                      <w:sz w:val="18"/>
                      <w:szCs w:val="18"/>
                    </w:rPr>
                    <w:t xml:space="preserve"> zo zdrojov prijímateľa v %</w:t>
                  </w:r>
                </w:p>
              </w:tc>
            </w:tr>
            <w:tr w:rsidR="00EB639E" w:rsidRPr="00FA3F8A" w14:paraId="3499CF14" w14:textId="77777777" w:rsidTr="00672437">
              <w:trPr>
                <w:jc w:val="center"/>
              </w:trPr>
              <w:tc>
                <w:tcPr>
                  <w:tcW w:w="1881" w:type="dxa"/>
                  <w:vMerge/>
                  <w:shd w:val="clear" w:color="auto" w:fill="B8CCE4"/>
                  <w:vAlign w:val="center"/>
                </w:tcPr>
                <w:p w14:paraId="7347BDCB" w14:textId="77777777" w:rsidR="00EB639E" w:rsidRPr="00FA3F8A" w:rsidRDefault="00EB639E" w:rsidP="00361438">
                  <w:pPr>
                    <w:widowControl w:val="0"/>
                    <w:spacing w:before="40" w:after="40" w:line="240" w:lineRule="auto"/>
                    <w:jc w:val="center"/>
                    <w:rPr>
                      <w:rFonts w:ascii="Arial Narrow" w:hAnsi="Arial Narrow"/>
                      <w:sz w:val="18"/>
                      <w:szCs w:val="18"/>
                    </w:rPr>
                  </w:pPr>
                </w:p>
              </w:tc>
              <w:tc>
                <w:tcPr>
                  <w:tcW w:w="1176" w:type="dxa"/>
                  <w:vMerge/>
                  <w:shd w:val="clear" w:color="auto" w:fill="B8CCE4"/>
                  <w:vAlign w:val="center"/>
                </w:tcPr>
                <w:p w14:paraId="2248F854" w14:textId="77777777" w:rsidR="00EB639E" w:rsidRPr="00FA3F8A" w:rsidRDefault="00EB639E" w:rsidP="00361438">
                  <w:pPr>
                    <w:widowControl w:val="0"/>
                    <w:spacing w:before="40" w:after="40" w:line="240" w:lineRule="auto"/>
                    <w:jc w:val="center"/>
                    <w:rPr>
                      <w:rFonts w:ascii="Arial Narrow" w:hAnsi="Arial Narrow"/>
                      <w:sz w:val="18"/>
                      <w:szCs w:val="18"/>
                    </w:rPr>
                  </w:pPr>
                </w:p>
              </w:tc>
              <w:tc>
                <w:tcPr>
                  <w:tcW w:w="958" w:type="dxa"/>
                  <w:vMerge/>
                  <w:shd w:val="clear" w:color="auto" w:fill="B8CCE4"/>
                  <w:vAlign w:val="center"/>
                </w:tcPr>
                <w:p w14:paraId="646B716D" w14:textId="77777777" w:rsidR="00EB639E" w:rsidRPr="00FA3F8A" w:rsidRDefault="00EB639E" w:rsidP="00361438">
                  <w:pPr>
                    <w:widowControl w:val="0"/>
                    <w:spacing w:before="40" w:after="40" w:line="240" w:lineRule="auto"/>
                    <w:jc w:val="center"/>
                    <w:rPr>
                      <w:rFonts w:ascii="Arial Narrow" w:hAnsi="Arial Narrow"/>
                      <w:sz w:val="18"/>
                      <w:szCs w:val="18"/>
                    </w:rPr>
                  </w:pPr>
                </w:p>
              </w:tc>
              <w:tc>
                <w:tcPr>
                  <w:tcW w:w="1075" w:type="dxa"/>
                  <w:shd w:val="clear" w:color="auto" w:fill="B8CCE4"/>
                  <w:vAlign w:val="center"/>
                </w:tcPr>
                <w:p w14:paraId="08EB444F" w14:textId="77777777" w:rsidR="00EB639E" w:rsidRPr="00FA3F8A" w:rsidRDefault="00EB639E" w:rsidP="00361438">
                  <w:pPr>
                    <w:widowControl w:val="0"/>
                    <w:spacing w:before="40" w:after="40" w:line="240" w:lineRule="auto"/>
                    <w:jc w:val="center"/>
                    <w:rPr>
                      <w:rFonts w:ascii="Arial Narrow" w:hAnsi="Arial Narrow"/>
                      <w:b/>
                      <w:sz w:val="18"/>
                      <w:szCs w:val="18"/>
                    </w:rPr>
                  </w:pPr>
                  <w:r w:rsidRPr="00FA3F8A">
                    <w:rPr>
                      <w:rFonts w:ascii="Arial Narrow" w:hAnsi="Arial Narrow"/>
                      <w:b/>
                      <w:sz w:val="18"/>
                      <w:szCs w:val="18"/>
                    </w:rPr>
                    <w:t>EFRR</w:t>
                  </w:r>
                </w:p>
              </w:tc>
              <w:tc>
                <w:tcPr>
                  <w:tcW w:w="1098" w:type="dxa"/>
                  <w:shd w:val="clear" w:color="auto" w:fill="B8CCE4"/>
                  <w:vAlign w:val="center"/>
                </w:tcPr>
                <w:p w14:paraId="44A838C8" w14:textId="77777777" w:rsidR="00EB639E" w:rsidRPr="00FA3F8A" w:rsidRDefault="00EB639E" w:rsidP="00361438">
                  <w:pPr>
                    <w:widowControl w:val="0"/>
                    <w:spacing w:before="40" w:after="40" w:line="240" w:lineRule="auto"/>
                    <w:jc w:val="center"/>
                    <w:rPr>
                      <w:rFonts w:ascii="Arial Narrow" w:hAnsi="Arial Narrow"/>
                      <w:b/>
                      <w:sz w:val="18"/>
                      <w:szCs w:val="18"/>
                    </w:rPr>
                  </w:pPr>
                  <w:r w:rsidRPr="00FA3F8A">
                    <w:rPr>
                      <w:rFonts w:ascii="Arial Narrow" w:hAnsi="Arial Narrow"/>
                      <w:b/>
                      <w:sz w:val="18"/>
                      <w:szCs w:val="18"/>
                    </w:rPr>
                    <w:t>ŠR</w:t>
                  </w:r>
                </w:p>
              </w:tc>
              <w:tc>
                <w:tcPr>
                  <w:tcW w:w="1183" w:type="dxa"/>
                  <w:vMerge/>
                  <w:shd w:val="clear" w:color="auto" w:fill="B8CCE4"/>
                  <w:vAlign w:val="center"/>
                </w:tcPr>
                <w:p w14:paraId="04971F56" w14:textId="77777777" w:rsidR="00EB639E" w:rsidRPr="00FA3F8A" w:rsidRDefault="00EB639E" w:rsidP="00361438">
                  <w:pPr>
                    <w:widowControl w:val="0"/>
                    <w:spacing w:before="40" w:after="40" w:line="240" w:lineRule="auto"/>
                    <w:jc w:val="center"/>
                    <w:rPr>
                      <w:rFonts w:ascii="Arial Narrow" w:hAnsi="Arial Narrow"/>
                      <w:sz w:val="18"/>
                      <w:szCs w:val="18"/>
                    </w:rPr>
                  </w:pPr>
                </w:p>
              </w:tc>
            </w:tr>
            <w:tr w:rsidR="00672437" w:rsidRPr="00FA3F8A" w14:paraId="082BE070" w14:textId="77777777" w:rsidTr="00672437">
              <w:trPr>
                <w:trHeight w:val="260"/>
                <w:jc w:val="center"/>
              </w:trPr>
              <w:tc>
                <w:tcPr>
                  <w:tcW w:w="1881" w:type="dxa"/>
                  <w:vMerge w:val="restart"/>
                  <w:vAlign w:val="center"/>
                </w:tcPr>
                <w:p w14:paraId="0BAA0BE2" w14:textId="77777777" w:rsidR="00672437" w:rsidRPr="00FA3F8A" w:rsidRDefault="00672437" w:rsidP="00361438">
                  <w:pPr>
                    <w:widowControl w:val="0"/>
                    <w:tabs>
                      <w:tab w:val="left" w:pos="0"/>
                    </w:tabs>
                    <w:spacing w:before="40" w:after="40" w:line="240" w:lineRule="auto"/>
                    <w:jc w:val="center"/>
                    <w:rPr>
                      <w:rFonts w:ascii="Arial Narrow" w:hAnsi="Arial Narrow"/>
                      <w:b/>
                      <w:sz w:val="18"/>
                      <w:szCs w:val="18"/>
                    </w:rPr>
                  </w:pPr>
                  <w:r w:rsidRPr="00FA3F8A">
                    <w:rPr>
                      <w:rFonts w:ascii="Arial Narrow" w:hAnsi="Arial Narrow"/>
                      <w:b/>
                      <w:sz w:val="18"/>
                      <w:szCs w:val="18"/>
                    </w:rPr>
                    <w:t xml:space="preserve">Subjekty štátnej správy </w:t>
                  </w:r>
                </w:p>
                <w:p w14:paraId="159699DF" w14:textId="77777777" w:rsidR="00672437" w:rsidRPr="00FA3F8A" w:rsidRDefault="00672437" w:rsidP="00672437">
                  <w:pPr>
                    <w:widowControl w:val="0"/>
                    <w:tabs>
                      <w:tab w:val="left" w:pos="0"/>
                    </w:tabs>
                    <w:spacing w:before="40" w:after="240" w:line="240" w:lineRule="auto"/>
                    <w:jc w:val="center"/>
                    <w:rPr>
                      <w:rFonts w:ascii="Arial Narrow" w:hAnsi="Arial Narrow"/>
                      <w:sz w:val="18"/>
                      <w:szCs w:val="18"/>
                    </w:rPr>
                  </w:pPr>
                  <w:r w:rsidRPr="00FA3F8A">
                    <w:rPr>
                      <w:rFonts w:ascii="Arial Narrow" w:hAnsi="Arial Narrow"/>
                      <w:sz w:val="18"/>
                      <w:szCs w:val="18"/>
                    </w:rPr>
                    <w:t xml:space="preserve">(ústredné orgány štátnej správy, ostatné ústredné orgány štátnej správy, štátne rozpočtové organizácie, štátne príspevkové organizácie) </w:t>
                  </w:r>
                </w:p>
                <w:p w14:paraId="4D99BF67" w14:textId="0655E186" w:rsidR="00672437" w:rsidRPr="00FA3F8A" w:rsidRDefault="00672437" w:rsidP="00361438">
                  <w:pPr>
                    <w:widowControl w:val="0"/>
                    <w:tabs>
                      <w:tab w:val="left" w:pos="0"/>
                    </w:tabs>
                    <w:spacing w:before="40" w:after="40" w:line="240" w:lineRule="auto"/>
                    <w:jc w:val="center"/>
                    <w:rPr>
                      <w:rFonts w:ascii="Arial Narrow" w:hAnsi="Arial Narrow"/>
                      <w:b/>
                      <w:sz w:val="18"/>
                      <w:szCs w:val="18"/>
                    </w:rPr>
                  </w:pPr>
                  <w:r w:rsidRPr="00FA3F8A">
                    <w:rPr>
                      <w:rFonts w:ascii="Arial Narrow" w:hAnsi="Arial Narrow"/>
                      <w:b/>
                      <w:sz w:val="18"/>
                      <w:szCs w:val="18"/>
                    </w:rPr>
                    <w:t xml:space="preserve">Ostatné subjekty </w:t>
                  </w:r>
                </w:p>
                <w:p w14:paraId="1E509F86" w14:textId="10EEB5F8" w:rsidR="00672437" w:rsidRPr="00FA3F8A" w:rsidRDefault="00672437" w:rsidP="00361438">
                  <w:pPr>
                    <w:widowControl w:val="0"/>
                    <w:tabs>
                      <w:tab w:val="left" w:pos="0"/>
                    </w:tabs>
                    <w:spacing w:before="40" w:after="40" w:line="240" w:lineRule="auto"/>
                    <w:jc w:val="center"/>
                    <w:rPr>
                      <w:rFonts w:ascii="Arial Narrow" w:hAnsi="Arial Narrow"/>
                      <w:sz w:val="18"/>
                      <w:szCs w:val="18"/>
                    </w:rPr>
                  </w:pPr>
                  <w:r w:rsidRPr="00FA3F8A">
                    <w:rPr>
                      <w:rFonts w:ascii="Arial Narrow" w:hAnsi="Arial Narrow"/>
                      <w:sz w:val="18"/>
                      <w:szCs w:val="18"/>
                    </w:rPr>
                    <w:t>(verejnoprávne inštitúcie, obce, vyššie územné celky a nimi zriadené rozpočtové organizácie a príspevkové organizácie</w:t>
                  </w:r>
                  <w:r w:rsidR="003F3ABC">
                    <w:rPr>
                      <w:rFonts w:ascii="Arial Narrow" w:hAnsi="Arial Narrow"/>
                      <w:sz w:val="18"/>
                      <w:szCs w:val="18"/>
                    </w:rPr>
                    <w:t>, neziskové organizácie, cirkevné organizácie</w:t>
                  </w:r>
                  <w:r w:rsidRPr="00FA3F8A">
                    <w:rPr>
                      <w:rFonts w:ascii="Arial Narrow" w:hAnsi="Arial Narrow"/>
                      <w:sz w:val="18"/>
                      <w:szCs w:val="18"/>
                    </w:rPr>
                    <w:t>)</w:t>
                  </w:r>
                </w:p>
              </w:tc>
              <w:tc>
                <w:tcPr>
                  <w:tcW w:w="1176" w:type="dxa"/>
                  <w:vMerge w:val="restart"/>
                  <w:vAlign w:val="center"/>
                </w:tcPr>
                <w:p w14:paraId="160487A3" w14:textId="77777777" w:rsidR="00672437" w:rsidRPr="00FA3F8A" w:rsidRDefault="00672437" w:rsidP="00361438">
                  <w:pPr>
                    <w:spacing w:before="40" w:after="40" w:line="240" w:lineRule="auto"/>
                    <w:jc w:val="center"/>
                    <w:rPr>
                      <w:rFonts w:ascii="Arial Narrow" w:hAnsi="Arial Narrow"/>
                      <w:sz w:val="18"/>
                      <w:szCs w:val="18"/>
                    </w:rPr>
                  </w:pPr>
                  <w:r w:rsidRPr="00FA3F8A">
                    <w:rPr>
                      <w:rFonts w:ascii="Arial Narrow" w:hAnsi="Arial Narrow"/>
                      <w:sz w:val="18"/>
                      <w:szCs w:val="18"/>
                    </w:rPr>
                    <w:t>všetky kraje okrem Bratislavského</w:t>
                  </w:r>
                </w:p>
              </w:tc>
              <w:tc>
                <w:tcPr>
                  <w:tcW w:w="958" w:type="dxa"/>
                  <w:vAlign w:val="center"/>
                </w:tcPr>
                <w:p w14:paraId="46D43548" w14:textId="77777777" w:rsidR="00672437" w:rsidRPr="00FA3F8A" w:rsidRDefault="00672437" w:rsidP="00672437">
                  <w:pPr>
                    <w:spacing w:before="360" w:after="360" w:line="240" w:lineRule="auto"/>
                    <w:jc w:val="center"/>
                    <w:rPr>
                      <w:rFonts w:ascii="Arial Narrow" w:hAnsi="Arial Narrow"/>
                      <w:sz w:val="18"/>
                      <w:szCs w:val="18"/>
                    </w:rPr>
                  </w:pPr>
                  <w:r w:rsidRPr="00FA3F8A">
                    <w:rPr>
                      <w:rFonts w:ascii="Arial Narrow" w:hAnsi="Arial Narrow"/>
                      <w:sz w:val="18"/>
                      <w:szCs w:val="18"/>
                    </w:rPr>
                    <w:t>2.1.2</w:t>
                  </w:r>
                </w:p>
              </w:tc>
              <w:tc>
                <w:tcPr>
                  <w:tcW w:w="1075" w:type="dxa"/>
                  <w:vAlign w:val="center"/>
                </w:tcPr>
                <w:p w14:paraId="560CE66B"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85</w:t>
                  </w:r>
                </w:p>
              </w:tc>
              <w:tc>
                <w:tcPr>
                  <w:tcW w:w="1098" w:type="dxa"/>
                  <w:vAlign w:val="center"/>
                </w:tcPr>
                <w:p w14:paraId="47F079DA"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15</w:t>
                  </w:r>
                </w:p>
              </w:tc>
              <w:tc>
                <w:tcPr>
                  <w:tcW w:w="1183" w:type="dxa"/>
                  <w:vAlign w:val="center"/>
                </w:tcPr>
                <w:p w14:paraId="6F7F7802"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0</w:t>
                  </w:r>
                </w:p>
              </w:tc>
            </w:tr>
            <w:tr w:rsidR="00672437" w:rsidRPr="00FA3F8A" w14:paraId="09979FB4" w14:textId="77777777" w:rsidTr="00672437">
              <w:trPr>
                <w:trHeight w:val="425"/>
                <w:jc w:val="center"/>
              </w:trPr>
              <w:tc>
                <w:tcPr>
                  <w:tcW w:w="1881" w:type="dxa"/>
                  <w:vMerge/>
                  <w:vAlign w:val="center"/>
                </w:tcPr>
                <w:p w14:paraId="164DD7F8" w14:textId="77777777" w:rsidR="00672437" w:rsidRPr="00FA3F8A" w:rsidRDefault="00672437" w:rsidP="00361438">
                  <w:pPr>
                    <w:widowControl w:val="0"/>
                    <w:tabs>
                      <w:tab w:val="left" w:pos="0"/>
                    </w:tabs>
                    <w:spacing w:before="40" w:after="40" w:line="240" w:lineRule="auto"/>
                    <w:jc w:val="center"/>
                    <w:rPr>
                      <w:rFonts w:ascii="Arial Narrow" w:hAnsi="Arial Narrow"/>
                      <w:b/>
                      <w:sz w:val="18"/>
                      <w:szCs w:val="18"/>
                    </w:rPr>
                  </w:pPr>
                </w:p>
              </w:tc>
              <w:tc>
                <w:tcPr>
                  <w:tcW w:w="1176" w:type="dxa"/>
                  <w:vMerge/>
                  <w:vAlign w:val="center"/>
                </w:tcPr>
                <w:p w14:paraId="4363102C" w14:textId="77777777" w:rsidR="00672437" w:rsidRPr="00FA3F8A" w:rsidRDefault="00672437" w:rsidP="00361438">
                  <w:pPr>
                    <w:spacing w:before="40" w:after="40" w:line="240" w:lineRule="auto"/>
                    <w:jc w:val="center"/>
                    <w:rPr>
                      <w:rFonts w:ascii="Arial Narrow" w:hAnsi="Arial Narrow"/>
                      <w:sz w:val="18"/>
                      <w:szCs w:val="18"/>
                    </w:rPr>
                  </w:pPr>
                </w:p>
              </w:tc>
              <w:tc>
                <w:tcPr>
                  <w:tcW w:w="958" w:type="dxa"/>
                  <w:vAlign w:val="center"/>
                </w:tcPr>
                <w:p w14:paraId="4A7041F9" w14:textId="77777777" w:rsidR="00672437" w:rsidRPr="00FA3F8A" w:rsidRDefault="00672437" w:rsidP="00BB6726">
                  <w:pPr>
                    <w:spacing w:before="360" w:after="360" w:line="240" w:lineRule="auto"/>
                    <w:jc w:val="center"/>
                    <w:rPr>
                      <w:rFonts w:ascii="Arial Narrow" w:hAnsi="Arial Narrow"/>
                      <w:sz w:val="18"/>
                      <w:szCs w:val="18"/>
                    </w:rPr>
                  </w:pPr>
                  <w:r w:rsidRPr="00FA3F8A">
                    <w:rPr>
                      <w:rFonts w:ascii="Arial Narrow" w:hAnsi="Arial Narrow"/>
                      <w:sz w:val="18"/>
                      <w:szCs w:val="18"/>
                    </w:rPr>
                    <w:t>2.2.2</w:t>
                  </w:r>
                </w:p>
              </w:tc>
              <w:tc>
                <w:tcPr>
                  <w:tcW w:w="1075" w:type="dxa"/>
                  <w:vAlign w:val="center"/>
                </w:tcPr>
                <w:p w14:paraId="4F9FCD11"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85</w:t>
                  </w:r>
                </w:p>
              </w:tc>
              <w:tc>
                <w:tcPr>
                  <w:tcW w:w="1098" w:type="dxa"/>
                  <w:vAlign w:val="center"/>
                </w:tcPr>
                <w:p w14:paraId="408AD653"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15</w:t>
                  </w:r>
                </w:p>
              </w:tc>
              <w:tc>
                <w:tcPr>
                  <w:tcW w:w="1183" w:type="dxa"/>
                  <w:vAlign w:val="center"/>
                </w:tcPr>
                <w:p w14:paraId="294CFD21"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0</w:t>
                  </w:r>
                </w:p>
              </w:tc>
            </w:tr>
            <w:tr w:rsidR="00672437" w:rsidRPr="00FA3F8A" w14:paraId="298392E3" w14:textId="77777777" w:rsidTr="00672437">
              <w:trPr>
                <w:trHeight w:val="539"/>
                <w:jc w:val="center"/>
              </w:trPr>
              <w:tc>
                <w:tcPr>
                  <w:tcW w:w="1881" w:type="dxa"/>
                  <w:vMerge/>
                  <w:vAlign w:val="center"/>
                </w:tcPr>
                <w:p w14:paraId="18D65F29" w14:textId="77777777" w:rsidR="00672437" w:rsidRPr="00FA3F8A" w:rsidRDefault="00672437" w:rsidP="00361438">
                  <w:pPr>
                    <w:widowControl w:val="0"/>
                    <w:tabs>
                      <w:tab w:val="left" w:pos="0"/>
                    </w:tabs>
                    <w:spacing w:before="40" w:after="40" w:line="240" w:lineRule="auto"/>
                    <w:jc w:val="center"/>
                    <w:rPr>
                      <w:rFonts w:ascii="Arial Narrow" w:hAnsi="Arial Narrow"/>
                      <w:b/>
                      <w:sz w:val="18"/>
                      <w:szCs w:val="18"/>
                    </w:rPr>
                  </w:pPr>
                </w:p>
              </w:tc>
              <w:tc>
                <w:tcPr>
                  <w:tcW w:w="1176" w:type="dxa"/>
                  <w:vMerge w:val="restart"/>
                  <w:vAlign w:val="center"/>
                </w:tcPr>
                <w:p w14:paraId="730D6628" w14:textId="77777777" w:rsidR="00672437" w:rsidRPr="00FA3F8A" w:rsidRDefault="00672437" w:rsidP="00361438">
                  <w:pPr>
                    <w:widowControl w:val="0"/>
                    <w:tabs>
                      <w:tab w:val="left" w:pos="0"/>
                    </w:tabs>
                    <w:spacing w:before="40" w:after="40" w:line="240" w:lineRule="auto"/>
                    <w:jc w:val="center"/>
                    <w:rPr>
                      <w:rFonts w:ascii="Arial Narrow" w:hAnsi="Arial Narrow"/>
                      <w:sz w:val="18"/>
                      <w:szCs w:val="18"/>
                    </w:rPr>
                  </w:pPr>
                  <w:r w:rsidRPr="00FA3F8A">
                    <w:rPr>
                      <w:rFonts w:ascii="Arial Narrow" w:hAnsi="Arial Narrow"/>
                      <w:sz w:val="18"/>
                      <w:szCs w:val="18"/>
                    </w:rPr>
                    <w:t>Bratislavský kraj</w:t>
                  </w:r>
                </w:p>
              </w:tc>
              <w:tc>
                <w:tcPr>
                  <w:tcW w:w="958" w:type="dxa"/>
                  <w:vAlign w:val="center"/>
                </w:tcPr>
                <w:p w14:paraId="64150A8F" w14:textId="77777777" w:rsidR="00672437" w:rsidRPr="00FA3F8A" w:rsidRDefault="00672437" w:rsidP="00BB6726">
                  <w:pPr>
                    <w:widowControl w:val="0"/>
                    <w:tabs>
                      <w:tab w:val="left" w:pos="0"/>
                    </w:tabs>
                    <w:spacing w:before="360" w:after="360" w:line="240" w:lineRule="auto"/>
                    <w:jc w:val="center"/>
                    <w:rPr>
                      <w:rFonts w:ascii="Arial Narrow" w:hAnsi="Arial Narrow"/>
                      <w:sz w:val="18"/>
                      <w:szCs w:val="18"/>
                    </w:rPr>
                  </w:pPr>
                  <w:r w:rsidRPr="00FA3F8A">
                    <w:rPr>
                      <w:rFonts w:ascii="Arial Narrow" w:hAnsi="Arial Narrow"/>
                      <w:sz w:val="18"/>
                      <w:szCs w:val="18"/>
                    </w:rPr>
                    <w:t>2.1.2</w:t>
                  </w:r>
                </w:p>
              </w:tc>
              <w:tc>
                <w:tcPr>
                  <w:tcW w:w="1075" w:type="dxa"/>
                  <w:vAlign w:val="center"/>
                </w:tcPr>
                <w:p w14:paraId="1642FDDF"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40</w:t>
                  </w:r>
                </w:p>
              </w:tc>
              <w:tc>
                <w:tcPr>
                  <w:tcW w:w="1098" w:type="dxa"/>
                  <w:vAlign w:val="center"/>
                </w:tcPr>
                <w:p w14:paraId="23121966"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60</w:t>
                  </w:r>
                </w:p>
              </w:tc>
              <w:tc>
                <w:tcPr>
                  <w:tcW w:w="1183" w:type="dxa"/>
                  <w:vAlign w:val="center"/>
                </w:tcPr>
                <w:p w14:paraId="0865192D"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0</w:t>
                  </w:r>
                </w:p>
              </w:tc>
            </w:tr>
            <w:tr w:rsidR="00672437" w:rsidRPr="00FA3F8A" w14:paraId="41B11A56" w14:textId="77777777" w:rsidTr="00BB6726">
              <w:trPr>
                <w:trHeight w:val="583"/>
                <w:jc w:val="center"/>
              </w:trPr>
              <w:tc>
                <w:tcPr>
                  <w:tcW w:w="1881" w:type="dxa"/>
                  <w:vMerge/>
                  <w:vAlign w:val="center"/>
                </w:tcPr>
                <w:p w14:paraId="37A6E981" w14:textId="77777777" w:rsidR="00672437" w:rsidRPr="00FA3F8A" w:rsidRDefault="00672437" w:rsidP="00361438">
                  <w:pPr>
                    <w:widowControl w:val="0"/>
                    <w:tabs>
                      <w:tab w:val="left" w:pos="0"/>
                    </w:tabs>
                    <w:spacing w:before="40" w:after="40" w:line="240" w:lineRule="auto"/>
                    <w:jc w:val="center"/>
                    <w:rPr>
                      <w:rFonts w:ascii="Arial Narrow" w:hAnsi="Arial Narrow"/>
                      <w:b/>
                      <w:sz w:val="18"/>
                      <w:szCs w:val="18"/>
                    </w:rPr>
                  </w:pPr>
                </w:p>
              </w:tc>
              <w:tc>
                <w:tcPr>
                  <w:tcW w:w="1176" w:type="dxa"/>
                  <w:vMerge/>
                  <w:vAlign w:val="center"/>
                </w:tcPr>
                <w:p w14:paraId="1958C7F1" w14:textId="77777777" w:rsidR="00672437" w:rsidRPr="00FA3F8A" w:rsidRDefault="00672437" w:rsidP="00361438">
                  <w:pPr>
                    <w:widowControl w:val="0"/>
                    <w:tabs>
                      <w:tab w:val="left" w:pos="0"/>
                    </w:tabs>
                    <w:spacing w:before="40" w:after="40" w:line="240" w:lineRule="auto"/>
                    <w:jc w:val="center"/>
                    <w:rPr>
                      <w:rFonts w:ascii="Arial Narrow" w:hAnsi="Arial Narrow"/>
                      <w:sz w:val="18"/>
                      <w:szCs w:val="18"/>
                    </w:rPr>
                  </w:pPr>
                </w:p>
              </w:tc>
              <w:tc>
                <w:tcPr>
                  <w:tcW w:w="958" w:type="dxa"/>
                  <w:vAlign w:val="center"/>
                </w:tcPr>
                <w:p w14:paraId="7DFB265D" w14:textId="77777777" w:rsidR="00672437" w:rsidRPr="00FA3F8A" w:rsidRDefault="00672437" w:rsidP="00BB6726">
                  <w:pPr>
                    <w:widowControl w:val="0"/>
                    <w:tabs>
                      <w:tab w:val="left" w:pos="0"/>
                    </w:tabs>
                    <w:spacing w:before="360" w:after="360" w:line="240" w:lineRule="auto"/>
                    <w:jc w:val="center"/>
                    <w:rPr>
                      <w:rFonts w:ascii="Arial Narrow" w:hAnsi="Arial Narrow"/>
                      <w:sz w:val="18"/>
                      <w:szCs w:val="18"/>
                    </w:rPr>
                  </w:pPr>
                  <w:r w:rsidRPr="00FA3F8A">
                    <w:rPr>
                      <w:rFonts w:ascii="Arial Narrow" w:hAnsi="Arial Narrow"/>
                      <w:sz w:val="18"/>
                      <w:szCs w:val="18"/>
                    </w:rPr>
                    <w:t>2.2.2</w:t>
                  </w:r>
                </w:p>
              </w:tc>
              <w:tc>
                <w:tcPr>
                  <w:tcW w:w="1075" w:type="dxa"/>
                  <w:vAlign w:val="center"/>
                </w:tcPr>
                <w:p w14:paraId="26FBB85F"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40</w:t>
                  </w:r>
                </w:p>
              </w:tc>
              <w:tc>
                <w:tcPr>
                  <w:tcW w:w="1098" w:type="dxa"/>
                  <w:vAlign w:val="center"/>
                </w:tcPr>
                <w:p w14:paraId="21DCCE49"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60</w:t>
                  </w:r>
                </w:p>
              </w:tc>
              <w:tc>
                <w:tcPr>
                  <w:tcW w:w="1183" w:type="dxa"/>
                  <w:vAlign w:val="center"/>
                </w:tcPr>
                <w:p w14:paraId="2EE27BB8" w14:textId="77777777" w:rsidR="00672437" w:rsidRPr="00FA3F8A" w:rsidRDefault="00672437" w:rsidP="00361438">
                  <w:pPr>
                    <w:widowControl w:val="0"/>
                    <w:spacing w:before="40" w:after="40" w:line="240" w:lineRule="auto"/>
                    <w:jc w:val="center"/>
                    <w:rPr>
                      <w:rFonts w:ascii="Arial Narrow" w:hAnsi="Arial Narrow"/>
                      <w:sz w:val="18"/>
                      <w:szCs w:val="18"/>
                    </w:rPr>
                  </w:pPr>
                  <w:r w:rsidRPr="00FA3F8A">
                    <w:rPr>
                      <w:rFonts w:ascii="Arial Narrow" w:hAnsi="Arial Narrow"/>
                      <w:sz w:val="18"/>
                      <w:szCs w:val="18"/>
                    </w:rPr>
                    <w:t>0</w:t>
                  </w:r>
                </w:p>
              </w:tc>
            </w:tr>
          </w:tbl>
          <w:p w14:paraId="424C1C93" w14:textId="77777777" w:rsidR="00032E20" w:rsidRPr="00FA3F8A" w:rsidRDefault="000D6895" w:rsidP="000D6895">
            <w:pPr>
              <w:widowControl w:val="0"/>
              <w:tabs>
                <w:tab w:val="left" w:pos="1695"/>
              </w:tabs>
              <w:spacing w:after="0" w:line="240" w:lineRule="auto"/>
              <w:jc w:val="both"/>
              <w:rPr>
                <w:rFonts w:ascii="Arial Narrow" w:hAnsi="Arial Narrow"/>
                <w:i/>
                <w:sz w:val="16"/>
                <w:szCs w:val="16"/>
              </w:rPr>
            </w:pPr>
            <w:r w:rsidRPr="00FA3F8A">
              <w:rPr>
                <w:rFonts w:ascii="Arial Narrow" w:hAnsi="Arial Narrow"/>
                <w:i/>
                <w:sz w:val="16"/>
                <w:szCs w:val="16"/>
              </w:rPr>
              <w:t xml:space="preserve">       </w:t>
            </w:r>
          </w:p>
        </w:tc>
      </w:tr>
      <w:tr w:rsidR="00032E20" w:rsidRPr="00FA3F8A" w14:paraId="676E2571" w14:textId="77777777" w:rsidTr="00C85200">
        <w:trPr>
          <w:jc w:val="center"/>
        </w:trPr>
        <w:tc>
          <w:tcPr>
            <w:tcW w:w="1933" w:type="dxa"/>
            <w:shd w:val="clear" w:color="auto" w:fill="DEEAF6" w:themeFill="accent1" w:themeFillTint="33"/>
            <w:vAlign w:val="center"/>
          </w:tcPr>
          <w:p w14:paraId="4622DA5E" w14:textId="77777777" w:rsidR="00032E20" w:rsidRPr="00FA3F8A" w:rsidRDefault="0000110B" w:rsidP="004551B6">
            <w:pPr>
              <w:widowControl w:val="0"/>
              <w:tabs>
                <w:tab w:val="left" w:pos="1695"/>
              </w:tabs>
              <w:spacing w:before="60" w:after="60" w:line="240" w:lineRule="auto"/>
              <w:rPr>
                <w:rFonts w:ascii="Arial Narrow" w:hAnsi="Arial Narrow"/>
                <w:b/>
              </w:rPr>
            </w:pPr>
            <w:r w:rsidRPr="00FA3F8A">
              <w:rPr>
                <w:rFonts w:ascii="Arial Narrow" w:hAnsi="Arial Narrow"/>
                <w:b/>
              </w:rPr>
              <w:t>Fond</w:t>
            </w:r>
          </w:p>
        </w:tc>
        <w:tc>
          <w:tcPr>
            <w:tcW w:w="7706" w:type="dxa"/>
            <w:shd w:val="clear" w:color="auto" w:fill="auto"/>
            <w:vAlign w:val="center"/>
          </w:tcPr>
          <w:p w14:paraId="42202D14" w14:textId="77777777" w:rsidR="00032E20" w:rsidRPr="00FA3F8A" w:rsidRDefault="004551B6" w:rsidP="005F4ACF">
            <w:pPr>
              <w:widowControl w:val="0"/>
              <w:tabs>
                <w:tab w:val="left" w:pos="1695"/>
              </w:tabs>
              <w:spacing w:before="60" w:after="60" w:line="240" w:lineRule="auto"/>
              <w:rPr>
                <w:rFonts w:ascii="Arial Narrow" w:hAnsi="Arial Narrow"/>
              </w:rPr>
            </w:pPr>
            <w:r w:rsidRPr="00FA3F8A">
              <w:rPr>
                <w:rFonts w:ascii="Arial Narrow" w:hAnsi="Arial Narrow"/>
              </w:rPr>
              <w:t>Európsky fond regionálneho rozvoja</w:t>
            </w:r>
          </w:p>
        </w:tc>
      </w:tr>
    </w:tbl>
    <w:p w14:paraId="079F3D57" w14:textId="77777777" w:rsidR="007C196B" w:rsidRPr="00FA3F8A" w:rsidRDefault="007C196B" w:rsidP="00CC6F1E">
      <w:pPr>
        <w:tabs>
          <w:tab w:val="left" w:pos="3225"/>
        </w:tabs>
        <w:spacing w:after="0" w:line="240" w:lineRule="auto"/>
        <w:rPr>
          <w:rFonts w:ascii="Arial Narrow" w:hAnsi="Arial Narr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77"/>
        <w:gridCol w:w="7500"/>
      </w:tblGrid>
      <w:tr w:rsidR="00DE1507" w:rsidRPr="00FA3F8A" w14:paraId="55595BDC" w14:textId="77777777" w:rsidTr="008F0A10">
        <w:trPr>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00EB8E" w14:textId="77777777" w:rsidR="00DE1507" w:rsidRPr="00FA3F8A" w:rsidRDefault="00DE1507" w:rsidP="005F6B3A">
            <w:pPr>
              <w:pStyle w:val="Odsekzoznamu"/>
              <w:widowControl w:val="0"/>
              <w:numPr>
                <w:ilvl w:val="0"/>
                <w:numId w:val="29"/>
              </w:numPr>
              <w:tabs>
                <w:tab w:val="left" w:pos="1695"/>
              </w:tabs>
              <w:spacing w:before="60" w:after="60" w:line="240" w:lineRule="auto"/>
              <w:ind w:left="284" w:hanging="284"/>
              <w:jc w:val="center"/>
              <w:rPr>
                <w:rFonts w:ascii="Arial Narrow" w:hAnsi="Arial Narrow"/>
                <w:b/>
              </w:rPr>
            </w:pPr>
            <w:r w:rsidRPr="00FA3F8A">
              <w:rPr>
                <w:rFonts w:ascii="Arial Narrow" w:hAnsi="Arial Narrow"/>
                <w:b/>
              </w:rPr>
              <w:t>Podmienky poskytnutia príspevku</w:t>
            </w:r>
          </w:p>
        </w:tc>
      </w:tr>
      <w:tr w:rsidR="006F6A99" w:rsidRPr="00FA3F8A" w14:paraId="07A9E84B" w14:textId="77777777" w:rsidTr="008F0A10">
        <w:trPr>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E662" w14:textId="77777777" w:rsidR="006F6A99" w:rsidRPr="00FA3F8A" w:rsidRDefault="006F6A99" w:rsidP="006F6A99">
            <w:pPr>
              <w:pStyle w:val="Default"/>
              <w:widowControl w:val="0"/>
              <w:spacing w:before="120" w:after="120"/>
              <w:jc w:val="both"/>
              <w:rPr>
                <w:rFonts w:ascii="Arial Narrow" w:hAnsi="Arial Narrow"/>
                <w:sz w:val="22"/>
                <w:szCs w:val="22"/>
                <w:lang w:eastAsia="en-US"/>
              </w:rPr>
            </w:pPr>
            <w:r w:rsidRPr="00FA3F8A">
              <w:rPr>
                <w:rFonts w:ascii="Arial Narrow" w:hAnsi="Arial Narrow"/>
                <w:sz w:val="22"/>
                <w:szCs w:val="22"/>
                <w:lang w:eastAsia="en-US"/>
              </w:rPr>
              <w:t xml:space="preserve">Nižšie uvedené podmienky poskytnutia príspevku (ďalej aj „PPP“) predstavujú súbor podmienok, ktorých splnenie je nevyhnutným predpokladom na schválenie ŽoNFP, uzavretie Zmluvy o poskytnutí NFP a vyplatenie NFP. </w:t>
            </w:r>
          </w:p>
          <w:p w14:paraId="290417D1" w14:textId="77777777" w:rsidR="006F6A99" w:rsidRPr="00FA3F8A" w:rsidRDefault="006F6A99" w:rsidP="006F6A99">
            <w:pPr>
              <w:pStyle w:val="Default"/>
              <w:widowControl w:val="0"/>
              <w:spacing w:before="120"/>
              <w:jc w:val="both"/>
              <w:rPr>
                <w:rFonts w:ascii="Arial Narrow" w:hAnsi="Arial Narrow"/>
                <w:sz w:val="22"/>
                <w:szCs w:val="22"/>
                <w:lang w:eastAsia="en-US"/>
              </w:rPr>
            </w:pPr>
            <w:r w:rsidRPr="00FA3F8A">
              <w:rPr>
                <w:rFonts w:ascii="Arial Narrow" w:hAnsi="Arial Narrow"/>
                <w:sz w:val="22"/>
                <w:szCs w:val="22"/>
                <w:lang w:eastAsia="en-US"/>
              </w:rPr>
              <w:t>PPP stanovené v tejto výzve musia byť splnené bez ohľadu na skutočnosť, či ich úplné znenie je priamo uvedené v texte výzvy alebo je uvádzané, resp. bližšie popísané v dokumentoch, na ktoré sa táto výzva odvoláva.</w:t>
            </w:r>
          </w:p>
          <w:p w14:paraId="1D127B14" w14:textId="77777777" w:rsidR="006F6A99" w:rsidRPr="00FA3F8A" w:rsidRDefault="006F6A99" w:rsidP="002F6A7C">
            <w:pPr>
              <w:pStyle w:val="Default"/>
              <w:widowControl w:val="0"/>
              <w:spacing w:before="120" w:after="120"/>
              <w:jc w:val="both"/>
              <w:rPr>
                <w:rFonts w:ascii="Arial Narrow" w:hAnsi="Arial Narrow"/>
                <w:sz w:val="22"/>
                <w:szCs w:val="22"/>
                <w:lang w:eastAsia="en-US"/>
              </w:rPr>
            </w:pPr>
            <w:r w:rsidRPr="00FA3F8A">
              <w:rPr>
                <w:rFonts w:ascii="Arial Narrow" w:hAnsi="Arial Narrow"/>
                <w:sz w:val="22"/>
                <w:szCs w:val="22"/>
                <w:lang w:eastAsia="en-US"/>
              </w:rPr>
              <w:t>Poskytovateľ overuje plnenie PPP v konaní o ŽoNFP, pred zaslaním návrhu Zmluvy o poskytnutí NFP ako aj počas platnosti a účinnosti Zmluvy o poskytnutí NFP, teda počas obdobia realizácie a udržateľnosti projektu</w:t>
            </w:r>
            <w:r w:rsidRPr="00FA3F8A">
              <w:rPr>
                <w:rStyle w:val="Odkaznapoznmkupodiarou"/>
                <w:rFonts w:ascii="Arial Narrow" w:hAnsi="Arial Narrow"/>
                <w:sz w:val="22"/>
                <w:szCs w:val="22"/>
                <w:lang w:eastAsia="en-US"/>
              </w:rPr>
              <w:footnoteReference w:id="2"/>
            </w:r>
            <w:r w:rsidRPr="00FA3F8A">
              <w:rPr>
                <w:rFonts w:ascii="Arial Narrow" w:hAnsi="Arial Narrow"/>
                <w:sz w:val="22"/>
                <w:szCs w:val="22"/>
                <w:lang w:eastAsia="en-US"/>
              </w:rPr>
              <w:t xml:space="preserve"> a to v závislosti od okamihu / doby plnenia PPP</w:t>
            </w:r>
            <w:r w:rsidR="008668AC" w:rsidRPr="00FA3F8A">
              <w:rPr>
                <w:rFonts w:ascii="Arial Narrow" w:hAnsi="Arial Narrow"/>
                <w:sz w:val="22"/>
                <w:szCs w:val="22"/>
                <w:lang w:eastAsia="en-US"/>
              </w:rPr>
              <w:t>.</w:t>
            </w:r>
            <w:r w:rsidRPr="00FA3F8A">
              <w:rPr>
                <w:rFonts w:ascii="Arial Narrow" w:hAnsi="Arial Narrow"/>
                <w:sz w:val="22"/>
                <w:szCs w:val="22"/>
                <w:lang w:eastAsia="en-US"/>
              </w:rPr>
              <w:t xml:space="preserve"> </w:t>
            </w:r>
          </w:p>
          <w:p w14:paraId="6908730C" w14:textId="77777777" w:rsidR="000C1C8C" w:rsidRPr="00FA3F8A" w:rsidRDefault="000C1C8C" w:rsidP="000C1C8C">
            <w:pPr>
              <w:pStyle w:val="Default"/>
              <w:widowControl w:val="0"/>
              <w:spacing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V prípade PPP, ktorých splnenie overuje SO prostredníctvom </w:t>
            </w:r>
            <w:r w:rsidR="00513AE3">
              <w:rPr>
                <w:rFonts w:ascii="Arial Narrow" w:hAnsi="Arial Narrow" w:cs="Times New Roman"/>
                <w:color w:val="auto"/>
                <w:sz w:val="22"/>
                <w:szCs w:val="22"/>
              </w:rPr>
              <w:t>ITMS</w:t>
            </w:r>
            <w:r w:rsidRPr="00FA3F8A">
              <w:rPr>
                <w:rFonts w:ascii="Arial Narrow" w:hAnsi="Arial Narrow" w:cs="Times New Roman"/>
                <w:color w:val="auto"/>
                <w:sz w:val="22"/>
                <w:szCs w:val="22"/>
              </w:rPr>
              <w:t>/verejného elektronického registra, odporúčame žiadateľom, aby pred predložením ŽoNFP využili možnosť overenia splnenia predmetných PPP prostredníctvom integračných funkcií ITMS2014</w:t>
            </w:r>
            <w:r w:rsidRPr="00FA3F8A">
              <w:rPr>
                <w:rStyle w:val="Odkaznapoznmkupodiarou"/>
                <w:rFonts w:ascii="Arial Narrow" w:hAnsi="Arial Narrow"/>
                <w:color w:val="auto"/>
                <w:sz w:val="22"/>
                <w:szCs w:val="22"/>
              </w:rPr>
              <w:footnoteReference w:id="3"/>
            </w:r>
            <w:r w:rsidRPr="00FA3F8A">
              <w:rPr>
                <w:rFonts w:ascii="Arial Narrow" w:hAnsi="Arial Narrow" w:cs="Times New Roman"/>
                <w:color w:val="auto"/>
                <w:sz w:val="22"/>
                <w:szCs w:val="22"/>
              </w:rPr>
              <w:t>+</w:t>
            </w:r>
            <w:r w:rsidR="002F6A7C">
              <w:rPr>
                <w:rFonts w:ascii="Arial Narrow" w:hAnsi="Arial Narrow" w:cs="Times New Roman"/>
                <w:color w:val="auto"/>
                <w:sz w:val="22"/>
                <w:szCs w:val="22"/>
              </w:rPr>
              <w:t>,</w:t>
            </w:r>
            <w:r w:rsidRPr="00FA3F8A">
              <w:rPr>
                <w:rFonts w:ascii="Arial Narrow" w:hAnsi="Arial Narrow" w:cs="Times New Roman"/>
                <w:color w:val="auto"/>
                <w:sz w:val="22"/>
                <w:szCs w:val="22"/>
              </w:rPr>
              <w:t xml:space="preserve"> resp. v elektronických verejných registroch a v prípade potreby podnikli relevantné kroky na úpravu údajov ešte pred predložením ŽoNFP. Žiadateľ v časti „</w:t>
            </w:r>
            <w:r w:rsidRPr="00FA3F8A">
              <w:rPr>
                <w:rFonts w:ascii="Arial Narrow" w:hAnsi="Arial Narrow" w:cs="Times New Roman"/>
                <w:i/>
                <w:color w:val="auto"/>
                <w:sz w:val="22"/>
                <w:szCs w:val="22"/>
              </w:rPr>
              <w:t>Podmienky poskytnutia príspevku</w:t>
            </w:r>
            <w:r w:rsidRPr="00FA3F8A">
              <w:rPr>
                <w:rFonts w:ascii="Arial Narrow" w:hAnsi="Arial Narrow" w:cs="Times New Roman"/>
                <w:color w:val="auto"/>
                <w:sz w:val="22"/>
                <w:szCs w:val="22"/>
              </w:rPr>
              <w:t>“, v rámci detailu príslušnej PPP stiahne informáciu o plnení podmienky (doklad vygenerovaný vo formáte .pdf) automaticky z príslušného elektronického verejného registra.</w:t>
            </w:r>
          </w:p>
          <w:p w14:paraId="043289D3" w14:textId="27B988AE" w:rsidR="000C1C8C" w:rsidRPr="00FA3F8A" w:rsidRDefault="000C1C8C" w:rsidP="000C1C8C">
            <w:pPr>
              <w:pStyle w:val="Default"/>
              <w:widowControl w:val="0"/>
              <w:spacing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V prípade neúspešnosti integračnej funkcie alebo ak žiadateľ overením v elektronických verejných registroch/</w:t>
            </w:r>
            <w:r w:rsidR="00513AE3">
              <w:rPr>
                <w:rFonts w:ascii="Arial Narrow" w:hAnsi="Arial Narrow" w:cs="Times New Roman"/>
                <w:color w:val="auto"/>
                <w:sz w:val="22"/>
                <w:szCs w:val="22"/>
              </w:rPr>
              <w:t>ITMS</w:t>
            </w:r>
            <w:r w:rsidR="003F3ABC">
              <w:rPr>
                <w:rFonts w:ascii="Arial Narrow" w:hAnsi="Arial Narrow" w:cs="Times New Roman"/>
                <w:color w:val="auto"/>
                <w:sz w:val="22"/>
                <w:szCs w:val="22"/>
                <w:vertAlign w:val="superscript"/>
              </w:rPr>
              <w:t>3</w:t>
            </w:r>
            <w:r w:rsidRPr="00FA3F8A">
              <w:rPr>
                <w:rFonts w:ascii="Arial Narrow" w:hAnsi="Arial Narrow" w:cs="Times New Roman"/>
                <w:color w:val="auto"/>
                <w:sz w:val="22"/>
                <w:szCs w:val="22"/>
              </w:rPr>
              <w:t xml:space="preserve"> zistí nesprávnosť/neúplnosť údajov, je oprávnený v rámci príloh ŽoNFP predložiť potvrdenie vydané relevantným </w:t>
            </w:r>
            <w:r w:rsidRPr="00FA3F8A">
              <w:rPr>
                <w:rFonts w:ascii="Arial Narrow" w:hAnsi="Arial Narrow" w:cs="Times New Roman"/>
                <w:color w:val="auto"/>
                <w:sz w:val="22"/>
                <w:szCs w:val="22"/>
              </w:rPr>
              <w:lastRenderedPageBreak/>
              <w:t>subjektom preukazujúce splnenie PPP aj bez vyzvania zo strany SO. Potvrdenie musí jasne identifikovať údaje, ktoré sú nesprávne / neúplné v elektronických verejných registroch a zdôvodniť ich nesprávnosť / neúplnosť. Potvrdenie nesmie byť ku dňu predloženia</w:t>
            </w:r>
            <w:r w:rsidRPr="00FA3F8A">
              <w:rPr>
                <w:rStyle w:val="Odkaznapoznmkupodiarou"/>
                <w:rFonts w:ascii="Arial Narrow" w:hAnsi="Arial Narrow"/>
                <w:color w:val="auto"/>
                <w:sz w:val="22"/>
                <w:szCs w:val="22"/>
              </w:rPr>
              <w:footnoteReference w:id="4"/>
            </w:r>
            <w:r w:rsidRPr="00FA3F8A">
              <w:rPr>
                <w:rFonts w:ascii="Arial Narrow" w:hAnsi="Arial Narrow" w:cs="Times New Roman"/>
                <w:color w:val="auto"/>
                <w:sz w:val="22"/>
                <w:szCs w:val="22"/>
              </w:rPr>
              <w:t xml:space="preserve"> / doplnenia</w:t>
            </w:r>
            <w:r w:rsidRPr="00FA3F8A">
              <w:rPr>
                <w:rStyle w:val="Odkaznapoznmkupodiarou"/>
                <w:rFonts w:ascii="Arial Narrow" w:hAnsi="Arial Narrow"/>
                <w:color w:val="auto"/>
                <w:sz w:val="22"/>
                <w:szCs w:val="22"/>
              </w:rPr>
              <w:footnoteReference w:id="5"/>
            </w:r>
            <w:r w:rsidRPr="00FA3F8A">
              <w:rPr>
                <w:rFonts w:ascii="Arial Narrow" w:hAnsi="Arial Narrow" w:cs="Times New Roman"/>
                <w:color w:val="auto"/>
                <w:sz w:val="22"/>
                <w:szCs w:val="22"/>
              </w:rPr>
              <w:t xml:space="preserve"> ŽoNFP staršie ako 3 mesiace a žiadateľ ho predkladá vo forme skenu prostredníctvom </w:t>
            </w:r>
            <w:r w:rsidR="00513AE3">
              <w:rPr>
                <w:rFonts w:ascii="Arial Narrow" w:hAnsi="Arial Narrow" w:cs="Times New Roman"/>
                <w:color w:val="auto"/>
                <w:sz w:val="22"/>
                <w:szCs w:val="22"/>
              </w:rPr>
              <w:t>ITMS</w:t>
            </w:r>
            <w:r w:rsidRPr="00FA3F8A">
              <w:rPr>
                <w:rFonts w:ascii="Arial Narrow" w:hAnsi="Arial Narrow" w:cs="Times New Roman"/>
                <w:color w:val="auto"/>
                <w:sz w:val="22"/>
                <w:szCs w:val="22"/>
              </w:rPr>
              <w:t>.</w:t>
            </w:r>
            <w:r w:rsidRPr="00FA3F8A">
              <w:rPr>
                <w:rStyle w:val="Odkaznapoznmkupodiarou"/>
                <w:rFonts w:ascii="Arial Narrow" w:hAnsi="Arial Narrow"/>
                <w:color w:val="auto"/>
                <w:sz w:val="22"/>
                <w:szCs w:val="22"/>
              </w:rPr>
              <w:footnoteReference w:id="6"/>
            </w:r>
          </w:p>
          <w:p w14:paraId="21DE1DCD" w14:textId="77777777" w:rsidR="000C1C8C" w:rsidRPr="00FA3F8A" w:rsidRDefault="000C1C8C" w:rsidP="000C1C8C">
            <w:pPr>
              <w:pStyle w:val="Default"/>
              <w:widowControl w:val="0"/>
              <w:spacing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Ak SO v rámci konania o ŽoNFP identifikuje potenciálne nesplnenie PPP, alebo overenie splnenia PPP nie je možné vykonať v elektronických verejných registroch/</w:t>
            </w:r>
            <w:r w:rsidR="00513AE3">
              <w:rPr>
                <w:rFonts w:ascii="Arial Narrow" w:hAnsi="Arial Narrow" w:cs="Times New Roman"/>
                <w:color w:val="auto"/>
                <w:sz w:val="22"/>
                <w:szCs w:val="22"/>
              </w:rPr>
              <w:t>ITMS</w:t>
            </w:r>
            <w:r w:rsidRPr="00FA3F8A">
              <w:rPr>
                <w:rFonts w:ascii="Arial Narrow" w:hAnsi="Arial Narrow" w:cs="Times New Roman"/>
                <w:color w:val="auto"/>
                <w:sz w:val="22"/>
                <w:szCs w:val="22"/>
              </w:rPr>
              <w:t>, SO vyzve žiadateľa na predloženie potvrdenia vydaného príslušným subjektom, ktoré dokazuje splnenie PPP. Ak SO identifikuje nesplnenie PPP, potvrdenie nesmie byť vydané pred dátumom (iniciálneho overenia splnenia PPP zo strany SO) uvedeným vo výzve na doplnenie, t. j. doklad musí preukazovať, že žiadateľ ku dňu vydania dokladu po prvotnej kontrole SO spĺňa PPP.</w:t>
            </w:r>
          </w:p>
          <w:p w14:paraId="6129F326" w14:textId="77777777" w:rsidR="000C1C8C" w:rsidRPr="00FA3F8A" w:rsidRDefault="000C1C8C" w:rsidP="000C1C8C">
            <w:pPr>
              <w:pStyle w:val="Default"/>
              <w:widowControl w:val="0"/>
              <w:spacing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V prípade akýchkoľvek pochybností, je SO oprávnený vyzvať žiadateľa na preukázanie splnenia PPP prostredníctvom potvrdenia / dokladu aj napriek funkčnej integrácii </w:t>
            </w:r>
            <w:r w:rsidR="00513AE3">
              <w:rPr>
                <w:rFonts w:ascii="Arial Narrow" w:hAnsi="Arial Narrow" w:cs="Times New Roman"/>
                <w:color w:val="auto"/>
                <w:sz w:val="22"/>
                <w:szCs w:val="22"/>
              </w:rPr>
              <w:t>ITMS</w:t>
            </w:r>
            <w:r w:rsidRPr="00FA3F8A">
              <w:rPr>
                <w:rFonts w:ascii="Arial Narrow" w:hAnsi="Arial Narrow" w:cs="Times New Roman"/>
                <w:color w:val="auto"/>
                <w:sz w:val="22"/>
                <w:szCs w:val="22"/>
              </w:rPr>
              <w:t xml:space="preserve"> s príslušným informačným systémom verejnej správy, resp.</w:t>
            </w:r>
            <w:r w:rsidRPr="00FA3F8A">
              <w:rPr>
                <w:rFonts w:ascii="Arial Narrow" w:hAnsi="Arial Narrow"/>
              </w:rPr>
              <w:t xml:space="preserve"> </w:t>
            </w:r>
            <w:r w:rsidRPr="00FA3F8A">
              <w:rPr>
                <w:rFonts w:ascii="Arial Narrow" w:hAnsi="Arial Narrow" w:cs="Times New Roman"/>
                <w:color w:val="auto"/>
                <w:sz w:val="22"/>
                <w:szCs w:val="22"/>
              </w:rPr>
              <w:t>vyžiadať si od žiadateľa aj iné dokumenty, prípadne iný spôsob preukázania splnenia PPP.</w:t>
            </w:r>
          </w:p>
          <w:p w14:paraId="2161E30E" w14:textId="77777777" w:rsidR="000C1C8C" w:rsidRPr="00FA3F8A" w:rsidRDefault="000C1C8C" w:rsidP="000C1C8C">
            <w:pPr>
              <w:pStyle w:val="Default"/>
              <w:widowControl w:val="0"/>
              <w:spacing w:before="120"/>
              <w:jc w:val="both"/>
              <w:rPr>
                <w:rFonts w:ascii="Arial Narrow" w:hAnsi="Arial Narrow"/>
                <w:sz w:val="22"/>
                <w:szCs w:val="22"/>
                <w:lang w:eastAsia="en-US"/>
              </w:rPr>
            </w:pPr>
            <w:r w:rsidRPr="00FA3F8A">
              <w:rPr>
                <w:rFonts w:ascii="Arial Narrow" w:hAnsi="Arial Narrow"/>
                <w:sz w:val="22"/>
                <w:szCs w:val="22"/>
              </w:rPr>
              <w:t>Rozhodnutie o schválení ŽoNFP môže byť vydané až po tom, ako žiadateľ v konaní o ŽoNFP preukázal a SO preukázateľne overil, že PPP definované výzvou sú splnené.</w:t>
            </w:r>
          </w:p>
          <w:p w14:paraId="4350594A" w14:textId="77777777" w:rsidR="006F6A99" w:rsidRPr="00FA3F8A" w:rsidRDefault="006F6A99" w:rsidP="006F6A99">
            <w:pPr>
              <w:widowControl w:val="0"/>
              <w:autoSpaceDE w:val="0"/>
              <w:autoSpaceDN w:val="0"/>
              <w:adjustRightInd w:val="0"/>
              <w:spacing w:before="120" w:after="40"/>
              <w:jc w:val="both"/>
              <w:rPr>
                <w:rFonts w:ascii="Arial Narrow" w:hAnsi="Arial Narrow" w:cs="Arial"/>
                <w:color w:val="000000"/>
              </w:rPr>
            </w:pPr>
            <w:r w:rsidRPr="00FA3F8A">
              <w:rPr>
                <w:rFonts w:ascii="Arial Narrow" w:hAnsi="Arial Narrow" w:cs="Arial"/>
                <w:color w:val="000000"/>
              </w:rPr>
              <w:t>Ak v čase medzi nadobudnutím právoplatnosti rozhodnutia o schválení ŽoNFP a zaslaním návrhu na uzavretie Zmluvy o poskytnutí NFP poskytovateľ zistí, že niektorá z PPP nie je splnená, pristúpi k informovaniu štatutárneho orgánu o potrebe uplatnenia mimoriadneho oprav</w:t>
            </w:r>
            <w:r w:rsidR="00680530" w:rsidRPr="00FA3F8A">
              <w:rPr>
                <w:rFonts w:ascii="Arial Narrow" w:hAnsi="Arial Narrow" w:cs="Arial"/>
                <w:color w:val="000000"/>
              </w:rPr>
              <w:t>ného prostriedku v súlade s § 21 zákona o príspevkoch z fondov</w:t>
            </w:r>
            <w:r w:rsidRPr="00FA3F8A">
              <w:rPr>
                <w:rFonts w:ascii="Arial Narrow" w:hAnsi="Arial Narrow" w:cs="Arial"/>
                <w:color w:val="000000"/>
              </w:rPr>
              <w:t>.</w:t>
            </w:r>
            <w:r w:rsidR="00680530" w:rsidRPr="00FA3F8A">
              <w:rPr>
                <w:rStyle w:val="Odkaznapoznmkupodiarou"/>
                <w:rFonts w:ascii="Arial Narrow" w:hAnsi="Arial Narrow" w:cs="Arial"/>
                <w:color w:val="000000"/>
              </w:rPr>
              <w:footnoteReference w:id="7"/>
            </w:r>
          </w:p>
          <w:p w14:paraId="7C7E577A" w14:textId="77777777" w:rsidR="006F6A99" w:rsidRPr="00FA3F8A" w:rsidRDefault="006F6A99" w:rsidP="006F6A99">
            <w:pPr>
              <w:widowControl w:val="0"/>
              <w:spacing w:before="120" w:after="120"/>
              <w:jc w:val="both"/>
              <w:rPr>
                <w:rFonts w:ascii="Arial Narrow" w:hAnsi="Arial Narrow" w:cs="Arial"/>
                <w:color w:val="000000"/>
              </w:rPr>
            </w:pPr>
            <w:r w:rsidRPr="00FA3F8A">
              <w:rPr>
                <w:rFonts w:ascii="Arial Narrow" w:hAnsi="Arial Narrow" w:cs="Arial"/>
                <w:color w:val="000000"/>
              </w:rPr>
              <w:t xml:space="preserve">Ak počas trvania zmluvného vzťahu medzi poskytovateľom a prijímateľom (na základe uzavretej Zmluvy o poskytnutí NFP) dôjde k zisteniu, že PPP, ktorá má byť splnená aj po uzavretí Zmluvy o poskytnutí NFP, nie je splnená, poskytovateľ je oprávnený vyvodiť právne dôsledky vo vzťahu k prijímateľovi v súlade s príslušnými ustanoveniami uzavretej Zmluvy o poskytnutí NFP. </w:t>
            </w:r>
          </w:p>
          <w:p w14:paraId="15EEDD3B" w14:textId="77777777" w:rsidR="006F6A99" w:rsidRPr="00FA3F8A" w:rsidRDefault="006F6A99" w:rsidP="008F0A10">
            <w:pPr>
              <w:widowControl w:val="0"/>
              <w:tabs>
                <w:tab w:val="left" w:pos="1695"/>
              </w:tabs>
              <w:spacing w:before="60" w:after="240" w:line="240" w:lineRule="auto"/>
              <w:rPr>
                <w:rFonts w:ascii="Arial Narrow" w:hAnsi="Arial Narrow"/>
                <w:b/>
              </w:rPr>
            </w:pPr>
            <w:r w:rsidRPr="00FA3F8A">
              <w:rPr>
                <w:rFonts w:ascii="Arial Narrow" w:hAnsi="Arial Narrow" w:cs="Arial"/>
                <w:color w:val="000000"/>
              </w:rPr>
              <w:t>V nasledujúcej tabuľke je uvede</w:t>
            </w:r>
            <w:r w:rsidR="008668AC" w:rsidRPr="00FA3F8A">
              <w:rPr>
                <w:rFonts w:ascii="Arial Narrow" w:hAnsi="Arial Narrow" w:cs="Arial"/>
                <w:color w:val="000000"/>
              </w:rPr>
              <w:t>né znenie a popis PPP ako aj f</w:t>
            </w:r>
            <w:r w:rsidRPr="00FA3F8A">
              <w:rPr>
                <w:rFonts w:ascii="Arial Narrow" w:hAnsi="Arial Narrow" w:cs="Arial"/>
                <w:color w:val="000000"/>
              </w:rPr>
              <w:t>orma preukázania, spôsob overenia PPP zo stra</w:t>
            </w:r>
            <w:r w:rsidR="008668AC" w:rsidRPr="00FA3F8A">
              <w:rPr>
                <w:rFonts w:ascii="Arial Narrow" w:hAnsi="Arial Narrow" w:cs="Arial"/>
                <w:color w:val="000000"/>
              </w:rPr>
              <w:t>ny SO doba (okamih) plnenia PPP. Špecifikácie</w:t>
            </w:r>
            <w:r w:rsidRPr="00FA3F8A">
              <w:rPr>
                <w:rFonts w:ascii="Arial Narrow" w:hAnsi="Arial Narrow" w:cs="Arial"/>
                <w:color w:val="000000"/>
              </w:rPr>
              <w:t xml:space="preserve"> požiadaviek na predloženie povinných príloh </w:t>
            </w:r>
            <w:r w:rsidRPr="00FA3F8A">
              <w:rPr>
                <w:rFonts w:ascii="Arial Narrow" w:hAnsi="Arial Narrow"/>
              </w:rPr>
              <w:t>ŽoNFP</w:t>
            </w:r>
            <w:r w:rsidRPr="00FA3F8A">
              <w:rPr>
                <w:rFonts w:ascii="Arial Narrow" w:hAnsi="Arial Narrow" w:cs="Arial"/>
                <w:color w:val="000000"/>
              </w:rPr>
              <w:t>, sú bližšie definované v</w:t>
            </w:r>
            <w:r w:rsidR="008F0A10" w:rsidRPr="00FA3F8A">
              <w:rPr>
                <w:rFonts w:ascii="Arial Narrow" w:hAnsi="Arial Narrow" w:cs="Arial"/>
                <w:color w:val="000000"/>
              </w:rPr>
              <w:t> </w:t>
            </w:r>
            <w:r w:rsidRPr="00FA3F8A">
              <w:rPr>
                <w:rFonts w:ascii="Arial Narrow" w:hAnsi="Arial Narrow" w:cs="Arial"/>
                <w:color w:val="000000"/>
              </w:rPr>
              <w:t>Prí</w:t>
            </w:r>
            <w:r w:rsidR="008668AC" w:rsidRPr="00FA3F8A">
              <w:rPr>
                <w:rFonts w:ascii="Arial Narrow" w:hAnsi="Arial Narrow" w:cs="Arial"/>
                <w:color w:val="000000"/>
              </w:rPr>
              <w:t>lohe</w:t>
            </w:r>
            <w:r w:rsidR="008F0A10" w:rsidRPr="00FA3F8A">
              <w:rPr>
                <w:rFonts w:ascii="Arial Narrow" w:hAnsi="Arial Narrow" w:cs="Arial"/>
                <w:color w:val="000000"/>
              </w:rPr>
              <w:t xml:space="preserve"> č. 2 výzvy – Povinné prílohy ŽoNFP.</w:t>
            </w:r>
          </w:p>
        </w:tc>
      </w:tr>
      <w:tr w:rsidR="00135C8E" w:rsidRPr="00FA3F8A" w14:paraId="05D338D4" w14:textId="77777777" w:rsidTr="00D8000B">
        <w:trPr>
          <w:jc w:val="center"/>
        </w:trPr>
        <w:tc>
          <w:tcPr>
            <w:tcW w:w="562" w:type="dxa"/>
            <w:shd w:val="clear" w:color="auto" w:fill="DEEAF6" w:themeFill="accent1" w:themeFillTint="33"/>
          </w:tcPr>
          <w:p w14:paraId="1C414024" w14:textId="77777777" w:rsidR="00462FBE" w:rsidRPr="00FA3F8A" w:rsidRDefault="00462FBE" w:rsidP="007C196B">
            <w:pPr>
              <w:widowControl w:val="0"/>
              <w:spacing w:before="120" w:after="120" w:line="240" w:lineRule="auto"/>
              <w:rPr>
                <w:rFonts w:ascii="Arial Narrow" w:hAnsi="Arial Narrow"/>
                <w:b/>
              </w:rPr>
            </w:pPr>
            <w:r w:rsidRPr="00FA3F8A">
              <w:rPr>
                <w:rFonts w:ascii="Arial Narrow" w:hAnsi="Arial Narrow"/>
                <w:b/>
              </w:rPr>
              <w:lastRenderedPageBreak/>
              <w:t>1</w:t>
            </w:r>
          </w:p>
        </w:tc>
        <w:tc>
          <w:tcPr>
            <w:tcW w:w="1577" w:type="dxa"/>
            <w:shd w:val="clear" w:color="auto" w:fill="DEEAF6" w:themeFill="accent1" w:themeFillTint="33"/>
          </w:tcPr>
          <w:p w14:paraId="0E467614" w14:textId="77777777" w:rsidR="00462FBE" w:rsidRPr="00FA3F8A" w:rsidRDefault="00462FBE" w:rsidP="007C196B">
            <w:pPr>
              <w:widowControl w:val="0"/>
              <w:spacing w:before="120" w:after="120" w:line="240" w:lineRule="auto"/>
              <w:rPr>
                <w:rFonts w:ascii="Arial Narrow" w:hAnsi="Arial Narrow"/>
                <w:b/>
              </w:rPr>
            </w:pPr>
            <w:r w:rsidRPr="00FA3F8A">
              <w:rPr>
                <w:rFonts w:ascii="Arial Narrow" w:hAnsi="Arial Narrow"/>
                <w:b/>
              </w:rPr>
              <w:t>Právna forma</w:t>
            </w:r>
          </w:p>
        </w:tc>
        <w:tc>
          <w:tcPr>
            <w:tcW w:w="7500" w:type="dxa"/>
            <w:shd w:val="clear" w:color="auto" w:fill="auto"/>
          </w:tcPr>
          <w:p w14:paraId="402C9E4E" w14:textId="77777777" w:rsidR="00462FBE" w:rsidRPr="00FA3F8A" w:rsidRDefault="007C196B" w:rsidP="005A38E4">
            <w:pPr>
              <w:widowControl w:val="0"/>
              <w:spacing w:before="120" w:after="120" w:line="240" w:lineRule="auto"/>
              <w:jc w:val="both"/>
              <w:rPr>
                <w:rFonts w:ascii="Arial Narrow" w:hAnsi="Arial Narrow"/>
              </w:rPr>
            </w:pPr>
            <w:r w:rsidRPr="00FA3F8A">
              <w:rPr>
                <w:rFonts w:ascii="Arial Narrow" w:hAnsi="Arial Narrow"/>
              </w:rPr>
              <w:t>O</w:t>
            </w:r>
            <w:r w:rsidR="00462FBE" w:rsidRPr="00FA3F8A">
              <w:rPr>
                <w:rFonts w:ascii="Arial Narrow" w:hAnsi="Arial Narrow"/>
              </w:rPr>
              <w:t>právnenými žiadateľmi</w:t>
            </w:r>
            <w:r w:rsidRPr="00FA3F8A">
              <w:rPr>
                <w:rFonts w:ascii="Arial Narrow" w:hAnsi="Arial Narrow"/>
              </w:rPr>
              <w:t xml:space="preserve"> sú</w:t>
            </w:r>
            <w:r w:rsidR="00462FBE" w:rsidRPr="00FA3F8A">
              <w:rPr>
                <w:rFonts w:ascii="Arial Narrow" w:hAnsi="Arial Narrow"/>
              </w:rPr>
              <w:t xml:space="preserve">: </w:t>
            </w:r>
          </w:p>
          <w:p w14:paraId="0AC1E34A" w14:textId="73EDFEE1" w:rsidR="00462FBE" w:rsidRPr="00FA3F8A" w:rsidRDefault="00462FBE" w:rsidP="000167B4">
            <w:pPr>
              <w:widowControl w:val="0"/>
              <w:spacing w:before="120" w:after="120" w:line="240" w:lineRule="auto"/>
              <w:ind w:left="454" w:hanging="284"/>
              <w:jc w:val="both"/>
              <w:rPr>
                <w:rFonts w:ascii="Arial Narrow" w:hAnsi="Arial Narrow"/>
              </w:rPr>
            </w:pPr>
            <w:r w:rsidRPr="00FA3F8A">
              <w:rPr>
                <w:rFonts w:ascii="Arial Narrow" w:hAnsi="Arial Narrow"/>
              </w:rPr>
              <w:sym w:font="Symbol" w:char="F0B7"/>
            </w:r>
            <w:r w:rsidRPr="00FA3F8A">
              <w:rPr>
                <w:rFonts w:ascii="Arial Narrow" w:hAnsi="Arial Narrow"/>
              </w:rPr>
              <w:t xml:space="preserve">   </w:t>
            </w:r>
            <w:r w:rsidR="007C196B" w:rsidRPr="00FA3F8A">
              <w:rPr>
                <w:rFonts w:ascii="Arial Narrow" w:hAnsi="Arial Narrow"/>
                <w:b/>
              </w:rPr>
              <w:t>subjekty</w:t>
            </w:r>
            <w:r w:rsidRPr="00FA3F8A">
              <w:rPr>
                <w:rFonts w:ascii="Arial Narrow" w:hAnsi="Arial Narrow"/>
                <w:b/>
              </w:rPr>
              <w:t xml:space="preserve"> štátnej správy</w:t>
            </w:r>
            <w:r w:rsidRPr="00FA3F8A">
              <w:rPr>
                <w:rFonts w:ascii="Arial Narrow" w:hAnsi="Arial Narrow"/>
              </w:rPr>
              <w:t xml:space="preserve"> – ústredné orgány štátnej správy, ostatné ústredné orgány štátnej správy,</w:t>
            </w:r>
            <w:r w:rsidRPr="00FA3F8A">
              <w:rPr>
                <w:rStyle w:val="Odkaznapoznmkupodiarou"/>
                <w:rFonts w:ascii="Arial Narrow" w:hAnsi="Arial Narrow"/>
              </w:rPr>
              <w:footnoteReference w:id="8"/>
            </w:r>
            <w:r w:rsidRPr="00FA3F8A">
              <w:rPr>
                <w:rFonts w:ascii="Arial Narrow" w:hAnsi="Arial Narrow"/>
              </w:rPr>
              <w:t xml:space="preserve"> </w:t>
            </w:r>
            <w:r w:rsidR="00B9249C">
              <w:rPr>
                <w:rFonts w:ascii="Arial Narrow" w:hAnsi="Arial Narrow"/>
              </w:rPr>
              <w:t>štátne rozpočtové organizácie</w:t>
            </w:r>
            <w:r w:rsidR="00AB70D0">
              <w:rPr>
                <w:rFonts w:ascii="Arial Narrow" w:hAnsi="Arial Narrow"/>
              </w:rPr>
              <w:t xml:space="preserve"> a</w:t>
            </w:r>
            <w:r w:rsidR="00B9249C">
              <w:rPr>
                <w:rFonts w:ascii="Arial Narrow" w:hAnsi="Arial Narrow"/>
              </w:rPr>
              <w:t xml:space="preserve"> </w:t>
            </w:r>
            <w:r w:rsidRPr="00FA3F8A">
              <w:rPr>
                <w:rFonts w:ascii="Arial Narrow" w:hAnsi="Arial Narrow"/>
              </w:rPr>
              <w:t>štátne príspevkové organizácie</w:t>
            </w:r>
            <w:r w:rsidR="00AB70D0">
              <w:rPr>
                <w:rFonts w:ascii="Arial Narrow" w:hAnsi="Arial Narrow"/>
              </w:rPr>
              <w:t>;</w:t>
            </w:r>
          </w:p>
          <w:p w14:paraId="4B395643" w14:textId="48E6EAA5" w:rsidR="007C196B" w:rsidRPr="00FA3F8A" w:rsidRDefault="00462FBE" w:rsidP="000167B4">
            <w:pPr>
              <w:widowControl w:val="0"/>
              <w:spacing w:before="240" w:after="60" w:line="240" w:lineRule="auto"/>
              <w:ind w:left="454" w:hanging="284"/>
              <w:jc w:val="both"/>
              <w:rPr>
                <w:rFonts w:ascii="Arial Narrow" w:hAnsi="Arial Narrow"/>
              </w:rPr>
            </w:pPr>
            <w:r w:rsidRPr="00FA3F8A">
              <w:rPr>
                <w:rFonts w:ascii="Arial Narrow" w:hAnsi="Arial Narrow"/>
              </w:rPr>
              <w:sym w:font="Symbol" w:char="F0B7"/>
            </w:r>
            <w:r w:rsidRPr="00FA3F8A">
              <w:rPr>
                <w:rFonts w:ascii="Arial Narrow" w:hAnsi="Arial Narrow"/>
              </w:rPr>
              <w:t xml:space="preserve">   </w:t>
            </w:r>
            <w:r w:rsidRPr="00FA3F8A">
              <w:rPr>
                <w:rFonts w:ascii="Arial Narrow" w:hAnsi="Arial Narrow"/>
                <w:b/>
              </w:rPr>
              <w:t>ostatné subjekty</w:t>
            </w:r>
            <w:r w:rsidR="00AE1BD4">
              <w:rPr>
                <w:rFonts w:ascii="Arial Narrow" w:hAnsi="Arial Narrow"/>
                <w:b/>
              </w:rPr>
              <w:t xml:space="preserve"> verejnej správy</w:t>
            </w:r>
            <w:r w:rsidR="007C196B" w:rsidRPr="00FA3F8A">
              <w:rPr>
                <w:rFonts w:ascii="Arial Narrow" w:hAnsi="Arial Narrow"/>
              </w:rPr>
              <w:t>, konkrétne:</w:t>
            </w:r>
          </w:p>
          <w:p w14:paraId="71AF3402" w14:textId="77777777" w:rsidR="007C196B" w:rsidRPr="00FA3F8A" w:rsidRDefault="007C196B" w:rsidP="000167B4">
            <w:pPr>
              <w:pStyle w:val="Odsekzoznamu"/>
              <w:widowControl w:val="0"/>
              <w:numPr>
                <w:ilvl w:val="0"/>
                <w:numId w:val="4"/>
              </w:numPr>
              <w:spacing w:before="60" w:after="60" w:line="240" w:lineRule="auto"/>
              <w:ind w:left="851" w:hanging="284"/>
              <w:contextualSpacing w:val="0"/>
              <w:jc w:val="both"/>
              <w:rPr>
                <w:rFonts w:ascii="Arial Narrow" w:hAnsi="Arial Narrow"/>
              </w:rPr>
            </w:pPr>
            <w:r w:rsidRPr="00FA3F8A">
              <w:rPr>
                <w:rFonts w:ascii="Arial Narrow" w:hAnsi="Arial Narrow"/>
                <w:b/>
              </w:rPr>
              <w:t>subjekty územnej samosprávy</w:t>
            </w:r>
            <w:r w:rsidRPr="00FA3F8A">
              <w:rPr>
                <w:rFonts w:ascii="Arial Narrow" w:hAnsi="Arial Narrow"/>
              </w:rPr>
              <w:t xml:space="preserve"> – obce a vyššie územné celky a nimi zriadené rozpočtové organizácie a príspevkové organizácie; </w:t>
            </w:r>
          </w:p>
          <w:p w14:paraId="696B319A" w14:textId="13BD3B21" w:rsidR="00462FBE" w:rsidRDefault="007C196B" w:rsidP="000167B4">
            <w:pPr>
              <w:pStyle w:val="Odsekzoznamu"/>
              <w:widowControl w:val="0"/>
              <w:numPr>
                <w:ilvl w:val="0"/>
                <w:numId w:val="4"/>
              </w:numPr>
              <w:spacing w:before="60" w:after="60" w:line="240" w:lineRule="auto"/>
              <w:ind w:left="851" w:hanging="284"/>
              <w:contextualSpacing w:val="0"/>
              <w:jc w:val="both"/>
              <w:rPr>
                <w:rFonts w:ascii="Arial Narrow" w:hAnsi="Arial Narrow"/>
              </w:rPr>
            </w:pPr>
            <w:r w:rsidRPr="00FA3F8A">
              <w:rPr>
                <w:rFonts w:ascii="Arial Narrow" w:hAnsi="Arial Narrow"/>
                <w:b/>
              </w:rPr>
              <w:t>verejnoprávne inštitúci</w:t>
            </w:r>
            <w:r w:rsidR="00AB70D0" w:rsidRPr="008F5D92">
              <w:rPr>
                <w:rFonts w:ascii="Arial Narrow" w:hAnsi="Arial Narrow"/>
                <w:b/>
              </w:rPr>
              <w:t>e</w:t>
            </w:r>
            <w:r w:rsidR="00AE1BD4">
              <w:rPr>
                <w:rFonts w:ascii="Arial Narrow" w:hAnsi="Arial Narrow"/>
              </w:rPr>
              <w:t>;</w:t>
            </w:r>
            <w:r w:rsidR="00462FBE" w:rsidRPr="008F5D92">
              <w:rPr>
                <w:rFonts w:ascii="Arial Narrow" w:hAnsi="Arial Narrow"/>
                <w:b/>
              </w:rPr>
              <w:t xml:space="preserve"> </w:t>
            </w:r>
          </w:p>
          <w:p w14:paraId="46E433E9" w14:textId="5D331925" w:rsidR="00AE1BD4" w:rsidRPr="000167B4" w:rsidRDefault="00AB70D0" w:rsidP="000167B4">
            <w:pPr>
              <w:pStyle w:val="Textkomentra"/>
              <w:widowControl w:val="0"/>
              <w:numPr>
                <w:ilvl w:val="0"/>
                <w:numId w:val="4"/>
              </w:numPr>
              <w:spacing w:before="60" w:after="60"/>
              <w:ind w:left="851" w:hanging="284"/>
              <w:jc w:val="both"/>
              <w:rPr>
                <w:rFonts w:ascii="Arial Narrow" w:hAnsi="Arial Narrow"/>
                <w:b/>
              </w:rPr>
            </w:pPr>
            <w:r w:rsidRPr="00AE1BD4">
              <w:rPr>
                <w:rFonts w:ascii="Arial Narrow" w:hAnsi="Arial Narrow"/>
                <w:b/>
                <w:sz w:val="22"/>
                <w:szCs w:val="22"/>
              </w:rPr>
              <w:t>verejné výskumné inštitúcie</w:t>
            </w:r>
            <w:r w:rsidR="00AE1BD4" w:rsidRPr="000167B4">
              <w:rPr>
                <w:rFonts w:ascii="Arial Narrow" w:hAnsi="Arial Narrow"/>
                <w:b/>
                <w:sz w:val="22"/>
                <w:szCs w:val="22"/>
              </w:rPr>
              <w:t>;</w:t>
            </w:r>
          </w:p>
          <w:p w14:paraId="3BA85D2B" w14:textId="1169A7F6" w:rsidR="00AE1BD4" w:rsidRDefault="00AE1BD4" w:rsidP="00AE1BD4">
            <w:pPr>
              <w:widowControl w:val="0"/>
              <w:spacing w:before="240" w:after="60" w:line="240" w:lineRule="auto"/>
              <w:ind w:left="454" w:hanging="284"/>
              <w:jc w:val="both"/>
              <w:rPr>
                <w:rFonts w:ascii="Arial Narrow" w:hAnsi="Arial Narrow"/>
              </w:rPr>
            </w:pPr>
            <w:r w:rsidRPr="00FA3F8A">
              <w:rPr>
                <w:rFonts w:ascii="Arial Narrow" w:hAnsi="Arial Narrow"/>
              </w:rPr>
              <w:sym w:font="Symbol" w:char="F0B7"/>
            </w:r>
            <w:r w:rsidRPr="00FA3F8A">
              <w:rPr>
                <w:rFonts w:ascii="Arial Narrow" w:hAnsi="Arial Narrow"/>
              </w:rPr>
              <w:t xml:space="preserve">   </w:t>
            </w:r>
            <w:r w:rsidRPr="00FA3F8A">
              <w:rPr>
                <w:rFonts w:ascii="Arial Narrow" w:hAnsi="Arial Narrow"/>
                <w:b/>
              </w:rPr>
              <w:t xml:space="preserve">subjekty </w:t>
            </w:r>
            <w:r>
              <w:rPr>
                <w:rFonts w:ascii="Arial Narrow" w:hAnsi="Arial Narrow"/>
                <w:b/>
              </w:rPr>
              <w:t>mimo pravidiel štátnej pomoci</w:t>
            </w:r>
            <w:r>
              <w:rPr>
                <w:rFonts w:ascii="Arial Narrow" w:hAnsi="Arial Narrow"/>
              </w:rPr>
              <w:t>, konkrétne:</w:t>
            </w:r>
          </w:p>
          <w:p w14:paraId="450B0733" w14:textId="5C531888" w:rsidR="00AE1BD4" w:rsidRPr="001C1671" w:rsidRDefault="00AE1BD4" w:rsidP="000167B4">
            <w:pPr>
              <w:pStyle w:val="Odsekzoznamu"/>
              <w:widowControl w:val="0"/>
              <w:numPr>
                <w:ilvl w:val="0"/>
                <w:numId w:val="43"/>
              </w:numPr>
              <w:spacing w:before="60" w:after="60"/>
              <w:ind w:left="851" w:hanging="284"/>
              <w:contextualSpacing w:val="0"/>
              <w:jc w:val="both"/>
              <w:rPr>
                <w:rFonts w:ascii="Arial Narrow" w:hAnsi="Arial Narrow"/>
              </w:rPr>
            </w:pPr>
            <w:r w:rsidRPr="000167B4">
              <w:rPr>
                <w:rFonts w:ascii="Arial Narrow" w:hAnsi="Arial Narrow"/>
                <w:b/>
              </w:rPr>
              <w:t>neziskové organizácie</w:t>
            </w:r>
            <w:r>
              <w:rPr>
                <w:rFonts w:ascii="Arial Narrow" w:hAnsi="Arial Narrow"/>
              </w:rPr>
              <w:t>;</w:t>
            </w:r>
          </w:p>
          <w:p w14:paraId="531FFB6E" w14:textId="2644A281" w:rsidR="00AE1BD4" w:rsidRDefault="00AE1BD4" w:rsidP="000167B4">
            <w:pPr>
              <w:pStyle w:val="Odsekzoznamu"/>
              <w:widowControl w:val="0"/>
              <w:numPr>
                <w:ilvl w:val="0"/>
                <w:numId w:val="43"/>
              </w:numPr>
              <w:spacing w:before="60" w:after="60"/>
              <w:ind w:left="851" w:hanging="284"/>
              <w:contextualSpacing w:val="0"/>
              <w:jc w:val="both"/>
              <w:rPr>
                <w:rFonts w:ascii="Arial Narrow" w:hAnsi="Arial Narrow"/>
              </w:rPr>
            </w:pPr>
            <w:r w:rsidRPr="000167B4">
              <w:rPr>
                <w:rFonts w:ascii="Arial Narrow" w:hAnsi="Arial Narrow"/>
                <w:b/>
              </w:rPr>
              <w:t>neziskové organizácie poskytujúce všeobecne prospešné služby</w:t>
            </w:r>
            <w:r>
              <w:rPr>
                <w:rFonts w:ascii="Arial Narrow" w:hAnsi="Arial Narrow"/>
              </w:rPr>
              <w:t>;</w:t>
            </w:r>
          </w:p>
          <w:p w14:paraId="0CFD84E1" w14:textId="4F8ED111" w:rsidR="00AE1BD4" w:rsidRDefault="00AE1BD4" w:rsidP="000167B4">
            <w:pPr>
              <w:pStyle w:val="Odsekzoznamu"/>
              <w:widowControl w:val="0"/>
              <w:numPr>
                <w:ilvl w:val="0"/>
                <w:numId w:val="43"/>
              </w:numPr>
              <w:spacing w:before="60" w:after="60"/>
              <w:ind w:left="851" w:hanging="284"/>
              <w:contextualSpacing w:val="0"/>
              <w:jc w:val="both"/>
              <w:rPr>
                <w:rFonts w:ascii="Arial Narrow" w:hAnsi="Arial Narrow"/>
              </w:rPr>
            </w:pPr>
            <w:r w:rsidRPr="000167B4">
              <w:rPr>
                <w:rFonts w:ascii="Arial Narrow" w:hAnsi="Arial Narrow"/>
                <w:b/>
              </w:rPr>
              <w:t>cirkevné organizácie</w:t>
            </w:r>
            <w:r>
              <w:rPr>
                <w:rFonts w:ascii="Arial Narrow" w:hAnsi="Arial Narrow"/>
              </w:rPr>
              <w:t>;</w:t>
            </w:r>
          </w:p>
          <w:p w14:paraId="74DF5E03" w14:textId="367CA2B1" w:rsidR="00AE1BD4" w:rsidRPr="001C1671" w:rsidRDefault="00AE1BD4" w:rsidP="000167B4">
            <w:pPr>
              <w:widowControl w:val="0"/>
              <w:spacing w:before="60" w:after="60" w:line="240" w:lineRule="auto"/>
              <w:ind w:left="567"/>
              <w:jc w:val="both"/>
              <w:rPr>
                <w:rFonts w:ascii="Arial Narrow" w:hAnsi="Arial Narrow"/>
              </w:rPr>
            </w:pPr>
            <w:r>
              <w:rPr>
                <w:rFonts w:ascii="Arial Narrow" w:hAnsi="Arial Narrow"/>
              </w:rPr>
              <w:t xml:space="preserve">existujúce minimálne </w:t>
            </w:r>
            <w:r w:rsidR="00C30B70">
              <w:rPr>
                <w:rFonts w:ascii="Arial Narrow" w:hAnsi="Arial Narrow"/>
              </w:rPr>
              <w:t>7</w:t>
            </w:r>
            <w:r>
              <w:rPr>
                <w:rFonts w:ascii="Arial Narrow" w:hAnsi="Arial Narrow"/>
              </w:rPr>
              <w:t xml:space="preserve"> </w:t>
            </w:r>
            <w:r w:rsidR="00772825">
              <w:rPr>
                <w:rFonts w:ascii="Arial Narrow" w:hAnsi="Arial Narrow"/>
              </w:rPr>
              <w:t xml:space="preserve">kalendárnych </w:t>
            </w:r>
            <w:r>
              <w:rPr>
                <w:rFonts w:ascii="Arial Narrow" w:hAnsi="Arial Narrow"/>
              </w:rPr>
              <w:t xml:space="preserve">rokov ku dňu vyhlásenia výzvy s predmetom projektu vzťahujúcim sa výlučne na budovy </w:t>
            </w:r>
            <w:r w:rsidRPr="001C1671">
              <w:rPr>
                <w:rFonts w:ascii="Arial Narrow" w:hAnsi="Arial Narrow"/>
              </w:rPr>
              <w:t>podľa § 3 ods. 5 písm.</w:t>
            </w:r>
            <w:r w:rsidR="00552B81" w:rsidRPr="001C1671">
              <w:rPr>
                <w:rFonts w:ascii="Arial Narrow" w:hAnsi="Arial Narrow"/>
              </w:rPr>
              <w:t xml:space="preserve"> </w:t>
            </w:r>
            <w:r w:rsidR="00552B81">
              <w:rPr>
                <w:rFonts w:ascii="Arial Narrow" w:hAnsi="Arial Narrow"/>
              </w:rPr>
              <w:t>c</w:t>
            </w:r>
            <w:r w:rsidR="00552B81" w:rsidRPr="001C1671">
              <w:rPr>
                <w:rFonts w:ascii="Arial Narrow" w:hAnsi="Arial Narrow"/>
              </w:rPr>
              <w:t>)</w:t>
            </w:r>
            <w:r w:rsidR="00552B81">
              <w:rPr>
                <w:rFonts w:ascii="Arial Narrow" w:hAnsi="Arial Narrow"/>
              </w:rPr>
              <w:t>,</w:t>
            </w:r>
            <w:r w:rsidRPr="001C1671">
              <w:rPr>
                <w:rFonts w:ascii="Arial Narrow" w:hAnsi="Arial Narrow"/>
              </w:rPr>
              <w:t xml:space="preserve"> d)</w:t>
            </w:r>
            <w:r w:rsidR="00092765">
              <w:rPr>
                <w:rStyle w:val="Odkaznapoznmkupodiarou"/>
                <w:rFonts w:ascii="Arial Narrow" w:hAnsi="Arial Narrow"/>
              </w:rPr>
              <w:footnoteReference w:id="9"/>
            </w:r>
            <w:r w:rsidR="007F267F">
              <w:rPr>
                <w:rFonts w:ascii="Arial Narrow" w:hAnsi="Arial Narrow"/>
              </w:rPr>
              <w:t>,</w:t>
            </w:r>
            <w:r w:rsidRPr="001C1671">
              <w:rPr>
                <w:rFonts w:ascii="Arial Narrow" w:hAnsi="Arial Narrow"/>
              </w:rPr>
              <w:t> e)</w:t>
            </w:r>
            <w:r w:rsidR="00C30B70">
              <w:rPr>
                <w:rFonts w:ascii="Arial Narrow" w:hAnsi="Arial Narrow"/>
              </w:rPr>
              <w:t xml:space="preserve">, </w:t>
            </w:r>
            <w:r w:rsidR="007F267F">
              <w:rPr>
                <w:rFonts w:ascii="Arial Narrow" w:hAnsi="Arial Narrow"/>
              </w:rPr>
              <w:t>g), a i)</w:t>
            </w:r>
            <w:r w:rsidR="006257BA">
              <w:rPr>
                <w:rStyle w:val="Odkaznapoznmkupodiarou"/>
                <w:rFonts w:ascii="Arial Narrow" w:hAnsi="Arial Narrow"/>
              </w:rPr>
              <w:footnoteReference w:id="10"/>
            </w:r>
            <w:r w:rsidR="007F267F">
              <w:rPr>
                <w:rFonts w:ascii="Arial Narrow" w:hAnsi="Arial Narrow"/>
              </w:rPr>
              <w:t xml:space="preserve"> </w:t>
            </w:r>
            <w:r w:rsidRPr="000167B4">
              <w:rPr>
                <w:rFonts w:ascii="Arial Narrow" w:hAnsi="Arial Narrow"/>
                <w:i/>
              </w:rPr>
              <w:lastRenderedPageBreak/>
              <w:t>zákona č. 555/2005 Z. z. o energetickej hospodárnosti budov</w:t>
            </w:r>
            <w:r>
              <w:rPr>
                <w:rFonts w:ascii="Arial Narrow" w:hAnsi="Arial Narrow"/>
              </w:rPr>
              <w:t xml:space="preserve"> v znení neskorších predpisov</w:t>
            </w:r>
            <w:r w:rsidR="00981CEF">
              <w:rPr>
                <w:rFonts w:ascii="Arial Narrow" w:hAnsi="Arial Narrow"/>
              </w:rPr>
              <w:t xml:space="preserve"> (ďalej len „zákon č. 555/2005 Z. z“)</w:t>
            </w:r>
            <w:r>
              <w:rPr>
                <w:rFonts w:ascii="Arial Narrow" w:hAnsi="Arial Narrow"/>
              </w:rPr>
              <w:t>.</w:t>
            </w:r>
          </w:p>
          <w:p w14:paraId="34B1B423" w14:textId="77777777" w:rsidR="00DA34C9" w:rsidRPr="0074553B" w:rsidRDefault="00DA34C9" w:rsidP="000167B4">
            <w:pPr>
              <w:widowControl w:val="0"/>
              <w:spacing w:before="240" w:after="0" w:line="240" w:lineRule="auto"/>
              <w:jc w:val="both"/>
              <w:rPr>
                <w:rFonts w:ascii="Arial Narrow" w:hAnsi="Arial Narrow"/>
                <w:b/>
              </w:rPr>
            </w:pPr>
            <w:r w:rsidRPr="0074553B">
              <w:rPr>
                <w:rFonts w:ascii="Arial Narrow" w:hAnsi="Arial Narrow"/>
                <w:b/>
              </w:rPr>
              <w:t>Upozornenia:</w:t>
            </w:r>
          </w:p>
          <w:p w14:paraId="20586C72" w14:textId="77777777" w:rsidR="00DA34C9" w:rsidRDefault="00DA34C9" w:rsidP="00DA34C9">
            <w:pPr>
              <w:pStyle w:val="Odsekzoznamu"/>
              <w:widowControl w:val="0"/>
              <w:numPr>
                <w:ilvl w:val="0"/>
                <w:numId w:val="44"/>
              </w:numPr>
              <w:spacing w:after="240" w:line="240" w:lineRule="auto"/>
              <w:ind w:left="714" w:hanging="357"/>
              <w:jc w:val="both"/>
              <w:rPr>
                <w:rFonts w:ascii="Arial Narrow" w:hAnsi="Arial Narrow"/>
              </w:rPr>
            </w:pPr>
            <w:r w:rsidRPr="0074553B">
              <w:rPr>
                <w:rFonts w:ascii="Arial Narrow" w:hAnsi="Arial Narrow"/>
              </w:rPr>
              <w:t>Ak je osoba konajúca v mene oprávneného žiadateľa odlišná od štatutárneho orgánu, musí byť riadne splnomocnená na výkon predmetných úkonov.</w:t>
            </w:r>
          </w:p>
          <w:p w14:paraId="7B45210F" w14:textId="36190A65" w:rsidR="00DA34C9" w:rsidRPr="000167B4" w:rsidRDefault="00DA34C9" w:rsidP="00DA34C9">
            <w:pPr>
              <w:pStyle w:val="Odsekzoznamu"/>
              <w:widowControl w:val="0"/>
              <w:numPr>
                <w:ilvl w:val="0"/>
                <w:numId w:val="44"/>
              </w:numPr>
              <w:spacing w:before="120" w:after="240" w:line="240" w:lineRule="auto"/>
              <w:jc w:val="both"/>
              <w:rPr>
                <w:rFonts w:ascii="Arial Narrow" w:hAnsi="Arial Narrow"/>
                <w:b/>
              </w:rPr>
            </w:pPr>
            <w:r w:rsidRPr="000167B4">
              <w:rPr>
                <w:rFonts w:ascii="Arial Narrow" w:hAnsi="Arial Narrow"/>
                <w:b/>
              </w:rPr>
              <w:t xml:space="preserve">PPP č. </w:t>
            </w:r>
            <w:r w:rsidR="00016F35" w:rsidRPr="000167B4">
              <w:rPr>
                <w:rFonts w:ascii="Arial Narrow" w:hAnsi="Arial Narrow"/>
                <w:b/>
              </w:rPr>
              <w:t xml:space="preserve">15 - </w:t>
            </w:r>
            <w:r w:rsidR="00016F35" w:rsidRPr="000167B4">
              <w:rPr>
                <w:rFonts w:ascii="Arial Narrow" w:hAnsi="Arial Narrow" w:cs="Times New Roman"/>
                <w:b/>
                <w:i/>
                <w:szCs w:val="20"/>
              </w:rPr>
              <w:t>Podmienky týkajúce sa štátnej pomoci</w:t>
            </w:r>
            <w:r w:rsidR="00016F35" w:rsidRPr="000167B4">
              <w:rPr>
                <w:rFonts w:ascii="Arial Narrow" w:hAnsi="Arial Narrow"/>
                <w:b/>
              </w:rPr>
              <w:t xml:space="preserve"> </w:t>
            </w:r>
            <w:r w:rsidRPr="000167B4">
              <w:rPr>
                <w:rFonts w:ascii="Arial Narrow" w:hAnsi="Arial Narrow"/>
                <w:b/>
              </w:rPr>
              <w:t xml:space="preserve">musí byť dodržaná. </w:t>
            </w:r>
          </w:p>
          <w:p w14:paraId="3D57F213" w14:textId="77777777" w:rsidR="00C85200" w:rsidRPr="00FA3F8A" w:rsidRDefault="00C85200" w:rsidP="005A38E4">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 preukázania splnenia PPP</w:t>
            </w:r>
          </w:p>
          <w:p w14:paraId="3C4A8A35" w14:textId="63EA21B0" w:rsidR="00B171BB" w:rsidRPr="00B171BB" w:rsidRDefault="00C85200" w:rsidP="00B171BB">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Žiadateľ predkladá </w:t>
            </w:r>
            <w:r w:rsidRPr="00FA3F8A">
              <w:rPr>
                <w:rFonts w:ascii="Arial Narrow" w:hAnsi="Arial Narrow" w:cs="Times New Roman"/>
                <w:b/>
                <w:color w:val="auto"/>
                <w:sz w:val="22"/>
                <w:szCs w:val="22"/>
              </w:rPr>
              <w:t>formulár ŽoNFP</w:t>
            </w:r>
            <w:r w:rsidRPr="00FA3F8A">
              <w:rPr>
                <w:rFonts w:ascii="Arial Narrow" w:hAnsi="Arial Narrow" w:cs="Times New Roman"/>
                <w:color w:val="auto"/>
                <w:sz w:val="22"/>
                <w:szCs w:val="22"/>
              </w:rPr>
              <w:t xml:space="preserve"> v ktorom je povinný v tabuľke č. 1 Identifikácia žiadateľa uviesť svoje identifikačné údaje.</w:t>
            </w:r>
            <w:r w:rsidR="00B171BB">
              <w:rPr>
                <w:rFonts w:ascii="Arial Narrow" w:hAnsi="Arial Narrow" w:cs="Times New Roman"/>
                <w:color w:val="auto"/>
                <w:sz w:val="22"/>
                <w:szCs w:val="22"/>
              </w:rPr>
              <w:t xml:space="preserve"> </w:t>
            </w:r>
          </w:p>
          <w:p w14:paraId="68E3637F" w14:textId="72523961" w:rsidR="00C85200" w:rsidRDefault="00C85200" w:rsidP="00B9249C">
            <w:pPr>
              <w:pStyle w:val="Default"/>
              <w:spacing w:before="120" w:after="40"/>
              <w:jc w:val="both"/>
              <w:rPr>
                <w:rFonts w:ascii="Arial Narrow" w:hAnsi="Arial Narrow" w:cs="Times New Roman"/>
                <w:color w:val="auto"/>
                <w:sz w:val="22"/>
                <w:szCs w:val="22"/>
              </w:rPr>
            </w:pPr>
            <w:r w:rsidRPr="00B171BB">
              <w:rPr>
                <w:rFonts w:ascii="Arial Narrow" w:hAnsi="Arial Narrow" w:cs="Times New Roman"/>
                <w:color w:val="auto"/>
                <w:sz w:val="22"/>
                <w:szCs w:val="22"/>
              </w:rPr>
              <w:t xml:space="preserve">Ak v prípade žiadateľa, ktorým je </w:t>
            </w:r>
            <w:r w:rsidRPr="00B171BB">
              <w:rPr>
                <w:rFonts w:ascii="Arial Narrow" w:hAnsi="Arial Narrow" w:cs="Times New Roman"/>
                <w:b/>
                <w:color w:val="auto"/>
                <w:sz w:val="22"/>
                <w:szCs w:val="22"/>
              </w:rPr>
              <w:t>príspevková organizácia</w:t>
            </w:r>
            <w:r w:rsidRPr="00FA3F8A">
              <w:rPr>
                <w:rFonts w:ascii="Arial Narrow" w:hAnsi="Arial Narrow" w:cs="Times New Roman"/>
                <w:b/>
                <w:color w:val="auto"/>
                <w:sz w:val="22"/>
                <w:szCs w:val="22"/>
              </w:rPr>
              <w:t xml:space="preserve"> štátu</w:t>
            </w:r>
            <w:r w:rsidRPr="00FA3F8A">
              <w:rPr>
                <w:rFonts w:ascii="Arial Narrow" w:hAnsi="Arial Narrow" w:cs="Times New Roman"/>
                <w:color w:val="auto"/>
                <w:sz w:val="22"/>
                <w:szCs w:val="22"/>
              </w:rPr>
              <w:t xml:space="preserve">, </w:t>
            </w:r>
            <w:r w:rsidRPr="00FA3F8A">
              <w:rPr>
                <w:rFonts w:ascii="Arial Narrow" w:hAnsi="Arial Narrow" w:cs="Times New Roman"/>
                <w:b/>
                <w:color w:val="auto"/>
                <w:sz w:val="22"/>
                <w:szCs w:val="22"/>
              </w:rPr>
              <w:t>rozpočtová</w:t>
            </w:r>
            <w:r w:rsidRPr="00FA3F8A">
              <w:rPr>
                <w:rFonts w:ascii="Arial Narrow" w:hAnsi="Arial Narrow" w:cs="Times New Roman"/>
                <w:color w:val="auto"/>
                <w:sz w:val="22"/>
                <w:szCs w:val="22"/>
              </w:rPr>
              <w:t xml:space="preserve"> alebo </w:t>
            </w:r>
            <w:r w:rsidRPr="00FA3F8A">
              <w:rPr>
                <w:rFonts w:ascii="Arial Narrow" w:hAnsi="Arial Narrow" w:cs="Times New Roman"/>
                <w:b/>
                <w:color w:val="auto"/>
                <w:sz w:val="22"/>
                <w:szCs w:val="22"/>
              </w:rPr>
              <w:t>príspevková organizácia obce</w:t>
            </w:r>
            <w:r w:rsidRPr="00FA3F8A">
              <w:rPr>
                <w:rFonts w:ascii="Arial Narrow" w:hAnsi="Arial Narrow" w:cs="Times New Roman"/>
                <w:color w:val="auto"/>
                <w:sz w:val="22"/>
                <w:szCs w:val="22"/>
              </w:rPr>
              <w:t xml:space="preserve"> alebo </w:t>
            </w:r>
            <w:r w:rsidRPr="00FA3F8A">
              <w:rPr>
                <w:rFonts w:ascii="Arial Narrow" w:hAnsi="Arial Narrow" w:cs="Times New Roman"/>
                <w:b/>
                <w:color w:val="auto"/>
                <w:sz w:val="22"/>
                <w:szCs w:val="22"/>
              </w:rPr>
              <w:t>VÚC</w:t>
            </w:r>
            <w:r w:rsidR="00B9249C">
              <w:rPr>
                <w:rFonts w:ascii="Arial Narrow" w:hAnsi="Arial Narrow" w:cs="Times New Roman"/>
                <w:b/>
                <w:color w:val="auto"/>
                <w:sz w:val="22"/>
                <w:szCs w:val="22"/>
              </w:rPr>
              <w:t xml:space="preserve">, </w:t>
            </w:r>
            <w:r w:rsidR="00DA34C9">
              <w:rPr>
                <w:rFonts w:ascii="Arial Narrow" w:hAnsi="Arial Narrow" w:cs="Times New Roman"/>
                <w:b/>
                <w:color w:val="auto"/>
                <w:sz w:val="22"/>
                <w:szCs w:val="22"/>
              </w:rPr>
              <w:t xml:space="preserve">verejnoprávna inštitúcia, </w:t>
            </w:r>
            <w:r w:rsidR="00B9249C">
              <w:rPr>
                <w:rFonts w:ascii="Arial Narrow" w:hAnsi="Arial Narrow" w:cs="Times New Roman"/>
                <w:b/>
                <w:color w:val="auto"/>
                <w:sz w:val="22"/>
                <w:szCs w:val="22"/>
              </w:rPr>
              <w:t>verejná výskumná inštitúcia</w:t>
            </w:r>
            <w:r w:rsidR="005D20A4">
              <w:rPr>
                <w:rFonts w:ascii="Arial Narrow" w:hAnsi="Arial Narrow" w:cs="Times New Roman"/>
                <w:b/>
                <w:color w:val="auto"/>
                <w:sz w:val="22"/>
                <w:szCs w:val="22"/>
              </w:rPr>
              <w:t xml:space="preserve"> a subjekt</w:t>
            </w:r>
            <w:r w:rsidR="00DA34C9">
              <w:rPr>
                <w:rFonts w:ascii="Arial Narrow" w:hAnsi="Arial Narrow" w:cs="Times New Roman"/>
                <w:b/>
                <w:color w:val="auto"/>
                <w:sz w:val="22"/>
                <w:szCs w:val="22"/>
              </w:rPr>
              <w:t xml:space="preserve"> mimo pravidiel štátnej pomoci</w:t>
            </w:r>
            <w:r w:rsidRPr="00FA3F8A">
              <w:rPr>
                <w:rFonts w:ascii="Arial Narrow" w:hAnsi="Arial Narrow" w:cs="Times New Roman"/>
                <w:color w:val="auto"/>
                <w:sz w:val="22"/>
                <w:szCs w:val="22"/>
              </w:rPr>
              <w:t xml:space="preserve">, nie je možné overiť splnenie podmienky prostredníctvom integračnej funkcie ITMS, alebo verejných registrov, žiadateľ predkladá </w:t>
            </w:r>
            <w:r w:rsidRPr="00FA3F8A">
              <w:rPr>
                <w:rFonts w:ascii="Arial Narrow" w:hAnsi="Arial Narrow" w:cs="Times New Roman"/>
                <w:b/>
                <w:color w:val="auto"/>
                <w:sz w:val="22"/>
                <w:szCs w:val="22"/>
              </w:rPr>
              <w:t>Prílohu č. 2 ŽoNFP – Dokumenty preukazujúce právnu subjektivitu žiadateľa</w:t>
            </w:r>
            <w:r w:rsidRPr="00FA3F8A">
              <w:rPr>
                <w:rFonts w:ascii="Arial Narrow" w:hAnsi="Arial Narrow" w:cs="Times New Roman"/>
                <w:color w:val="auto"/>
                <w:sz w:val="22"/>
                <w:szCs w:val="22"/>
              </w:rPr>
              <w:t>.</w:t>
            </w:r>
          </w:p>
          <w:p w14:paraId="00A4FAAB" w14:textId="401D94DF" w:rsidR="00CB5B22" w:rsidRDefault="00CB5B22" w:rsidP="000167B4">
            <w:pPr>
              <w:pStyle w:val="Default"/>
              <w:spacing w:before="120" w:after="40"/>
              <w:jc w:val="both"/>
              <w:rPr>
                <w:rFonts w:ascii="Arial Narrow" w:hAnsi="Arial Narrow" w:cs="Times New Roman"/>
                <w:color w:val="auto"/>
                <w:sz w:val="22"/>
                <w:szCs w:val="22"/>
              </w:rPr>
            </w:pPr>
            <w:r>
              <w:rPr>
                <w:rFonts w:ascii="Arial Narrow" w:hAnsi="Arial Narrow" w:cs="Times New Roman"/>
                <w:color w:val="auto"/>
                <w:sz w:val="22"/>
                <w:szCs w:val="22"/>
              </w:rPr>
              <w:t xml:space="preserve">Kategória budovy sa v prípade subjektu mimo pravidiel štátnej pomoci overuje na základe </w:t>
            </w:r>
            <w:r w:rsidRPr="000167B4">
              <w:rPr>
                <w:rFonts w:ascii="Arial Narrow" w:hAnsi="Arial Narrow" w:cs="Times New Roman"/>
                <w:b/>
                <w:color w:val="auto"/>
                <w:sz w:val="22"/>
                <w:szCs w:val="22"/>
              </w:rPr>
              <w:t>Prílohy č. 6</w:t>
            </w:r>
            <w:r>
              <w:rPr>
                <w:rFonts w:ascii="Arial Narrow" w:hAnsi="Arial Narrow" w:cs="Times New Roman"/>
                <w:b/>
                <w:color w:val="auto"/>
                <w:sz w:val="22"/>
                <w:szCs w:val="22"/>
              </w:rPr>
              <w:t xml:space="preserve"> </w:t>
            </w:r>
            <w:r w:rsidRPr="00FA3F8A">
              <w:rPr>
                <w:rFonts w:ascii="Arial Narrow" w:hAnsi="Arial Narrow" w:cs="Times New Roman"/>
                <w:b/>
                <w:color w:val="auto"/>
                <w:sz w:val="22"/>
                <w:szCs w:val="22"/>
              </w:rPr>
              <w:t>–</w:t>
            </w:r>
            <w:r w:rsidRPr="000167B4">
              <w:rPr>
                <w:rFonts w:ascii="Arial Narrow" w:hAnsi="Arial Narrow" w:cs="Times New Roman"/>
                <w:b/>
                <w:color w:val="auto"/>
                <w:sz w:val="22"/>
                <w:szCs w:val="22"/>
              </w:rPr>
              <w:t xml:space="preserve"> Projektová dokumentácia</w:t>
            </w:r>
            <w:r>
              <w:rPr>
                <w:rFonts w:ascii="Arial Narrow" w:hAnsi="Arial Narrow" w:cs="Times New Roman"/>
                <w:color w:val="auto"/>
                <w:sz w:val="22"/>
                <w:szCs w:val="22"/>
              </w:rPr>
              <w:t>.</w:t>
            </w:r>
          </w:p>
          <w:p w14:paraId="3BD6EB00" w14:textId="5AB89B81" w:rsidR="00C178CC" w:rsidRPr="00B171BB" w:rsidRDefault="00CB5B22" w:rsidP="00C178CC">
            <w:pPr>
              <w:pStyle w:val="Default"/>
              <w:widowControl w:val="0"/>
              <w:spacing w:before="120" w:after="120"/>
              <w:jc w:val="both"/>
              <w:rPr>
                <w:rFonts w:ascii="Arial Narrow" w:hAnsi="Arial Narrow" w:cs="Times New Roman"/>
                <w:color w:val="auto"/>
                <w:sz w:val="22"/>
                <w:szCs w:val="22"/>
              </w:rPr>
            </w:pPr>
            <w:r w:rsidRPr="00CB5B22">
              <w:rPr>
                <w:rFonts w:ascii="Arial Narrow" w:hAnsi="Arial Narrow" w:cs="Times New Roman"/>
                <w:color w:val="auto"/>
                <w:sz w:val="22"/>
                <w:szCs w:val="22"/>
              </w:rPr>
              <w:t xml:space="preserve">Financovanie škôl a školských zariadení prevažne z verejných zdrojov </w:t>
            </w:r>
            <w:r>
              <w:rPr>
                <w:rFonts w:ascii="Arial Narrow" w:hAnsi="Arial Narrow" w:cs="Times New Roman"/>
                <w:color w:val="auto"/>
                <w:sz w:val="22"/>
                <w:szCs w:val="22"/>
              </w:rPr>
              <w:t>preukazuje s</w:t>
            </w:r>
            <w:r w:rsidR="00C178CC">
              <w:rPr>
                <w:rFonts w:ascii="Arial Narrow" w:hAnsi="Arial Narrow" w:cs="Times New Roman"/>
                <w:color w:val="auto"/>
                <w:sz w:val="22"/>
                <w:szCs w:val="22"/>
              </w:rPr>
              <w:t xml:space="preserve">ubjekt mimo </w:t>
            </w:r>
            <w:r w:rsidR="00C178CC" w:rsidRPr="00B171BB">
              <w:rPr>
                <w:rFonts w:ascii="Arial Narrow" w:hAnsi="Arial Narrow" w:cs="Times New Roman"/>
                <w:color w:val="auto"/>
                <w:sz w:val="22"/>
                <w:szCs w:val="22"/>
              </w:rPr>
              <w:t xml:space="preserve">pravidiel štátnej pomoci formou </w:t>
            </w:r>
            <w:r w:rsidR="00C178CC" w:rsidRPr="00B171BB">
              <w:rPr>
                <w:rFonts w:ascii="Arial Narrow" w:hAnsi="Arial Narrow" w:cs="Times New Roman"/>
                <w:b/>
                <w:color w:val="auto"/>
                <w:sz w:val="22"/>
                <w:szCs w:val="22"/>
              </w:rPr>
              <w:t>čestného vyhlásenia v tabuľke č. 15 formulára ŽoNFP</w:t>
            </w:r>
            <w:r w:rsidR="00C178CC" w:rsidRPr="00B171BB">
              <w:rPr>
                <w:rFonts w:ascii="Arial Narrow" w:hAnsi="Arial Narrow" w:cs="Times New Roman"/>
                <w:color w:val="auto"/>
                <w:sz w:val="22"/>
                <w:szCs w:val="22"/>
              </w:rPr>
              <w:t>.</w:t>
            </w:r>
          </w:p>
          <w:p w14:paraId="766CF0F3" w14:textId="77777777" w:rsidR="00C85200" w:rsidRPr="00FA3F8A" w:rsidRDefault="00C85200" w:rsidP="005A38E4">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Ak úkony vo vzťahu k ŽoNFP vykonáva osoba splnomocnená žiadateľom, je žiadateľ za účelom posúdenia splnenia tejto PPP v rámci </w:t>
            </w:r>
            <w:r w:rsidRPr="00FA3F8A">
              <w:rPr>
                <w:rFonts w:ascii="Arial Narrow" w:hAnsi="Arial Narrow" w:cs="Times New Roman"/>
                <w:b/>
                <w:color w:val="auto"/>
                <w:sz w:val="22"/>
                <w:szCs w:val="22"/>
              </w:rPr>
              <w:t>Prílohy č. 1 ŽoNFP – Plnomocenstvo / Poverenie</w:t>
            </w:r>
            <w:r w:rsidRPr="00FA3F8A">
              <w:rPr>
                <w:rFonts w:ascii="Arial Narrow" w:hAnsi="Arial Narrow" w:cs="Times New Roman"/>
                <w:color w:val="auto"/>
                <w:sz w:val="22"/>
                <w:szCs w:val="22"/>
              </w:rPr>
              <w:t xml:space="preserve"> povinný preukázať, že osoby konajúce v mene žiadateľa, ktoré nie sú štatutárnym orgánom žiadateľa, sú riadne splnomocnené vykonávať relevantné úkony vo vzťahu k ŽoNFP a/alebo konaniu o ŽoNFP.</w:t>
            </w:r>
          </w:p>
          <w:p w14:paraId="4A05D853" w14:textId="77777777" w:rsidR="00C85200" w:rsidRPr="00FA3F8A" w:rsidRDefault="00C85200" w:rsidP="005A38E4">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Spôsob overenia splnenia PPP</w:t>
            </w:r>
          </w:p>
          <w:p w14:paraId="7214FD00" w14:textId="5ED89944" w:rsidR="00981CEF" w:rsidRPr="00FA3F8A" w:rsidRDefault="00C85200" w:rsidP="00981CEF">
            <w:pPr>
              <w:pStyle w:val="Default"/>
              <w:spacing w:before="120" w:after="240"/>
              <w:jc w:val="both"/>
              <w:rPr>
                <w:rFonts w:ascii="Arial Narrow" w:hAnsi="Arial Narrow" w:cs="Times New Roman"/>
                <w:color w:val="auto"/>
                <w:sz w:val="22"/>
                <w:szCs w:val="22"/>
                <w:lang w:eastAsia="cs-CZ"/>
              </w:rPr>
            </w:pPr>
            <w:r w:rsidRPr="00FA3F8A">
              <w:rPr>
                <w:rFonts w:ascii="Arial Narrow" w:hAnsi="Arial Narrow" w:cs="Times New Roman"/>
                <w:color w:val="auto"/>
                <w:sz w:val="22"/>
                <w:szCs w:val="22"/>
              </w:rPr>
              <w:t xml:space="preserve">SO overí právnu formu prioritne prostredníctvom integračnej funkcie </w:t>
            </w:r>
            <w:r w:rsidR="00513AE3">
              <w:rPr>
                <w:rFonts w:ascii="Arial Narrow" w:hAnsi="Arial Narrow" w:cs="Times New Roman"/>
                <w:color w:val="auto"/>
                <w:sz w:val="22"/>
                <w:szCs w:val="22"/>
              </w:rPr>
              <w:t>ITMS</w:t>
            </w:r>
            <w:r w:rsidRPr="00FA3F8A">
              <w:rPr>
                <w:rFonts w:ascii="Arial Narrow" w:hAnsi="Arial Narrow" w:cs="Times New Roman"/>
                <w:color w:val="auto"/>
                <w:sz w:val="22"/>
                <w:szCs w:val="22"/>
              </w:rPr>
              <w:t xml:space="preserve">, resp. v </w:t>
            </w:r>
            <w:r w:rsidRPr="00FA3F8A">
              <w:rPr>
                <w:rFonts w:ascii="Arial Narrow" w:hAnsi="Arial Narrow" w:cs="Times New Roman"/>
                <w:b/>
                <w:color w:val="auto"/>
                <w:sz w:val="22"/>
                <w:szCs w:val="22"/>
              </w:rPr>
              <w:t>Registri a identifikátore právnických osôb, podnikateľov a orgánov verejnej moci</w:t>
            </w:r>
            <w:r w:rsidRPr="00FA3F8A">
              <w:rPr>
                <w:rFonts w:ascii="Arial Narrow" w:hAnsi="Arial Narrow" w:cs="Times New Roman"/>
                <w:color w:val="auto"/>
                <w:sz w:val="22"/>
                <w:szCs w:val="22"/>
              </w:rPr>
              <w:t xml:space="preserve">, ktorý je verejne dostupný v elektronickej podobe na webovom sídle </w:t>
            </w:r>
            <w:hyperlink r:id="rId9" w:history="1">
              <w:r w:rsidRPr="00FA3F8A">
                <w:rPr>
                  <w:rStyle w:val="Hypertextovprepojenie"/>
                  <w:rFonts w:ascii="Arial Narrow" w:hAnsi="Arial Narrow"/>
                  <w:sz w:val="22"/>
                  <w:szCs w:val="22"/>
                </w:rPr>
                <w:t>https://rpo.statistics.sk/</w:t>
              </w:r>
            </w:hyperlink>
            <w:r w:rsidR="00BD702A">
              <w:t xml:space="preserve">, </w:t>
            </w:r>
            <w:r w:rsidRPr="00FA3F8A">
              <w:rPr>
                <w:rFonts w:ascii="Arial Narrow" w:hAnsi="Arial Narrow" w:cs="Times New Roman"/>
                <w:color w:val="auto"/>
                <w:sz w:val="22"/>
                <w:szCs w:val="22"/>
              </w:rPr>
              <w:t xml:space="preserve">resp. v iných verejných registroch a prípadne aj na základe predložených príloh. </w:t>
            </w:r>
            <w:r w:rsidR="00981CEF">
              <w:rPr>
                <w:rFonts w:ascii="Arial Narrow" w:hAnsi="Arial Narrow" w:cs="Times New Roman"/>
                <w:color w:val="auto"/>
                <w:sz w:val="22"/>
                <w:szCs w:val="22"/>
              </w:rPr>
              <w:t xml:space="preserve">V prípade relevantnosti SO overuje </w:t>
            </w:r>
            <w:r w:rsidR="00772825">
              <w:rPr>
                <w:rFonts w:ascii="Arial Narrow" w:hAnsi="Arial Narrow" w:cs="Times New Roman"/>
                <w:color w:val="auto"/>
                <w:sz w:val="22"/>
                <w:szCs w:val="22"/>
              </w:rPr>
              <w:t>splnenie PPP aj na základe vyššie uvedených dokumentov.</w:t>
            </w:r>
          </w:p>
          <w:p w14:paraId="4C5812A9" w14:textId="77777777" w:rsidR="00C85200" w:rsidRPr="00FA3F8A" w:rsidRDefault="00C85200" w:rsidP="005A38E4">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69D0AEEA" w14:textId="1ABB4C2B" w:rsidR="00C85200" w:rsidRPr="00FA3F8A" w:rsidRDefault="00C85200" w:rsidP="004E5A10">
            <w:pPr>
              <w:widowControl w:val="0"/>
              <w:spacing w:before="120" w:after="240" w:line="240" w:lineRule="auto"/>
              <w:jc w:val="both"/>
              <w:rPr>
                <w:rFonts w:ascii="Arial Narrow" w:hAnsi="Arial Narrow"/>
              </w:rPr>
            </w:pPr>
            <w:r w:rsidRPr="00FA3F8A">
              <w:rPr>
                <w:rFonts w:ascii="Arial Narrow" w:hAnsi="Arial Narrow" w:cs="Times New Roman"/>
              </w:rPr>
              <w:t>PPP musí byť splnená od momentu predloženia ŽoNFP do uplynutia účinnosti Zmluvy o poskytnutí NFP, pričom prerušenie jej plnenia sa nepripúšťa.</w:t>
            </w:r>
            <w:r w:rsidR="005D20A4">
              <w:rPr>
                <w:rStyle w:val="Odkaznapoznmkupodiarou"/>
                <w:rFonts w:ascii="Arial Narrow" w:hAnsi="Arial Narrow" w:cs="Times New Roman"/>
              </w:rPr>
              <w:footnoteReference w:id="11"/>
            </w:r>
          </w:p>
        </w:tc>
      </w:tr>
      <w:tr w:rsidR="00135C8E" w:rsidRPr="00FA3F8A" w14:paraId="314BB2F2" w14:textId="77777777" w:rsidTr="00D8000B">
        <w:trPr>
          <w:jc w:val="center"/>
        </w:trPr>
        <w:tc>
          <w:tcPr>
            <w:tcW w:w="562" w:type="dxa"/>
            <w:shd w:val="clear" w:color="auto" w:fill="DEEAF6" w:themeFill="accent1" w:themeFillTint="33"/>
          </w:tcPr>
          <w:p w14:paraId="1337CD1F" w14:textId="77777777" w:rsidR="00135C8E" w:rsidRPr="00FA3F8A" w:rsidRDefault="00135C8E" w:rsidP="00135C8E">
            <w:pPr>
              <w:widowControl w:val="0"/>
              <w:spacing w:before="120" w:after="120"/>
              <w:rPr>
                <w:rFonts w:ascii="Arial Narrow" w:hAnsi="Arial Narrow"/>
                <w:b/>
              </w:rPr>
            </w:pPr>
            <w:r w:rsidRPr="00FA3F8A">
              <w:rPr>
                <w:rFonts w:ascii="Arial Narrow" w:hAnsi="Arial Narrow"/>
                <w:b/>
              </w:rPr>
              <w:lastRenderedPageBreak/>
              <w:t>2</w:t>
            </w:r>
          </w:p>
        </w:tc>
        <w:tc>
          <w:tcPr>
            <w:tcW w:w="1577" w:type="dxa"/>
            <w:shd w:val="clear" w:color="auto" w:fill="DEEAF6" w:themeFill="accent1" w:themeFillTint="33"/>
          </w:tcPr>
          <w:p w14:paraId="5EC4E943" w14:textId="77777777" w:rsidR="00135C8E" w:rsidRPr="00FA3F8A" w:rsidRDefault="00135C8E" w:rsidP="00135C8E">
            <w:pPr>
              <w:widowControl w:val="0"/>
              <w:spacing w:before="120" w:after="120"/>
              <w:rPr>
                <w:rFonts w:ascii="Arial Narrow" w:hAnsi="Arial Narrow"/>
                <w:b/>
              </w:rPr>
            </w:pPr>
            <w:r w:rsidRPr="00FA3F8A">
              <w:rPr>
                <w:rFonts w:ascii="Arial Narrow" w:hAnsi="Arial Narrow"/>
                <w:b/>
              </w:rPr>
              <w:t xml:space="preserve">Podmienka že voči žiadateľovi nie je vyhlásený konkurz ani </w:t>
            </w:r>
            <w:r w:rsidRPr="00FA3F8A">
              <w:rPr>
                <w:rFonts w:ascii="Arial Narrow" w:hAnsi="Arial Narrow"/>
                <w:b/>
              </w:rPr>
              <w:lastRenderedPageBreak/>
              <w:t>povolená reštrukturalizácia a nie je v </w:t>
            </w:r>
            <w:r w:rsidR="00D8000B" w:rsidRPr="00FA3F8A">
              <w:rPr>
                <w:rFonts w:ascii="Arial Narrow" w:hAnsi="Arial Narrow"/>
                <w:b/>
              </w:rPr>
              <w:t>likvidácii</w:t>
            </w:r>
          </w:p>
        </w:tc>
        <w:tc>
          <w:tcPr>
            <w:tcW w:w="7500" w:type="dxa"/>
            <w:shd w:val="clear" w:color="auto" w:fill="auto"/>
          </w:tcPr>
          <w:p w14:paraId="4335A8B9" w14:textId="25BD47B4" w:rsidR="00135C8E" w:rsidRPr="00FA3F8A" w:rsidRDefault="00135C8E" w:rsidP="005A38E4">
            <w:pPr>
              <w:widowControl w:val="0"/>
              <w:spacing w:before="120" w:after="240" w:line="240" w:lineRule="auto"/>
              <w:jc w:val="both"/>
              <w:rPr>
                <w:rFonts w:ascii="Arial Narrow" w:hAnsi="Arial Narrow"/>
                <w:b/>
              </w:rPr>
            </w:pPr>
            <w:r w:rsidRPr="00FA3F8A">
              <w:rPr>
                <w:rFonts w:ascii="Arial Narrow" w:hAnsi="Arial Narrow"/>
                <w:b/>
              </w:rPr>
              <w:lastRenderedPageBreak/>
              <w:t xml:space="preserve">Podmienka sa nevzťahuje na subjekty štátnej správy </w:t>
            </w:r>
            <w:r w:rsidR="00BD702A">
              <w:rPr>
                <w:rFonts w:ascii="Arial Narrow" w:hAnsi="Arial Narrow"/>
                <w:b/>
              </w:rPr>
              <w:t>a subjekty územnej samosprávy</w:t>
            </w:r>
            <w:r w:rsidR="0083528C">
              <w:rPr>
                <w:rFonts w:ascii="Arial Narrow" w:hAnsi="Arial Narrow"/>
                <w:b/>
              </w:rPr>
              <w:t>.</w:t>
            </w:r>
            <w:r w:rsidRPr="00FA3F8A">
              <w:rPr>
                <w:rFonts w:ascii="Arial Narrow" w:hAnsi="Arial Narrow"/>
                <w:b/>
              </w:rPr>
              <w:t xml:space="preserve"> </w:t>
            </w:r>
          </w:p>
          <w:p w14:paraId="7C96A4EF" w14:textId="660BB4D2" w:rsidR="00135C8E" w:rsidRPr="00FA3F8A" w:rsidRDefault="00135C8E" w:rsidP="005A38E4">
            <w:pPr>
              <w:widowControl w:val="0"/>
              <w:spacing w:before="120" w:after="120" w:line="240" w:lineRule="auto"/>
              <w:jc w:val="both"/>
              <w:rPr>
                <w:rFonts w:ascii="Arial Narrow" w:hAnsi="Arial Narrow"/>
              </w:rPr>
            </w:pPr>
            <w:r w:rsidRPr="00FA3F8A">
              <w:rPr>
                <w:rFonts w:ascii="Arial Narrow" w:hAnsi="Arial Narrow"/>
              </w:rPr>
              <w:t xml:space="preserve">Voči žiadateľovi nesmie byť </w:t>
            </w:r>
            <w:r w:rsidR="006F6A99" w:rsidRPr="00FA3F8A">
              <w:rPr>
                <w:rFonts w:ascii="Arial Narrow" w:hAnsi="Arial Narrow"/>
              </w:rPr>
              <w:t>vyhlásený konkurz ani povolená reštrukturalizácia a</w:t>
            </w:r>
            <w:r w:rsidR="002A5893">
              <w:rPr>
                <w:rFonts w:ascii="Arial Narrow" w:hAnsi="Arial Narrow"/>
              </w:rPr>
              <w:t xml:space="preserve"> nesmie byť </w:t>
            </w:r>
            <w:r w:rsidR="006F6A99" w:rsidRPr="00FA3F8A">
              <w:rPr>
                <w:rFonts w:ascii="Arial Narrow" w:hAnsi="Arial Narrow"/>
              </w:rPr>
              <w:t>ani v likvidácii podľa zákona</w:t>
            </w:r>
            <w:r w:rsidRPr="00FA3F8A">
              <w:rPr>
                <w:rFonts w:ascii="Arial Narrow" w:hAnsi="Arial Narrow"/>
              </w:rPr>
              <w:t>.</w:t>
            </w:r>
            <w:r w:rsidRPr="00FA3F8A">
              <w:rPr>
                <w:rStyle w:val="Odkaznapoznmkupodiarou"/>
                <w:rFonts w:ascii="Arial Narrow" w:hAnsi="Arial Narrow"/>
              </w:rPr>
              <w:footnoteReference w:id="12"/>
            </w:r>
          </w:p>
          <w:p w14:paraId="3A425BF6" w14:textId="77777777" w:rsidR="008F0A10" w:rsidRPr="00FA3F8A" w:rsidRDefault="008F0A10" w:rsidP="005A38E4">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lastRenderedPageBreak/>
              <w:t>Forma preukázania</w:t>
            </w:r>
            <w:r w:rsidRPr="00FA3F8A">
              <w:rPr>
                <w:rFonts w:ascii="Arial Narrow" w:hAnsi="Arial Narrow"/>
                <w:sz w:val="22"/>
                <w:szCs w:val="22"/>
              </w:rPr>
              <w:t xml:space="preserve"> </w:t>
            </w:r>
            <w:r w:rsidRPr="00FA3F8A">
              <w:rPr>
                <w:rFonts w:ascii="Arial Narrow" w:hAnsi="Arial Narrow"/>
                <w:b/>
                <w:i/>
                <w:spacing w:val="0"/>
                <w:sz w:val="22"/>
                <w:szCs w:val="22"/>
                <w:lang w:val="sk-SK"/>
              </w:rPr>
              <w:t>splnenia PPP</w:t>
            </w:r>
          </w:p>
          <w:p w14:paraId="1ECEBF04" w14:textId="77777777" w:rsidR="008F0A10" w:rsidRPr="00FA3F8A" w:rsidRDefault="008F0A10" w:rsidP="005A38E4">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Žiadateľ preukazuje splnenie tejto PPP formou </w:t>
            </w:r>
            <w:r w:rsidRPr="00FA3F8A">
              <w:rPr>
                <w:rFonts w:ascii="Arial Narrow" w:hAnsi="Arial Narrow" w:cs="Times New Roman"/>
                <w:b/>
                <w:color w:val="auto"/>
                <w:sz w:val="22"/>
                <w:szCs w:val="22"/>
              </w:rPr>
              <w:t>čestného vyhlásenia v tabuľke č. 15 formulára ŽoNFP</w:t>
            </w:r>
            <w:r w:rsidRPr="00FA3F8A">
              <w:rPr>
                <w:rFonts w:ascii="Arial Narrow" w:hAnsi="Arial Narrow" w:cs="Times New Roman"/>
                <w:color w:val="auto"/>
                <w:sz w:val="22"/>
                <w:szCs w:val="22"/>
              </w:rPr>
              <w:t>.</w:t>
            </w:r>
          </w:p>
          <w:p w14:paraId="7C82BD56" w14:textId="77777777" w:rsidR="008F0A10" w:rsidRPr="00FA3F8A" w:rsidRDefault="008F0A10" w:rsidP="005A38E4">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3EA697FC" w14:textId="17B33AD9" w:rsidR="008F0A10" w:rsidRPr="00FA3F8A" w:rsidRDefault="008F0A10" w:rsidP="005A38E4">
            <w:pPr>
              <w:pStyle w:val="Default"/>
              <w:spacing w:before="120" w:after="240"/>
              <w:jc w:val="both"/>
              <w:rPr>
                <w:rFonts w:ascii="Arial Narrow" w:hAnsi="Arial Narrow" w:cs="Times New Roman"/>
                <w:color w:val="auto"/>
                <w:sz w:val="22"/>
                <w:szCs w:val="22"/>
                <w:lang w:eastAsia="cs-CZ"/>
              </w:rPr>
            </w:pPr>
            <w:r w:rsidRPr="00FA3F8A">
              <w:rPr>
                <w:rFonts w:ascii="Arial Narrow" w:hAnsi="Arial Narrow" w:cs="Times New Roman"/>
                <w:color w:val="auto"/>
                <w:sz w:val="22"/>
                <w:szCs w:val="22"/>
                <w:lang w:eastAsia="cs-CZ"/>
              </w:rPr>
              <w:t xml:space="preserve">SO overuje splnenie PPP bez súčinnosti žiadateľa, prioritne prostredníctvom integrácie </w:t>
            </w:r>
            <w:r w:rsidR="00513AE3">
              <w:rPr>
                <w:rFonts w:ascii="Arial Narrow" w:hAnsi="Arial Narrow" w:cs="Times New Roman"/>
                <w:color w:val="auto"/>
                <w:sz w:val="22"/>
                <w:szCs w:val="22"/>
                <w:lang w:eastAsia="cs-CZ"/>
              </w:rPr>
              <w:t>ITMS</w:t>
            </w:r>
            <w:r w:rsidRPr="00FA3F8A">
              <w:rPr>
                <w:rFonts w:ascii="Arial Narrow" w:hAnsi="Arial Narrow" w:cs="Times New Roman"/>
                <w:color w:val="auto"/>
                <w:sz w:val="22"/>
                <w:szCs w:val="22"/>
                <w:lang w:eastAsia="cs-CZ"/>
              </w:rPr>
              <w:t xml:space="preserve">, ktorý je integrovaný </w:t>
            </w:r>
            <w:r w:rsidR="002A0A6D">
              <w:rPr>
                <w:rFonts w:ascii="Arial Narrow" w:hAnsi="Arial Narrow" w:cs="Times New Roman"/>
                <w:color w:val="auto"/>
                <w:sz w:val="22"/>
                <w:szCs w:val="22"/>
                <w:lang w:eastAsia="cs-CZ"/>
              </w:rPr>
              <w:t xml:space="preserve">s </w:t>
            </w:r>
            <w:r w:rsidR="002A0A6D" w:rsidRPr="002A0A6D">
              <w:rPr>
                <w:rFonts w:ascii="Arial Narrow" w:hAnsi="Arial Narrow" w:cs="Times New Roman"/>
                <w:b/>
                <w:color w:val="auto"/>
                <w:sz w:val="22"/>
                <w:szCs w:val="22"/>
                <w:lang w:eastAsia="cs-CZ"/>
              </w:rPr>
              <w:t>Registro</w:t>
            </w:r>
            <w:r w:rsidR="002A0A6D">
              <w:rPr>
                <w:rFonts w:ascii="Arial Narrow" w:hAnsi="Arial Narrow" w:cs="Times New Roman"/>
                <w:b/>
                <w:color w:val="auto"/>
                <w:sz w:val="22"/>
                <w:szCs w:val="22"/>
                <w:lang w:eastAsia="cs-CZ"/>
              </w:rPr>
              <w:t>m</w:t>
            </w:r>
            <w:r w:rsidRPr="008F5D92">
              <w:rPr>
                <w:rFonts w:ascii="Arial Narrow" w:hAnsi="Arial Narrow" w:cs="Times New Roman"/>
                <w:b/>
                <w:color w:val="auto"/>
                <w:sz w:val="22"/>
                <w:szCs w:val="22"/>
                <w:lang w:eastAsia="cs-CZ"/>
              </w:rPr>
              <w:t xml:space="preserve"> úpadcov</w:t>
            </w:r>
            <w:r w:rsidRPr="00FA3F8A">
              <w:rPr>
                <w:rFonts w:ascii="Arial Narrow" w:hAnsi="Arial Narrow" w:cs="Times New Roman"/>
                <w:color w:val="auto"/>
                <w:sz w:val="22"/>
                <w:szCs w:val="22"/>
                <w:lang w:eastAsia="cs-CZ"/>
              </w:rPr>
              <w:t xml:space="preserve">, verejne dostupnom na stránke </w:t>
            </w:r>
            <w:hyperlink r:id="rId10" w:history="1">
              <w:r w:rsidR="007A02ED" w:rsidRPr="00C246BA">
                <w:rPr>
                  <w:rStyle w:val="Hypertextovprepojenie"/>
                  <w:rFonts w:ascii="Arial Narrow" w:hAnsi="Arial Narrow"/>
                  <w:sz w:val="22"/>
                  <w:szCs w:val="22"/>
                  <w:lang w:eastAsia="cs-CZ"/>
                </w:rPr>
                <w:t>https://ru.justice.sk/ru-verejnost-web/pages/searchKonanie.xhtml?query=</w:t>
              </w:r>
            </w:hyperlink>
            <w:r w:rsidRPr="00FA3F8A">
              <w:rPr>
                <w:rFonts w:ascii="Arial Narrow" w:hAnsi="Arial Narrow" w:cs="Times New Roman"/>
                <w:color w:val="auto"/>
                <w:sz w:val="22"/>
                <w:szCs w:val="22"/>
                <w:lang w:eastAsia="cs-CZ"/>
              </w:rPr>
              <w:t xml:space="preserve"> a overením čestného vyhlásenia v tabuľke č. 15 formulára ŽoNFP.</w:t>
            </w:r>
          </w:p>
          <w:p w14:paraId="18216F3F" w14:textId="77777777" w:rsidR="008F0A10" w:rsidRPr="00FA3F8A" w:rsidRDefault="008F0A10" w:rsidP="005A38E4">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55B58F6A" w14:textId="77777777" w:rsidR="008F0A10" w:rsidRPr="00FA3F8A" w:rsidRDefault="008F0A10" w:rsidP="005A38E4">
            <w:pPr>
              <w:widowControl w:val="0"/>
              <w:spacing w:before="120" w:after="360" w:line="240" w:lineRule="auto"/>
              <w:jc w:val="both"/>
              <w:rPr>
                <w:rFonts w:ascii="Arial Narrow" w:hAnsi="Arial Narrow"/>
                <w:b/>
              </w:rPr>
            </w:pPr>
            <w:r w:rsidRPr="00FA3F8A">
              <w:rPr>
                <w:rFonts w:ascii="Arial Narrow" w:hAnsi="Arial Narrow" w:cs="Times New Roman"/>
              </w:rPr>
              <w:t>PPP musí byť splnená od momentu predloženia ŽoNFP do uplynutia účinnosti Zmluvy o poskytnutí NFP, pričom prerušenie jej plnenia sa nepripúšťa.</w:t>
            </w:r>
          </w:p>
        </w:tc>
      </w:tr>
      <w:tr w:rsidR="006A7E72" w:rsidRPr="00FA3F8A" w14:paraId="637727C7" w14:textId="77777777" w:rsidTr="00D8000B">
        <w:trPr>
          <w:jc w:val="center"/>
        </w:trPr>
        <w:tc>
          <w:tcPr>
            <w:tcW w:w="562" w:type="dxa"/>
            <w:shd w:val="clear" w:color="auto" w:fill="DEEAF6" w:themeFill="accent1" w:themeFillTint="33"/>
          </w:tcPr>
          <w:p w14:paraId="401CB4CC" w14:textId="77777777" w:rsidR="006A7E72" w:rsidRPr="00FA3F8A" w:rsidRDefault="006A7E72" w:rsidP="00077165">
            <w:pPr>
              <w:widowControl w:val="0"/>
              <w:spacing w:before="120" w:after="120" w:line="240" w:lineRule="auto"/>
              <w:rPr>
                <w:rFonts w:ascii="Arial Narrow" w:hAnsi="Arial Narrow"/>
                <w:b/>
              </w:rPr>
            </w:pPr>
            <w:r w:rsidRPr="00FA3F8A">
              <w:rPr>
                <w:rFonts w:ascii="Arial Narrow" w:hAnsi="Arial Narrow"/>
                <w:b/>
              </w:rPr>
              <w:lastRenderedPageBreak/>
              <w:t>3</w:t>
            </w:r>
          </w:p>
        </w:tc>
        <w:tc>
          <w:tcPr>
            <w:tcW w:w="1577" w:type="dxa"/>
            <w:shd w:val="clear" w:color="auto" w:fill="DEEAF6" w:themeFill="accent1" w:themeFillTint="33"/>
          </w:tcPr>
          <w:p w14:paraId="2850C982" w14:textId="77777777" w:rsidR="006A7E72" w:rsidRPr="00FA3F8A" w:rsidRDefault="006A7E72" w:rsidP="00077165">
            <w:pPr>
              <w:widowControl w:val="0"/>
              <w:spacing w:before="120" w:after="120" w:line="240" w:lineRule="auto"/>
              <w:rPr>
                <w:rFonts w:ascii="Arial Narrow" w:hAnsi="Arial Narrow"/>
                <w:b/>
              </w:rPr>
            </w:pPr>
            <w:r w:rsidRPr="00FA3F8A">
              <w:rPr>
                <w:rFonts w:ascii="Arial Narrow" w:hAnsi="Arial Narrow"/>
                <w:b/>
              </w:rPr>
              <w:t>Podmienka zákazu vedenia výkonu rozhodnutia voči žiadateľovi</w:t>
            </w:r>
          </w:p>
        </w:tc>
        <w:tc>
          <w:tcPr>
            <w:tcW w:w="7500" w:type="dxa"/>
            <w:shd w:val="clear" w:color="auto" w:fill="auto"/>
          </w:tcPr>
          <w:p w14:paraId="3E4F3A12" w14:textId="77777777" w:rsidR="006A7E72" w:rsidRPr="00FA3F8A" w:rsidRDefault="006A7E72" w:rsidP="00077165">
            <w:pPr>
              <w:widowControl w:val="0"/>
              <w:spacing w:before="120" w:after="240" w:line="240" w:lineRule="auto"/>
              <w:jc w:val="both"/>
              <w:rPr>
                <w:rFonts w:ascii="Arial Narrow" w:hAnsi="Arial Narrow"/>
                <w:b/>
              </w:rPr>
            </w:pPr>
            <w:r w:rsidRPr="00FA3F8A">
              <w:rPr>
                <w:rFonts w:ascii="Arial Narrow" w:hAnsi="Arial Narrow"/>
                <w:b/>
              </w:rPr>
              <w:t xml:space="preserve">Podmienka sa nevzťahuje na štátne rozpočtové organizácie. </w:t>
            </w:r>
          </w:p>
          <w:p w14:paraId="0073A713" w14:textId="77777777" w:rsidR="006A7E72" w:rsidRPr="00FA3F8A" w:rsidRDefault="006A7E72" w:rsidP="00077165">
            <w:pPr>
              <w:widowControl w:val="0"/>
              <w:spacing w:before="120" w:after="120" w:line="240" w:lineRule="auto"/>
              <w:jc w:val="both"/>
              <w:rPr>
                <w:rFonts w:ascii="Arial Narrow" w:hAnsi="Arial Narrow"/>
              </w:rPr>
            </w:pPr>
            <w:r w:rsidRPr="00FA3F8A">
              <w:rPr>
                <w:rFonts w:ascii="Arial Narrow" w:hAnsi="Arial Narrow"/>
              </w:rPr>
              <w:t xml:space="preserve">Voči žiadateľovi </w:t>
            </w:r>
            <w:r w:rsidRPr="00FA3F8A">
              <w:rPr>
                <w:rFonts w:ascii="Arial Narrow" w:hAnsi="Arial Narrow"/>
                <w:b/>
              </w:rPr>
              <w:t>nie je vykonávaná exekúcia</w:t>
            </w:r>
            <w:r w:rsidRPr="00FA3F8A">
              <w:rPr>
                <w:rStyle w:val="Odkaznapoznmkupodiarou"/>
                <w:rFonts w:ascii="Arial Narrow" w:hAnsi="Arial Narrow"/>
                <w:b/>
              </w:rPr>
              <w:footnoteReference w:id="13"/>
            </w:r>
            <w:r w:rsidRPr="00FA3F8A">
              <w:rPr>
                <w:rFonts w:ascii="Arial Narrow" w:hAnsi="Arial Narrow"/>
                <w:b/>
              </w:rPr>
              <w:t xml:space="preserve"> alebo vedený iný výkon rozhodnutia podľa osobitných predpisov</w:t>
            </w:r>
            <w:r w:rsidRPr="00FA3F8A">
              <w:rPr>
                <w:rFonts w:ascii="Arial Narrow" w:hAnsi="Arial Narrow"/>
              </w:rPr>
              <w:t>, ktorých predmetom je nútený výkon povinnosti zaplatiť peňažnú sumu vo výške vymáhaného nároku za všetky takto vykonávané exekúcie alebo iné výkony rozhodnutia vyššiu ako 500 EUR.</w:t>
            </w:r>
          </w:p>
          <w:p w14:paraId="6FDD31E8" w14:textId="77777777" w:rsidR="006A7E72" w:rsidRPr="00FA3F8A" w:rsidRDefault="006A7E72" w:rsidP="00077165">
            <w:pPr>
              <w:pStyle w:val="Default"/>
              <w:widowControl w:val="0"/>
              <w:spacing w:before="120" w:after="120"/>
              <w:jc w:val="both"/>
              <w:rPr>
                <w:rFonts w:ascii="Arial Narrow" w:eastAsia="Arial Unicode MS" w:hAnsi="Arial Narrow"/>
                <w:b/>
                <w:sz w:val="22"/>
                <w:szCs w:val="22"/>
              </w:rPr>
            </w:pPr>
            <w:r w:rsidRPr="00FA3F8A">
              <w:rPr>
                <w:rFonts w:ascii="Arial Narrow" w:eastAsia="Arial Unicode MS" w:hAnsi="Arial Narrow"/>
                <w:b/>
                <w:sz w:val="22"/>
                <w:szCs w:val="22"/>
              </w:rPr>
              <w:t>Za začatie vedenia výkonu rozhodnutia sa považuje doručenie poverenia na vykonanie exekúcie exekútorovi, resp. vydanie rozhodnutia o začatí daňového exekučného konania.</w:t>
            </w:r>
          </w:p>
          <w:p w14:paraId="13D07F5B" w14:textId="77777777" w:rsidR="006A7E72" w:rsidRPr="00FA3F8A" w:rsidRDefault="006A7E72" w:rsidP="00077165">
            <w:pPr>
              <w:widowControl w:val="0"/>
              <w:spacing w:before="120" w:after="240" w:line="240" w:lineRule="auto"/>
              <w:jc w:val="both"/>
              <w:rPr>
                <w:rFonts w:ascii="Arial Narrow" w:hAnsi="Arial Narrow"/>
              </w:rPr>
            </w:pPr>
            <w:r w:rsidRPr="00FA3F8A">
              <w:rPr>
                <w:rFonts w:ascii="Arial Narrow" w:hAnsi="Arial Narrow"/>
                <w:b/>
              </w:rPr>
              <w:t>Podmienka</w:t>
            </w:r>
            <w:r w:rsidRPr="00FA3F8A">
              <w:rPr>
                <w:rFonts w:ascii="Arial Narrow" w:hAnsi="Arial Narrow"/>
              </w:rPr>
              <w:t xml:space="preserve"> sa netýka výkonu rozhodnutia voči členom riadiacich a dozorných orgánov žiadateľa, ale </w:t>
            </w:r>
            <w:r w:rsidRPr="00FA3F8A">
              <w:rPr>
                <w:rFonts w:ascii="Arial Narrow" w:hAnsi="Arial Narrow"/>
                <w:b/>
              </w:rPr>
              <w:t>je relevantná vo vzťahu k subjektu žiadateľa</w:t>
            </w:r>
            <w:r w:rsidRPr="00FA3F8A">
              <w:rPr>
                <w:rFonts w:ascii="Arial Narrow" w:hAnsi="Arial Narrow"/>
              </w:rPr>
              <w:t>.</w:t>
            </w:r>
          </w:p>
          <w:p w14:paraId="40B27EA1" w14:textId="77777777" w:rsidR="000C1C8C" w:rsidRPr="00FA3F8A" w:rsidRDefault="000C1C8C" w:rsidP="00077165">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 preukázania</w:t>
            </w:r>
            <w:r w:rsidRPr="00FA3F8A">
              <w:rPr>
                <w:rFonts w:ascii="Arial Narrow" w:hAnsi="Arial Narrow"/>
                <w:sz w:val="22"/>
                <w:szCs w:val="22"/>
              </w:rPr>
              <w:t xml:space="preserve"> </w:t>
            </w:r>
            <w:r w:rsidRPr="00FA3F8A">
              <w:rPr>
                <w:rFonts w:ascii="Arial Narrow" w:hAnsi="Arial Narrow"/>
                <w:b/>
                <w:i/>
                <w:spacing w:val="0"/>
                <w:sz w:val="22"/>
                <w:szCs w:val="22"/>
                <w:lang w:val="sk-SK"/>
              </w:rPr>
              <w:t>splnenia PPP</w:t>
            </w:r>
          </w:p>
          <w:p w14:paraId="1AB0C5A6" w14:textId="77777777" w:rsidR="000C1C8C" w:rsidRPr="00FA3F8A" w:rsidRDefault="000C1C8C" w:rsidP="00077165">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Žiadateľ preukazuje splnenie tejto PPP formou </w:t>
            </w:r>
            <w:r w:rsidRPr="00FA3F8A">
              <w:rPr>
                <w:rFonts w:ascii="Arial Narrow" w:hAnsi="Arial Narrow" w:cs="Times New Roman"/>
                <w:b/>
                <w:color w:val="auto"/>
                <w:sz w:val="22"/>
                <w:szCs w:val="22"/>
              </w:rPr>
              <w:t>čestného vyhlásenia v tabuľke č. 15 formulára ŽoNFP</w:t>
            </w:r>
            <w:r w:rsidRPr="00FA3F8A">
              <w:rPr>
                <w:rFonts w:ascii="Arial Narrow" w:hAnsi="Arial Narrow" w:cs="Times New Roman"/>
                <w:color w:val="auto"/>
                <w:sz w:val="22"/>
                <w:szCs w:val="22"/>
              </w:rPr>
              <w:t>.</w:t>
            </w:r>
          </w:p>
          <w:p w14:paraId="0A9B3F02" w14:textId="77777777" w:rsidR="000C1C8C" w:rsidRPr="00FA3F8A" w:rsidRDefault="000E6D07" w:rsidP="00077165">
            <w:pPr>
              <w:pStyle w:val="Default"/>
              <w:spacing w:before="120" w:after="120"/>
              <w:jc w:val="both"/>
              <w:rPr>
                <w:rFonts w:ascii="Arial Narrow" w:hAnsi="Arial Narrow" w:cs="Times New Roman"/>
                <w:color w:val="auto"/>
                <w:sz w:val="22"/>
                <w:szCs w:val="22"/>
                <w:lang w:eastAsia="cs-CZ"/>
              </w:rPr>
            </w:pPr>
            <w:r w:rsidRPr="00FA3F8A">
              <w:rPr>
                <w:rFonts w:ascii="Arial Narrow" w:hAnsi="Arial Narrow" w:cs="Times New Roman"/>
                <w:color w:val="auto"/>
                <w:sz w:val="22"/>
                <w:szCs w:val="22"/>
              </w:rPr>
              <w:t>V prípadoch podľa ods. 4</w:t>
            </w:r>
            <w:r w:rsidR="000C1C8C" w:rsidRPr="00FA3F8A">
              <w:rPr>
                <w:rFonts w:ascii="Arial Narrow" w:hAnsi="Arial Narrow" w:cs="Times New Roman"/>
                <w:color w:val="auto"/>
                <w:sz w:val="22"/>
                <w:szCs w:val="22"/>
              </w:rPr>
              <w:t xml:space="preserve"> kapitoly 3 </w:t>
            </w:r>
            <w:r w:rsidRPr="00FA3F8A">
              <w:rPr>
                <w:rFonts w:ascii="Arial Narrow" w:hAnsi="Arial Narrow" w:cs="Times New Roman"/>
                <w:color w:val="auto"/>
                <w:sz w:val="22"/>
                <w:szCs w:val="22"/>
              </w:rPr>
              <w:t>výzvy</w:t>
            </w:r>
            <w:r w:rsidR="000C1C8C" w:rsidRPr="00FA3F8A">
              <w:rPr>
                <w:rFonts w:ascii="Arial Narrow" w:hAnsi="Arial Narrow" w:cs="Times New Roman"/>
                <w:color w:val="auto"/>
                <w:sz w:val="22"/>
                <w:szCs w:val="22"/>
              </w:rPr>
              <w:t xml:space="preserve"> je relevantným subjektom pre vydanie potvrdenia preukazujúceho splnenie PPP aj bez vyzvania zo strany SO Slovenská komora exekútorov.</w:t>
            </w:r>
            <w:r w:rsidR="000C1C8C" w:rsidRPr="00FA3F8A">
              <w:rPr>
                <w:rFonts w:ascii="Arial Narrow" w:hAnsi="Arial Narrow" w:cs="Times New Roman"/>
                <w:color w:val="auto"/>
                <w:sz w:val="22"/>
                <w:szCs w:val="22"/>
                <w:lang w:eastAsia="cs-CZ"/>
              </w:rPr>
              <w:t xml:space="preserve"> </w:t>
            </w:r>
          </w:p>
          <w:p w14:paraId="00CCF111" w14:textId="77777777" w:rsidR="000C1C8C" w:rsidRPr="00FA3F8A" w:rsidRDefault="000C1C8C" w:rsidP="004E5A10">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5148DBA3" w14:textId="51E54C54" w:rsidR="000C1C8C" w:rsidRPr="00FA3F8A" w:rsidRDefault="000C1C8C" w:rsidP="004E5A10">
            <w:pPr>
              <w:pStyle w:val="Default"/>
              <w:widowControl w:val="0"/>
              <w:spacing w:before="120" w:after="240"/>
              <w:jc w:val="both"/>
              <w:rPr>
                <w:rFonts w:ascii="Arial Narrow" w:hAnsi="Arial Narrow"/>
                <w:sz w:val="22"/>
                <w:szCs w:val="22"/>
              </w:rPr>
            </w:pPr>
            <w:r w:rsidRPr="00FA3F8A">
              <w:rPr>
                <w:rFonts w:ascii="Arial Narrow" w:hAnsi="Arial Narrow" w:cs="Times New Roman"/>
                <w:color w:val="auto"/>
                <w:sz w:val="22"/>
                <w:szCs w:val="22"/>
                <w:lang w:eastAsia="cs-CZ"/>
              </w:rPr>
              <w:t xml:space="preserve">SO </w:t>
            </w:r>
            <w:r w:rsidRPr="00FA3F8A">
              <w:rPr>
                <w:rFonts w:ascii="Arial Narrow" w:hAnsi="Arial Narrow"/>
                <w:sz w:val="22"/>
                <w:szCs w:val="22"/>
              </w:rPr>
              <w:t>overuje splnenie PPP bez súčinnosti žiadateľa,</w:t>
            </w:r>
            <w:r w:rsidRPr="00FA3F8A">
              <w:rPr>
                <w:rFonts w:ascii="Arial Narrow" w:hAnsi="Arial Narrow"/>
                <w:sz w:val="22"/>
                <w:szCs w:val="22"/>
                <w:lang w:eastAsia="cs-CZ"/>
              </w:rPr>
              <w:t xml:space="preserve"> overením informácií v </w:t>
            </w:r>
            <w:r w:rsidRPr="00FA3F8A">
              <w:rPr>
                <w:rFonts w:ascii="Arial Narrow" w:hAnsi="Arial Narrow"/>
                <w:b/>
                <w:sz w:val="22"/>
                <w:szCs w:val="22"/>
                <w:lang w:eastAsia="cs-CZ"/>
              </w:rPr>
              <w:t>Centrálnom registri exekúcií</w:t>
            </w:r>
            <w:r w:rsidRPr="00FA3F8A">
              <w:rPr>
                <w:rFonts w:ascii="Arial Narrow" w:hAnsi="Arial Narrow"/>
                <w:sz w:val="22"/>
                <w:szCs w:val="22"/>
                <w:lang w:eastAsia="cs-CZ"/>
              </w:rPr>
              <w:t xml:space="preserve"> dostupnom na webovom sídle</w:t>
            </w:r>
            <w:r w:rsidRPr="00FA3F8A">
              <w:rPr>
                <w:rFonts w:ascii="Arial Narrow" w:hAnsi="Arial Narrow"/>
                <w:sz w:val="22"/>
                <w:szCs w:val="22"/>
              </w:rPr>
              <w:t xml:space="preserve"> </w:t>
            </w:r>
            <w:hyperlink r:id="rId11" w:history="1">
              <w:r w:rsidRPr="00FA3F8A">
                <w:rPr>
                  <w:rStyle w:val="Hypertextovprepojenie"/>
                  <w:rFonts w:ascii="Arial Narrow" w:hAnsi="Arial Narrow"/>
                  <w:sz w:val="22"/>
                  <w:szCs w:val="22"/>
                </w:rPr>
                <w:t>www.cre.sk</w:t>
              </w:r>
            </w:hyperlink>
            <w:r w:rsidRPr="00FA3F8A">
              <w:rPr>
                <w:rFonts w:ascii="Arial Narrow" w:hAnsi="Arial Narrow"/>
                <w:sz w:val="22"/>
                <w:szCs w:val="22"/>
              </w:rPr>
              <w:t xml:space="preserve"> a</w:t>
            </w:r>
            <w:r w:rsidR="00BD702A">
              <w:rPr>
                <w:rFonts w:ascii="Arial Narrow" w:hAnsi="Arial Narrow"/>
                <w:sz w:val="22"/>
                <w:szCs w:val="22"/>
              </w:rPr>
              <w:t xml:space="preserve"> </w:t>
            </w:r>
            <w:r w:rsidRPr="00FA3F8A">
              <w:rPr>
                <w:rFonts w:ascii="Arial Narrow" w:hAnsi="Arial Narrow"/>
                <w:sz w:val="22"/>
                <w:szCs w:val="22"/>
              </w:rPr>
              <w:t>overením čestného vyhlásenia v tabuľke č. 15 formulára ŽoNFP.</w:t>
            </w:r>
          </w:p>
          <w:p w14:paraId="731EDA79" w14:textId="77777777" w:rsidR="000C1C8C" w:rsidRPr="00FA3F8A" w:rsidRDefault="000C1C8C" w:rsidP="00077165">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01B04C99" w14:textId="64AE26E1" w:rsidR="000C1C8C" w:rsidRPr="00FA3F8A" w:rsidRDefault="000C1C8C" w:rsidP="00444635">
            <w:pPr>
              <w:widowControl w:val="0"/>
              <w:spacing w:before="120" w:after="240" w:line="240" w:lineRule="auto"/>
              <w:jc w:val="both"/>
              <w:rPr>
                <w:rFonts w:ascii="Arial Narrow" w:hAnsi="Arial Narrow"/>
              </w:rPr>
            </w:pPr>
            <w:r w:rsidRPr="00FA3F8A">
              <w:rPr>
                <w:rFonts w:ascii="Arial Narrow" w:hAnsi="Arial Narrow" w:cs="Times New Roman"/>
              </w:rPr>
              <w:t xml:space="preserve">PPP musí byť splnená od momentu predloženia ŽoNFP </w:t>
            </w:r>
            <w:r w:rsidR="00444635" w:rsidRPr="00FA3F8A">
              <w:rPr>
                <w:rFonts w:ascii="Arial Narrow" w:hAnsi="Arial Narrow" w:cs="Times New Roman"/>
              </w:rPr>
              <w:t xml:space="preserve">do uplynutia účinnosti Zmluvy o poskytnutí NFP, </w:t>
            </w:r>
            <w:r w:rsidRPr="00FA3F8A">
              <w:rPr>
                <w:rFonts w:ascii="Arial Narrow" w:hAnsi="Arial Narrow" w:cs="Times New Roman"/>
              </w:rPr>
              <w:t>pričom prerušenie jej plnenia sa pripúšťa vo všetkých fázach projektového cyklu. Ak SO pri overovaní zistí jej nesplnenie, poskytne žiadateľovi primeranú lehotu na nápravu. Prípadné nesplnenie PPP (po uplynutí lehoty na nápravu) môže viesť k neschváleniu ŽoNFP alebo podstatnému porušeniu Zmluvy o poskytnutí NFP.</w:t>
            </w:r>
          </w:p>
        </w:tc>
      </w:tr>
      <w:tr w:rsidR="000B233D" w:rsidRPr="00FA3F8A" w14:paraId="128E9E40" w14:textId="77777777" w:rsidTr="00D8000B">
        <w:trPr>
          <w:jc w:val="center"/>
        </w:trPr>
        <w:tc>
          <w:tcPr>
            <w:tcW w:w="562" w:type="dxa"/>
            <w:shd w:val="clear" w:color="auto" w:fill="DEEAF6" w:themeFill="accent1" w:themeFillTint="33"/>
          </w:tcPr>
          <w:p w14:paraId="16B1BF25" w14:textId="69E8F24B" w:rsidR="000B233D" w:rsidRPr="00FA3F8A" w:rsidRDefault="000D0553" w:rsidP="00077165">
            <w:pPr>
              <w:widowControl w:val="0"/>
              <w:spacing w:before="120" w:after="120" w:line="240" w:lineRule="auto"/>
              <w:rPr>
                <w:rFonts w:ascii="Arial Narrow" w:hAnsi="Arial Narrow"/>
                <w:b/>
              </w:rPr>
            </w:pPr>
            <w:r>
              <w:rPr>
                <w:rFonts w:ascii="Arial Narrow" w:hAnsi="Arial Narrow"/>
                <w:b/>
              </w:rPr>
              <w:lastRenderedPageBreak/>
              <w:t>4</w:t>
            </w:r>
          </w:p>
        </w:tc>
        <w:tc>
          <w:tcPr>
            <w:tcW w:w="1577" w:type="dxa"/>
            <w:shd w:val="clear" w:color="auto" w:fill="DEEAF6" w:themeFill="accent1" w:themeFillTint="33"/>
          </w:tcPr>
          <w:p w14:paraId="3BFEA570" w14:textId="384AFFE1" w:rsidR="000B233D" w:rsidRPr="000167B4" w:rsidRDefault="000B233D" w:rsidP="000167B4">
            <w:pPr>
              <w:widowControl w:val="0"/>
              <w:spacing w:before="120" w:after="240" w:line="240" w:lineRule="auto"/>
              <w:rPr>
                <w:rFonts w:ascii="Arial Narrow" w:hAnsi="Arial Narrow"/>
                <w:b/>
                <w:vertAlign w:val="superscript"/>
              </w:rPr>
            </w:pPr>
            <w:r w:rsidRPr="00FA3F8A">
              <w:rPr>
                <w:rFonts w:ascii="Arial Narrow" w:hAnsi="Arial Narrow"/>
                <w:b/>
              </w:rPr>
              <w:t>Podmienka, zákazu vedenia výkonu rozhodnutia voči žiadateľovi v súlade s čl. 65 NSU</w:t>
            </w:r>
            <w:r w:rsidRPr="000167B4">
              <w:footnoteReference w:id="14"/>
            </w:r>
            <w:r w:rsidRPr="000167B4">
              <w:rPr>
                <w:rFonts w:ascii="Arial Narrow" w:hAnsi="Arial Narrow"/>
                <w:b/>
                <w:vertAlign w:val="superscript"/>
              </w:rPr>
              <w:t xml:space="preserve"> </w:t>
            </w:r>
          </w:p>
        </w:tc>
        <w:tc>
          <w:tcPr>
            <w:tcW w:w="7500" w:type="dxa"/>
            <w:shd w:val="clear" w:color="auto" w:fill="auto"/>
          </w:tcPr>
          <w:p w14:paraId="1EEEE0C5" w14:textId="77777777" w:rsidR="000B233D" w:rsidRPr="00FA3F8A" w:rsidRDefault="000B233D" w:rsidP="000B233D">
            <w:pPr>
              <w:widowControl w:val="0"/>
              <w:spacing w:before="120" w:after="60" w:line="240" w:lineRule="auto"/>
              <w:jc w:val="both"/>
              <w:rPr>
                <w:rFonts w:ascii="Arial Narrow" w:hAnsi="Arial Narrow"/>
              </w:rPr>
            </w:pPr>
            <w:r w:rsidRPr="00FA3F8A">
              <w:rPr>
                <w:rFonts w:ascii="Arial Narrow" w:hAnsi="Arial Narrow"/>
              </w:rPr>
              <w:t xml:space="preserve">Projekt nesmie byť predmetom niektorej z týchto skutočností: </w:t>
            </w:r>
          </w:p>
          <w:p w14:paraId="4D31B165" w14:textId="77777777" w:rsidR="000B233D" w:rsidRPr="00FA3F8A" w:rsidRDefault="000B233D">
            <w:pPr>
              <w:pStyle w:val="Odsekzoznamu"/>
              <w:widowControl w:val="0"/>
              <w:numPr>
                <w:ilvl w:val="0"/>
                <w:numId w:val="38"/>
              </w:numPr>
              <w:spacing w:before="60" w:after="0" w:line="240" w:lineRule="auto"/>
              <w:ind w:left="454" w:hanging="284"/>
              <w:contextualSpacing w:val="0"/>
              <w:jc w:val="both"/>
              <w:rPr>
                <w:rFonts w:ascii="Arial Narrow" w:hAnsi="Arial Narrow"/>
              </w:rPr>
            </w:pPr>
            <w:r w:rsidRPr="00FA3F8A">
              <w:rPr>
                <w:rFonts w:ascii="Arial Narrow" w:hAnsi="Arial Narrow"/>
              </w:rPr>
              <w:t>ukončenie alebo presun činnosti mimo regiónu úrovne NUTS 2;</w:t>
            </w:r>
          </w:p>
          <w:p w14:paraId="066F42A4" w14:textId="77777777" w:rsidR="000B233D" w:rsidRPr="00FA3F8A" w:rsidRDefault="000B233D">
            <w:pPr>
              <w:pStyle w:val="Odsekzoznamu"/>
              <w:widowControl w:val="0"/>
              <w:numPr>
                <w:ilvl w:val="0"/>
                <w:numId w:val="38"/>
              </w:numPr>
              <w:spacing w:before="60" w:after="0" w:line="240" w:lineRule="auto"/>
              <w:ind w:left="454" w:hanging="284"/>
              <w:contextualSpacing w:val="0"/>
              <w:jc w:val="both"/>
              <w:rPr>
                <w:rFonts w:ascii="Arial Narrow" w:hAnsi="Arial Narrow"/>
              </w:rPr>
            </w:pPr>
            <w:r w:rsidRPr="00FA3F8A">
              <w:rPr>
                <w:rFonts w:ascii="Arial Narrow" w:hAnsi="Arial Narrow"/>
              </w:rPr>
              <w:t xml:space="preserve">zmena vlastníctva položky infraštruktúry, ktorá poskytuje žiadateľovi/prijímateľovi nenáležité zvýhodnenie; </w:t>
            </w:r>
          </w:p>
          <w:p w14:paraId="755C43F9" w14:textId="77777777" w:rsidR="000B233D" w:rsidRPr="00FA3F8A" w:rsidRDefault="000B233D">
            <w:pPr>
              <w:pStyle w:val="Odsekzoznamu"/>
              <w:widowControl w:val="0"/>
              <w:numPr>
                <w:ilvl w:val="0"/>
                <w:numId w:val="38"/>
              </w:numPr>
              <w:spacing w:before="60" w:after="0" w:line="240" w:lineRule="auto"/>
              <w:ind w:left="454" w:hanging="284"/>
              <w:contextualSpacing w:val="0"/>
              <w:jc w:val="both"/>
              <w:rPr>
                <w:rFonts w:ascii="Arial Narrow" w:hAnsi="Arial Narrow"/>
              </w:rPr>
            </w:pPr>
            <w:r w:rsidRPr="00FA3F8A">
              <w:rPr>
                <w:rFonts w:ascii="Arial Narrow" w:hAnsi="Arial Narrow"/>
              </w:rPr>
              <w:t>podstatná zmena, ktorá ovplyvňuje jej povahu, ciele alebo podmienky vykonávania, čo by spôsobilo narušenie jej pôvodných cieľov.</w:t>
            </w:r>
          </w:p>
          <w:p w14:paraId="6FA8A2B6" w14:textId="77777777" w:rsidR="000B233D" w:rsidRPr="00FA3F8A" w:rsidRDefault="000B233D" w:rsidP="000B233D">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 preukázania</w:t>
            </w:r>
            <w:r w:rsidRPr="00FA3F8A">
              <w:rPr>
                <w:rFonts w:ascii="Arial Narrow" w:hAnsi="Arial Narrow"/>
              </w:rPr>
              <w:t xml:space="preserve"> </w:t>
            </w:r>
            <w:r w:rsidRPr="00FA3F8A">
              <w:rPr>
                <w:rFonts w:ascii="Arial Narrow" w:hAnsi="Arial Narrow"/>
                <w:b/>
                <w:i/>
                <w:spacing w:val="0"/>
                <w:sz w:val="22"/>
                <w:szCs w:val="22"/>
                <w:lang w:val="sk-SK"/>
              </w:rPr>
              <w:t>splnenia PPP</w:t>
            </w:r>
          </w:p>
          <w:p w14:paraId="337718AE" w14:textId="77777777" w:rsidR="000B233D" w:rsidRPr="00FA3F8A" w:rsidRDefault="000B233D" w:rsidP="000B233D">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Ži</w:t>
            </w:r>
            <w:r>
              <w:rPr>
                <w:rFonts w:ascii="Arial Narrow" w:hAnsi="Arial Narrow" w:cs="Times New Roman"/>
                <w:color w:val="auto"/>
                <w:sz w:val="22"/>
                <w:szCs w:val="22"/>
              </w:rPr>
              <w:t>adateľ preukazuje splnenie týchto</w:t>
            </w:r>
            <w:r w:rsidRPr="00FA3F8A">
              <w:rPr>
                <w:rFonts w:ascii="Arial Narrow" w:hAnsi="Arial Narrow" w:cs="Times New Roman"/>
                <w:color w:val="auto"/>
                <w:sz w:val="22"/>
                <w:szCs w:val="22"/>
              </w:rPr>
              <w:t xml:space="preserve"> PPP formou </w:t>
            </w:r>
            <w:r w:rsidRPr="00FA3F8A">
              <w:rPr>
                <w:rFonts w:ascii="Arial Narrow" w:hAnsi="Arial Narrow" w:cs="Times New Roman"/>
                <w:b/>
                <w:color w:val="auto"/>
                <w:sz w:val="22"/>
                <w:szCs w:val="22"/>
              </w:rPr>
              <w:t>čestného vyhlásenia v tabuľke č. 15 formulára ŽoNFP</w:t>
            </w:r>
            <w:r w:rsidRPr="00FA3F8A">
              <w:rPr>
                <w:rFonts w:ascii="Arial Narrow" w:hAnsi="Arial Narrow" w:cs="Times New Roman"/>
                <w:color w:val="auto"/>
                <w:sz w:val="22"/>
                <w:szCs w:val="22"/>
              </w:rPr>
              <w:t>.</w:t>
            </w:r>
          </w:p>
          <w:p w14:paraId="7AFA88B9" w14:textId="77777777" w:rsidR="000B233D" w:rsidRPr="00FA3F8A" w:rsidRDefault="000B233D" w:rsidP="000B233D">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785C2647" w14:textId="77777777" w:rsidR="000B233D" w:rsidRPr="00FA3F8A" w:rsidRDefault="000B233D" w:rsidP="000B233D">
            <w:pPr>
              <w:pStyle w:val="Default"/>
              <w:widowControl w:val="0"/>
              <w:spacing w:before="120" w:after="240"/>
              <w:jc w:val="both"/>
              <w:rPr>
                <w:rFonts w:ascii="Arial Narrow" w:hAnsi="Arial Narrow"/>
                <w:sz w:val="22"/>
                <w:szCs w:val="22"/>
              </w:rPr>
            </w:pPr>
            <w:r w:rsidRPr="00FA3F8A">
              <w:rPr>
                <w:rFonts w:ascii="Arial Narrow" w:hAnsi="Arial Narrow" w:cs="Times New Roman"/>
                <w:color w:val="auto"/>
                <w:sz w:val="22"/>
                <w:szCs w:val="22"/>
                <w:lang w:eastAsia="cs-CZ"/>
              </w:rPr>
              <w:t xml:space="preserve">SO </w:t>
            </w:r>
            <w:r w:rsidRPr="00FA3F8A">
              <w:rPr>
                <w:rFonts w:ascii="Arial Narrow" w:hAnsi="Arial Narrow"/>
                <w:sz w:val="22"/>
                <w:szCs w:val="22"/>
              </w:rPr>
              <w:t xml:space="preserve">overuje splnenie PPP bez súčinnosti žiadateľa </w:t>
            </w:r>
            <w:r w:rsidRPr="00A42035">
              <w:rPr>
                <w:rFonts w:ascii="Arial Narrow" w:hAnsi="Arial Narrow"/>
                <w:sz w:val="22"/>
                <w:szCs w:val="22"/>
              </w:rPr>
              <w:t xml:space="preserve">prostredníctvom informácií evidovaných v </w:t>
            </w:r>
            <w:r w:rsidRPr="001A3135">
              <w:rPr>
                <w:rFonts w:ascii="Arial Narrow" w:hAnsi="Arial Narrow"/>
                <w:sz w:val="22"/>
                <w:szCs w:val="22"/>
              </w:rPr>
              <w:t>Systéme včasného odhaľovania rizika a vylúčenia (EDES)</w:t>
            </w:r>
            <w:r>
              <w:rPr>
                <w:rFonts w:ascii="Arial Narrow" w:hAnsi="Arial Narrow"/>
                <w:sz w:val="22"/>
                <w:szCs w:val="22"/>
              </w:rPr>
              <w:t xml:space="preserve">, overením majetkovo-právnych vzťahov (ak relevantné prostredníctvom listu vlastníctva) </w:t>
            </w:r>
            <w:r w:rsidRPr="00A42035">
              <w:rPr>
                <w:rFonts w:ascii="Arial Narrow" w:hAnsi="Arial Narrow"/>
                <w:sz w:val="22"/>
                <w:szCs w:val="22"/>
              </w:rPr>
              <w:t>a overením čestného vyhlásenia v tabuľke č. 15 formulára ŽoNFP.</w:t>
            </w:r>
          </w:p>
          <w:p w14:paraId="0235626A" w14:textId="77777777" w:rsidR="000B233D" w:rsidRPr="00FA3F8A" w:rsidRDefault="000B233D" w:rsidP="000B233D">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331D9FF7" w14:textId="614C789B" w:rsidR="000B233D" w:rsidRPr="00FA3F8A" w:rsidRDefault="000B233D" w:rsidP="000167B4">
            <w:pPr>
              <w:widowControl w:val="0"/>
              <w:autoSpaceDE w:val="0"/>
              <w:autoSpaceDN w:val="0"/>
              <w:adjustRightInd w:val="0"/>
              <w:spacing w:before="120" w:after="240" w:line="240" w:lineRule="auto"/>
              <w:jc w:val="both"/>
              <w:rPr>
                <w:rFonts w:ascii="Arial Narrow" w:hAnsi="Arial Narrow"/>
                <w:b/>
              </w:rPr>
            </w:pPr>
            <w:r w:rsidRPr="00FA3F8A">
              <w:rPr>
                <w:rFonts w:ascii="Arial Narrow" w:hAnsi="Arial Narrow"/>
              </w:rPr>
              <w:t>PPP musí byť splnená od momentu predloženia ŽoNFP do uplynutia účinnosti Zmluvy o poskytnutí NFP, pričom prerušenie jej plnenia sa nepripúšťa.</w:t>
            </w:r>
          </w:p>
        </w:tc>
      </w:tr>
      <w:tr w:rsidR="00C75BD9" w:rsidRPr="00FA3F8A" w14:paraId="7C66C71F" w14:textId="77777777" w:rsidTr="00D8000B">
        <w:trPr>
          <w:jc w:val="center"/>
        </w:trPr>
        <w:tc>
          <w:tcPr>
            <w:tcW w:w="562" w:type="dxa"/>
            <w:shd w:val="clear" w:color="auto" w:fill="DEEAF6" w:themeFill="accent1" w:themeFillTint="33"/>
          </w:tcPr>
          <w:p w14:paraId="6D3DDED9" w14:textId="6A24D7B2" w:rsidR="00C75BD9" w:rsidRPr="00FA3F8A" w:rsidRDefault="000D0553" w:rsidP="00C75BD9">
            <w:pPr>
              <w:widowControl w:val="0"/>
              <w:spacing w:before="120" w:after="120" w:line="240" w:lineRule="auto"/>
              <w:rPr>
                <w:rFonts w:ascii="Arial Narrow" w:hAnsi="Arial Narrow"/>
                <w:b/>
              </w:rPr>
            </w:pPr>
            <w:r>
              <w:rPr>
                <w:rFonts w:ascii="Arial Narrow" w:hAnsi="Arial Narrow"/>
                <w:b/>
              </w:rPr>
              <w:t>5</w:t>
            </w:r>
          </w:p>
        </w:tc>
        <w:tc>
          <w:tcPr>
            <w:tcW w:w="1577" w:type="dxa"/>
            <w:shd w:val="clear" w:color="auto" w:fill="DEEAF6" w:themeFill="accent1" w:themeFillTint="33"/>
          </w:tcPr>
          <w:p w14:paraId="799B2EB4" w14:textId="77777777" w:rsidR="00C75BD9" w:rsidRPr="00FA3F8A" w:rsidRDefault="00AE289E" w:rsidP="00AE289E">
            <w:pPr>
              <w:widowControl w:val="0"/>
              <w:spacing w:before="120" w:after="240" w:line="240" w:lineRule="auto"/>
              <w:rPr>
                <w:rFonts w:ascii="Arial Narrow" w:hAnsi="Arial Narrow"/>
                <w:b/>
              </w:rPr>
            </w:pPr>
            <w:r w:rsidRPr="00FA3F8A">
              <w:rPr>
                <w:rFonts w:ascii="Arial Narrow" w:hAnsi="Arial Narrow"/>
                <w:b/>
              </w:rPr>
              <w:t>Podmienka bezúhonnosti právnickej osoby</w:t>
            </w:r>
            <w:r w:rsidR="00752123" w:rsidRPr="00FA3F8A">
              <w:rPr>
                <w:rFonts w:ascii="Arial Narrow" w:hAnsi="Arial Narrow"/>
                <w:b/>
              </w:rPr>
              <w:t xml:space="preserve"> za vybrané trestné činy</w:t>
            </w:r>
          </w:p>
        </w:tc>
        <w:tc>
          <w:tcPr>
            <w:tcW w:w="7500" w:type="dxa"/>
            <w:shd w:val="clear" w:color="auto" w:fill="auto"/>
          </w:tcPr>
          <w:p w14:paraId="515BA39B" w14:textId="0CD4E3D0" w:rsidR="00C75BD9" w:rsidRPr="00FA3F8A" w:rsidRDefault="00C75BD9" w:rsidP="00C75BD9">
            <w:pPr>
              <w:widowControl w:val="0"/>
              <w:spacing w:before="120" w:after="240" w:line="240" w:lineRule="auto"/>
              <w:jc w:val="both"/>
              <w:rPr>
                <w:rFonts w:ascii="Arial Narrow" w:hAnsi="Arial Narrow"/>
                <w:b/>
              </w:rPr>
            </w:pPr>
            <w:r w:rsidRPr="00FA3F8A">
              <w:rPr>
                <w:rFonts w:ascii="Arial Narrow" w:hAnsi="Arial Narrow"/>
                <w:b/>
              </w:rPr>
              <w:t xml:space="preserve">Podmienka sa nevzťahuje na </w:t>
            </w:r>
            <w:r w:rsidR="00BD702A" w:rsidRPr="00FA3F8A">
              <w:rPr>
                <w:rFonts w:ascii="Arial Narrow" w:hAnsi="Arial Narrow"/>
                <w:b/>
              </w:rPr>
              <w:t xml:space="preserve">subjekty štátnej správy </w:t>
            </w:r>
            <w:r w:rsidR="00BD702A">
              <w:rPr>
                <w:rFonts w:ascii="Arial Narrow" w:hAnsi="Arial Narrow"/>
                <w:b/>
              </w:rPr>
              <w:t xml:space="preserve">a </w:t>
            </w:r>
            <w:r w:rsidR="0083528C" w:rsidRPr="00FA3F8A">
              <w:rPr>
                <w:rFonts w:ascii="Arial Narrow" w:hAnsi="Arial Narrow"/>
                <w:b/>
              </w:rPr>
              <w:t>subjekty územnej samosprávy</w:t>
            </w:r>
            <w:r w:rsidR="00BD702A">
              <w:rPr>
                <w:rFonts w:ascii="Arial Narrow" w:hAnsi="Arial Narrow"/>
                <w:b/>
              </w:rPr>
              <w:t>.</w:t>
            </w:r>
            <w:r w:rsidRPr="00FA3F8A">
              <w:rPr>
                <w:rFonts w:ascii="Arial Narrow" w:hAnsi="Arial Narrow"/>
                <w:b/>
              </w:rPr>
              <w:t xml:space="preserve"> </w:t>
            </w:r>
          </w:p>
          <w:p w14:paraId="43A040A8" w14:textId="77777777" w:rsidR="00AE289E" w:rsidRPr="00FA3F8A" w:rsidRDefault="00AE289E" w:rsidP="00797A5C">
            <w:pPr>
              <w:pStyle w:val="Default"/>
              <w:widowControl w:val="0"/>
              <w:spacing w:before="120" w:after="60"/>
              <w:jc w:val="both"/>
              <w:rPr>
                <w:rFonts w:ascii="Arial Narrow" w:hAnsi="Arial Narrow"/>
                <w:sz w:val="22"/>
                <w:szCs w:val="22"/>
              </w:rPr>
            </w:pPr>
            <w:r w:rsidRPr="00FA3F8A">
              <w:rPr>
                <w:rFonts w:ascii="Arial Narrow" w:hAnsi="Arial Narrow"/>
                <w:sz w:val="22"/>
                <w:szCs w:val="22"/>
              </w:rPr>
              <w:t>Žiadateľ</w:t>
            </w:r>
            <w:r w:rsidR="00C75BD9" w:rsidRPr="00FA3F8A">
              <w:rPr>
                <w:rFonts w:ascii="Arial Narrow" w:hAnsi="Arial Narrow"/>
                <w:sz w:val="22"/>
                <w:szCs w:val="22"/>
              </w:rPr>
              <w:t xml:space="preserve">, ktorým je </w:t>
            </w:r>
            <w:r w:rsidRPr="00FA3F8A">
              <w:rPr>
                <w:rFonts w:ascii="Arial Narrow" w:hAnsi="Arial Narrow"/>
                <w:sz w:val="22"/>
                <w:szCs w:val="22"/>
              </w:rPr>
              <w:t>právnická osoba</w:t>
            </w:r>
            <w:r w:rsidR="00C75BD9" w:rsidRPr="00FA3F8A">
              <w:rPr>
                <w:rFonts w:ascii="Arial Narrow" w:hAnsi="Arial Narrow"/>
                <w:sz w:val="22"/>
                <w:szCs w:val="22"/>
              </w:rPr>
              <w:t xml:space="preserve"> nemôže </w:t>
            </w:r>
            <w:r w:rsidRPr="00FA3F8A">
              <w:rPr>
                <w:rFonts w:ascii="Arial Narrow" w:hAnsi="Arial Narrow"/>
                <w:sz w:val="22"/>
                <w:szCs w:val="22"/>
              </w:rPr>
              <w:t xml:space="preserve">mať podľa osobitného </w:t>
            </w:r>
            <w:r w:rsidRPr="007A02ED">
              <w:rPr>
                <w:rFonts w:ascii="Arial Narrow" w:hAnsi="Arial Narrow"/>
                <w:sz w:val="22"/>
                <w:szCs w:val="22"/>
              </w:rPr>
              <w:t>zákona</w:t>
            </w:r>
            <w:r w:rsidR="00797A5C" w:rsidRPr="007A02ED">
              <w:rPr>
                <w:rStyle w:val="Odkaznapoznmkupodiarou"/>
                <w:rFonts w:ascii="Arial Narrow" w:eastAsia="Calibri" w:hAnsi="Arial Narrow"/>
                <w:sz w:val="22"/>
                <w:szCs w:val="22"/>
              </w:rPr>
              <w:footnoteReference w:id="15"/>
            </w:r>
            <w:r w:rsidRPr="00FA3F8A">
              <w:rPr>
                <w:rFonts w:ascii="Arial Narrow" w:hAnsi="Arial Narrow"/>
                <w:sz w:val="22"/>
                <w:szCs w:val="22"/>
              </w:rPr>
              <w:t xml:space="preserve"> právoplatným rozsudkom uložený niektorý z týchto trestov:</w:t>
            </w:r>
          </w:p>
          <w:p w14:paraId="75DD5494" w14:textId="77777777" w:rsidR="00AE289E" w:rsidRPr="00FA3F8A" w:rsidRDefault="00AE289E" w:rsidP="00797A5C">
            <w:pPr>
              <w:pStyle w:val="Odsekzoznamu"/>
              <w:numPr>
                <w:ilvl w:val="0"/>
                <w:numId w:val="8"/>
              </w:numPr>
              <w:spacing w:before="60" w:after="0" w:line="240" w:lineRule="auto"/>
              <w:ind w:left="454" w:hanging="284"/>
              <w:contextualSpacing w:val="0"/>
              <w:jc w:val="both"/>
              <w:rPr>
                <w:rFonts w:ascii="Arial Narrow" w:hAnsi="Arial Narrow" w:cs="Times New Roman"/>
              </w:rPr>
            </w:pPr>
            <w:r w:rsidRPr="00FA3F8A">
              <w:rPr>
                <w:rFonts w:ascii="Arial Narrow" w:hAnsi="Arial Narrow"/>
              </w:rPr>
              <w:t xml:space="preserve">trest </w:t>
            </w:r>
            <w:r w:rsidRPr="00FA3F8A">
              <w:rPr>
                <w:rFonts w:ascii="Arial Narrow" w:hAnsi="Arial Narrow" w:cs="Times New Roman"/>
              </w:rPr>
              <w:t xml:space="preserve">zákazu prijímať dotácie alebo subvencie, </w:t>
            </w:r>
          </w:p>
          <w:p w14:paraId="4702B304" w14:textId="77777777" w:rsidR="00AE289E" w:rsidRPr="00FA3F8A" w:rsidRDefault="00AE289E" w:rsidP="00797A5C">
            <w:pPr>
              <w:pStyle w:val="Odsekzoznamu"/>
              <w:numPr>
                <w:ilvl w:val="0"/>
                <w:numId w:val="8"/>
              </w:numPr>
              <w:spacing w:before="60" w:after="0" w:line="240" w:lineRule="auto"/>
              <w:ind w:left="454" w:hanging="284"/>
              <w:contextualSpacing w:val="0"/>
              <w:jc w:val="both"/>
              <w:rPr>
                <w:rFonts w:ascii="Arial Narrow" w:hAnsi="Arial Narrow" w:cs="Times New Roman"/>
              </w:rPr>
            </w:pPr>
            <w:r w:rsidRPr="00FA3F8A">
              <w:rPr>
                <w:rFonts w:ascii="Arial Narrow" w:hAnsi="Arial Narrow" w:cs="Times New Roman"/>
              </w:rPr>
              <w:t xml:space="preserve">trest zrušenia PO, </w:t>
            </w:r>
          </w:p>
          <w:p w14:paraId="4D9A8708" w14:textId="77777777" w:rsidR="00AE289E" w:rsidRPr="00FA3F8A" w:rsidRDefault="00AE289E" w:rsidP="00797A5C">
            <w:pPr>
              <w:pStyle w:val="Odsekzoznamu"/>
              <w:numPr>
                <w:ilvl w:val="0"/>
                <w:numId w:val="8"/>
              </w:numPr>
              <w:spacing w:before="60" w:after="0" w:line="240" w:lineRule="auto"/>
              <w:ind w:left="454" w:hanging="284"/>
              <w:contextualSpacing w:val="0"/>
              <w:jc w:val="both"/>
              <w:rPr>
                <w:rFonts w:ascii="Arial Narrow" w:hAnsi="Arial Narrow" w:cs="Times New Roman"/>
              </w:rPr>
            </w:pPr>
            <w:r w:rsidRPr="00FA3F8A">
              <w:rPr>
                <w:rFonts w:ascii="Arial Narrow" w:hAnsi="Arial Narrow" w:cs="Times New Roman"/>
              </w:rPr>
              <w:t xml:space="preserve">trest zákazu prijímať pomoc a podporu poskytovanú z fondov EÚ, </w:t>
            </w:r>
          </w:p>
          <w:p w14:paraId="3C3B0AEF" w14:textId="77777777" w:rsidR="00AE289E" w:rsidRPr="00FA3F8A" w:rsidRDefault="00AE289E" w:rsidP="00797A5C">
            <w:pPr>
              <w:pStyle w:val="Odsekzoznamu"/>
              <w:numPr>
                <w:ilvl w:val="0"/>
                <w:numId w:val="8"/>
              </w:numPr>
              <w:spacing w:before="60" w:after="0" w:line="240" w:lineRule="auto"/>
              <w:ind w:left="454" w:hanging="284"/>
              <w:contextualSpacing w:val="0"/>
              <w:jc w:val="both"/>
              <w:rPr>
                <w:rFonts w:ascii="Arial Narrow" w:hAnsi="Arial Narrow" w:cs="Times New Roman"/>
              </w:rPr>
            </w:pPr>
            <w:r w:rsidRPr="00FA3F8A">
              <w:rPr>
                <w:rFonts w:ascii="Arial Narrow" w:hAnsi="Arial Narrow" w:cs="Times New Roman"/>
              </w:rPr>
              <w:t>trest zákazu činnosti v súlade so zameraním projektu a podmienkami výzvy</w:t>
            </w:r>
            <w:r w:rsidR="00A650E9" w:rsidRPr="00FA3F8A">
              <w:rPr>
                <w:rFonts w:ascii="Arial Narrow" w:hAnsi="Arial Narrow" w:cs="Times New Roman"/>
              </w:rPr>
              <w:t>,</w:t>
            </w:r>
          </w:p>
          <w:p w14:paraId="401F422C" w14:textId="77777777" w:rsidR="00C75BD9" w:rsidRPr="00FA3F8A" w:rsidRDefault="00AE289E" w:rsidP="00A650E9">
            <w:pPr>
              <w:pStyle w:val="Odsekzoznamu"/>
              <w:numPr>
                <w:ilvl w:val="0"/>
                <w:numId w:val="8"/>
              </w:numPr>
              <w:spacing w:before="60" w:after="240" w:line="240" w:lineRule="auto"/>
              <w:ind w:left="454" w:hanging="284"/>
              <w:contextualSpacing w:val="0"/>
              <w:jc w:val="both"/>
              <w:rPr>
                <w:rFonts w:ascii="Arial Narrow" w:hAnsi="Arial Narrow" w:cs="Times New Roman"/>
              </w:rPr>
            </w:pPr>
            <w:r w:rsidRPr="00FA3F8A">
              <w:rPr>
                <w:rFonts w:ascii="Arial Narrow" w:hAnsi="Arial Narrow" w:cs="Times New Roman"/>
              </w:rPr>
              <w:t>trest zákazu účasti vo verejnom obstarávaní.</w:t>
            </w:r>
          </w:p>
          <w:p w14:paraId="0A3A798A" w14:textId="77777777" w:rsidR="00A650E9" w:rsidRPr="00FA3F8A" w:rsidRDefault="00A650E9" w:rsidP="00A650E9">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w:t>
            </w:r>
            <w:r w:rsidRPr="00FA3F8A">
              <w:rPr>
                <w:rFonts w:ascii="Arial Narrow" w:hAnsi="Arial Narrow"/>
                <w:sz w:val="22"/>
                <w:szCs w:val="22"/>
              </w:rPr>
              <w:t xml:space="preserve"> </w:t>
            </w:r>
            <w:r w:rsidRPr="00FA3F8A">
              <w:rPr>
                <w:rFonts w:ascii="Arial Narrow" w:hAnsi="Arial Narrow"/>
                <w:b/>
                <w:i/>
                <w:spacing w:val="0"/>
                <w:sz w:val="22"/>
                <w:szCs w:val="22"/>
                <w:lang w:val="sk-SK"/>
              </w:rPr>
              <w:t>preukázania splnenia PPP</w:t>
            </w:r>
          </w:p>
          <w:p w14:paraId="005557A9" w14:textId="77777777" w:rsidR="00A650E9" w:rsidRPr="00FA3F8A" w:rsidRDefault="00A650E9" w:rsidP="00A650E9">
            <w:pPr>
              <w:pStyle w:val="Default"/>
              <w:spacing w:before="120" w:after="120"/>
              <w:jc w:val="both"/>
              <w:rPr>
                <w:rFonts w:ascii="Arial Narrow" w:hAnsi="Arial Narrow" w:cs="Times New Roman"/>
                <w:b/>
                <w:color w:val="auto"/>
                <w:sz w:val="22"/>
                <w:szCs w:val="22"/>
                <w:lang w:eastAsia="cs-CZ"/>
              </w:rPr>
            </w:pPr>
            <w:r w:rsidRPr="00FA3F8A">
              <w:rPr>
                <w:rFonts w:ascii="Arial Narrow" w:hAnsi="Arial Narrow" w:cs="Times New Roman"/>
                <w:color w:val="auto"/>
                <w:sz w:val="22"/>
                <w:szCs w:val="22"/>
                <w:lang w:eastAsia="cs-CZ"/>
              </w:rPr>
              <w:t xml:space="preserve">Žiadateľ preukazuje splnenie tejto PPP formou </w:t>
            </w:r>
            <w:r w:rsidRPr="00FA3F8A">
              <w:rPr>
                <w:rFonts w:ascii="Arial Narrow" w:hAnsi="Arial Narrow" w:cs="Times New Roman"/>
                <w:b/>
                <w:color w:val="auto"/>
                <w:sz w:val="22"/>
                <w:szCs w:val="22"/>
                <w:lang w:eastAsia="cs-CZ"/>
              </w:rPr>
              <w:t>čestného vyhlásenia prostredníctvom tabuľky č. 15 formulára ŽoNFP.</w:t>
            </w:r>
          </w:p>
          <w:p w14:paraId="6510AE88" w14:textId="77777777" w:rsidR="00A650E9" w:rsidRPr="00FA3F8A" w:rsidRDefault="00A650E9" w:rsidP="00A650E9">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4C0483D4" w14:textId="77777777" w:rsidR="00A650E9" w:rsidRPr="00FA3F8A" w:rsidRDefault="00A650E9" w:rsidP="00A650E9">
            <w:pPr>
              <w:pStyle w:val="Default"/>
              <w:spacing w:before="120" w:after="120"/>
              <w:jc w:val="both"/>
              <w:rPr>
                <w:rFonts w:ascii="Arial Narrow" w:hAnsi="Arial Narrow"/>
                <w:sz w:val="22"/>
                <w:szCs w:val="22"/>
              </w:rPr>
            </w:pPr>
            <w:r w:rsidRPr="00FA3F8A">
              <w:rPr>
                <w:rFonts w:ascii="Arial Narrow" w:hAnsi="Arial Narrow" w:cs="Times New Roman"/>
                <w:color w:val="auto"/>
                <w:sz w:val="22"/>
                <w:szCs w:val="22"/>
                <w:lang w:eastAsia="cs-CZ"/>
              </w:rPr>
              <w:t xml:space="preserve">SO overuje splnenie tejto PPP </w:t>
            </w:r>
            <w:r w:rsidRPr="00FA3F8A">
              <w:rPr>
                <w:rFonts w:ascii="Arial Narrow" w:hAnsi="Arial Narrow"/>
                <w:sz w:val="22"/>
                <w:szCs w:val="22"/>
              </w:rPr>
              <w:t xml:space="preserve">overením údajov a informácií v </w:t>
            </w:r>
            <w:r w:rsidRPr="00FA3F8A">
              <w:rPr>
                <w:rFonts w:ascii="Arial Narrow" w:hAnsi="Arial Narrow"/>
                <w:b/>
                <w:sz w:val="22"/>
                <w:szCs w:val="22"/>
              </w:rPr>
              <w:t>Zozname odsúdených právnických osôb</w:t>
            </w:r>
            <w:r w:rsidRPr="00FA3F8A">
              <w:rPr>
                <w:rFonts w:ascii="Arial Narrow" w:hAnsi="Arial Narrow"/>
                <w:sz w:val="22"/>
                <w:szCs w:val="22"/>
              </w:rPr>
              <w:t xml:space="preserve">, ktorý je verejne dostupný v elektronickej podobe na webovom sídle: </w:t>
            </w:r>
            <w:hyperlink r:id="rId12" w:history="1">
              <w:r w:rsidR="007A02ED" w:rsidRPr="00C246BA">
                <w:rPr>
                  <w:rStyle w:val="Hypertextovprepojenie"/>
                  <w:rFonts w:ascii="Arial Narrow" w:hAnsi="Arial Narrow"/>
                  <w:sz w:val="22"/>
                  <w:szCs w:val="22"/>
                </w:rPr>
                <w:t>https://esluzby.genpro.gov.sk/zoznam-odsudenych-pravnickych-osob</w:t>
              </w:r>
            </w:hyperlink>
            <w:r w:rsidRPr="00FA3F8A">
              <w:rPr>
                <w:rFonts w:ascii="Arial Narrow" w:hAnsi="Arial Narrow"/>
                <w:sz w:val="22"/>
                <w:szCs w:val="22"/>
              </w:rPr>
              <w:t xml:space="preserve"> a overením čestného vyhlásenia v tabuľke č. 15 formulára ŽoNFP.</w:t>
            </w:r>
          </w:p>
          <w:p w14:paraId="64423DDF" w14:textId="77777777" w:rsidR="00A650E9" w:rsidRPr="00FA3F8A" w:rsidRDefault="00A650E9" w:rsidP="00A650E9">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5C4C7664" w14:textId="1B062D15" w:rsidR="00A650E9" w:rsidRPr="00FA3F8A" w:rsidRDefault="00A650E9" w:rsidP="00444635">
            <w:pPr>
              <w:pStyle w:val="Odsekzoznamu"/>
              <w:spacing w:before="60" w:after="240" w:line="240" w:lineRule="auto"/>
              <w:ind w:left="0"/>
              <w:contextualSpacing w:val="0"/>
              <w:jc w:val="both"/>
              <w:rPr>
                <w:rFonts w:ascii="Arial Narrow" w:hAnsi="Arial Narrow" w:cs="Times New Roman"/>
              </w:rPr>
            </w:pPr>
            <w:r w:rsidRPr="00FA3F8A">
              <w:rPr>
                <w:rFonts w:ascii="Arial Narrow" w:hAnsi="Arial Narrow"/>
              </w:rPr>
              <w:t xml:space="preserve">PPP musí byť splnená od momentu predloženia ŽoNFP </w:t>
            </w:r>
            <w:r w:rsidR="00444635" w:rsidRPr="00FA3F8A">
              <w:rPr>
                <w:rFonts w:ascii="Arial Narrow" w:hAnsi="Arial Narrow" w:cs="Times New Roman"/>
              </w:rPr>
              <w:t>do uplynutia účinnosti Zmluvy o poskytnutí NFP, pričom prerušenie jej plnenia sa nepripúšťa</w:t>
            </w:r>
            <w:r w:rsidR="00444635">
              <w:rPr>
                <w:rFonts w:ascii="Arial Narrow" w:hAnsi="Arial Narrow" w:cs="Times New Roman"/>
              </w:rPr>
              <w:t>.</w:t>
            </w:r>
          </w:p>
        </w:tc>
      </w:tr>
      <w:tr w:rsidR="006E1513" w:rsidRPr="00FA3F8A" w14:paraId="3AF664D4" w14:textId="77777777" w:rsidTr="00D8000B">
        <w:trPr>
          <w:jc w:val="center"/>
        </w:trPr>
        <w:tc>
          <w:tcPr>
            <w:tcW w:w="562" w:type="dxa"/>
            <w:shd w:val="clear" w:color="auto" w:fill="DEEAF6" w:themeFill="accent1" w:themeFillTint="33"/>
          </w:tcPr>
          <w:p w14:paraId="0DF1E694" w14:textId="2273A7B9" w:rsidR="006E1513" w:rsidRPr="00FA3F8A" w:rsidRDefault="000D0553" w:rsidP="006E1513">
            <w:pPr>
              <w:widowControl w:val="0"/>
              <w:autoSpaceDE w:val="0"/>
              <w:autoSpaceDN w:val="0"/>
              <w:adjustRightInd w:val="0"/>
              <w:spacing w:before="120" w:after="120" w:line="240" w:lineRule="auto"/>
              <w:rPr>
                <w:rFonts w:ascii="Arial Narrow" w:hAnsi="Arial Narrow" w:cs="Arial"/>
                <w:b/>
              </w:rPr>
            </w:pPr>
            <w:r>
              <w:rPr>
                <w:rFonts w:ascii="Arial Narrow" w:hAnsi="Arial Narrow" w:cs="Arial"/>
                <w:b/>
              </w:rPr>
              <w:t>6</w:t>
            </w:r>
          </w:p>
        </w:tc>
        <w:tc>
          <w:tcPr>
            <w:tcW w:w="1577" w:type="dxa"/>
            <w:shd w:val="clear" w:color="auto" w:fill="DEEAF6" w:themeFill="accent1" w:themeFillTint="33"/>
          </w:tcPr>
          <w:p w14:paraId="1427680D" w14:textId="49F638CD" w:rsidR="006E1513" w:rsidRPr="00FA3F8A" w:rsidRDefault="006E1513">
            <w:pPr>
              <w:widowControl w:val="0"/>
              <w:autoSpaceDE w:val="0"/>
              <w:autoSpaceDN w:val="0"/>
              <w:adjustRightInd w:val="0"/>
              <w:spacing w:before="120" w:after="240" w:line="240" w:lineRule="auto"/>
              <w:rPr>
                <w:rFonts w:ascii="Arial Narrow" w:hAnsi="Arial Narrow" w:cs="Arial"/>
                <w:b/>
              </w:rPr>
            </w:pPr>
            <w:r w:rsidRPr="00FA3F8A">
              <w:rPr>
                <w:rFonts w:ascii="Arial Narrow" w:hAnsi="Arial Narrow" w:cs="Arial"/>
                <w:b/>
              </w:rPr>
              <w:t xml:space="preserve">Podmienka neporušenia zákazu nelegálneho </w:t>
            </w:r>
            <w:r w:rsidRPr="007C26BB">
              <w:rPr>
                <w:rFonts w:ascii="Arial Narrow" w:hAnsi="Arial Narrow" w:cs="Arial"/>
                <w:b/>
              </w:rPr>
              <w:t>zamestnávania štátneho príslušníka tretej krajiny</w:t>
            </w:r>
            <w:r w:rsidR="001B4618" w:rsidRPr="007C26BB">
              <w:rPr>
                <w:rFonts w:ascii="Arial Narrow" w:hAnsi="Arial Narrow" w:cs="Arial"/>
                <w:b/>
              </w:rPr>
              <w:t xml:space="preserve"> za obdobie 4 rokov predchádzajúcich podaniu </w:t>
            </w:r>
            <w:r w:rsidR="007C26BB">
              <w:rPr>
                <w:rFonts w:ascii="Arial Narrow" w:hAnsi="Arial Narrow" w:cs="Arial"/>
                <w:b/>
              </w:rPr>
              <w:t>ŽoNFP</w:t>
            </w:r>
          </w:p>
        </w:tc>
        <w:tc>
          <w:tcPr>
            <w:tcW w:w="7500" w:type="dxa"/>
            <w:shd w:val="clear" w:color="auto" w:fill="auto"/>
          </w:tcPr>
          <w:p w14:paraId="46CF7B9C" w14:textId="05EDED17" w:rsidR="006E1513" w:rsidRPr="00FA3F8A" w:rsidRDefault="006E1513" w:rsidP="00A650E9">
            <w:pPr>
              <w:widowControl w:val="0"/>
              <w:spacing w:before="120" w:after="120" w:line="240" w:lineRule="auto"/>
              <w:jc w:val="both"/>
              <w:rPr>
                <w:rFonts w:ascii="Arial Narrow" w:hAnsi="Arial Narrow"/>
              </w:rPr>
            </w:pPr>
            <w:r w:rsidRPr="00FA3F8A">
              <w:rPr>
                <w:rFonts w:ascii="Arial Narrow" w:hAnsi="Arial Narrow"/>
              </w:rPr>
              <w:t>Príspevok nie je možné poskytnúť žiadateľovi, ktorý porušil zákaz nelegálneho zamestnávania štátneho príslušníka tretej krajiny podľa osobitného predpisu</w:t>
            </w:r>
            <w:r w:rsidRPr="000167B4">
              <w:footnoteReference w:id="16"/>
            </w:r>
            <w:r w:rsidRPr="00FA3F8A">
              <w:rPr>
                <w:rFonts w:ascii="Arial Narrow" w:hAnsi="Arial Narrow"/>
              </w:rPr>
              <w:t xml:space="preserve"> </w:t>
            </w:r>
            <w:r w:rsidR="007C26BB" w:rsidRPr="000167B4">
              <w:rPr>
                <w:rFonts w:ascii="Arial Narrow" w:hAnsi="Arial Narrow"/>
              </w:rPr>
              <w:t>za obdobie 4 rokov predchádzajúcich podaniu ŽoNFP</w:t>
            </w:r>
            <w:r w:rsidR="007C26BB">
              <w:rPr>
                <w:rFonts w:ascii="Arial Narrow" w:hAnsi="Arial Narrow"/>
              </w:rPr>
              <w:t>.</w:t>
            </w:r>
          </w:p>
          <w:p w14:paraId="20C5F50D" w14:textId="77777777" w:rsidR="00A650E9" w:rsidRPr="00FA3F8A" w:rsidRDefault="00A650E9" w:rsidP="00A650E9">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z w:val="22"/>
                <w:szCs w:val="22"/>
              </w:rPr>
              <w:t>For</w:t>
            </w:r>
            <w:r w:rsidRPr="00FA3F8A">
              <w:rPr>
                <w:rFonts w:ascii="Arial Narrow" w:hAnsi="Arial Narrow"/>
                <w:b/>
                <w:i/>
                <w:sz w:val="22"/>
                <w:szCs w:val="22"/>
                <w:lang w:val="sk-SK"/>
              </w:rPr>
              <w:t>ma preukázania</w:t>
            </w:r>
            <w:r w:rsidRPr="00FA3F8A">
              <w:rPr>
                <w:rFonts w:ascii="Arial Narrow" w:hAnsi="Arial Narrow"/>
                <w:b/>
                <w:sz w:val="22"/>
                <w:szCs w:val="22"/>
                <w:lang w:val="sk-SK"/>
              </w:rPr>
              <w:t xml:space="preserve"> </w:t>
            </w:r>
            <w:r w:rsidRPr="00FA3F8A">
              <w:rPr>
                <w:rFonts w:ascii="Arial Narrow" w:hAnsi="Arial Narrow"/>
                <w:b/>
                <w:i/>
                <w:spacing w:val="0"/>
                <w:sz w:val="22"/>
                <w:szCs w:val="22"/>
                <w:lang w:val="sk-SK"/>
              </w:rPr>
              <w:t>splnenia PPP</w:t>
            </w:r>
          </w:p>
          <w:p w14:paraId="6556C458" w14:textId="13AD2BF4" w:rsidR="00A650E9" w:rsidRPr="00FA3F8A" w:rsidRDefault="00A650E9" w:rsidP="00A650E9">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Žiadateľ preukazuje splnenie tejto </w:t>
            </w:r>
            <w:r w:rsidR="00053ECA">
              <w:rPr>
                <w:rFonts w:ascii="Arial Narrow" w:hAnsi="Arial Narrow" w:cs="Times New Roman"/>
                <w:color w:val="auto"/>
                <w:sz w:val="22"/>
                <w:szCs w:val="22"/>
              </w:rPr>
              <w:t>PPP</w:t>
            </w:r>
            <w:r w:rsidRPr="00FA3F8A">
              <w:rPr>
                <w:rFonts w:ascii="Arial Narrow" w:hAnsi="Arial Narrow" w:cs="Times New Roman"/>
                <w:color w:val="auto"/>
                <w:sz w:val="22"/>
                <w:szCs w:val="22"/>
              </w:rPr>
              <w:t xml:space="preserve"> formou </w:t>
            </w:r>
            <w:r w:rsidRPr="00FA3F8A">
              <w:rPr>
                <w:rFonts w:ascii="Arial Narrow" w:hAnsi="Arial Narrow" w:cs="Times New Roman"/>
                <w:b/>
                <w:color w:val="auto"/>
                <w:sz w:val="22"/>
                <w:szCs w:val="22"/>
              </w:rPr>
              <w:t>čestného vyhlásenia v tabuľke č. 15 formulára ŽoNFP</w:t>
            </w:r>
            <w:r w:rsidRPr="00FA3F8A">
              <w:rPr>
                <w:rFonts w:ascii="Arial Narrow" w:hAnsi="Arial Narrow" w:cs="Times New Roman"/>
                <w:color w:val="auto"/>
                <w:sz w:val="22"/>
                <w:szCs w:val="22"/>
              </w:rPr>
              <w:t>.</w:t>
            </w:r>
          </w:p>
          <w:p w14:paraId="4CB74EE4" w14:textId="77777777" w:rsidR="00A650E9" w:rsidRPr="00FA3F8A" w:rsidRDefault="00A650E9" w:rsidP="00A650E9">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2F5A6263" w14:textId="2CD8E6AB" w:rsidR="00A650E9" w:rsidRPr="000167B4" w:rsidRDefault="00A650E9" w:rsidP="00A650E9">
            <w:pPr>
              <w:pStyle w:val="Default"/>
              <w:widowControl w:val="0"/>
              <w:spacing w:before="120" w:after="120"/>
              <w:jc w:val="both"/>
              <w:rPr>
                <w:rFonts w:ascii="Arial Narrow" w:hAnsi="Arial Narrow"/>
                <w:sz w:val="22"/>
                <w:szCs w:val="22"/>
              </w:rPr>
            </w:pPr>
            <w:r w:rsidRPr="00FA3F8A">
              <w:rPr>
                <w:rFonts w:ascii="Arial Narrow" w:hAnsi="Arial Narrow"/>
                <w:sz w:val="22"/>
                <w:szCs w:val="22"/>
              </w:rPr>
              <w:t xml:space="preserve">SO overuje splnenie tejto PPP prostredníctvom overenia informácií v </w:t>
            </w:r>
            <w:r w:rsidR="00513AE3">
              <w:rPr>
                <w:rFonts w:ascii="Arial Narrow" w:hAnsi="Arial Narrow"/>
                <w:sz w:val="22"/>
                <w:szCs w:val="22"/>
              </w:rPr>
              <w:t>ITMS</w:t>
            </w:r>
            <w:r w:rsidRPr="00FA3F8A">
              <w:rPr>
                <w:rFonts w:ascii="Arial Narrow" w:hAnsi="Arial Narrow"/>
                <w:sz w:val="22"/>
                <w:szCs w:val="22"/>
              </w:rPr>
              <w:t xml:space="preserve">, ktorý je integrovaný so </w:t>
            </w:r>
            <w:r w:rsidRPr="00FA3F8A">
              <w:rPr>
                <w:rFonts w:ascii="Arial Narrow" w:hAnsi="Arial Narrow"/>
                <w:b/>
                <w:sz w:val="22"/>
                <w:szCs w:val="22"/>
              </w:rPr>
              <w:t>Zoznamom fyzických osôb a právnických osôb, ktoré porušili zákaz nelegálneho zamestnávania</w:t>
            </w:r>
            <w:r w:rsidRPr="00FA3F8A">
              <w:rPr>
                <w:rFonts w:ascii="Arial Narrow" w:hAnsi="Arial Narrow"/>
                <w:sz w:val="22"/>
                <w:szCs w:val="22"/>
              </w:rPr>
              <w:t xml:space="preserve"> vedenom Národným inšpektorátom práce verejne dostupnom v elektronickej podobe na stránke </w:t>
            </w:r>
            <w:hyperlink r:id="rId13" w:history="1">
              <w:r w:rsidR="001B4618" w:rsidRPr="000167B4">
                <w:rPr>
                  <w:rStyle w:val="Hypertextovprepojenie"/>
                  <w:rFonts w:ascii="Arial Narrow" w:hAnsi="Arial Narrow"/>
                  <w:sz w:val="22"/>
                  <w:szCs w:val="22"/>
                </w:rPr>
                <w:t>https://www.ip.gov.sk/app/registerNZ/</w:t>
              </w:r>
            </w:hyperlink>
            <w:r w:rsidR="001B4618">
              <w:rPr>
                <w:rFonts w:ascii="Arial Narrow" w:hAnsi="Arial Narrow"/>
                <w:sz w:val="22"/>
                <w:szCs w:val="22"/>
              </w:rPr>
              <w:t xml:space="preserve"> a</w:t>
            </w:r>
            <w:r w:rsidRPr="00FA3F8A">
              <w:rPr>
                <w:rFonts w:ascii="Arial Narrow" w:hAnsi="Arial Narrow"/>
                <w:sz w:val="22"/>
                <w:szCs w:val="22"/>
              </w:rPr>
              <w:t xml:space="preserve"> overením čestného vyhlásenia v tabuľke č. 15 formulára ŽoNFP.</w:t>
            </w:r>
          </w:p>
          <w:p w14:paraId="397D3679" w14:textId="77777777" w:rsidR="00A650E9" w:rsidRPr="00FA3F8A" w:rsidRDefault="00A650E9" w:rsidP="00A650E9">
            <w:pPr>
              <w:pStyle w:val="Default"/>
              <w:widowControl w:val="0"/>
              <w:spacing w:before="240" w:after="60"/>
              <w:jc w:val="both"/>
              <w:rPr>
                <w:rFonts w:ascii="Arial Narrow" w:hAnsi="Arial Narrow"/>
                <w:b/>
                <w:sz w:val="22"/>
                <w:szCs w:val="22"/>
                <w:u w:val="single"/>
              </w:rPr>
            </w:pPr>
            <w:r w:rsidRPr="00FA3F8A">
              <w:rPr>
                <w:rFonts w:ascii="Arial Narrow" w:hAnsi="Arial Narrow"/>
                <w:b/>
                <w:sz w:val="22"/>
                <w:szCs w:val="22"/>
                <w:u w:val="single"/>
              </w:rPr>
              <w:t>Upozornenie:</w:t>
            </w:r>
          </w:p>
          <w:p w14:paraId="139F96E0" w14:textId="77777777" w:rsidR="00A650E9" w:rsidRPr="00FA3F8A" w:rsidRDefault="00A650E9" w:rsidP="00A650E9">
            <w:pPr>
              <w:pStyle w:val="Default"/>
              <w:widowControl w:val="0"/>
              <w:spacing w:before="60" w:after="240"/>
              <w:jc w:val="both"/>
              <w:rPr>
                <w:rFonts w:ascii="Arial Narrow" w:hAnsi="Arial Narrow"/>
                <w:sz w:val="22"/>
                <w:szCs w:val="22"/>
              </w:rPr>
            </w:pPr>
            <w:r w:rsidRPr="00FA3F8A">
              <w:rPr>
                <w:rFonts w:ascii="Arial Narrow" w:hAnsi="Arial Narrow"/>
                <w:sz w:val="22"/>
                <w:szCs w:val="22"/>
              </w:rPr>
              <w:t>Evidencia v zozname zahŕňa širší okruh porušení, ako je stanovené v podmienke poskytnutia príspevku. Z tohto dôvodu je potrebné v prípade žiadateľa, ktorý je v zozname evidovaný, predložiť sken potvrdenia miestne príslušného inšpektorátu práce o tom, že neporušil zákaz nelegálneho zamestnávania štátneho príslušníka tretej krajiny za obdobie 4 rokov predchádzajúcich podaniu ŽoNFP (ktoré nie je staršie ako 3 mesiace ku dňu predloženia/doplnenia ŽoNFP) prostredníctvom ITMS.</w:t>
            </w:r>
          </w:p>
          <w:p w14:paraId="6C6BDDD3" w14:textId="77777777" w:rsidR="00A650E9" w:rsidRPr="00FA3F8A" w:rsidRDefault="00A650E9" w:rsidP="00A650E9">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0129C850" w14:textId="6B040E3C" w:rsidR="00A650E9" w:rsidRPr="00FA3F8A" w:rsidRDefault="00A650E9">
            <w:pPr>
              <w:widowControl w:val="0"/>
              <w:spacing w:before="120" w:after="240" w:line="240" w:lineRule="auto"/>
              <w:jc w:val="both"/>
              <w:rPr>
                <w:rFonts w:ascii="Arial Narrow" w:hAnsi="Arial Narrow"/>
              </w:rPr>
            </w:pPr>
            <w:r w:rsidRPr="00FA3F8A">
              <w:rPr>
                <w:rFonts w:ascii="Arial Narrow" w:hAnsi="Arial Narrow" w:cs="Times New Roman"/>
              </w:rPr>
              <w:t xml:space="preserve">PPP </w:t>
            </w:r>
            <w:r w:rsidR="0082600F" w:rsidRPr="00FA3F8A">
              <w:rPr>
                <w:rFonts w:ascii="Arial Narrow" w:hAnsi="Arial Narrow"/>
              </w:rPr>
              <w:t xml:space="preserve">musí byť splnená </w:t>
            </w:r>
            <w:r w:rsidR="00BE2F7B">
              <w:rPr>
                <w:rFonts w:ascii="Arial Narrow" w:hAnsi="Arial Narrow"/>
              </w:rPr>
              <w:t>k</w:t>
            </w:r>
            <w:r w:rsidR="00BE2F7B" w:rsidRPr="00FA3F8A">
              <w:rPr>
                <w:rFonts w:ascii="Arial Narrow" w:hAnsi="Arial Narrow"/>
              </w:rPr>
              <w:t xml:space="preserve"> </w:t>
            </w:r>
            <w:r w:rsidR="0082600F" w:rsidRPr="00FA3F8A">
              <w:rPr>
                <w:rFonts w:ascii="Arial Narrow" w:hAnsi="Arial Narrow"/>
              </w:rPr>
              <w:t>momentu predloženia ŽoNFP</w:t>
            </w:r>
            <w:r w:rsidR="00BE2F7B">
              <w:rPr>
                <w:rFonts w:ascii="Arial Narrow" w:hAnsi="Arial Narrow"/>
              </w:rPr>
              <w:t>.</w:t>
            </w:r>
          </w:p>
        </w:tc>
      </w:tr>
      <w:tr w:rsidR="000B233D" w:rsidRPr="00FA3F8A" w14:paraId="6034FE9D" w14:textId="77777777" w:rsidTr="00D8000B">
        <w:trPr>
          <w:jc w:val="center"/>
        </w:trPr>
        <w:tc>
          <w:tcPr>
            <w:tcW w:w="562" w:type="dxa"/>
            <w:shd w:val="clear" w:color="auto" w:fill="DEEAF6" w:themeFill="accent1" w:themeFillTint="33"/>
          </w:tcPr>
          <w:p w14:paraId="12D120F1" w14:textId="00F926D6" w:rsidR="000B233D" w:rsidRDefault="000D0553" w:rsidP="006E1513">
            <w:pPr>
              <w:widowControl w:val="0"/>
              <w:autoSpaceDE w:val="0"/>
              <w:autoSpaceDN w:val="0"/>
              <w:adjustRightInd w:val="0"/>
              <w:spacing w:before="120" w:after="120" w:line="240" w:lineRule="auto"/>
              <w:rPr>
                <w:rFonts w:ascii="Arial Narrow" w:hAnsi="Arial Narrow" w:cs="Arial"/>
                <w:b/>
              </w:rPr>
            </w:pPr>
            <w:r>
              <w:rPr>
                <w:rFonts w:ascii="Arial Narrow" w:hAnsi="Arial Narrow" w:cs="Arial"/>
                <w:b/>
              </w:rPr>
              <w:t>7</w:t>
            </w:r>
          </w:p>
        </w:tc>
        <w:tc>
          <w:tcPr>
            <w:tcW w:w="1577" w:type="dxa"/>
            <w:shd w:val="clear" w:color="auto" w:fill="DEEAF6" w:themeFill="accent1" w:themeFillTint="33"/>
          </w:tcPr>
          <w:p w14:paraId="7BE96A0E" w14:textId="0E31AACF" w:rsidR="000B233D" w:rsidRPr="00FA3F8A" w:rsidRDefault="000B233D" w:rsidP="001B4618">
            <w:pPr>
              <w:widowControl w:val="0"/>
              <w:autoSpaceDE w:val="0"/>
              <w:autoSpaceDN w:val="0"/>
              <w:adjustRightInd w:val="0"/>
              <w:spacing w:before="120" w:after="240" w:line="240" w:lineRule="auto"/>
              <w:rPr>
                <w:rFonts w:ascii="Arial Narrow" w:hAnsi="Arial Narrow" w:cs="Arial"/>
                <w:b/>
              </w:rPr>
            </w:pPr>
            <w:r w:rsidRPr="00FA3F8A">
              <w:rPr>
                <w:rFonts w:ascii="Arial Narrow" w:hAnsi="Arial Narrow" w:cs="Arial"/>
                <w:b/>
              </w:rPr>
              <w:t>Podmienka súladu s horizontálnymi princípmi</w:t>
            </w:r>
          </w:p>
        </w:tc>
        <w:tc>
          <w:tcPr>
            <w:tcW w:w="7500" w:type="dxa"/>
            <w:shd w:val="clear" w:color="auto" w:fill="auto"/>
          </w:tcPr>
          <w:p w14:paraId="068EE135" w14:textId="77777777" w:rsidR="000B233D" w:rsidRPr="00FA3F8A" w:rsidRDefault="000B233D" w:rsidP="000B233D">
            <w:pPr>
              <w:widowControl w:val="0"/>
              <w:spacing w:before="120" w:after="120" w:line="240" w:lineRule="auto"/>
              <w:jc w:val="both"/>
              <w:rPr>
                <w:rFonts w:ascii="Arial Narrow" w:hAnsi="Arial Narrow"/>
              </w:rPr>
            </w:pPr>
            <w:r w:rsidRPr="00FA3F8A">
              <w:rPr>
                <w:rFonts w:ascii="Arial Narrow" w:hAnsi="Arial Narrow" w:cs="EUAlbertina-Bold"/>
                <w:bCs/>
              </w:rPr>
              <w:t xml:space="preserve">Projekt, ktorý je predmetom ŽoNFP, musí byť v súlade s horizontálnymi princípmi, ktoré </w:t>
            </w:r>
            <w:r w:rsidRPr="00FA3F8A">
              <w:rPr>
                <w:rFonts w:ascii="Arial Narrow" w:hAnsi="Arial Narrow"/>
              </w:rPr>
              <w:t>zabezpečujú rodovú rovnosť</w:t>
            </w:r>
            <w:r>
              <w:rPr>
                <w:rFonts w:ascii="Arial Narrow" w:hAnsi="Arial Narrow"/>
              </w:rPr>
              <w:t xml:space="preserve">, nediskrimináciu, </w:t>
            </w:r>
            <w:r w:rsidRPr="00FA3F8A">
              <w:rPr>
                <w:rFonts w:ascii="Arial Narrow" w:hAnsi="Arial Narrow"/>
              </w:rPr>
              <w:t>prístupnosť pre osoby so zdravotným postihnutím</w:t>
            </w:r>
            <w:r>
              <w:rPr>
                <w:rFonts w:ascii="Arial Narrow" w:hAnsi="Arial Narrow"/>
              </w:rPr>
              <w:t xml:space="preserve"> v súlade s čl. 9 </w:t>
            </w:r>
            <w:r w:rsidRPr="004624BE">
              <w:rPr>
                <w:rFonts w:ascii="Arial Narrow" w:hAnsi="Arial Narrow"/>
                <w:i/>
              </w:rPr>
              <w:t>Dohovoru OSN o právach osôb so zdravotným postihnutím</w:t>
            </w:r>
            <w:r>
              <w:rPr>
                <w:rFonts w:ascii="Arial Narrow" w:hAnsi="Arial Narrow"/>
              </w:rPr>
              <w:t xml:space="preserve"> </w:t>
            </w:r>
            <w:r w:rsidRPr="00FA3F8A">
              <w:rPr>
                <w:rFonts w:ascii="Arial Narrow" w:hAnsi="Arial Narrow"/>
              </w:rPr>
              <w:t xml:space="preserve">a zohľadňujú </w:t>
            </w:r>
            <w:r w:rsidRPr="009650D8">
              <w:rPr>
                <w:rFonts w:ascii="Arial Narrow" w:hAnsi="Arial Narrow"/>
                <w:i/>
              </w:rPr>
              <w:t>Chartu základných práv Európskej únie</w:t>
            </w:r>
            <w:r w:rsidRPr="00FA3F8A">
              <w:rPr>
                <w:rFonts w:ascii="Arial Narrow" w:hAnsi="Arial Narrow"/>
              </w:rPr>
              <w:t xml:space="preserve"> v zmysle čl. 73 ods. 1 NSU.</w:t>
            </w:r>
          </w:p>
          <w:p w14:paraId="32626D45" w14:textId="77777777" w:rsidR="000B233D" w:rsidRPr="00FA3F8A" w:rsidRDefault="000B233D" w:rsidP="000B233D">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 preukázania</w:t>
            </w:r>
            <w:r w:rsidRPr="00FA3F8A">
              <w:rPr>
                <w:rFonts w:ascii="Arial Narrow" w:hAnsi="Arial Narrow"/>
              </w:rPr>
              <w:t xml:space="preserve"> </w:t>
            </w:r>
            <w:r w:rsidRPr="00FA3F8A">
              <w:rPr>
                <w:rFonts w:ascii="Arial Narrow" w:hAnsi="Arial Narrow"/>
                <w:b/>
                <w:i/>
                <w:spacing w:val="0"/>
                <w:sz w:val="22"/>
                <w:szCs w:val="22"/>
                <w:lang w:val="sk-SK"/>
              </w:rPr>
              <w:t>splnenia PPP</w:t>
            </w:r>
          </w:p>
          <w:p w14:paraId="0506C0B1" w14:textId="77777777" w:rsidR="000B233D" w:rsidRPr="00FA3F8A" w:rsidRDefault="000B233D" w:rsidP="000B233D">
            <w:pPr>
              <w:pStyle w:val="Default"/>
              <w:widowControl w:val="0"/>
              <w:spacing w:before="120" w:after="120"/>
              <w:jc w:val="both"/>
              <w:rPr>
                <w:rFonts w:ascii="Arial Narrow" w:hAnsi="Arial Narrow" w:cs="Times New Roman"/>
                <w:color w:val="auto"/>
                <w:sz w:val="22"/>
                <w:szCs w:val="22"/>
              </w:rPr>
            </w:pPr>
            <w:r w:rsidRPr="00FA3F8A">
              <w:rPr>
                <w:rFonts w:ascii="Arial Narrow" w:hAnsi="Arial Narrow" w:cs="Times New Roman"/>
                <w:color w:val="auto"/>
                <w:sz w:val="22"/>
                <w:szCs w:val="22"/>
              </w:rPr>
              <w:t xml:space="preserve">Žiadateľ preukazuje splnenie tejto PPP formou </w:t>
            </w:r>
            <w:r w:rsidRPr="00FA3F8A">
              <w:rPr>
                <w:rFonts w:ascii="Arial Narrow" w:hAnsi="Arial Narrow" w:cs="Times New Roman"/>
                <w:b/>
                <w:color w:val="auto"/>
                <w:sz w:val="22"/>
                <w:szCs w:val="22"/>
              </w:rPr>
              <w:t>čestného vyhlásenia v tabuľke č. 15 formulára ŽoNFP</w:t>
            </w:r>
            <w:r>
              <w:rPr>
                <w:rFonts w:ascii="Arial Narrow" w:hAnsi="Arial Narrow" w:cs="Times New Roman"/>
                <w:color w:val="auto"/>
                <w:sz w:val="22"/>
                <w:szCs w:val="22"/>
              </w:rPr>
              <w:t xml:space="preserve"> a prostredníctvom realizácie debarierizačných opatrení (ak ich budova nemá inštalované). </w:t>
            </w:r>
          </w:p>
          <w:p w14:paraId="6F1B0ADC" w14:textId="77777777" w:rsidR="000B233D" w:rsidRPr="00FA3F8A" w:rsidRDefault="000B233D" w:rsidP="000B233D">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7B7C7B7A" w14:textId="77777777" w:rsidR="000B233D" w:rsidRPr="00FA3F8A" w:rsidRDefault="000B233D" w:rsidP="000B233D">
            <w:pPr>
              <w:pStyle w:val="Default"/>
              <w:widowControl w:val="0"/>
              <w:spacing w:before="120" w:after="240"/>
              <w:jc w:val="both"/>
              <w:rPr>
                <w:rFonts w:ascii="Arial Narrow" w:hAnsi="Arial Narrow"/>
                <w:sz w:val="22"/>
                <w:szCs w:val="22"/>
              </w:rPr>
            </w:pPr>
            <w:r w:rsidRPr="00FA3F8A">
              <w:rPr>
                <w:rFonts w:ascii="Arial Narrow" w:hAnsi="Arial Narrow" w:cs="Times New Roman"/>
                <w:color w:val="auto"/>
                <w:sz w:val="22"/>
                <w:szCs w:val="22"/>
                <w:lang w:eastAsia="cs-CZ"/>
              </w:rPr>
              <w:t xml:space="preserve">SO </w:t>
            </w:r>
            <w:r w:rsidRPr="00FA3F8A">
              <w:rPr>
                <w:rFonts w:ascii="Arial Narrow" w:hAnsi="Arial Narrow"/>
                <w:sz w:val="22"/>
                <w:szCs w:val="22"/>
              </w:rPr>
              <w:t xml:space="preserve">overuje splnenie PPP bez súčinnosti žiadateľa na základe čestného vyhlásenia </w:t>
            </w:r>
            <w:r>
              <w:rPr>
                <w:rFonts w:ascii="Arial Narrow" w:hAnsi="Arial Narrow"/>
                <w:sz w:val="22"/>
                <w:szCs w:val="22"/>
              </w:rPr>
              <w:t>v tabuľke č. 15 formulára ŽoNFP a na základe realizácie debarierizačných opatrení (ak relevantné).</w:t>
            </w:r>
          </w:p>
          <w:p w14:paraId="7199E457" w14:textId="77777777" w:rsidR="000B233D" w:rsidRPr="00FA3F8A" w:rsidRDefault="000B233D" w:rsidP="000B233D">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4496973E" w14:textId="3808CF05" w:rsidR="000B233D" w:rsidRPr="000167B4" w:rsidRDefault="000B233D" w:rsidP="000167B4">
            <w:pPr>
              <w:widowControl w:val="0"/>
              <w:autoSpaceDE w:val="0"/>
              <w:autoSpaceDN w:val="0"/>
              <w:adjustRightInd w:val="0"/>
              <w:spacing w:before="120" w:after="240" w:line="240" w:lineRule="auto"/>
              <w:jc w:val="both"/>
              <w:rPr>
                <w:rFonts w:ascii="Arial Narrow" w:hAnsi="Arial Narrow"/>
                <w:b/>
              </w:rPr>
            </w:pPr>
            <w:r w:rsidRPr="00FA3F8A">
              <w:rPr>
                <w:rFonts w:ascii="Arial Narrow" w:hAnsi="Arial Narrow"/>
              </w:rPr>
              <w:t>PPP musí byť splnená od momentu predloženia ŽoNFP do uplynutia účinnosti Zmluvy o poskytnutí NFP, pričom prerušenie jej plnenia sa nepripúšťa.</w:t>
            </w:r>
          </w:p>
        </w:tc>
      </w:tr>
      <w:tr w:rsidR="00300EFD" w:rsidRPr="00FA3F8A" w14:paraId="7B43346B" w14:textId="77777777" w:rsidTr="00D8000B">
        <w:trPr>
          <w:jc w:val="center"/>
        </w:trPr>
        <w:tc>
          <w:tcPr>
            <w:tcW w:w="562" w:type="dxa"/>
            <w:shd w:val="clear" w:color="auto" w:fill="DEEAF6" w:themeFill="accent1" w:themeFillTint="33"/>
          </w:tcPr>
          <w:p w14:paraId="1986E299" w14:textId="15A2F309" w:rsidR="00300EFD" w:rsidRPr="00FA3F8A" w:rsidRDefault="000D0553" w:rsidP="00300EFD">
            <w:pPr>
              <w:widowControl w:val="0"/>
              <w:spacing w:before="120" w:after="120" w:line="240" w:lineRule="auto"/>
              <w:rPr>
                <w:rFonts w:ascii="Arial Narrow" w:hAnsi="Arial Narrow"/>
                <w:b/>
              </w:rPr>
            </w:pPr>
            <w:r>
              <w:rPr>
                <w:rFonts w:ascii="Arial Narrow" w:hAnsi="Arial Narrow"/>
                <w:b/>
              </w:rPr>
              <w:t>8</w:t>
            </w:r>
          </w:p>
        </w:tc>
        <w:tc>
          <w:tcPr>
            <w:tcW w:w="1577" w:type="dxa"/>
            <w:shd w:val="clear" w:color="auto" w:fill="DEEAF6" w:themeFill="accent1" w:themeFillTint="33"/>
          </w:tcPr>
          <w:p w14:paraId="66AFD4C2" w14:textId="77777777" w:rsidR="00300EFD" w:rsidRPr="00FA3F8A" w:rsidRDefault="00300EFD" w:rsidP="00765C8D">
            <w:pPr>
              <w:widowControl w:val="0"/>
              <w:spacing w:before="120" w:after="240" w:line="240" w:lineRule="auto"/>
              <w:rPr>
                <w:rFonts w:ascii="Arial Narrow" w:hAnsi="Arial Narrow"/>
                <w:b/>
              </w:rPr>
            </w:pPr>
            <w:r w:rsidRPr="00FA3F8A">
              <w:rPr>
                <w:rFonts w:ascii="Arial Narrow" w:hAnsi="Arial Narrow"/>
                <w:b/>
              </w:rPr>
              <w:t xml:space="preserve">Podmienka, že žiadateľ má schválený program rozvoja a príslušnú územnoplánovaciu dokumentáciu </w:t>
            </w:r>
          </w:p>
        </w:tc>
        <w:tc>
          <w:tcPr>
            <w:tcW w:w="7500" w:type="dxa"/>
            <w:shd w:val="clear" w:color="auto" w:fill="auto"/>
          </w:tcPr>
          <w:p w14:paraId="0281F3C4" w14:textId="77777777" w:rsidR="00300EFD" w:rsidRPr="00FA3F8A" w:rsidRDefault="00300EFD" w:rsidP="000C6C61">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b/>
              </w:rPr>
              <w:t>Podmienka sa vzťahuje iba na obce a vyššie územné celky.</w:t>
            </w:r>
          </w:p>
          <w:p w14:paraId="4E715F26" w14:textId="77777777" w:rsidR="00300EFD" w:rsidRPr="00FA3F8A" w:rsidRDefault="00300EFD" w:rsidP="000C6C61">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rPr>
              <w:t>Žiadateľ, ktorým je obec/vyšší územný celok, musí mať schválený program rozvoja obce/spoločný program rozvoja obcí/program rozvoja vyššieho územného celku a príslušnú územnoplánovaciu dokumentáciu v súlade s ustanovením § 7 ods. 6 (v prípade VÚC) alebo § 8 ods. 6 (v prípade obce)</w:t>
            </w:r>
            <w:r w:rsidR="00BD702A">
              <w:rPr>
                <w:rFonts w:ascii="Arial Narrow" w:hAnsi="Arial Narrow"/>
              </w:rPr>
              <w:t>,</w:t>
            </w:r>
            <w:r w:rsidRPr="00FA3F8A">
              <w:rPr>
                <w:rFonts w:ascii="Arial Narrow" w:hAnsi="Arial Narrow"/>
              </w:rPr>
              <w:t xml:space="preserve"> resp. § 8a ods. 4 (v prípade spoločného programu rozvoja obcí) zákona o podpore regionálneho rozvoja.</w:t>
            </w:r>
            <w:r w:rsidRPr="00FA3F8A">
              <w:rPr>
                <w:rStyle w:val="Odkaznapoznmkupodiarou"/>
                <w:rFonts w:ascii="Arial Narrow" w:hAnsi="Arial Narrow"/>
              </w:rPr>
              <w:footnoteReference w:id="17"/>
            </w:r>
            <w:r w:rsidRPr="00FA3F8A">
              <w:rPr>
                <w:rFonts w:ascii="Arial Narrow" w:hAnsi="Arial Narrow"/>
              </w:rPr>
              <w:t xml:space="preserve"> </w:t>
            </w:r>
          </w:p>
          <w:p w14:paraId="6E5C1071" w14:textId="77777777" w:rsidR="000C6C61" w:rsidRPr="00FA3F8A" w:rsidRDefault="000C6C61" w:rsidP="000C6C61">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 preukázania</w:t>
            </w:r>
            <w:r w:rsidRPr="00FA3F8A" w:rsidDel="00391F2C">
              <w:rPr>
                <w:rFonts w:ascii="Arial Narrow" w:hAnsi="Arial Narrow"/>
              </w:rPr>
              <w:t xml:space="preserve"> </w:t>
            </w:r>
            <w:r w:rsidRPr="00FA3F8A">
              <w:rPr>
                <w:rFonts w:ascii="Arial Narrow" w:hAnsi="Arial Narrow"/>
                <w:b/>
                <w:i/>
                <w:spacing w:val="0"/>
                <w:sz w:val="22"/>
                <w:szCs w:val="22"/>
                <w:lang w:val="sk-SK"/>
              </w:rPr>
              <w:t>splnenia PPP</w:t>
            </w:r>
          </w:p>
          <w:p w14:paraId="5CEFB583" w14:textId="5530DC54" w:rsidR="000C6C61" w:rsidRPr="00FA3F8A" w:rsidRDefault="000C6C61" w:rsidP="000C6C61">
            <w:pPr>
              <w:pStyle w:val="Odsekzoznamu"/>
              <w:spacing w:before="120" w:after="120" w:line="240" w:lineRule="auto"/>
              <w:ind w:left="0"/>
              <w:contextualSpacing w:val="0"/>
              <w:jc w:val="both"/>
              <w:rPr>
                <w:rFonts w:ascii="Arial Narrow" w:hAnsi="Arial Narrow"/>
                <w:lang w:eastAsia="cs-CZ"/>
              </w:rPr>
            </w:pPr>
            <w:r w:rsidRPr="00FA3F8A">
              <w:rPr>
                <w:rFonts w:ascii="Arial Narrow" w:hAnsi="Arial Narrow"/>
                <w:lang w:eastAsia="cs-CZ"/>
              </w:rPr>
              <w:t xml:space="preserve">Žiadateľ, ktorým je obec alebo VÚC, je povinný za účelom posúdenia splnenia tejto PPP predložiť </w:t>
            </w:r>
            <w:r w:rsidR="001B2322" w:rsidRPr="00FA3F8A">
              <w:rPr>
                <w:rFonts w:ascii="Arial Narrow" w:hAnsi="Arial Narrow"/>
                <w:b/>
              </w:rPr>
              <w:t>Prílohu č. 3</w:t>
            </w:r>
            <w:r w:rsidRPr="00FA3F8A">
              <w:rPr>
                <w:rFonts w:ascii="Arial Narrow" w:hAnsi="Arial Narrow"/>
                <w:b/>
              </w:rPr>
              <w:t xml:space="preserve"> ŽoNFP </w:t>
            </w:r>
            <w:r w:rsidR="00BD702A">
              <w:rPr>
                <w:rFonts w:ascii="Arial Narrow" w:hAnsi="Arial Narrow"/>
                <w:b/>
              </w:rPr>
              <w:t>-</w:t>
            </w:r>
            <w:r w:rsidRPr="00FA3F8A">
              <w:rPr>
                <w:rFonts w:ascii="Arial Narrow" w:hAnsi="Arial Narrow"/>
                <w:b/>
              </w:rPr>
              <w:t xml:space="preserve"> Uznesenie (výpis z uznesenia) o schválení programu rozvoja a príslušnej územnoplánovacej dokumentácie.</w:t>
            </w:r>
            <w:r w:rsidRPr="00FA3F8A" w:rsidDel="00281C64">
              <w:rPr>
                <w:rFonts w:ascii="Arial Narrow" w:hAnsi="Arial Narrow"/>
                <w:b/>
              </w:rPr>
              <w:t xml:space="preserve"> </w:t>
            </w:r>
          </w:p>
          <w:p w14:paraId="7313432B" w14:textId="77777777" w:rsidR="000C6C61" w:rsidRPr="00FA3F8A" w:rsidRDefault="000C6C61" w:rsidP="000C6C61">
            <w:pPr>
              <w:pStyle w:val="Odsekzoznamu"/>
              <w:spacing w:before="120" w:after="120" w:line="240" w:lineRule="auto"/>
              <w:ind w:left="0"/>
              <w:contextualSpacing w:val="0"/>
              <w:jc w:val="both"/>
              <w:rPr>
                <w:rFonts w:ascii="Arial Narrow" w:hAnsi="Arial Narrow"/>
                <w:lang w:eastAsia="cs-CZ"/>
              </w:rPr>
            </w:pPr>
            <w:r w:rsidRPr="00FA3F8A">
              <w:rPr>
                <w:rFonts w:ascii="Arial Narrow" w:hAnsi="Arial Narrow"/>
              </w:rPr>
              <w:t xml:space="preserve">Obec, ktorá nie je povinná mať vypracovanú územnoplánovaciu dokumentáciu (§ 11 Stavebného zákona) </w:t>
            </w:r>
            <w:r w:rsidRPr="00FA3F8A">
              <w:rPr>
                <w:rFonts w:ascii="Arial Narrow" w:hAnsi="Arial Narrow"/>
                <w:lang w:eastAsia="cs-CZ"/>
              </w:rPr>
              <w:t xml:space="preserve">preukazuje splnenie tejto podmienky formou </w:t>
            </w:r>
            <w:r w:rsidRPr="00FA3F8A">
              <w:rPr>
                <w:rFonts w:ascii="Arial Narrow" w:hAnsi="Arial Narrow"/>
                <w:b/>
                <w:lang w:eastAsia="cs-CZ"/>
              </w:rPr>
              <w:t>čestného vyhlásenia v tabuľke č. 15 formulára ŽoNFP.</w:t>
            </w:r>
          </w:p>
          <w:p w14:paraId="4504CDFE" w14:textId="77777777" w:rsidR="000C6C61" w:rsidRPr="00FA3F8A" w:rsidRDefault="000C6C61" w:rsidP="008F5D92">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645F6F66" w14:textId="77777777" w:rsidR="000C6C61" w:rsidRPr="00FA3F8A" w:rsidRDefault="000C6C61" w:rsidP="008F5D92">
            <w:pPr>
              <w:pStyle w:val="Odsekzoznamu"/>
              <w:widowControl w:val="0"/>
              <w:spacing w:after="120" w:line="240" w:lineRule="auto"/>
              <w:ind w:left="0"/>
              <w:contextualSpacing w:val="0"/>
              <w:jc w:val="both"/>
              <w:rPr>
                <w:rFonts w:ascii="Arial Narrow" w:hAnsi="Arial Narrow"/>
              </w:rPr>
            </w:pPr>
            <w:r w:rsidRPr="00FA3F8A">
              <w:rPr>
                <w:rFonts w:ascii="Arial Narrow" w:hAnsi="Arial Narrow"/>
              </w:rPr>
              <w:t xml:space="preserve">SO overuje splnenie tejto PPP na </w:t>
            </w:r>
            <w:r w:rsidR="001B2322" w:rsidRPr="00FA3F8A">
              <w:rPr>
                <w:rFonts w:ascii="Arial Narrow" w:hAnsi="Arial Narrow"/>
              </w:rPr>
              <w:t>základe predloženej prílohy č. 3</w:t>
            </w:r>
            <w:r w:rsidRPr="00FA3F8A">
              <w:rPr>
                <w:rFonts w:ascii="Arial Narrow" w:hAnsi="Arial Narrow"/>
              </w:rPr>
              <w:t xml:space="preserve"> ŽoNFP - </w:t>
            </w:r>
            <w:r w:rsidRPr="00FA3F8A">
              <w:rPr>
                <w:rFonts w:ascii="Arial Narrow" w:hAnsi="Arial Narrow"/>
                <w:b/>
              </w:rPr>
              <w:t xml:space="preserve">Uznesenie (výpis z uznesenia) o schválení programu rozvoja a príslušnej územnoplánovacej dokumentácie, </w:t>
            </w:r>
            <w:r w:rsidRPr="00FA3F8A">
              <w:rPr>
                <w:rFonts w:ascii="Arial Narrow" w:hAnsi="Arial Narrow"/>
              </w:rPr>
              <w:t xml:space="preserve">resp. v čestnom vyhlásení v tabuľke č. 15 formulára ŽoNFP. </w:t>
            </w:r>
          </w:p>
          <w:p w14:paraId="3C418C00" w14:textId="77777777" w:rsidR="000C6C61" w:rsidRPr="00FA3F8A" w:rsidRDefault="000C6C61" w:rsidP="008F5D92">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39A49DB6" w14:textId="77777777" w:rsidR="000C6C61" w:rsidRPr="00FA3F8A" w:rsidRDefault="000C6C61" w:rsidP="000C6C61">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rPr>
              <w:t>PPP musí byť splnená k momentu predloženia ŽoNFP.</w:t>
            </w:r>
          </w:p>
        </w:tc>
      </w:tr>
      <w:tr w:rsidR="0055520C" w:rsidRPr="00FA3F8A" w14:paraId="1A757165" w14:textId="77777777" w:rsidTr="00D8000B">
        <w:trPr>
          <w:jc w:val="center"/>
        </w:trPr>
        <w:tc>
          <w:tcPr>
            <w:tcW w:w="562" w:type="dxa"/>
            <w:shd w:val="clear" w:color="auto" w:fill="DEEAF6" w:themeFill="accent1" w:themeFillTint="33"/>
          </w:tcPr>
          <w:p w14:paraId="5C3EDCE3" w14:textId="27524EA7" w:rsidR="0055520C" w:rsidRPr="00FA3F8A" w:rsidRDefault="000D0553" w:rsidP="0055520C">
            <w:pPr>
              <w:widowControl w:val="0"/>
              <w:spacing w:before="120" w:after="120"/>
              <w:jc w:val="both"/>
              <w:rPr>
                <w:rFonts w:ascii="Arial Narrow" w:hAnsi="Arial Narrow"/>
                <w:b/>
              </w:rPr>
            </w:pPr>
            <w:r>
              <w:rPr>
                <w:rFonts w:ascii="Arial Narrow" w:hAnsi="Arial Narrow"/>
                <w:b/>
              </w:rPr>
              <w:t>9</w:t>
            </w:r>
          </w:p>
        </w:tc>
        <w:tc>
          <w:tcPr>
            <w:tcW w:w="1577" w:type="dxa"/>
            <w:shd w:val="clear" w:color="auto" w:fill="DEEAF6" w:themeFill="accent1" w:themeFillTint="33"/>
          </w:tcPr>
          <w:p w14:paraId="72ACDF95" w14:textId="77777777" w:rsidR="0055520C" w:rsidRPr="00FA3F8A" w:rsidRDefault="0055520C" w:rsidP="00765C8D">
            <w:pPr>
              <w:widowControl w:val="0"/>
              <w:spacing w:before="120" w:after="120" w:line="240" w:lineRule="auto"/>
              <w:rPr>
                <w:rFonts w:ascii="Arial Narrow" w:hAnsi="Arial Narrow"/>
                <w:b/>
              </w:rPr>
            </w:pPr>
            <w:r w:rsidRPr="00FA3F8A">
              <w:rPr>
                <w:rFonts w:ascii="Arial Narrow" w:hAnsi="Arial Narrow"/>
                <w:b/>
              </w:rPr>
              <w:t>Podmienka oprávnenosti aktivít projektu</w:t>
            </w:r>
          </w:p>
        </w:tc>
        <w:tc>
          <w:tcPr>
            <w:tcW w:w="7500" w:type="dxa"/>
            <w:shd w:val="clear" w:color="auto" w:fill="auto"/>
          </w:tcPr>
          <w:p w14:paraId="6D0A3F47" w14:textId="77777777" w:rsidR="00570C2D" w:rsidRPr="00FA3F8A" w:rsidRDefault="00433BCC">
            <w:pPr>
              <w:widowControl w:val="0"/>
              <w:spacing w:before="120" w:after="120" w:line="240" w:lineRule="auto"/>
              <w:jc w:val="both"/>
              <w:rPr>
                <w:rFonts w:ascii="Arial Narrow" w:hAnsi="Arial Narrow"/>
              </w:rPr>
            </w:pPr>
            <w:r w:rsidRPr="00FA3F8A">
              <w:rPr>
                <w:rFonts w:ascii="Arial Narrow" w:hAnsi="Arial Narrow"/>
              </w:rPr>
              <w:t>Výzva podporuje dva typy oprávnených aktivít projektu, ktorými sú opatrenie</w:t>
            </w:r>
            <w:r w:rsidR="00570C2D" w:rsidRPr="00FA3F8A">
              <w:rPr>
                <w:rFonts w:ascii="Arial Narrow" w:hAnsi="Arial Narrow"/>
              </w:rPr>
              <w:t xml:space="preserve"> </w:t>
            </w:r>
            <w:r w:rsidR="00961524" w:rsidRPr="00FA3F8A">
              <w:rPr>
                <w:rFonts w:ascii="Arial Narrow" w:hAnsi="Arial Narrow"/>
              </w:rPr>
              <w:t>2.1.2 a</w:t>
            </w:r>
            <w:r w:rsidRPr="00FA3F8A">
              <w:rPr>
                <w:rFonts w:ascii="Arial Narrow" w:hAnsi="Arial Narrow"/>
              </w:rPr>
              <w:t xml:space="preserve"> opatrenie </w:t>
            </w:r>
            <w:r w:rsidR="00961524" w:rsidRPr="00FA3F8A">
              <w:rPr>
                <w:rFonts w:ascii="Arial Narrow" w:hAnsi="Arial Narrow"/>
              </w:rPr>
              <w:t>2.2.2</w:t>
            </w:r>
            <w:r w:rsidR="00570C2D" w:rsidRPr="00FA3F8A">
              <w:rPr>
                <w:rFonts w:ascii="Arial Narrow" w:hAnsi="Arial Narrow"/>
              </w:rPr>
              <w:t> P SK</w:t>
            </w:r>
            <w:r w:rsidR="008F316C" w:rsidRPr="00FA3F8A">
              <w:rPr>
                <w:rFonts w:ascii="Arial Narrow" w:hAnsi="Arial Narrow"/>
              </w:rPr>
              <w:t>. Hlavné aktivity projektu musia byť vo vecnom súlade s typmi oprávnených aktivít.</w:t>
            </w:r>
          </w:p>
          <w:p w14:paraId="3D2A7337" w14:textId="53E70181" w:rsidR="00570C2D" w:rsidRPr="00FA3F8A" w:rsidRDefault="00D3679F">
            <w:pPr>
              <w:widowControl w:val="0"/>
              <w:spacing w:before="240" w:after="60" w:line="240" w:lineRule="auto"/>
              <w:jc w:val="both"/>
              <w:rPr>
                <w:rFonts w:ascii="Arial Narrow" w:hAnsi="Arial Narrow"/>
              </w:rPr>
            </w:pPr>
            <w:r w:rsidRPr="00FA3F8A">
              <w:rPr>
                <w:rFonts w:ascii="Arial Narrow" w:hAnsi="Arial Narrow"/>
              </w:rPr>
              <w:t>Pre</w:t>
            </w:r>
            <w:r w:rsidR="00570C2D" w:rsidRPr="00FA3F8A">
              <w:rPr>
                <w:rFonts w:ascii="Arial Narrow" w:hAnsi="Arial Narrow"/>
              </w:rPr>
              <w:t xml:space="preserve"> </w:t>
            </w:r>
            <w:r w:rsidRPr="00FA3F8A">
              <w:rPr>
                <w:rFonts w:ascii="Arial Narrow" w:hAnsi="Arial Narrow"/>
                <w:b/>
              </w:rPr>
              <w:t>Opatrenie</w:t>
            </w:r>
            <w:r w:rsidR="00570C2D" w:rsidRPr="00FA3F8A">
              <w:rPr>
                <w:rFonts w:ascii="Arial Narrow" w:hAnsi="Arial Narrow"/>
                <w:b/>
              </w:rPr>
              <w:t xml:space="preserve"> 2.1.2 </w:t>
            </w:r>
            <w:r w:rsidR="00570C2D" w:rsidRPr="00FA3F8A">
              <w:rPr>
                <w:rFonts w:ascii="Arial Narrow" w:hAnsi="Arial Narrow"/>
                <w:b/>
                <w:i/>
              </w:rPr>
              <w:t>Z</w:t>
            </w:r>
            <w:r w:rsidR="00961524" w:rsidRPr="00FA3F8A">
              <w:rPr>
                <w:rFonts w:ascii="Arial Narrow" w:hAnsi="Arial Narrow"/>
                <w:b/>
                <w:i/>
              </w:rPr>
              <w:t>nižovanie energetickej náročnosti budov</w:t>
            </w:r>
            <w:r w:rsidR="005D7ADD">
              <w:rPr>
                <w:rStyle w:val="Odkaznapoznmkupodiarou"/>
                <w:rFonts w:ascii="Arial Narrow" w:hAnsi="Arial Narrow"/>
                <w:b/>
                <w:i/>
              </w:rPr>
              <w:footnoteReference w:id="18"/>
            </w:r>
            <w:r w:rsidR="00961524" w:rsidRPr="00FA3F8A">
              <w:rPr>
                <w:rFonts w:ascii="Arial Narrow" w:hAnsi="Arial Narrow"/>
              </w:rPr>
              <w:t xml:space="preserve"> sú </w:t>
            </w:r>
            <w:r w:rsidR="00570C2D" w:rsidRPr="00FA3F8A">
              <w:rPr>
                <w:rFonts w:ascii="Arial Narrow" w:hAnsi="Arial Narrow"/>
              </w:rPr>
              <w:t>op</w:t>
            </w:r>
            <w:r w:rsidR="00961524" w:rsidRPr="00FA3F8A">
              <w:rPr>
                <w:rFonts w:ascii="Arial Narrow" w:hAnsi="Arial Narrow"/>
              </w:rPr>
              <w:t>rávnené nasledujúce hlavné aktivity</w:t>
            </w:r>
            <w:r w:rsidR="00570C2D" w:rsidRPr="00FA3F8A">
              <w:rPr>
                <w:rFonts w:ascii="Arial Narrow" w:hAnsi="Arial Narrow"/>
              </w:rPr>
              <w:t>:</w:t>
            </w:r>
            <w:r w:rsidR="00C359D9" w:rsidRPr="000167B4">
              <w:rPr>
                <w:rStyle w:val="Odkaznapoznmkupodiarou"/>
                <w:rFonts w:ascii="Arial Narrow" w:hAnsi="Arial Narrow"/>
              </w:rPr>
              <w:footnoteReference w:id="19"/>
            </w:r>
            <w:r w:rsidR="00570C2D" w:rsidRPr="00C359D9">
              <w:rPr>
                <w:rFonts w:ascii="Arial Narrow" w:hAnsi="Arial Narrow"/>
              </w:rPr>
              <w:t xml:space="preserve">  </w:t>
            </w:r>
          </w:p>
          <w:p w14:paraId="2092D887" w14:textId="4E81784D" w:rsidR="004348B4" w:rsidRPr="00FA3F8A" w:rsidRDefault="004348B4">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vypracovanie energetic</w:t>
            </w:r>
            <w:r w:rsidR="00372752">
              <w:rPr>
                <w:rFonts w:ascii="Arial Narrow" w:hAnsi="Arial Narrow"/>
              </w:rPr>
              <w:t xml:space="preserve">kého auditu </w:t>
            </w:r>
            <w:r w:rsidR="00A276DB">
              <w:rPr>
                <w:rFonts w:ascii="Arial Narrow" w:hAnsi="Arial Narrow"/>
              </w:rPr>
              <w:t xml:space="preserve">minimálne </w:t>
            </w:r>
            <w:r w:rsidR="00372752">
              <w:rPr>
                <w:rFonts w:ascii="Arial Narrow" w:hAnsi="Arial Narrow"/>
              </w:rPr>
              <w:t>na predmet projektu;</w:t>
            </w:r>
            <w:r w:rsidR="00372752">
              <w:rPr>
                <w:rStyle w:val="Odkaznapoznmkupodiarou"/>
                <w:rFonts w:ascii="Arial Narrow" w:hAnsi="Arial Narrow"/>
              </w:rPr>
              <w:footnoteReference w:id="20"/>
            </w:r>
            <w:r w:rsidRPr="00FA3F8A">
              <w:rPr>
                <w:rFonts w:ascii="Arial Narrow" w:hAnsi="Arial Narrow"/>
              </w:rPr>
              <w:t xml:space="preserve"> </w:t>
            </w:r>
          </w:p>
          <w:p w14:paraId="3C897AD3" w14:textId="57F1107E" w:rsidR="004348B4" w:rsidRPr="00FA3F8A" w:rsidRDefault="004348B4">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vypracovanie projektovej dokumentácie</w:t>
            </w:r>
            <w:r w:rsidR="00010484">
              <w:rPr>
                <w:rFonts w:ascii="Arial Narrow" w:hAnsi="Arial Narrow"/>
              </w:rPr>
              <w:t xml:space="preserve"> na predmet projektu</w:t>
            </w:r>
            <w:r w:rsidR="00BD702A">
              <w:rPr>
                <w:rFonts w:ascii="Arial Narrow" w:hAnsi="Arial Narrow"/>
              </w:rPr>
              <w:t>;</w:t>
            </w:r>
            <w:r w:rsidR="00A276DB">
              <w:rPr>
                <w:rStyle w:val="Odkaznapoznmkupodiarou"/>
                <w:rFonts w:ascii="Arial Narrow" w:hAnsi="Arial Narrow"/>
              </w:rPr>
              <w:footnoteReference w:id="21"/>
            </w:r>
            <w:r w:rsidR="0004624C">
              <w:rPr>
                <w:rFonts w:ascii="Arial Narrow" w:hAnsi="Arial Narrow"/>
              </w:rPr>
              <w:t xml:space="preserve"> </w:t>
            </w:r>
            <w:r w:rsidR="00BE7EC1">
              <w:rPr>
                <w:rStyle w:val="Odkaznapoznmkupodiarou"/>
                <w:rFonts w:ascii="Arial Narrow" w:hAnsi="Arial Narrow"/>
              </w:rPr>
              <w:footnoteReference w:id="22"/>
            </w:r>
          </w:p>
          <w:p w14:paraId="0139CAF2" w14:textId="5612888A" w:rsidR="00385E1D" w:rsidRPr="00FA3F8A" w:rsidRDefault="00385E1D">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zateplenie obvodového plášťa</w:t>
            </w:r>
            <w:r w:rsidR="00BD702A">
              <w:rPr>
                <w:rFonts w:ascii="Arial Narrow" w:hAnsi="Arial Narrow"/>
              </w:rPr>
              <w:t>;</w:t>
            </w:r>
          </w:p>
          <w:p w14:paraId="212B54AC" w14:textId="200CFD03" w:rsidR="00385E1D" w:rsidRPr="00FA3F8A" w:rsidRDefault="00385E1D">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zateplenie strešného plášťa</w:t>
            </w:r>
            <w:r w:rsidR="00BD702A">
              <w:rPr>
                <w:rFonts w:ascii="Arial Narrow" w:hAnsi="Arial Narrow"/>
              </w:rPr>
              <w:t>;</w:t>
            </w:r>
          </w:p>
          <w:p w14:paraId="165C0B27" w14:textId="2D531EA1" w:rsidR="00385E1D" w:rsidRPr="00FA3F8A" w:rsidRDefault="00385E1D">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výmena otvorových konštrukcií</w:t>
            </w:r>
            <w:r w:rsidR="00BD702A">
              <w:rPr>
                <w:rFonts w:ascii="Arial Narrow" w:hAnsi="Arial Narrow"/>
              </w:rPr>
              <w:t>;</w:t>
            </w:r>
          </w:p>
          <w:p w14:paraId="64248CC7" w14:textId="68CAC55A" w:rsidR="00385E1D" w:rsidRPr="00FA3F8A" w:rsidRDefault="00385E1D">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rekonštrukcia / modernizácia vykurovacej sústavy</w:t>
            </w:r>
            <w:r w:rsidR="00BD702A">
              <w:rPr>
                <w:rFonts w:ascii="Arial Narrow" w:hAnsi="Arial Narrow"/>
              </w:rPr>
              <w:t>;</w:t>
            </w:r>
          </w:p>
          <w:p w14:paraId="693999ED" w14:textId="4601F6BF" w:rsidR="00385E1D" w:rsidRDefault="00385E1D">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rekonštrukcia / modernizácia systémov prípravy teplej vody</w:t>
            </w:r>
            <w:r w:rsidR="00BD702A">
              <w:rPr>
                <w:rFonts w:ascii="Arial Narrow" w:hAnsi="Arial Narrow"/>
              </w:rPr>
              <w:t>;</w:t>
            </w:r>
          </w:p>
          <w:p w14:paraId="79B09264" w14:textId="6906596C" w:rsidR="00016F35" w:rsidRPr="00FA3F8A" w:rsidRDefault="00016F35">
            <w:pPr>
              <w:pStyle w:val="Odsekzoznamu"/>
              <w:widowControl w:val="0"/>
              <w:numPr>
                <w:ilvl w:val="0"/>
                <w:numId w:val="12"/>
              </w:numPr>
              <w:spacing w:before="60" w:after="60" w:line="240" w:lineRule="auto"/>
              <w:ind w:left="454" w:hanging="284"/>
              <w:contextualSpacing w:val="0"/>
              <w:jc w:val="both"/>
              <w:rPr>
                <w:rFonts w:ascii="Arial Narrow" w:hAnsi="Arial Narrow"/>
              </w:rPr>
            </w:pPr>
            <w:r>
              <w:rPr>
                <w:rFonts w:ascii="Arial Narrow" w:hAnsi="Arial Narrow"/>
              </w:rPr>
              <w:t>inštalácia / rekonštrukcia / modernizácia systémov chladenia a vetrania;</w:t>
            </w:r>
          </w:p>
          <w:p w14:paraId="61D30358" w14:textId="5463CA30" w:rsidR="00385E1D" w:rsidRPr="00FA3F8A" w:rsidRDefault="00385E1D">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rekonštrukcia / modernizácia osvetlenia</w:t>
            </w:r>
            <w:r w:rsidR="00BD702A">
              <w:rPr>
                <w:rFonts w:ascii="Arial Narrow" w:hAnsi="Arial Narrow"/>
              </w:rPr>
              <w:t>;</w:t>
            </w:r>
          </w:p>
          <w:p w14:paraId="77343689" w14:textId="10886271" w:rsidR="00CA0919" w:rsidRDefault="00CA0919">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inštalácia systémov merania a</w:t>
            </w:r>
            <w:r w:rsidR="00BD702A">
              <w:rPr>
                <w:rFonts w:ascii="Arial Narrow" w:hAnsi="Arial Narrow"/>
              </w:rPr>
              <w:t> </w:t>
            </w:r>
            <w:r w:rsidRPr="00FA3F8A">
              <w:rPr>
                <w:rFonts w:ascii="Arial Narrow" w:hAnsi="Arial Narrow"/>
              </w:rPr>
              <w:t>riadenia</w:t>
            </w:r>
            <w:r w:rsidR="00BD702A">
              <w:rPr>
                <w:rFonts w:ascii="Arial Narrow" w:hAnsi="Arial Narrow"/>
              </w:rPr>
              <w:t>;</w:t>
            </w:r>
          </w:p>
          <w:p w14:paraId="5F55E540" w14:textId="77777777" w:rsidR="00F624E3" w:rsidRDefault="00F624E3" w:rsidP="00F624E3">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iné opatrenia prinášajúce úsporu primárnej energie</w:t>
            </w:r>
            <w:r>
              <w:rPr>
                <w:rFonts w:ascii="Arial Narrow" w:hAnsi="Arial Narrow"/>
              </w:rPr>
              <w:t>;</w:t>
            </w:r>
          </w:p>
          <w:p w14:paraId="748D3175" w14:textId="77777777" w:rsidR="00FA145E" w:rsidRPr="00FA3F8A" w:rsidRDefault="00FA145E" w:rsidP="00FA145E">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zavádzanie energetického manažmentu</w:t>
            </w:r>
            <w:r>
              <w:rPr>
                <w:rFonts w:ascii="Arial Narrow" w:hAnsi="Arial Narrow"/>
              </w:rPr>
              <w:t>;</w:t>
            </w:r>
          </w:p>
          <w:p w14:paraId="4B8EFD0D" w14:textId="77777777" w:rsidR="00FA145E" w:rsidRPr="00FA3F8A" w:rsidRDefault="00FA145E" w:rsidP="00FA145E">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zavádzanie monitoringu prevádzkových údajov</w:t>
            </w:r>
            <w:r>
              <w:rPr>
                <w:rFonts w:ascii="Arial Narrow" w:hAnsi="Arial Narrow"/>
              </w:rPr>
              <w:t>;</w:t>
            </w:r>
          </w:p>
          <w:p w14:paraId="5BCD784E" w14:textId="05ADB4A0" w:rsidR="00FA145E" w:rsidRDefault="006A2FEE" w:rsidP="00F624E3">
            <w:pPr>
              <w:pStyle w:val="Odsekzoznamu"/>
              <w:widowControl w:val="0"/>
              <w:numPr>
                <w:ilvl w:val="0"/>
                <w:numId w:val="12"/>
              </w:numPr>
              <w:spacing w:before="60" w:after="60" w:line="240" w:lineRule="auto"/>
              <w:ind w:left="454" w:hanging="284"/>
              <w:contextualSpacing w:val="0"/>
              <w:jc w:val="both"/>
              <w:rPr>
                <w:rFonts w:ascii="Arial Narrow" w:hAnsi="Arial Narrow"/>
              </w:rPr>
            </w:pPr>
            <w:r>
              <w:rPr>
                <w:rFonts w:ascii="Arial Narrow" w:hAnsi="Arial Narrow"/>
              </w:rPr>
              <w:t>realizácia opatrení zlepšujúcich kvalitu vnútorného prostredia;</w:t>
            </w:r>
            <w:r>
              <w:rPr>
                <w:rStyle w:val="Odkaznapoznmkupodiarou"/>
                <w:rFonts w:ascii="Arial Narrow" w:hAnsi="Arial Narrow"/>
              </w:rPr>
              <w:footnoteReference w:id="23"/>
            </w:r>
          </w:p>
          <w:p w14:paraId="291D115E" w14:textId="5B353C73" w:rsidR="00CA0919" w:rsidRPr="00FA3F8A" w:rsidRDefault="00CA0919">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inštalácia debarierizačných opatrení</w:t>
            </w:r>
            <w:r w:rsidR="00BD702A">
              <w:rPr>
                <w:rFonts w:ascii="Arial Narrow" w:hAnsi="Arial Narrow"/>
              </w:rPr>
              <w:t>;</w:t>
            </w:r>
          </w:p>
          <w:p w14:paraId="5B3016B1" w14:textId="1BA020DB" w:rsidR="00CA0919" w:rsidRDefault="00CA0919">
            <w:pPr>
              <w:pStyle w:val="Odsekzoznamu"/>
              <w:widowControl w:val="0"/>
              <w:numPr>
                <w:ilvl w:val="0"/>
                <w:numId w:val="12"/>
              </w:numPr>
              <w:spacing w:before="60" w:after="60" w:line="240" w:lineRule="auto"/>
              <w:ind w:left="454" w:hanging="284"/>
              <w:contextualSpacing w:val="0"/>
              <w:jc w:val="both"/>
              <w:rPr>
                <w:rFonts w:ascii="Arial Narrow" w:hAnsi="Arial Narrow"/>
              </w:rPr>
            </w:pPr>
            <w:r w:rsidRPr="00FA3F8A">
              <w:rPr>
                <w:rFonts w:ascii="Arial Narrow" w:hAnsi="Arial Narrow"/>
              </w:rPr>
              <w:t xml:space="preserve">inštalácia </w:t>
            </w:r>
            <w:r w:rsidR="00E85EA5">
              <w:rPr>
                <w:rFonts w:ascii="Arial Narrow" w:hAnsi="Arial Narrow"/>
              </w:rPr>
              <w:t xml:space="preserve">/ rekonštrukcia / modernizácia </w:t>
            </w:r>
            <w:r w:rsidR="00D15510">
              <w:rPr>
                <w:rFonts w:ascii="Arial Narrow" w:hAnsi="Arial Narrow"/>
              </w:rPr>
              <w:t>elektrických nabíjacích staníc pre ele</w:t>
            </w:r>
            <w:r w:rsidRPr="00FA3F8A">
              <w:rPr>
                <w:rFonts w:ascii="Arial Narrow" w:hAnsi="Arial Narrow"/>
              </w:rPr>
              <w:t>ktromobilitu</w:t>
            </w:r>
            <w:r w:rsidR="00BD702A">
              <w:rPr>
                <w:rFonts w:ascii="Arial Narrow" w:hAnsi="Arial Narrow"/>
              </w:rPr>
              <w:t>;</w:t>
            </w:r>
          </w:p>
          <w:p w14:paraId="51E99EFD" w14:textId="4930937A" w:rsidR="00EC0C43" w:rsidRPr="00FA3F8A" w:rsidRDefault="00EC0C43">
            <w:pPr>
              <w:pStyle w:val="Odsekzoznamu"/>
              <w:widowControl w:val="0"/>
              <w:numPr>
                <w:ilvl w:val="0"/>
                <w:numId w:val="12"/>
              </w:numPr>
              <w:spacing w:before="60" w:after="60" w:line="240" w:lineRule="auto"/>
              <w:ind w:left="454" w:hanging="284"/>
              <w:contextualSpacing w:val="0"/>
              <w:jc w:val="both"/>
              <w:rPr>
                <w:rFonts w:ascii="Arial Narrow" w:hAnsi="Arial Narrow"/>
              </w:rPr>
            </w:pPr>
            <w:r>
              <w:rPr>
                <w:rFonts w:ascii="Arial Narrow" w:hAnsi="Arial Narrow"/>
              </w:rPr>
              <w:t xml:space="preserve">realizácia </w:t>
            </w:r>
            <w:r w:rsidR="009B2C2B">
              <w:rPr>
                <w:rFonts w:ascii="Arial Narrow" w:hAnsi="Arial Narrow"/>
              </w:rPr>
              <w:t xml:space="preserve">estetických </w:t>
            </w:r>
            <w:r>
              <w:rPr>
                <w:rFonts w:ascii="Arial Narrow" w:hAnsi="Arial Narrow"/>
              </w:rPr>
              <w:t>opatrení „</w:t>
            </w:r>
            <w:r w:rsidRPr="000167B4">
              <w:rPr>
                <w:rFonts w:ascii="Arial Narrow" w:hAnsi="Arial Narrow"/>
                <w:i/>
              </w:rPr>
              <w:t>Nového Európskeho Bauhausu</w:t>
            </w:r>
            <w:r>
              <w:rPr>
                <w:rFonts w:ascii="Arial Narrow" w:hAnsi="Arial Narrow"/>
              </w:rPr>
              <w:t>“</w:t>
            </w:r>
            <w:r w:rsidR="00D15510">
              <w:rPr>
                <w:rStyle w:val="Odkaznapoznmkupodiarou"/>
                <w:rFonts w:ascii="Arial Narrow" w:hAnsi="Arial Narrow"/>
              </w:rPr>
              <w:footnoteReference w:id="24"/>
            </w:r>
            <w:r w:rsidR="00A50D1F">
              <w:rPr>
                <w:rFonts w:ascii="Arial Narrow" w:hAnsi="Arial Narrow"/>
              </w:rPr>
              <w:t xml:space="preserve">; </w:t>
            </w:r>
            <w:r w:rsidR="00A50D1F">
              <w:rPr>
                <w:rStyle w:val="Odkaznapoznmkupodiarou"/>
                <w:rFonts w:ascii="Arial Narrow" w:hAnsi="Arial Narrow"/>
              </w:rPr>
              <w:footnoteReference w:id="25"/>
            </w:r>
          </w:p>
          <w:p w14:paraId="5F1DA6E2" w14:textId="30287C5D" w:rsidR="003A10DA" w:rsidRDefault="00EC0C43">
            <w:pPr>
              <w:pStyle w:val="Odsekzoznamu"/>
              <w:widowControl w:val="0"/>
              <w:numPr>
                <w:ilvl w:val="0"/>
                <w:numId w:val="12"/>
              </w:numPr>
              <w:spacing w:before="60" w:after="60" w:line="240" w:lineRule="auto"/>
              <w:ind w:left="454" w:hanging="284"/>
              <w:contextualSpacing w:val="0"/>
              <w:jc w:val="both"/>
              <w:rPr>
                <w:rFonts w:ascii="Arial Narrow" w:hAnsi="Arial Narrow"/>
              </w:rPr>
            </w:pPr>
            <w:r>
              <w:rPr>
                <w:rFonts w:ascii="Arial Narrow" w:hAnsi="Arial Narrow"/>
              </w:rPr>
              <w:t xml:space="preserve">realizácia </w:t>
            </w:r>
            <w:r w:rsidR="004348B4" w:rsidRPr="00FA3F8A">
              <w:rPr>
                <w:rFonts w:ascii="Arial Narrow" w:hAnsi="Arial Narrow"/>
              </w:rPr>
              <w:t>zelen</w:t>
            </w:r>
            <w:r>
              <w:rPr>
                <w:rFonts w:ascii="Arial Narrow" w:hAnsi="Arial Narrow"/>
              </w:rPr>
              <w:t>ých</w:t>
            </w:r>
            <w:r w:rsidR="004348B4" w:rsidRPr="00FA3F8A">
              <w:rPr>
                <w:rFonts w:ascii="Arial Narrow" w:hAnsi="Arial Narrow"/>
              </w:rPr>
              <w:t xml:space="preserve"> opatren</w:t>
            </w:r>
            <w:r>
              <w:rPr>
                <w:rFonts w:ascii="Arial Narrow" w:hAnsi="Arial Narrow"/>
              </w:rPr>
              <w:t>í</w:t>
            </w:r>
            <w:r w:rsidR="00016F35">
              <w:rPr>
                <w:rFonts w:ascii="Arial Narrow" w:hAnsi="Arial Narrow"/>
              </w:rPr>
              <w:t xml:space="preserve"> (</w:t>
            </w:r>
            <w:r w:rsidR="00F624E3">
              <w:rPr>
                <w:rFonts w:ascii="Arial Narrow" w:hAnsi="Arial Narrow"/>
              </w:rPr>
              <w:t>napr. zelené strechy</w:t>
            </w:r>
            <w:r w:rsidR="00FA145E">
              <w:rPr>
                <w:rFonts w:ascii="Arial Narrow" w:hAnsi="Arial Narrow"/>
              </w:rPr>
              <w:t xml:space="preserve"> / steny</w:t>
            </w:r>
            <w:r w:rsidR="00F624E3">
              <w:rPr>
                <w:rFonts w:ascii="Arial Narrow" w:hAnsi="Arial Narrow"/>
              </w:rPr>
              <w:t>, systémy využitia dažďovej vody)</w:t>
            </w:r>
            <w:r w:rsidR="003A10DA">
              <w:rPr>
                <w:rFonts w:ascii="Arial Narrow" w:hAnsi="Arial Narrow"/>
              </w:rPr>
              <w:t>;</w:t>
            </w:r>
          </w:p>
          <w:p w14:paraId="4D98A316" w14:textId="67083D8C" w:rsidR="00385E1D" w:rsidRPr="000167B4" w:rsidRDefault="003A10DA">
            <w:pPr>
              <w:pStyle w:val="Odsekzoznamu"/>
              <w:widowControl w:val="0"/>
              <w:numPr>
                <w:ilvl w:val="0"/>
                <w:numId w:val="12"/>
              </w:numPr>
              <w:spacing w:before="60" w:after="60" w:line="240" w:lineRule="auto"/>
              <w:ind w:left="454" w:hanging="284"/>
              <w:contextualSpacing w:val="0"/>
              <w:jc w:val="both"/>
              <w:rPr>
                <w:rFonts w:ascii="Arial Narrow" w:hAnsi="Arial Narrow"/>
              </w:rPr>
            </w:pPr>
            <w:r>
              <w:rPr>
                <w:rFonts w:ascii="Arial Narrow" w:hAnsi="Arial Narrow"/>
              </w:rPr>
              <w:t>realizácia opatrení ochrany biodiverzity.</w:t>
            </w:r>
          </w:p>
          <w:p w14:paraId="73B55FFA" w14:textId="77777777" w:rsidR="00481ED8" w:rsidRPr="00FA3F8A" w:rsidRDefault="00481ED8">
            <w:pPr>
              <w:widowControl w:val="0"/>
              <w:spacing w:before="360" w:after="60" w:line="240" w:lineRule="auto"/>
              <w:jc w:val="both"/>
              <w:rPr>
                <w:rFonts w:ascii="Arial Narrow" w:hAnsi="Arial Narrow"/>
              </w:rPr>
            </w:pPr>
            <w:r w:rsidRPr="00FA3F8A">
              <w:rPr>
                <w:rFonts w:ascii="Arial Narrow" w:hAnsi="Arial Narrow"/>
              </w:rPr>
              <w:t xml:space="preserve">Pre </w:t>
            </w:r>
            <w:r w:rsidRPr="00FA3F8A">
              <w:rPr>
                <w:rFonts w:ascii="Arial Narrow" w:hAnsi="Arial Narrow"/>
                <w:b/>
              </w:rPr>
              <w:t xml:space="preserve">Opatrenie 2.2.2 </w:t>
            </w:r>
            <w:r w:rsidRPr="00FA3F8A">
              <w:rPr>
                <w:rFonts w:ascii="Arial Narrow" w:hAnsi="Arial Narrow"/>
                <w:b/>
                <w:i/>
              </w:rPr>
              <w:t xml:space="preserve">Podpora využívania OZE v systémoch zásobovania energiou </w:t>
            </w:r>
            <w:r w:rsidRPr="00FA3F8A">
              <w:rPr>
                <w:rFonts w:ascii="Arial Narrow" w:hAnsi="Arial Narrow"/>
              </w:rPr>
              <w:t xml:space="preserve">sú oprávnené nasledujúce hlavné aktivity:  </w:t>
            </w:r>
          </w:p>
          <w:p w14:paraId="102FE39F" w14:textId="77777777" w:rsidR="00481ED8" w:rsidRPr="00FA3F8A" w:rsidRDefault="00481ED8">
            <w:pPr>
              <w:pStyle w:val="Odsekzoznamu"/>
              <w:widowControl w:val="0"/>
              <w:numPr>
                <w:ilvl w:val="0"/>
                <w:numId w:val="35"/>
              </w:numPr>
              <w:spacing w:before="60" w:after="60" w:line="240" w:lineRule="auto"/>
              <w:ind w:left="454" w:hanging="284"/>
              <w:contextualSpacing w:val="0"/>
              <w:jc w:val="both"/>
              <w:rPr>
                <w:rFonts w:ascii="Arial Narrow" w:hAnsi="Arial Narrow"/>
              </w:rPr>
            </w:pPr>
            <w:r w:rsidRPr="00FA3F8A">
              <w:rPr>
                <w:rFonts w:ascii="Arial Narrow" w:hAnsi="Arial Narrow"/>
              </w:rPr>
              <w:t>podpora zariadení využívajúcich OZE;</w:t>
            </w:r>
            <w:r w:rsidR="000070E1">
              <w:rPr>
                <w:rStyle w:val="Odkaznapoznmkupodiarou"/>
                <w:rFonts w:ascii="Arial Narrow" w:hAnsi="Arial Narrow"/>
              </w:rPr>
              <w:footnoteReference w:id="26"/>
            </w:r>
            <w:r w:rsidRPr="00FA3F8A">
              <w:rPr>
                <w:rFonts w:ascii="Arial Narrow" w:hAnsi="Arial Narrow"/>
              </w:rPr>
              <w:t xml:space="preserve"> </w:t>
            </w:r>
          </w:p>
          <w:p w14:paraId="183C1086" w14:textId="77777777" w:rsidR="00481ED8" w:rsidRPr="00FA3F8A" w:rsidRDefault="00481ED8">
            <w:pPr>
              <w:pStyle w:val="Odsekzoznamu"/>
              <w:widowControl w:val="0"/>
              <w:numPr>
                <w:ilvl w:val="0"/>
                <w:numId w:val="35"/>
              </w:numPr>
              <w:spacing w:before="60" w:after="60" w:line="240" w:lineRule="auto"/>
              <w:ind w:left="454" w:hanging="284"/>
              <w:contextualSpacing w:val="0"/>
              <w:jc w:val="both"/>
              <w:rPr>
                <w:rFonts w:ascii="Arial Narrow" w:hAnsi="Arial Narrow"/>
              </w:rPr>
            </w:pPr>
            <w:r w:rsidRPr="00FA3F8A">
              <w:rPr>
                <w:rFonts w:ascii="Arial Narrow" w:hAnsi="Arial Narrow"/>
              </w:rPr>
              <w:t>podpora uskladňovania energie z OZE;</w:t>
            </w:r>
          </w:p>
          <w:p w14:paraId="53529C47" w14:textId="77777777" w:rsidR="00481ED8" w:rsidRPr="00FA3F8A" w:rsidRDefault="00481ED8">
            <w:pPr>
              <w:pStyle w:val="Odsekzoznamu"/>
              <w:widowControl w:val="0"/>
              <w:numPr>
                <w:ilvl w:val="0"/>
                <w:numId w:val="35"/>
              </w:numPr>
              <w:spacing w:before="60" w:after="60" w:line="240" w:lineRule="auto"/>
              <w:ind w:left="454" w:hanging="284"/>
              <w:contextualSpacing w:val="0"/>
              <w:jc w:val="both"/>
              <w:rPr>
                <w:rFonts w:ascii="Arial Narrow" w:hAnsi="Arial Narrow"/>
              </w:rPr>
            </w:pPr>
            <w:r w:rsidRPr="00FA3F8A">
              <w:rPr>
                <w:rFonts w:ascii="Arial Narrow" w:hAnsi="Arial Narrow"/>
              </w:rPr>
              <w:t>zavádzanie systémov monitorovania, optimalizácie a riadenia spotreby energie;</w:t>
            </w:r>
          </w:p>
          <w:p w14:paraId="23422118" w14:textId="77777777" w:rsidR="00481ED8" w:rsidRDefault="00481ED8">
            <w:pPr>
              <w:pStyle w:val="Odsekzoznamu"/>
              <w:widowControl w:val="0"/>
              <w:numPr>
                <w:ilvl w:val="0"/>
                <w:numId w:val="35"/>
              </w:numPr>
              <w:spacing w:before="60" w:after="120" w:line="240" w:lineRule="auto"/>
              <w:ind w:left="454" w:hanging="284"/>
              <w:contextualSpacing w:val="0"/>
              <w:jc w:val="both"/>
              <w:rPr>
                <w:rFonts w:ascii="Arial Narrow" w:hAnsi="Arial Narrow"/>
              </w:rPr>
            </w:pPr>
            <w:r w:rsidRPr="00FA3F8A">
              <w:rPr>
                <w:rFonts w:ascii="Arial Narrow" w:hAnsi="Arial Narrow"/>
              </w:rPr>
              <w:t xml:space="preserve">podpora systému zásobovania energiou verejných budov (prípojka CZT do budovy vrátane vnútorných zariadení systému CZT). </w:t>
            </w:r>
          </w:p>
          <w:p w14:paraId="3AFC4C44" w14:textId="77777777" w:rsidR="00570C2D" w:rsidRPr="00FA3F8A" w:rsidRDefault="00570C2D">
            <w:pPr>
              <w:widowControl w:val="0"/>
              <w:spacing w:before="360" w:after="120" w:line="240" w:lineRule="auto"/>
              <w:jc w:val="center"/>
              <w:rPr>
                <w:rFonts w:ascii="Arial Narrow" w:hAnsi="Arial Narrow"/>
                <w:b/>
              </w:rPr>
            </w:pPr>
            <w:r w:rsidRPr="00FA3F8A">
              <w:rPr>
                <w:rFonts w:ascii="Arial Narrow" w:hAnsi="Arial Narrow"/>
                <w:b/>
              </w:rPr>
              <w:t>Podmienky oprá</w:t>
            </w:r>
            <w:r w:rsidR="009F204D" w:rsidRPr="00FA3F8A">
              <w:rPr>
                <w:rFonts w:ascii="Arial Narrow" w:hAnsi="Arial Narrow"/>
                <w:b/>
              </w:rPr>
              <w:t xml:space="preserve">vnenosti aktivít </w:t>
            </w:r>
          </w:p>
          <w:p w14:paraId="680A99BD" w14:textId="568010D1" w:rsidR="00610612" w:rsidRDefault="002F47CD" w:rsidP="000167B4">
            <w:pPr>
              <w:pStyle w:val="Odsekzoznamu"/>
              <w:widowControl w:val="0"/>
              <w:numPr>
                <w:ilvl w:val="0"/>
                <w:numId w:val="36"/>
              </w:numPr>
              <w:spacing w:before="120" w:after="240" w:line="240" w:lineRule="auto"/>
              <w:ind w:left="454" w:hanging="284"/>
              <w:contextualSpacing w:val="0"/>
              <w:jc w:val="both"/>
              <w:rPr>
                <w:rFonts w:ascii="Arial Narrow" w:hAnsi="Arial Narrow"/>
              </w:rPr>
            </w:pPr>
            <w:r>
              <w:rPr>
                <w:rFonts w:ascii="Arial Narrow" w:hAnsi="Arial Narrow"/>
              </w:rPr>
              <w:t>P</w:t>
            </w:r>
            <w:r w:rsidRPr="00FA3F8A">
              <w:rPr>
                <w:rFonts w:ascii="Arial Narrow" w:hAnsi="Arial Narrow"/>
              </w:rPr>
              <w:t>rojekt</w:t>
            </w:r>
            <w:r>
              <w:rPr>
                <w:rFonts w:ascii="Arial Narrow" w:hAnsi="Arial Narrow"/>
              </w:rPr>
              <w:t>om sa</w:t>
            </w:r>
            <w:r w:rsidRPr="00FA3F8A">
              <w:rPr>
                <w:rFonts w:ascii="Arial Narrow" w:hAnsi="Arial Narrow"/>
              </w:rPr>
              <w:t xml:space="preserve"> realizuje </w:t>
            </w:r>
            <w:r w:rsidR="00FD3291">
              <w:rPr>
                <w:rFonts w:ascii="Arial Narrow" w:hAnsi="Arial Narrow"/>
              </w:rPr>
              <w:t xml:space="preserve">buď samotné </w:t>
            </w:r>
            <w:r w:rsidR="00930009">
              <w:rPr>
                <w:rFonts w:ascii="Arial Narrow" w:hAnsi="Arial Narrow"/>
              </w:rPr>
              <w:t xml:space="preserve">opatrenie 2.1.2 alebo </w:t>
            </w:r>
            <w:r>
              <w:rPr>
                <w:rFonts w:ascii="Arial Narrow" w:hAnsi="Arial Narrow"/>
              </w:rPr>
              <w:t xml:space="preserve">samotné opatrenie 2.2.2 alebo </w:t>
            </w:r>
            <w:r w:rsidR="00930009">
              <w:rPr>
                <w:rFonts w:ascii="Arial Narrow" w:hAnsi="Arial Narrow"/>
              </w:rPr>
              <w:t>kombinácia</w:t>
            </w:r>
            <w:r w:rsidR="002C0065">
              <w:rPr>
                <w:rFonts w:ascii="Arial Narrow" w:hAnsi="Arial Narrow"/>
              </w:rPr>
              <w:t xml:space="preserve"> opatrení 2.1.2 a 2.2.2.</w:t>
            </w:r>
            <w:r w:rsidR="00B81ECB">
              <w:rPr>
                <w:rFonts w:ascii="Arial Narrow" w:hAnsi="Arial Narrow"/>
              </w:rPr>
              <w:t xml:space="preserve"> </w:t>
            </w:r>
          </w:p>
          <w:p w14:paraId="717C2933" w14:textId="77777777" w:rsidR="00C043C1" w:rsidRDefault="00C043C1" w:rsidP="000167B4">
            <w:pPr>
              <w:pStyle w:val="Odsekzoznamu"/>
              <w:widowControl w:val="0"/>
              <w:numPr>
                <w:ilvl w:val="0"/>
                <w:numId w:val="36"/>
              </w:numPr>
              <w:spacing w:before="120" w:after="60" w:line="240" w:lineRule="auto"/>
              <w:ind w:left="454" w:hanging="284"/>
              <w:contextualSpacing w:val="0"/>
              <w:jc w:val="both"/>
              <w:rPr>
                <w:rFonts w:ascii="Arial Narrow" w:hAnsi="Arial Narrow"/>
              </w:rPr>
            </w:pPr>
            <w:r>
              <w:rPr>
                <w:rFonts w:ascii="Arial Narrow" w:hAnsi="Arial Narrow"/>
              </w:rPr>
              <w:t>Ak sa realizuje opatrenie 2.1.2:</w:t>
            </w:r>
          </w:p>
          <w:p w14:paraId="1C15270B" w14:textId="06EBF052" w:rsidR="00C043C1" w:rsidRDefault="00C043C1" w:rsidP="000167B4">
            <w:pPr>
              <w:pStyle w:val="Odsekzoznamu"/>
              <w:widowControl w:val="0"/>
              <w:numPr>
                <w:ilvl w:val="1"/>
                <w:numId w:val="36"/>
              </w:numPr>
              <w:spacing w:before="60" w:after="60" w:line="240" w:lineRule="auto"/>
              <w:ind w:left="738" w:hanging="284"/>
              <w:contextualSpacing w:val="0"/>
              <w:jc w:val="both"/>
              <w:rPr>
                <w:rFonts w:ascii="Arial Narrow" w:hAnsi="Arial Narrow"/>
              </w:rPr>
            </w:pPr>
            <w:r>
              <w:rPr>
                <w:rFonts w:ascii="Arial Narrow" w:hAnsi="Arial Narrow"/>
              </w:rPr>
              <w:t>je zabezpečenie vnútornej</w:t>
            </w:r>
            <w:r w:rsidR="00C70886">
              <w:rPr>
                <w:rFonts w:ascii="Arial Narrow" w:hAnsi="Arial Narrow"/>
              </w:rPr>
              <w:t xml:space="preserve"> výmeny vzduchu v</w:t>
            </w:r>
            <w:r w:rsidR="00CA608F">
              <w:rPr>
                <w:rFonts w:ascii="Arial Narrow" w:hAnsi="Arial Narrow"/>
              </w:rPr>
              <w:t xml:space="preserve"> budove v </w:t>
            </w:r>
            <w:r w:rsidR="00C70886">
              <w:rPr>
                <w:rFonts w:ascii="Arial Narrow" w:hAnsi="Arial Narrow"/>
              </w:rPr>
              <w:t xml:space="preserve">rámci </w:t>
            </w:r>
            <w:r w:rsidR="00FD3291">
              <w:rPr>
                <w:rFonts w:ascii="Arial Narrow" w:hAnsi="Arial Narrow"/>
              </w:rPr>
              <w:t xml:space="preserve">hlavnej aktivity písm. </w:t>
            </w:r>
            <w:r w:rsidR="00C70886">
              <w:rPr>
                <w:rFonts w:ascii="Arial Narrow" w:hAnsi="Arial Narrow"/>
              </w:rPr>
              <w:t xml:space="preserve">n) </w:t>
            </w:r>
            <w:r>
              <w:rPr>
                <w:rFonts w:ascii="Arial Narrow" w:hAnsi="Arial Narrow"/>
              </w:rPr>
              <w:t>povinné</w:t>
            </w:r>
            <w:r w:rsidR="00EA4AD0">
              <w:rPr>
                <w:rFonts w:ascii="Arial Narrow" w:hAnsi="Arial Narrow"/>
              </w:rPr>
              <w:t>; zároveň</w:t>
            </w:r>
          </w:p>
          <w:p w14:paraId="2552B44E" w14:textId="6B3E01A0" w:rsidR="00A65D61" w:rsidRDefault="00A65D61" w:rsidP="000167B4">
            <w:pPr>
              <w:pStyle w:val="Odsekzoznamu"/>
              <w:widowControl w:val="0"/>
              <w:numPr>
                <w:ilvl w:val="1"/>
                <w:numId w:val="36"/>
              </w:numPr>
              <w:spacing w:before="60" w:after="60" w:line="240" w:lineRule="auto"/>
              <w:ind w:left="738" w:hanging="284"/>
              <w:contextualSpacing w:val="0"/>
              <w:jc w:val="both"/>
              <w:rPr>
                <w:rFonts w:ascii="Arial Narrow" w:hAnsi="Arial Narrow"/>
              </w:rPr>
            </w:pPr>
            <w:r>
              <w:rPr>
                <w:rFonts w:ascii="Arial Narrow" w:hAnsi="Arial Narrow"/>
              </w:rPr>
              <w:t>budova ako celok musí podliehať energetickej certifikácii podľa § 5 zákona č.  555/2005 Z. z.; zároveň</w:t>
            </w:r>
          </w:p>
          <w:p w14:paraId="4D32EA84" w14:textId="228F47F9" w:rsidR="00C043C1" w:rsidRDefault="00C043C1" w:rsidP="000167B4">
            <w:pPr>
              <w:pStyle w:val="Odsekzoznamu"/>
              <w:widowControl w:val="0"/>
              <w:numPr>
                <w:ilvl w:val="1"/>
                <w:numId w:val="36"/>
              </w:numPr>
              <w:spacing w:before="60" w:after="60" w:line="240" w:lineRule="auto"/>
              <w:ind w:left="738" w:hanging="284"/>
              <w:contextualSpacing w:val="0"/>
              <w:jc w:val="both"/>
              <w:rPr>
                <w:rFonts w:ascii="Arial Narrow" w:hAnsi="Arial Narrow"/>
              </w:rPr>
            </w:pPr>
            <w:r>
              <w:rPr>
                <w:rFonts w:ascii="Arial Narrow" w:hAnsi="Arial Narrow"/>
              </w:rPr>
              <w:t>b</w:t>
            </w:r>
            <w:r w:rsidR="00930009">
              <w:rPr>
                <w:rFonts w:ascii="Arial Narrow" w:hAnsi="Arial Narrow"/>
              </w:rPr>
              <w:t>udova</w:t>
            </w:r>
            <w:r w:rsidR="00930009" w:rsidRPr="004D122B">
              <w:rPr>
                <w:rFonts w:ascii="Arial Narrow" w:hAnsi="Arial Narrow"/>
              </w:rPr>
              <w:t xml:space="preserve"> </w:t>
            </w:r>
            <w:r>
              <w:rPr>
                <w:rFonts w:ascii="Arial Narrow" w:hAnsi="Arial Narrow"/>
              </w:rPr>
              <w:t xml:space="preserve">musí </w:t>
            </w:r>
            <w:r w:rsidR="004D122B" w:rsidRPr="004D122B">
              <w:rPr>
                <w:rFonts w:ascii="Arial Narrow" w:hAnsi="Arial Narrow"/>
              </w:rPr>
              <w:t>dosiahnuť</w:t>
            </w:r>
            <w:r w:rsidR="00570C2D" w:rsidRPr="004D122B">
              <w:rPr>
                <w:rFonts w:ascii="Arial Narrow" w:hAnsi="Arial Narrow"/>
              </w:rPr>
              <w:t xml:space="preserve"> plánovan</w:t>
            </w:r>
            <w:r w:rsidR="004D122B">
              <w:rPr>
                <w:rFonts w:ascii="Arial Narrow" w:hAnsi="Arial Narrow"/>
              </w:rPr>
              <w:t>ú úsporu</w:t>
            </w:r>
            <w:r w:rsidR="00570C2D" w:rsidRPr="004D122B">
              <w:rPr>
                <w:rFonts w:ascii="Arial Narrow" w:hAnsi="Arial Narrow"/>
              </w:rPr>
              <w:t xml:space="preserve"> </w:t>
            </w:r>
            <w:r w:rsidR="00866EE2" w:rsidRPr="004D122B">
              <w:rPr>
                <w:rFonts w:ascii="Arial Narrow" w:hAnsi="Arial Narrow"/>
              </w:rPr>
              <w:t>primárnej</w:t>
            </w:r>
            <w:r w:rsidR="00570C2D" w:rsidRPr="004D122B">
              <w:rPr>
                <w:rFonts w:ascii="Arial Narrow" w:hAnsi="Arial Narrow"/>
              </w:rPr>
              <w:t xml:space="preserve"> energie minimálne 30 %; </w:t>
            </w:r>
            <w:r w:rsidR="00EA4AD0">
              <w:rPr>
                <w:rFonts w:ascii="Arial Narrow" w:hAnsi="Arial Narrow"/>
              </w:rPr>
              <w:t>zároveň</w:t>
            </w:r>
          </w:p>
          <w:p w14:paraId="2788E4A7" w14:textId="08DEE5DF" w:rsidR="00B71FD3" w:rsidRDefault="00C043C1" w:rsidP="000167B4">
            <w:pPr>
              <w:pStyle w:val="Odsekzoznamu"/>
              <w:widowControl w:val="0"/>
              <w:numPr>
                <w:ilvl w:val="1"/>
                <w:numId w:val="36"/>
              </w:numPr>
              <w:spacing w:before="60" w:after="60" w:line="240" w:lineRule="auto"/>
              <w:ind w:left="738" w:hanging="284"/>
              <w:contextualSpacing w:val="0"/>
              <w:jc w:val="both"/>
              <w:rPr>
                <w:rFonts w:ascii="Arial Narrow" w:hAnsi="Arial Narrow"/>
              </w:rPr>
            </w:pPr>
            <w:r>
              <w:rPr>
                <w:rFonts w:ascii="Arial Narrow" w:hAnsi="Arial Narrow"/>
              </w:rPr>
              <w:t>b</w:t>
            </w:r>
            <w:r w:rsidR="00930009">
              <w:rPr>
                <w:rFonts w:ascii="Arial Narrow" w:hAnsi="Arial Narrow"/>
              </w:rPr>
              <w:t>udova</w:t>
            </w:r>
            <w:r w:rsidR="004D122B">
              <w:rPr>
                <w:rFonts w:ascii="Arial Narrow" w:hAnsi="Arial Narrow"/>
              </w:rPr>
              <w:t xml:space="preserve"> </w:t>
            </w:r>
            <w:r w:rsidR="00B71FD3" w:rsidRPr="004D122B">
              <w:rPr>
                <w:rFonts w:ascii="Arial Narrow" w:hAnsi="Arial Narrow"/>
              </w:rPr>
              <w:t xml:space="preserve">musí spĺňať minimálnu mieru príspevku k cieľu opatrenia, stanovenú aplikáciou princípu </w:t>
            </w:r>
            <w:r w:rsidR="00C13F23">
              <w:rPr>
                <w:rFonts w:ascii="Arial Narrow" w:hAnsi="Arial Narrow"/>
                <w:i/>
              </w:rPr>
              <w:t>Hodnota za Peniaze</w:t>
            </w:r>
            <w:r w:rsidR="00716FD8" w:rsidRPr="004D122B">
              <w:rPr>
                <w:rFonts w:ascii="Arial Narrow" w:hAnsi="Arial Narrow"/>
              </w:rPr>
              <w:t xml:space="preserve"> </w:t>
            </w:r>
            <w:r w:rsidR="00481ED8">
              <w:rPr>
                <w:rFonts w:ascii="Arial Narrow" w:hAnsi="Arial Narrow"/>
              </w:rPr>
              <w:t>s definovanou</w:t>
            </w:r>
            <w:r w:rsidR="00716FD8" w:rsidRPr="004D122B">
              <w:rPr>
                <w:rFonts w:ascii="Arial Narrow" w:hAnsi="Arial Narrow"/>
              </w:rPr>
              <w:t xml:space="preserve"> </w:t>
            </w:r>
            <w:r w:rsidR="000B763A" w:rsidRPr="004D122B">
              <w:rPr>
                <w:rFonts w:ascii="Arial Narrow" w:hAnsi="Arial Narrow"/>
              </w:rPr>
              <w:t xml:space="preserve">maximálnou </w:t>
            </w:r>
            <w:r w:rsidR="00716FD8" w:rsidRPr="004D122B">
              <w:rPr>
                <w:rFonts w:ascii="Arial Narrow" w:hAnsi="Arial Narrow"/>
              </w:rPr>
              <w:t xml:space="preserve">hodnotou </w:t>
            </w:r>
            <w:r w:rsidR="0092469E">
              <w:rPr>
                <w:rFonts w:ascii="Arial Narrow" w:hAnsi="Arial Narrow"/>
              </w:rPr>
              <w:t>50</w:t>
            </w:r>
            <w:r w:rsidR="00D80EBB">
              <w:rPr>
                <w:rFonts w:ascii="Arial Narrow" w:hAnsi="Arial Narrow"/>
              </w:rPr>
              <w:t>00</w:t>
            </w:r>
            <w:r w:rsidR="00B71FD3" w:rsidRPr="004D122B">
              <w:rPr>
                <w:rFonts w:ascii="Arial Narrow" w:hAnsi="Arial Narrow"/>
              </w:rPr>
              <w:t xml:space="preserve"> EUR/MWh/rok</w:t>
            </w:r>
            <w:r w:rsidR="00B71FD3" w:rsidRPr="004D122B">
              <w:rPr>
                <w:rStyle w:val="Odkaznapoznmkupodiarou"/>
                <w:rFonts w:ascii="Arial Narrow" w:hAnsi="Arial Narrow"/>
              </w:rPr>
              <w:footnoteReference w:id="27"/>
            </w:r>
            <w:r w:rsidR="00EA4AD0">
              <w:rPr>
                <w:rFonts w:ascii="Arial Narrow" w:hAnsi="Arial Narrow"/>
              </w:rPr>
              <w:t>; zároveň</w:t>
            </w:r>
            <w:r w:rsidR="00B71FD3" w:rsidRPr="004D122B">
              <w:rPr>
                <w:rFonts w:ascii="Arial Narrow" w:hAnsi="Arial Narrow"/>
              </w:rPr>
              <w:t xml:space="preserve"> </w:t>
            </w:r>
          </w:p>
          <w:p w14:paraId="49B8920A" w14:textId="272CFDD6" w:rsidR="00A61120" w:rsidRPr="004D122B" w:rsidRDefault="00EA4AD0" w:rsidP="000167B4">
            <w:pPr>
              <w:pStyle w:val="Odsekzoznamu"/>
              <w:widowControl w:val="0"/>
              <w:numPr>
                <w:ilvl w:val="1"/>
                <w:numId w:val="36"/>
              </w:numPr>
              <w:spacing w:before="60" w:after="120" w:line="240" w:lineRule="auto"/>
              <w:ind w:left="738" w:hanging="284"/>
              <w:contextualSpacing w:val="0"/>
              <w:jc w:val="both"/>
              <w:rPr>
                <w:rFonts w:ascii="Arial Narrow" w:hAnsi="Arial Narrow"/>
              </w:rPr>
            </w:pPr>
            <w:r>
              <w:rPr>
                <w:rFonts w:ascii="Arial Narrow" w:hAnsi="Arial Narrow"/>
              </w:rPr>
              <w:t>b</w:t>
            </w:r>
            <w:r w:rsidR="00A61120">
              <w:rPr>
                <w:rFonts w:ascii="Arial Narrow" w:hAnsi="Arial Narrow"/>
              </w:rPr>
              <w:t>udova musí pred alebo po realizáci</w:t>
            </w:r>
            <w:r w:rsidR="0083528C">
              <w:rPr>
                <w:rFonts w:ascii="Arial Narrow" w:hAnsi="Arial Narrow"/>
              </w:rPr>
              <w:t>i projektu obsahovať debarierizačný prvok</w:t>
            </w:r>
            <w:r w:rsidR="00873489">
              <w:rPr>
                <w:rFonts w:ascii="Arial Narrow" w:hAnsi="Arial Narrow"/>
              </w:rPr>
              <w:t>/prvky</w:t>
            </w:r>
            <w:r w:rsidR="00A61120">
              <w:rPr>
                <w:rFonts w:ascii="Arial Narrow" w:hAnsi="Arial Narrow"/>
              </w:rPr>
              <w:t>.</w:t>
            </w:r>
            <w:r w:rsidR="007B67E6" w:rsidRPr="000167B4">
              <w:footnoteReference w:id="28"/>
            </w:r>
          </w:p>
          <w:p w14:paraId="5E452F2A" w14:textId="77777777" w:rsidR="00EA4AD0" w:rsidRDefault="001B2B90" w:rsidP="000167B4">
            <w:pPr>
              <w:pStyle w:val="Odsekzoznamu"/>
              <w:widowControl w:val="0"/>
              <w:numPr>
                <w:ilvl w:val="0"/>
                <w:numId w:val="36"/>
              </w:numPr>
              <w:spacing w:before="240" w:after="60" w:line="240" w:lineRule="auto"/>
              <w:ind w:left="454" w:hanging="284"/>
              <w:contextualSpacing w:val="0"/>
              <w:jc w:val="both"/>
              <w:rPr>
                <w:rFonts w:ascii="Arial Narrow" w:hAnsi="Arial Narrow"/>
              </w:rPr>
            </w:pPr>
            <w:r>
              <w:rPr>
                <w:rFonts w:ascii="Arial Narrow" w:hAnsi="Arial Narrow"/>
              </w:rPr>
              <w:t>Ak sa realizuje opatrenie 2.2.2</w:t>
            </w:r>
            <w:r w:rsidR="00EA4AD0">
              <w:rPr>
                <w:rFonts w:ascii="Arial Narrow" w:hAnsi="Arial Narrow"/>
              </w:rPr>
              <w:t>:</w:t>
            </w:r>
          </w:p>
          <w:p w14:paraId="4D375588" w14:textId="72F82852" w:rsidR="00EA4AD0" w:rsidRDefault="006B07FA" w:rsidP="000167B4">
            <w:pPr>
              <w:pStyle w:val="Odsekzoznamu"/>
              <w:widowControl w:val="0"/>
              <w:numPr>
                <w:ilvl w:val="1"/>
                <w:numId w:val="36"/>
              </w:numPr>
              <w:spacing w:before="60" w:after="60" w:line="240" w:lineRule="auto"/>
              <w:ind w:left="738" w:hanging="284"/>
              <w:contextualSpacing w:val="0"/>
              <w:jc w:val="both"/>
              <w:rPr>
                <w:rFonts w:ascii="Arial Narrow" w:hAnsi="Arial Narrow"/>
              </w:rPr>
            </w:pPr>
            <w:r>
              <w:rPr>
                <w:rFonts w:ascii="Arial Narrow" w:hAnsi="Arial Narrow"/>
              </w:rPr>
              <w:t>je</w:t>
            </w:r>
            <w:r w:rsidR="001B2B90" w:rsidRPr="00EA4AD0">
              <w:rPr>
                <w:rFonts w:ascii="Arial Narrow" w:hAnsi="Arial Narrow"/>
              </w:rPr>
              <w:t xml:space="preserve"> </w:t>
            </w:r>
            <w:r>
              <w:rPr>
                <w:rFonts w:ascii="Arial Narrow" w:hAnsi="Arial Narrow"/>
              </w:rPr>
              <w:t>realizácia</w:t>
            </w:r>
            <w:r w:rsidR="001B2B90" w:rsidRPr="00EA4AD0">
              <w:rPr>
                <w:rFonts w:ascii="Arial Narrow" w:hAnsi="Arial Narrow"/>
              </w:rPr>
              <w:t xml:space="preserve"> minimálne </w:t>
            </w:r>
            <w:r>
              <w:rPr>
                <w:rFonts w:ascii="Arial Narrow" w:hAnsi="Arial Narrow"/>
              </w:rPr>
              <w:t xml:space="preserve">hlavnej aktivity ustanovenej </w:t>
            </w:r>
            <w:r w:rsidR="001B2B90" w:rsidRPr="00EA4AD0">
              <w:rPr>
                <w:rFonts w:ascii="Arial Narrow" w:hAnsi="Arial Narrow"/>
              </w:rPr>
              <w:t>v písm. a)</w:t>
            </w:r>
            <w:r>
              <w:rPr>
                <w:rFonts w:ascii="Arial Narrow" w:hAnsi="Arial Narrow"/>
              </w:rPr>
              <w:t xml:space="preserve"> povinná; zároveň</w:t>
            </w:r>
            <w:r w:rsidR="001B2B90" w:rsidRPr="00EA4AD0">
              <w:rPr>
                <w:rFonts w:ascii="Arial Narrow" w:hAnsi="Arial Narrow"/>
              </w:rPr>
              <w:t xml:space="preserve"> </w:t>
            </w:r>
          </w:p>
          <w:p w14:paraId="48C76C63" w14:textId="0DCA4BDF" w:rsidR="004D122B" w:rsidRPr="00EA4AD0" w:rsidRDefault="00EA4AD0" w:rsidP="000167B4">
            <w:pPr>
              <w:pStyle w:val="Odsekzoznamu"/>
              <w:widowControl w:val="0"/>
              <w:numPr>
                <w:ilvl w:val="1"/>
                <w:numId w:val="36"/>
              </w:numPr>
              <w:spacing w:before="60" w:after="60" w:line="240" w:lineRule="auto"/>
              <w:ind w:left="738" w:hanging="284"/>
              <w:contextualSpacing w:val="0"/>
              <w:jc w:val="both"/>
              <w:rPr>
                <w:rFonts w:ascii="Arial Narrow" w:hAnsi="Arial Narrow"/>
              </w:rPr>
            </w:pPr>
            <w:r>
              <w:rPr>
                <w:rFonts w:ascii="Arial Narrow" w:hAnsi="Arial Narrow"/>
              </w:rPr>
              <w:t xml:space="preserve">projekt </w:t>
            </w:r>
            <w:r w:rsidR="004D122B" w:rsidRPr="00EA4AD0">
              <w:rPr>
                <w:rFonts w:ascii="Arial Narrow" w:hAnsi="Arial Narrow"/>
              </w:rPr>
              <w:t xml:space="preserve">musí spĺňať minimálnu mieru príspevku k cieľu opatrenia, stanovenú aplikáciou princípu </w:t>
            </w:r>
            <w:r w:rsidR="00C13F23" w:rsidRPr="00EA4AD0">
              <w:rPr>
                <w:rFonts w:ascii="Arial Narrow" w:hAnsi="Arial Narrow"/>
                <w:i/>
              </w:rPr>
              <w:t>Hodnota za Peniaze</w:t>
            </w:r>
            <w:r w:rsidR="004D122B" w:rsidRPr="00EA4AD0">
              <w:rPr>
                <w:rFonts w:ascii="Arial Narrow" w:hAnsi="Arial Narrow"/>
              </w:rPr>
              <w:t xml:space="preserve"> </w:t>
            </w:r>
            <w:r w:rsidR="00481ED8" w:rsidRPr="00EA4AD0">
              <w:rPr>
                <w:rFonts w:ascii="Arial Narrow" w:hAnsi="Arial Narrow"/>
              </w:rPr>
              <w:t>definovanou</w:t>
            </w:r>
            <w:r w:rsidR="004D122B" w:rsidRPr="00EA4AD0">
              <w:rPr>
                <w:rFonts w:ascii="Arial Narrow" w:hAnsi="Arial Narrow"/>
              </w:rPr>
              <w:t xml:space="preserve"> maximálnou hodnotou 1,</w:t>
            </w:r>
            <w:r w:rsidR="009063B1" w:rsidRPr="00EA4AD0">
              <w:rPr>
                <w:rFonts w:ascii="Arial Narrow" w:hAnsi="Arial Narrow"/>
              </w:rPr>
              <w:t>4</w:t>
            </w:r>
            <w:r w:rsidR="004D122B" w:rsidRPr="00EA4AD0">
              <w:rPr>
                <w:rFonts w:ascii="Arial Narrow" w:hAnsi="Arial Narrow"/>
              </w:rPr>
              <w:t xml:space="preserve"> mil.EUR/MW.</w:t>
            </w:r>
            <w:r w:rsidR="004D122B" w:rsidRPr="004D122B">
              <w:rPr>
                <w:rStyle w:val="Odkaznapoznmkupodiarou"/>
                <w:rFonts w:ascii="Arial Narrow" w:hAnsi="Arial Narrow"/>
              </w:rPr>
              <w:footnoteReference w:id="29"/>
            </w:r>
          </w:p>
          <w:p w14:paraId="2595FB3E" w14:textId="40B4BFD4" w:rsidR="00333CE1" w:rsidRPr="004D122B" w:rsidRDefault="006B07FA" w:rsidP="000167B4">
            <w:pPr>
              <w:pStyle w:val="Odsekzoznamu"/>
              <w:widowControl w:val="0"/>
              <w:numPr>
                <w:ilvl w:val="0"/>
                <w:numId w:val="36"/>
              </w:numPr>
              <w:spacing w:before="240" w:after="120" w:line="240" w:lineRule="auto"/>
              <w:ind w:left="454" w:hanging="284"/>
              <w:contextualSpacing w:val="0"/>
              <w:jc w:val="both"/>
              <w:rPr>
                <w:rFonts w:ascii="Arial Narrow" w:hAnsi="Arial Narrow"/>
              </w:rPr>
            </w:pPr>
            <w:r>
              <w:rPr>
                <w:rFonts w:ascii="Arial Narrow" w:hAnsi="Arial Narrow"/>
              </w:rPr>
              <w:t xml:space="preserve">Ak sa realizuje kombinácia opatrení 2.1.2 a 2.2.2 </w:t>
            </w:r>
            <w:r w:rsidR="00735E20">
              <w:rPr>
                <w:rFonts w:ascii="Arial Narrow" w:hAnsi="Arial Narrow"/>
              </w:rPr>
              <w:t>musia</w:t>
            </w:r>
            <w:r>
              <w:rPr>
                <w:rFonts w:ascii="Arial Narrow" w:hAnsi="Arial Narrow"/>
              </w:rPr>
              <w:t xml:space="preserve"> byť dodržané podmienky oboch opatrení. </w:t>
            </w:r>
          </w:p>
          <w:p w14:paraId="38FCFD18" w14:textId="77777777" w:rsidR="0042706E" w:rsidRDefault="001E7FA6" w:rsidP="000167B4">
            <w:pPr>
              <w:pStyle w:val="Odsekzoznamu"/>
              <w:widowControl w:val="0"/>
              <w:numPr>
                <w:ilvl w:val="0"/>
                <w:numId w:val="36"/>
              </w:numPr>
              <w:spacing w:before="240" w:after="120" w:line="240" w:lineRule="auto"/>
              <w:ind w:left="454" w:hanging="284"/>
              <w:contextualSpacing w:val="0"/>
              <w:jc w:val="both"/>
              <w:rPr>
                <w:rFonts w:ascii="Arial Narrow" w:hAnsi="Arial Narrow"/>
              </w:rPr>
            </w:pPr>
            <w:r w:rsidRPr="004D122B">
              <w:rPr>
                <w:rFonts w:ascii="Arial Narrow" w:hAnsi="Arial Narrow"/>
              </w:rPr>
              <w:t xml:space="preserve">Projekty </w:t>
            </w:r>
            <w:r w:rsidR="000B763A" w:rsidRPr="004D122B">
              <w:rPr>
                <w:rFonts w:ascii="Arial Narrow" w:hAnsi="Arial Narrow"/>
              </w:rPr>
              <w:t>podľa</w:t>
            </w:r>
            <w:r w:rsidRPr="004D122B">
              <w:rPr>
                <w:rFonts w:ascii="Arial Narrow" w:hAnsi="Arial Narrow"/>
              </w:rPr>
              <w:t xml:space="preserve"> čl. 7 nariadenia</w:t>
            </w:r>
            <w:r w:rsidRPr="00FA3F8A">
              <w:rPr>
                <w:rFonts w:ascii="Arial Narrow" w:hAnsi="Arial Narrow"/>
              </w:rPr>
              <w:t xml:space="preserve"> o ERDF a KZ</w:t>
            </w:r>
            <w:r w:rsidRPr="00FA3F8A">
              <w:rPr>
                <w:rStyle w:val="Odkaznapoznmkupodiarou"/>
                <w:rFonts w:ascii="Arial Narrow" w:hAnsi="Arial Narrow"/>
              </w:rPr>
              <w:footnoteReference w:id="30"/>
            </w:r>
            <w:r w:rsidRPr="00FA3F8A">
              <w:rPr>
                <w:rFonts w:ascii="Arial Narrow" w:hAnsi="Arial Narrow"/>
              </w:rPr>
              <w:t xml:space="preserve"> nie sú oprávnené. </w:t>
            </w:r>
          </w:p>
          <w:p w14:paraId="27C701E4" w14:textId="77777777" w:rsidR="00481ED8" w:rsidRPr="00FA3F8A" w:rsidRDefault="00481ED8" w:rsidP="000167B4">
            <w:pPr>
              <w:pStyle w:val="Odsekzoznamu"/>
              <w:widowControl w:val="0"/>
              <w:numPr>
                <w:ilvl w:val="0"/>
                <w:numId w:val="36"/>
              </w:numPr>
              <w:spacing w:before="240" w:after="120" w:line="240" w:lineRule="auto"/>
              <w:ind w:left="454" w:hanging="284"/>
              <w:contextualSpacing w:val="0"/>
              <w:jc w:val="both"/>
              <w:rPr>
                <w:rFonts w:ascii="Arial Narrow" w:hAnsi="Arial Narrow"/>
              </w:rPr>
            </w:pPr>
            <w:r w:rsidRPr="00FA3F8A">
              <w:rPr>
                <w:rFonts w:ascii="Arial Narrow" w:hAnsi="Arial Narrow"/>
              </w:rPr>
              <w:t>Oprávnené na poskytnutie príspevku budú výlučne projekty, ktoré svojimi aktivitami spadajú do vyššie definovaného rámca oprávnených aktivít.</w:t>
            </w:r>
          </w:p>
          <w:p w14:paraId="18A06172" w14:textId="77777777" w:rsidR="00765C8D" w:rsidRPr="00FA3F8A" w:rsidRDefault="00765C8D">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w:t>
            </w:r>
            <w:r w:rsidRPr="00FA3F8A">
              <w:rPr>
                <w:rFonts w:ascii="Arial Narrow" w:hAnsi="Arial Narrow"/>
              </w:rPr>
              <w:t xml:space="preserve"> </w:t>
            </w:r>
            <w:r w:rsidRPr="00FA3F8A">
              <w:rPr>
                <w:rFonts w:ascii="Arial Narrow" w:hAnsi="Arial Narrow"/>
                <w:b/>
                <w:i/>
                <w:spacing w:val="0"/>
                <w:sz w:val="22"/>
                <w:szCs w:val="22"/>
                <w:lang w:val="sk-SK"/>
              </w:rPr>
              <w:t>preukázania splnenia PPP</w:t>
            </w:r>
          </w:p>
          <w:p w14:paraId="5BC70F2E" w14:textId="77777777" w:rsidR="00765C8D" w:rsidRPr="00FA3F8A" w:rsidRDefault="00765C8D">
            <w:pPr>
              <w:pStyle w:val="Default"/>
              <w:widowControl w:val="0"/>
              <w:spacing w:before="120" w:after="60"/>
              <w:jc w:val="both"/>
              <w:rPr>
                <w:rFonts w:ascii="Arial Narrow" w:hAnsi="Arial Narrow" w:cs="Times New Roman"/>
                <w:color w:val="auto"/>
                <w:sz w:val="22"/>
                <w:szCs w:val="22"/>
                <w:lang w:eastAsia="cs-CZ"/>
              </w:rPr>
            </w:pPr>
            <w:r w:rsidRPr="00FA3F8A">
              <w:rPr>
                <w:rFonts w:ascii="Arial Narrow" w:hAnsi="Arial Narrow" w:cs="Times New Roman"/>
                <w:color w:val="auto"/>
                <w:sz w:val="22"/>
                <w:szCs w:val="22"/>
                <w:lang w:eastAsia="cs-CZ"/>
              </w:rPr>
              <w:t>Splnenie podmienky bude posudzované na základe informácií uvedených vo:</w:t>
            </w:r>
          </w:p>
          <w:p w14:paraId="7E9E3D76" w14:textId="77777777" w:rsidR="00765C8D" w:rsidRPr="00FA3F8A" w:rsidRDefault="00765C8D">
            <w:pPr>
              <w:pStyle w:val="Default"/>
              <w:widowControl w:val="0"/>
              <w:numPr>
                <w:ilvl w:val="0"/>
                <w:numId w:val="37"/>
              </w:numPr>
              <w:spacing w:after="60"/>
              <w:ind w:left="454" w:hanging="284"/>
              <w:jc w:val="both"/>
              <w:rPr>
                <w:rFonts w:ascii="Arial Narrow" w:hAnsi="Arial Narrow" w:cs="Times New Roman"/>
                <w:color w:val="auto"/>
                <w:sz w:val="22"/>
                <w:szCs w:val="22"/>
                <w:lang w:eastAsia="cs-CZ"/>
              </w:rPr>
            </w:pPr>
            <w:r w:rsidRPr="00FA3F8A">
              <w:rPr>
                <w:rFonts w:ascii="Arial Narrow" w:hAnsi="Arial Narrow" w:cs="Times New Roman"/>
                <w:b/>
                <w:color w:val="auto"/>
                <w:sz w:val="22"/>
                <w:szCs w:val="22"/>
                <w:lang w:eastAsia="cs-CZ"/>
              </w:rPr>
              <w:t>formulári ŽoNFP</w:t>
            </w:r>
            <w:r w:rsidRPr="00FA3F8A">
              <w:rPr>
                <w:rFonts w:ascii="Arial Narrow" w:hAnsi="Arial Narrow" w:cs="Times New Roman"/>
                <w:color w:val="auto"/>
                <w:sz w:val="22"/>
                <w:szCs w:val="22"/>
                <w:lang w:eastAsia="cs-CZ"/>
              </w:rPr>
              <w:t>, v rámci ktorého definuje hlavné aktivity, ktorých realizácia je predmetom projektu predloženého prostredníctvom ŽoNFP;</w:t>
            </w:r>
            <w:r w:rsidRPr="00FA3F8A">
              <w:rPr>
                <w:rStyle w:val="Odkaznapoznmkupodiarou"/>
                <w:rFonts w:ascii="Arial Narrow" w:hAnsi="Arial Narrow"/>
                <w:color w:val="auto"/>
                <w:sz w:val="22"/>
                <w:szCs w:val="22"/>
                <w:lang w:eastAsia="cs-CZ"/>
              </w:rPr>
              <w:footnoteReference w:id="31"/>
            </w:r>
            <w:r w:rsidRPr="00FA3F8A">
              <w:rPr>
                <w:rFonts w:ascii="Arial Narrow" w:hAnsi="Arial Narrow" w:cs="Times New Roman"/>
                <w:color w:val="auto"/>
                <w:sz w:val="22"/>
                <w:szCs w:val="22"/>
                <w:lang w:eastAsia="cs-CZ"/>
              </w:rPr>
              <w:t xml:space="preserve"> </w:t>
            </w:r>
          </w:p>
          <w:p w14:paraId="17A8CB56" w14:textId="77777777" w:rsidR="00765C8D" w:rsidRDefault="00765C8D">
            <w:pPr>
              <w:pStyle w:val="Default"/>
              <w:widowControl w:val="0"/>
              <w:numPr>
                <w:ilvl w:val="0"/>
                <w:numId w:val="37"/>
              </w:numPr>
              <w:spacing w:after="60"/>
              <w:ind w:left="454" w:hanging="284"/>
              <w:jc w:val="both"/>
              <w:rPr>
                <w:rFonts w:ascii="Arial Narrow" w:hAnsi="Arial Narrow" w:cs="Times New Roman"/>
                <w:color w:val="auto"/>
                <w:sz w:val="22"/>
                <w:szCs w:val="22"/>
                <w:lang w:eastAsia="cs-CZ"/>
              </w:rPr>
            </w:pPr>
            <w:r w:rsidRPr="00FA3F8A">
              <w:rPr>
                <w:rFonts w:ascii="Arial Narrow" w:hAnsi="Arial Narrow" w:cs="Times New Roman"/>
                <w:b/>
                <w:color w:val="auto"/>
                <w:sz w:val="22"/>
                <w:szCs w:val="22"/>
                <w:lang w:eastAsia="cs-CZ"/>
              </w:rPr>
              <w:t>formulári ŽoNFP</w:t>
            </w:r>
            <w:r w:rsidRPr="00FA3F8A">
              <w:rPr>
                <w:rFonts w:ascii="Arial Narrow" w:hAnsi="Arial Narrow" w:cs="Times New Roman"/>
                <w:color w:val="auto"/>
                <w:sz w:val="22"/>
                <w:szCs w:val="22"/>
                <w:lang w:eastAsia="cs-CZ"/>
              </w:rPr>
              <w:t>, tabuľka 15. Čestné vyhlásenie;</w:t>
            </w:r>
          </w:p>
          <w:p w14:paraId="418D5245" w14:textId="5EEB19E7" w:rsidR="003E596F" w:rsidRPr="00FA3F8A" w:rsidRDefault="003E596F">
            <w:pPr>
              <w:pStyle w:val="Default"/>
              <w:widowControl w:val="0"/>
              <w:numPr>
                <w:ilvl w:val="0"/>
                <w:numId w:val="37"/>
              </w:numPr>
              <w:spacing w:after="60"/>
              <w:ind w:left="454" w:hanging="284"/>
              <w:jc w:val="both"/>
              <w:rPr>
                <w:rFonts w:ascii="Arial Narrow" w:hAnsi="Arial Narrow"/>
                <w:lang w:eastAsia="cs-CZ"/>
              </w:rPr>
            </w:pPr>
            <w:r>
              <w:rPr>
                <w:rFonts w:ascii="Arial Narrow" w:hAnsi="Arial Narrow"/>
                <w:b/>
                <w:sz w:val="22"/>
                <w:szCs w:val="22"/>
                <w:lang w:eastAsia="cs-CZ"/>
              </w:rPr>
              <w:t xml:space="preserve">Prílohe č. </w:t>
            </w:r>
            <w:r w:rsidR="00F30243">
              <w:rPr>
                <w:rFonts w:ascii="Arial Narrow" w:hAnsi="Arial Narrow"/>
                <w:b/>
                <w:sz w:val="22"/>
                <w:szCs w:val="22"/>
                <w:lang w:eastAsia="cs-CZ"/>
              </w:rPr>
              <w:t>5</w:t>
            </w:r>
            <w:r w:rsidRPr="00FA3F8A">
              <w:rPr>
                <w:rFonts w:ascii="Arial Narrow" w:hAnsi="Arial Narrow"/>
                <w:b/>
                <w:sz w:val="22"/>
                <w:szCs w:val="22"/>
                <w:lang w:eastAsia="cs-CZ"/>
              </w:rPr>
              <w:t xml:space="preserve"> ŽoNFP – </w:t>
            </w:r>
            <w:r>
              <w:rPr>
                <w:rFonts w:ascii="Arial Narrow" w:hAnsi="Arial Narrow"/>
                <w:b/>
                <w:sz w:val="22"/>
                <w:szCs w:val="22"/>
                <w:lang w:eastAsia="cs-CZ"/>
              </w:rPr>
              <w:t>Energetický audit (ak relevantné)</w:t>
            </w:r>
            <w:r w:rsidRPr="00FA3F8A">
              <w:rPr>
                <w:rFonts w:ascii="Arial Narrow" w:hAnsi="Arial Narrow"/>
                <w:b/>
                <w:sz w:val="22"/>
                <w:szCs w:val="22"/>
                <w:lang w:eastAsia="cs-CZ"/>
              </w:rPr>
              <w:t>;</w:t>
            </w:r>
          </w:p>
          <w:p w14:paraId="61B6AB5F" w14:textId="7C4D8EB4" w:rsidR="00765C8D" w:rsidRPr="00FA3F8A" w:rsidRDefault="00481ED8">
            <w:pPr>
              <w:pStyle w:val="Default"/>
              <w:widowControl w:val="0"/>
              <w:numPr>
                <w:ilvl w:val="0"/>
                <w:numId w:val="37"/>
              </w:numPr>
              <w:spacing w:after="60"/>
              <w:ind w:left="454" w:hanging="284"/>
              <w:jc w:val="both"/>
              <w:rPr>
                <w:rFonts w:ascii="Arial Narrow" w:hAnsi="Arial Narrow"/>
                <w:lang w:eastAsia="cs-CZ"/>
              </w:rPr>
            </w:pPr>
            <w:r>
              <w:rPr>
                <w:rFonts w:ascii="Arial Narrow" w:hAnsi="Arial Narrow"/>
                <w:b/>
                <w:sz w:val="22"/>
                <w:szCs w:val="22"/>
                <w:lang w:eastAsia="cs-CZ"/>
              </w:rPr>
              <w:t xml:space="preserve">Prílohe č. </w:t>
            </w:r>
            <w:r w:rsidR="00F30243">
              <w:rPr>
                <w:rFonts w:ascii="Arial Narrow" w:hAnsi="Arial Narrow"/>
                <w:b/>
                <w:sz w:val="22"/>
                <w:szCs w:val="22"/>
                <w:lang w:eastAsia="cs-CZ"/>
              </w:rPr>
              <w:t>6</w:t>
            </w:r>
            <w:r w:rsidR="00765C8D" w:rsidRPr="00FA3F8A">
              <w:rPr>
                <w:rFonts w:ascii="Arial Narrow" w:hAnsi="Arial Narrow"/>
                <w:b/>
                <w:sz w:val="22"/>
                <w:szCs w:val="22"/>
                <w:lang w:eastAsia="cs-CZ"/>
              </w:rPr>
              <w:t xml:space="preserve"> ŽoNFP – Projektová dokumentácia;</w:t>
            </w:r>
          </w:p>
          <w:p w14:paraId="37D93EDE" w14:textId="46687CC9" w:rsidR="00765C8D" w:rsidRPr="00FA3F8A" w:rsidRDefault="00481ED8">
            <w:pPr>
              <w:pStyle w:val="Default"/>
              <w:widowControl w:val="0"/>
              <w:numPr>
                <w:ilvl w:val="0"/>
                <w:numId w:val="37"/>
              </w:numPr>
              <w:spacing w:after="60"/>
              <w:ind w:left="454" w:hanging="284"/>
              <w:jc w:val="both"/>
              <w:rPr>
                <w:rFonts w:ascii="Arial Narrow" w:hAnsi="Arial Narrow"/>
                <w:lang w:eastAsia="cs-CZ"/>
              </w:rPr>
            </w:pPr>
            <w:r>
              <w:rPr>
                <w:rFonts w:ascii="Arial Narrow" w:hAnsi="Arial Narrow"/>
                <w:b/>
                <w:sz w:val="22"/>
                <w:szCs w:val="22"/>
                <w:lang w:eastAsia="cs-CZ"/>
              </w:rPr>
              <w:t xml:space="preserve">Prílohe č. </w:t>
            </w:r>
            <w:r w:rsidR="00F30243">
              <w:rPr>
                <w:rFonts w:ascii="Arial Narrow" w:hAnsi="Arial Narrow"/>
                <w:b/>
                <w:sz w:val="22"/>
                <w:szCs w:val="22"/>
                <w:lang w:eastAsia="cs-CZ"/>
              </w:rPr>
              <w:t>7</w:t>
            </w:r>
            <w:r w:rsidR="00765C8D" w:rsidRPr="00FA3F8A">
              <w:rPr>
                <w:rFonts w:ascii="Arial Narrow" w:hAnsi="Arial Narrow"/>
                <w:b/>
                <w:sz w:val="22"/>
                <w:szCs w:val="22"/>
                <w:lang w:eastAsia="cs-CZ"/>
              </w:rPr>
              <w:t xml:space="preserve"> ŽoNFP – Dokumentácia k oprávnenosti výdavkov;</w:t>
            </w:r>
          </w:p>
          <w:p w14:paraId="244D9EF2" w14:textId="31880C5A" w:rsidR="00765C8D" w:rsidRPr="00FA3F8A" w:rsidRDefault="00481ED8">
            <w:pPr>
              <w:pStyle w:val="Default"/>
              <w:widowControl w:val="0"/>
              <w:numPr>
                <w:ilvl w:val="0"/>
                <w:numId w:val="37"/>
              </w:numPr>
              <w:spacing w:after="60"/>
              <w:ind w:left="454" w:hanging="284"/>
              <w:jc w:val="both"/>
              <w:rPr>
                <w:rFonts w:ascii="Arial Narrow" w:hAnsi="Arial Narrow"/>
                <w:lang w:eastAsia="cs-CZ"/>
              </w:rPr>
            </w:pPr>
            <w:r>
              <w:rPr>
                <w:rFonts w:ascii="Arial Narrow" w:hAnsi="Arial Narrow"/>
                <w:b/>
                <w:sz w:val="22"/>
                <w:szCs w:val="22"/>
                <w:lang w:eastAsia="cs-CZ"/>
              </w:rPr>
              <w:t xml:space="preserve">Prílohe č. </w:t>
            </w:r>
            <w:r w:rsidR="00F30243">
              <w:rPr>
                <w:rFonts w:ascii="Arial Narrow" w:hAnsi="Arial Narrow"/>
                <w:b/>
                <w:sz w:val="22"/>
                <w:szCs w:val="22"/>
                <w:lang w:eastAsia="cs-CZ"/>
              </w:rPr>
              <w:t>8</w:t>
            </w:r>
            <w:r w:rsidR="00765C8D" w:rsidRPr="00FA3F8A">
              <w:rPr>
                <w:rFonts w:ascii="Arial Narrow" w:hAnsi="Arial Narrow"/>
                <w:b/>
                <w:sz w:val="22"/>
                <w:szCs w:val="22"/>
                <w:lang w:eastAsia="cs-CZ"/>
              </w:rPr>
              <w:t xml:space="preserve"> ŽoNFP – Dokumenty plnenia požiadaviek v oblasti ŽP.</w:t>
            </w:r>
          </w:p>
          <w:p w14:paraId="50D76AA7" w14:textId="77777777" w:rsidR="00765C8D" w:rsidRPr="00FA3F8A" w:rsidRDefault="00765C8D">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7323601B" w14:textId="77777777" w:rsidR="00765C8D" w:rsidRPr="00FA3F8A" w:rsidRDefault="00765C8D" w:rsidP="009550F4">
            <w:pPr>
              <w:pStyle w:val="Default"/>
              <w:widowControl w:val="0"/>
              <w:spacing w:after="100"/>
              <w:jc w:val="both"/>
              <w:rPr>
                <w:rFonts w:ascii="Arial Narrow" w:hAnsi="Arial Narrow" w:cs="Times New Roman"/>
                <w:color w:val="auto"/>
                <w:sz w:val="22"/>
                <w:szCs w:val="22"/>
              </w:rPr>
            </w:pPr>
            <w:r w:rsidRPr="00FA3F8A">
              <w:rPr>
                <w:rFonts w:ascii="Arial Narrow" w:hAnsi="Arial Narrow" w:cs="Times New Roman"/>
                <w:color w:val="auto"/>
                <w:sz w:val="22"/>
                <w:szCs w:val="22"/>
              </w:rPr>
              <w:t>SO overuje splnenie tejto PPP na základe údajov vo vyššie definovaných dokumentoch.</w:t>
            </w:r>
          </w:p>
          <w:p w14:paraId="2F2AEB0A" w14:textId="77777777" w:rsidR="00765C8D" w:rsidRPr="00FA3F8A" w:rsidRDefault="00765C8D" w:rsidP="009550F4">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1C87A298" w14:textId="77777777" w:rsidR="00765C8D" w:rsidRPr="00FA3F8A" w:rsidRDefault="00765C8D">
            <w:pPr>
              <w:widowControl w:val="0"/>
              <w:spacing w:before="120" w:after="240" w:line="240" w:lineRule="auto"/>
              <w:jc w:val="both"/>
              <w:rPr>
                <w:rFonts w:ascii="Arial Narrow" w:hAnsi="Arial Narrow"/>
              </w:rPr>
            </w:pPr>
            <w:r w:rsidRPr="00FA3F8A">
              <w:rPr>
                <w:rFonts w:ascii="Arial Narrow" w:hAnsi="Arial Narrow" w:cs="Times New Roman"/>
              </w:rPr>
              <w:t>PPP musí byť splnená od momentu predloženia ŽoNFP do uplynutia účinnosti Zmluvy o poskytnutí NFP, pričom prerušenie jej plnenia sa nepripúšťa.</w:t>
            </w:r>
          </w:p>
        </w:tc>
      </w:tr>
      <w:tr w:rsidR="00DB3657" w:rsidRPr="00FA3F8A" w14:paraId="11036F9C" w14:textId="77777777" w:rsidTr="00D8000B">
        <w:trPr>
          <w:jc w:val="center"/>
        </w:trPr>
        <w:tc>
          <w:tcPr>
            <w:tcW w:w="562" w:type="dxa"/>
            <w:shd w:val="clear" w:color="auto" w:fill="DEEAF6" w:themeFill="accent1" w:themeFillTint="33"/>
          </w:tcPr>
          <w:p w14:paraId="64ED86B0" w14:textId="1F2F46DC" w:rsidR="00DB3657" w:rsidRDefault="000D0553" w:rsidP="0055520C">
            <w:pPr>
              <w:widowControl w:val="0"/>
              <w:spacing w:before="120" w:after="120"/>
              <w:jc w:val="both"/>
              <w:rPr>
                <w:rFonts w:ascii="Arial Narrow" w:hAnsi="Arial Narrow"/>
                <w:b/>
              </w:rPr>
            </w:pPr>
            <w:r>
              <w:rPr>
                <w:rFonts w:ascii="Arial Narrow" w:hAnsi="Arial Narrow"/>
                <w:b/>
              </w:rPr>
              <w:t>10</w:t>
            </w:r>
          </w:p>
        </w:tc>
        <w:tc>
          <w:tcPr>
            <w:tcW w:w="1577" w:type="dxa"/>
            <w:shd w:val="clear" w:color="auto" w:fill="DEEAF6" w:themeFill="accent1" w:themeFillTint="33"/>
          </w:tcPr>
          <w:p w14:paraId="0754EE4D" w14:textId="55E387CF" w:rsidR="00DB3657" w:rsidRPr="00FA3F8A" w:rsidRDefault="00DB3657" w:rsidP="00765C8D">
            <w:pPr>
              <w:widowControl w:val="0"/>
              <w:spacing w:before="120" w:after="120" w:line="240" w:lineRule="auto"/>
              <w:rPr>
                <w:rFonts w:ascii="Arial Narrow" w:hAnsi="Arial Narrow"/>
                <w:b/>
              </w:rPr>
            </w:pPr>
            <w:r w:rsidRPr="00DB3657">
              <w:rPr>
                <w:rFonts w:ascii="Arial Narrow" w:hAnsi="Arial Narrow"/>
                <w:b/>
              </w:rPr>
              <w:t>Podmienka neukončenia projektu pred predložením ŽoNFP</w:t>
            </w:r>
          </w:p>
        </w:tc>
        <w:tc>
          <w:tcPr>
            <w:tcW w:w="7500" w:type="dxa"/>
            <w:shd w:val="clear" w:color="auto" w:fill="auto"/>
          </w:tcPr>
          <w:p w14:paraId="27600EF2" w14:textId="77777777" w:rsidR="00DB3657" w:rsidRPr="00FA3F8A" w:rsidRDefault="00DB3657" w:rsidP="00DB3657">
            <w:pPr>
              <w:widowControl w:val="0"/>
              <w:spacing w:before="120" w:after="120" w:line="240" w:lineRule="auto"/>
              <w:jc w:val="both"/>
              <w:rPr>
                <w:rFonts w:ascii="Arial Narrow" w:hAnsi="Arial Narrow"/>
              </w:rPr>
            </w:pPr>
            <w:r w:rsidRPr="00FA3F8A">
              <w:rPr>
                <w:rFonts w:ascii="Arial Narrow" w:hAnsi="Arial Narrow"/>
              </w:rPr>
              <w:t xml:space="preserve">Žiadateľ nesmie ukončiť fyzickú realizáciu všetkých oprávnených aktivít projektu pred predložením ŽoNFP, t. j. plne zrealizovať hlavné aktivity projektu, pred predložením ŽoNFP poskytovateľovi. </w:t>
            </w:r>
          </w:p>
          <w:p w14:paraId="2B2A1855" w14:textId="77777777" w:rsidR="00DB3657" w:rsidRPr="00FA3F8A" w:rsidRDefault="00DB3657" w:rsidP="00DB3657">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w:t>
            </w:r>
            <w:r w:rsidRPr="00FA3F8A">
              <w:rPr>
                <w:rFonts w:ascii="Arial Narrow" w:hAnsi="Arial Narrow"/>
              </w:rPr>
              <w:t xml:space="preserve"> </w:t>
            </w:r>
            <w:r w:rsidRPr="00FA3F8A">
              <w:rPr>
                <w:rFonts w:ascii="Arial Narrow" w:hAnsi="Arial Narrow"/>
                <w:b/>
                <w:i/>
                <w:spacing w:val="0"/>
                <w:sz w:val="22"/>
                <w:szCs w:val="22"/>
                <w:lang w:val="sk-SK"/>
              </w:rPr>
              <w:t>preukázania splnenia PPP</w:t>
            </w:r>
          </w:p>
          <w:p w14:paraId="08F4341F" w14:textId="77777777" w:rsidR="00DB3657" w:rsidRPr="00FA3F8A" w:rsidRDefault="00DB3657" w:rsidP="00DB3657">
            <w:pPr>
              <w:pStyle w:val="Default"/>
              <w:widowControl w:val="0"/>
              <w:spacing w:before="120" w:after="120"/>
              <w:jc w:val="both"/>
              <w:rPr>
                <w:rFonts w:ascii="Arial Narrow" w:hAnsi="Arial Narrow" w:cs="Times New Roman"/>
                <w:color w:val="auto"/>
                <w:spacing w:val="-5"/>
                <w:sz w:val="22"/>
                <w:szCs w:val="22"/>
                <w:lang w:eastAsia="cs-CZ"/>
              </w:rPr>
            </w:pPr>
            <w:r w:rsidRPr="00FA3F8A">
              <w:rPr>
                <w:rFonts w:ascii="Arial Narrow" w:hAnsi="Arial Narrow" w:cs="Times New Roman"/>
                <w:color w:val="auto"/>
                <w:spacing w:val="-5"/>
                <w:sz w:val="22"/>
                <w:szCs w:val="22"/>
                <w:lang w:eastAsia="cs-CZ"/>
              </w:rPr>
              <w:t xml:space="preserve">Žiadateľ je povinný za účelom posúdenia splnenia tejto PPP predložiť </w:t>
            </w:r>
            <w:r w:rsidRPr="00FA3F8A">
              <w:rPr>
                <w:rFonts w:ascii="Arial Narrow" w:hAnsi="Arial Narrow" w:cs="Times New Roman"/>
                <w:b/>
                <w:color w:val="auto"/>
                <w:spacing w:val="-5"/>
                <w:sz w:val="22"/>
                <w:szCs w:val="22"/>
                <w:lang w:eastAsia="cs-CZ"/>
              </w:rPr>
              <w:t>formulár ŽoNFP</w:t>
            </w:r>
            <w:r w:rsidRPr="00FA3F8A">
              <w:rPr>
                <w:rFonts w:ascii="Arial Narrow" w:hAnsi="Arial Narrow" w:cs="Times New Roman"/>
                <w:color w:val="auto"/>
                <w:spacing w:val="-5"/>
                <w:sz w:val="22"/>
                <w:szCs w:val="22"/>
                <w:lang w:eastAsia="cs-CZ"/>
              </w:rPr>
              <w:t xml:space="preserve">, v rámci ktorého v </w:t>
            </w:r>
            <w:r w:rsidRPr="00FA3F8A">
              <w:rPr>
                <w:rFonts w:ascii="Arial Narrow" w:hAnsi="Arial Narrow" w:cs="Times New Roman"/>
                <w:b/>
                <w:color w:val="auto"/>
                <w:spacing w:val="-5"/>
                <w:sz w:val="22"/>
                <w:szCs w:val="22"/>
                <w:lang w:eastAsia="cs-CZ"/>
              </w:rPr>
              <w:t>tabuľke č. 9</w:t>
            </w:r>
            <w:r w:rsidRPr="00FA3F8A">
              <w:rPr>
                <w:rFonts w:ascii="Arial Narrow" w:hAnsi="Arial Narrow" w:cs="Times New Roman"/>
                <w:color w:val="auto"/>
                <w:spacing w:val="-5"/>
                <w:sz w:val="22"/>
                <w:szCs w:val="22"/>
                <w:lang w:eastAsia="cs-CZ"/>
              </w:rPr>
              <w:t xml:space="preserve"> definuje </w:t>
            </w:r>
            <w:r w:rsidRPr="00FA3F8A">
              <w:rPr>
                <w:rFonts w:ascii="Arial Narrow" w:hAnsi="Arial Narrow" w:cs="Times New Roman"/>
                <w:b/>
                <w:color w:val="auto"/>
                <w:spacing w:val="-5"/>
                <w:sz w:val="22"/>
                <w:szCs w:val="22"/>
                <w:lang w:eastAsia="cs-CZ"/>
              </w:rPr>
              <w:t>harmonogram časovej realizácie aktivít projektu</w:t>
            </w:r>
            <w:r w:rsidRPr="00FA3F8A">
              <w:rPr>
                <w:rFonts w:ascii="Arial Narrow" w:hAnsi="Arial Narrow" w:cs="Times New Roman"/>
                <w:color w:val="auto"/>
                <w:spacing w:val="-5"/>
                <w:sz w:val="22"/>
                <w:szCs w:val="22"/>
                <w:lang w:eastAsia="cs-CZ"/>
              </w:rPr>
              <w:t xml:space="preserve">. Žiadateľ zároveň preukazuje splnenie tejto podmienky aj formou </w:t>
            </w:r>
            <w:r w:rsidRPr="00FA3F8A">
              <w:rPr>
                <w:rFonts w:ascii="Arial Narrow" w:hAnsi="Arial Narrow" w:cs="Times New Roman"/>
                <w:b/>
                <w:color w:val="auto"/>
                <w:spacing w:val="-5"/>
                <w:sz w:val="22"/>
                <w:szCs w:val="22"/>
                <w:lang w:eastAsia="cs-CZ"/>
              </w:rPr>
              <w:t>čestného vyhlásenia</w:t>
            </w:r>
            <w:r w:rsidRPr="00FA3F8A">
              <w:rPr>
                <w:rFonts w:ascii="Arial Narrow" w:hAnsi="Arial Narrow" w:cs="Times New Roman"/>
                <w:color w:val="auto"/>
                <w:spacing w:val="-5"/>
                <w:sz w:val="22"/>
                <w:szCs w:val="22"/>
                <w:lang w:eastAsia="cs-CZ"/>
              </w:rPr>
              <w:t xml:space="preserve"> prostredníctvom </w:t>
            </w:r>
            <w:r w:rsidRPr="00FA3F8A">
              <w:rPr>
                <w:rFonts w:ascii="Arial Narrow" w:hAnsi="Arial Narrow" w:cs="Times New Roman"/>
                <w:b/>
                <w:color w:val="auto"/>
                <w:spacing w:val="-5"/>
                <w:sz w:val="22"/>
                <w:szCs w:val="22"/>
                <w:lang w:eastAsia="cs-CZ"/>
              </w:rPr>
              <w:t>tabuľky č. 15 formulára ŽoNFP</w:t>
            </w:r>
            <w:r w:rsidRPr="00FA3F8A">
              <w:rPr>
                <w:rFonts w:ascii="Arial Narrow" w:hAnsi="Arial Narrow" w:cs="Times New Roman"/>
                <w:color w:val="auto"/>
                <w:spacing w:val="-5"/>
                <w:sz w:val="22"/>
                <w:szCs w:val="22"/>
                <w:lang w:eastAsia="cs-CZ"/>
              </w:rPr>
              <w:t>.</w:t>
            </w:r>
          </w:p>
          <w:p w14:paraId="1B80486E" w14:textId="77777777" w:rsidR="00DB3657" w:rsidRPr="00FA3F8A" w:rsidRDefault="00DB3657" w:rsidP="00DB3657">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23675C29" w14:textId="77777777" w:rsidR="00DB3657" w:rsidRPr="00FA3F8A" w:rsidRDefault="00DB3657" w:rsidP="00DB3657">
            <w:pPr>
              <w:pStyle w:val="Default"/>
              <w:widowControl w:val="0"/>
              <w:spacing w:before="120" w:after="240"/>
              <w:jc w:val="both"/>
              <w:rPr>
                <w:rFonts w:ascii="Arial Narrow" w:hAnsi="Arial Narrow" w:cs="Times New Roman"/>
                <w:color w:val="auto"/>
                <w:sz w:val="22"/>
                <w:szCs w:val="22"/>
              </w:rPr>
            </w:pPr>
            <w:r w:rsidRPr="00FA3F8A">
              <w:rPr>
                <w:rFonts w:ascii="Arial Narrow" w:hAnsi="Arial Narrow" w:cs="Times New Roman"/>
                <w:color w:val="auto"/>
                <w:sz w:val="22"/>
                <w:szCs w:val="22"/>
              </w:rPr>
              <w:t>SO overuje splnenie tejto PPP na základe údajov vo formulári ŽoNFP a na základe uzavretej zmluvy s úspešným uchádzačom.</w:t>
            </w:r>
          </w:p>
          <w:p w14:paraId="4F474D36" w14:textId="77777777" w:rsidR="00DB3657" w:rsidRPr="00FA3F8A" w:rsidRDefault="00DB3657" w:rsidP="00DB3657">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6046A3B6" w14:textId="6375C175" w:rsidR="00DB3657" w:rsidRPr="00FA3F8A" w:rsidRDefault="00DB3657" w:rsidP="000167B4">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cs="Times New Roman"/>
              </w:rPr>
              <w:t>PPP musí byť splnená k momentu predloženia ŽoNFP.</w:t>
            </w:r>
          </w:p>
        </w:tc>
      </w:tr>
      <w:tr w:rsidR="000C6C61" w:rsidRPr="00FA3F8A" w14:paraId="0AAC5C93" w14:textId="77777777" w:rsidTr="00D8000B">
        <w:trPr>
          <w:jc w:val="center"/>
        </w:trPr>
        <w:tc>
          <w:tcPr>
            <w:tcW w:w="562" w:type="dxa"/>
            <w:shd w:val="clear" w:color="auto" w:fill="DEEAF6" w:themeFill="accent1" w:themeFillTint="33"/>
          </w:tcPr>
          <w:p w14:paraId="3A1A923D" w14:textId="4B4EB0A9" w:rsidR="000C6C61" w:rsidRPr="00FA3F8A" w:rsidRDefault="000D0553" w:rsidP="00ED26F1">
            <w:pPr>
              <w:widowControl w:val="0"/>
              <w:spacing w:before="120" w:after="120" w:line="240" w:lineRule="auto"/>
              <w:jc w:val="both"/>
              <w:rPr>
                <w:rFonts w:ascii="Arial Narrow" w:hAnsi="Arial Narrow"/>
                <w:b/>
              </w:rPr>
            </w:pPr>
            <w:r>
              <w:rPr>
                <w:rFonts w:ascii="Arial Narrow" w:hAnsi="Arial Narrow"/>
                <w:b/>
              </w:rPr>
              <w:t>11</w:t>
            </w:r>
          </w:p>
        </w:tc>
        <w:tc>
          <w:tcPr>
            <w:tcW w:w="1577" w:type="dxa"/>
            <w:shd w:val="clear" w:color="auto" w:fill="DEEAF6" w:themeFill="accent1" w:themeFillTint="33"/>
          </w:tcPr>
          <w:p w14:paraId="28690D3F" w14:textId="77777777" w:rsidR="000C6C61" w:rsidRPr="00FA3F8A" w:rsidRDefault="000C6C61" w:rsidP="00ED26F1">
            <w:pPr>
              <w:widowControl w:val="0"/>
              <w:spacing w:before="120" w:after="120" w:line="240" w:lineRule="auto"/>
              <w:rPr>
                <w:rFonts w:ascii="Arial Narrow" w:hAnsi="Arial Narrow"/>
                <w:b/>
              </w:rPr>
            </w:pPr>
            <w:r w:rsidRPr="00FA3F8A">
              <w:rPr>
                <w:rFonts w:ascii="Arial Narrow" w:hAnsi="Arial Narrow"/>
                <w:b/>
              </w:rPr>
              <w:t>Podmienky splnenia kritérií pre výber projektov</w:t>
            </w:r>
          </w:p>
        </w:tc>
        <w:tc>
          <w:tcPr>
            <w:tcW w:w="7500" w:type="dxa"/>
            <w:shd w:val="clear" w:color="auto" w:fill="auto"/>
          </w:tcPr>
          <w:p w14:paraId="7DD0FB07" w14:textId="31D59FEF" w:rsidR="00B86285" w:rsidRPr="00FA3F8A" w:rsidRDefault="0089730A" w:rsidP="000167B4">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rPr>
              <w:t xml:space="preserve">Kritériá pre výber projektov pozostávajú </w:t>
            </w:r>
            <w:r w:rsidR="000B233D" w:rsidRPr="00FA3F8A">
              <w:rPr>
                <w:rFonts w:ascii="Arial Narrow" w:hAnsi="Arial Narrow"/>
              </w:rPr>
              <w:t xml:space="preserve">z </w:t>
            </w:r>
            <w:r w:rsidR="006855B7" w:rsidRPr="00FA3F8A">
              <w:rPr>
                <w:rFonts w:ascii="Arial Narrow" w:hAnsi="Arial Narrow"/>
                <w:b/>
              </w:rPr>
              <w:t>výbe</w:t>
            </w:r>
            <w:r w:rsidR="008466C0">
              <w:rPr>
                <w:rFonts w:ascii="Arial Narrow" w:hAnsi="Arial Narrow"/>
                <w:b/>
              </w:rPr>
              <w:t xml:space="preserve">rového kritéria a rozlišovacích </w:t>
            </w:r>
            <w:r w:rsidR="004624BE">
              <w:rPr>
                <w:rFonts w:ascii="Arial Narrow" w:hAnsi="Arial Narrow"/>
                <w:b/>
              </w:rPr>
              <w:t>kritérií</w:t>
            </w:r>
            <w:r w:rsidR="006855B7" w:rsidRPr="00FA3F8A">
              <w:rPr>
                <w:rFonts w:ascii="Arial Narrow" w:hAnsi="Arial Narrow"/>
                <w:b/>
              </w:rPr>
              <w:t xml:space="preserve">. </w:t>
            </w:r>
            <w:r w:rsidR="006855B7" w:rsidRPr="007D02BE">
              <w:rPr>
                <w:rFonts w:ascii="Arial Narrow" w:hAnsi="Arial Narrow"/>
                <w:b/>
              </w:rPr>
              <w:t>A</w:t>
            </w:r>
            <w:r w:rsidR="00ED26F1" w:rsidRPr="007D02BE">
              <w:rPr>
                <w:rFonts w:ascii="Arial Narrow" w:hAnsi="Arial Narrow"/>
                <w:b/>
              </w:rPr>
              <w:t xml:space="preserve">plikujú </w:t>
            </w:r>
            <w:r w:rsidR="007D02BE" w:rsidRPr="007D02BE">
              <w:rPr>
                <w:rFonts w:ascii="Arial Narrow" w:hAnsi="Arial Narrow"/>
                <w:b/>
              </w:rPr>
              <w:t xml:space="preserve">sa </w:t>
            </w:r>
            <w:r w:rsidR="00ED26F1" w:rsidRPr="007D02BE">
              <w:rPr>
                <w:rFonts w:ascii="Arial Narrow" w:hAnsi="Arial Narrow"/>
                <w:b/>
              </w:rPr>
              <w:t xml:space="preserve">iba </w:t>
            </w:r>
            <w:r w:rsidR="007D02BE" w:rsidRPr="007D02BE">
              <w:rPr>
                <w:rFonts w:ascii="Arial Narrow" w:hAnsi="Arial Narrow"/>
                <w:b/>
              </w:rPr>
              <w:t>ak z</w:t>
            </w:r>
            <w:r w:rsidR="00ED26F1" w:rsidRPr="00FA3F8A">
              <w:rPr>
                <w:rFonts w:ascii="Arial Narrow" w:hAnsi="Arial Narrow"/>
              </w:rPr>
              <w:t xml:space="preserve"> disponibilnej </w:t>
            </w:r>
            <w:r w:rsidR="00ED26F1" w:rsidRPr="007D02BE">
              <w:rPr>
                <w:rFonts w:ascii="Arial Narrow" w:hAnsi="Arial Narrow"/>
                <w:b/>
              </w:rPr>
              <w:t>alokácie</w:t>
            </w:r>
            <w:r w:rsidR="00ED26F1" w:rsidRPr="00FA3F8A">
              <w:rPr>
                <w:rFonts w:ascii="Arial Narrow" w:hAnsi="Arial Narrow"/>
              </w:rPr>
              <w:t xml:space="preserve"> určenej na výzvu </w:t>
            </w:r>
            <w:r w:rsidR="00ED26F1" w:rsidRPr="007D02BE">
              <w:rPr>
                <w:rFonts w:ascii="Arial Narrow" w:hAnsi="Arial Narrow"/>
                <w:b/>
              </w:rPr>
              <w:t>nie je možné podporiť všetky ŽoNFP</w:t>
            </w:r>
            <w:r w:rsidR="00ED26F1" w:rsidRPr="00FA3F8A">
              <w:rPr>
                <w:rFonts w:ascii="Arial Narrow" w:hAnsi="Arial Narrow"/>
              </w:rPr>
              <w:t>, ktoré splnili PPP v príslušnom hodnotiacom kole.</w:t>
            </w:r>
          </w:p>
          <w:p w14:paraId="553B4616" w14:textId="17CF3166" w:rsidR="006855B7" w:rsidRPr="00FA3F8A" w:rsidRDefault="006855B7">
            <w:pPr>
              <w:widowControl w:val="0"/>
              <w:autoSpaceDE w:val="0"/>
              <w:autoSpaceDN w:val="0"/>
              <w:adjustRightInd w:val="0"/>
              <w:spacing w:before="360" w:after="120" w:line="240" w:lineRule="auto"/>
              <w:jc w:val="both"/>
              <w:rPr>
                <w:rFonts w:ascii="Arial Narrow" w:hAnsi="Arial Narrow"/>
              </w:rPr>
            </w:pPr>
            <w:r w:rsidRPr="00FA3F8A">
              <w:rPr>
                <w:rFonts w:ascii="Arial Narrow" w:hAnsi="Arial Narrow"/>
                <w:b/>
              </w:rPr>
              <w:t>V</w:t>
            </w:r>
            <w:r w:rsidR="00ED26F1" w:rsidRPr="00FA3F8A">
              <w:rPr>
                <w:rFonts w:ascii="Arial Narrow" w:hAnsi="Arial Narrow"/>
                <w:b/>
              </w:rPr>
              <w:t xml:space="preserve">ýberové kritérium </w:t>
            </w:r>
            <w:r w:rsidR="008D0223">
              <w:rPr>
                <w:rFonts w:ascii="Arial Narrow" w:hAnsi="Arial Narrow"/>
                <w:b/>
              </w:rPr>
              <w:t xml:space="preserve">je </w:t>
            </w:r>
            <w:r w:rsidR="00ED26F1" w:rsidRPr="00FA3F8A">
              <w:rPr>
                <w:rFonts w:ascii="Arial Narrow" w:hAnsi="Arial Narrow"/>
                <w:b/>
              </w:rPr>
              <w:t xml:space="preserve">založené na princípe </w:t>
            </w:r>
            <w:r w:rsidR="00B30D84">
              <w:rPr>
                <w:rFonts w:ascii="Arial Narrow" w:hAnsi="Arial Narrow"/>
                <w:b/>
                <w:i/>
              </w:rPr>
              <w:t>Hodnoty za Peniaze</w:t>
            </w:r>
            <w:r w:rsidRPr="00FA3F8A">
              <w:rPr>
                <w:rFonts w:ascii="Arial Narrow" w:hAnsi="Arial Narrow"/>
              </w:rPr>
              <w:t xml:space="preserve"> a uplatňuje sa nasledovne:</w:t>
            </w:r>
          </w:p>
          <w:p w14:paraId="6DA57149" w14:textId="1799F87D" w:rsidR="006855B7" w:rsidRPr="00FA3F8A" w:rsidRDefault="006855B7" w:rsidP="000167B4">
            <w:pPr>
              <w:pStyle w:val="Odsekzoznamu"/>
              <w:widowControl w:val="0"/>
              <w:numPr>
                <w:ilvl w:val="0"/>
                <w:numId w:val="18"/>
              </w:numPr>
              <w:spacing w:before="120" w:after="120" w:line="240" w:lineRule="auto"/>
              <w:ind w:left="454" w:hanging="284"/>
              <w:contextualSpacing w:val="0"/>
              <w:jc w:val="both"/>
              <w:rPr>
                <w:rFonts w:ascii="Arial Narrow" w:hAnsi="Arial Narrow" w:cs="Arial"/>
                <w:i/>
              </w:rPr>
            </w:pPr>
            <w:r w:rsidRPr="00FA3F8A">
              <w:rPr>
                <w:rFonts w:ascii="Arial Narrow" w:hAnsi="Arial Narrow" w:cs="Arial"/>
                <w:i/>
              </w:rPr>
              <w:t xml:space="preserve">Pre výzvy v ktorých je prípustná aj kombinácia opatrení 2.1.2 s opatreniami 2.2.2 sa bez ohľadu na projektom realizované opatrenie stanoví výberové kritérium na základe hodnoty </w:t>
            </w:r>
            <w:r w:rsidR="00A049FF" w:rsidRPr="008F5D92">
              <w:rPr>
                <w:rFonts w:ascii="Arial Narrow" w:hAnsi="Arial Narrow" w:cs="Arial"/>
                <w:i/>
              </w:rPr>
              <w:t>Hodnoty za Peniaze – kombinované (HzP</w:t>
            </w:r>
            <w:r w:rsidRPr="00FA3F8A">
              <w:rPr>
                <w:rFonts w:ascii="Arial Narrow" w:hAnsi="Arial Narrow" w:cs="Arial"/>
                <w:i/>
                <w:vertAlign w:val="subscript"/>
              </w:rPr>
              <w:t>KOMB</w:t>
            </w:r>
            <w:r w:rsidRPr="00FA3F8A">
              <w:rPr>
                <w:rFonts w:ascii="Arial Narrow" w:hAnsi="Arial Narrow" w:cs="Arial"/>
                <w:i/>
              </w:rPr>
              <w:t>), ktorá sa vypočíta nasledovne:</w:t>
            </w:r>
          </w:p>
          <w:p w14:paraId="7EF7E61E" w14:textId="77777777" w:rsidR="006855B7" w:rsidRPr="00FA3F8A" w:rsidRDefault="006855B7" w:rsidP="000167B4">
            <w:pPr>
              <w:pStyle w:val="Odsekzoznamu"/>
              <w:widowControl w:val="0"/>
              <w:numPr>
                <w:ilvl w:val="1"/>
                <w:numId w:val="19"/>
              </w:numPr>
              <w:spacing w:before="120" w:after="120" w:line="240" w:lineRule="auto"/>
              <w:ind w:left="738" w:hanging="284"/>
              <w:contextualSpacing w:val="0"/>
              <w:jc w:val="both"/>
              <w:rPr>
                <w:rFonts w:ascii="Arial Narrow" w:hAnsi="Arial Narrow" w:cs="Arial"/>
                <w:i/>
              </w:rPr>
            </w:pPr>
            <w:r w:rsidRPr="00FA3F8A">
              <w:rPr>
                <w:rFonts w:ascii="Arial Narrow" w:hAnsi="Arial Narrow" w:cs="Arial"/>
                <w:i/>
              </w:rPr>
              <w:t xml:space="preserve">V prvom kroku sa stanoví váha celkových oprávnených výdavkov opatrení jednotlivých špecifických cieľov voči celkovým oprávneným výdavkom projektu. </w:t>
            </w:r>
          </w:p>
          <w:p w14:paraId="0743FC9F" w14:textId="77777777" w:rsidR="006855B7" w:rsidRPr="00FA3F8A" w:rsidRDefault="00A97F28" w:rsidP="009550F4">
            <w:pPr>
              <w:pStyle w:val="Odsekzoznamu"/>
              <w:widowControl w:val="0"/>
              <w:spacing w:before="120" w:after="120" w:line="240" w:lineRule="auto"/>
              <w:ind w:left="707" w:right="57"/>
              <w:jc w:val="both"/>
              <w:rPr>
                <w:rFonts w:ascii="Arial Narrow" w:hAnsi="Arial Narrow" w:cs="Arial"/>
                <w:i/>
              </w:rPr>
            </w:pPr>
            <m:oMathPara>
              <m:oMath>
                <m:sSub>
                  <m:sSubPr>
                    <m:ctrlPr>
                      <w:rPr>
                        <w:rFonts w:ascii="Cambria Math" w:hAnsi="Cambria Math" w:cs="Cambria Math"/>
                        <w:i/>
                      </w:rPr>
                    </m:ctrlPr>
                  </m:sSubPr>
                  <m:e>
                    <m:r>
                      <w:rPr>
                        <w:rFonts w:ascii="Cambria Math" w:hAnsi="Cambria Math" w:cs="Cambria Math"/>
                      </w:rPr>
                      <m:t>váha</m:t>
                    </m:r>
                  </m:e>
                  <m:sub>
                    <m:r>
                      <w:rPr>
                        <w:rFonts w:ascii="Cambria Math" w:hAnsi="Cambria Math" w:cs="Cambria Math"/>
                      </w:rPr>
                      <m:t>EE</m:t>
                    </m:r>
                  </m:sub>
                </m:sSub>
                <m:r>
                  <m:rPr>
                    <m:sty m:val="p"/>
                  </m:rPr>
                  <w:rPr>
                    <w:rFonts w:ascii="Cambria Math" w:hAnsi="Cambria Math" w:cs="Cambria Math"/>
                  </w:rPr>
                  <m:t>=</m:t>
                </m:r>
                <m:f>
                  <m:fPr>
                    <m:ctrlPr>
                      <w:rPr>
                        <w:rFonts w:ascii="Cambria Math" w:hAnsi="Cambria Math" w:cs="Arial"/>
                      </w:rPr>
                    </m:ctrlPr>
                  </m:fPr>
                  <m:num>
                    <m:sSub>
                      <m:sSubPr>
                        <m:ctrlPr>
                          <w:rPr>
                            <w:rFonts w:ascii="Cambria Math" w:hAnsi="Cambria Math" w:cs="Cambria Math"/>
                          </w:rPr>
                        </m:ctrlPr>
                      </m:sSubPr>
                      <m:e>
                        <m:r>
                          <w:rPr>
                            <w:rFonts w:ascii="Cambria Math" w:hAnsi="Cambria Math" w:cs="Cambria Math"/>
                          </w:rPr>
                          <m:t>COV</m:t>
                        </m:r>
                      </m:e>
                      <m:sub>
                        <m:r>
                          <w:rPr>
                            <w:rFonts w:ascii="Cambria Math" w:hAnsi="Cambria Math" w:cs="Cambria Math"/>
                          </w:rPr>
                          <m:t>EE</m:t>
                        </m:r>
                      </m:sub>
                    </m:sSub>
                  </m:num>
                  <m:den>
                    <m:r>
                      <m:rPr>
                        <m:sty m:val="p"/>
                      </m:rPr>
                      <w:rPr>
                        <w:rFonts w:ascii="Cambria Math" w:hAnsi="Cambria Math" w:cs="Cambria Math"/>
                      </w:rPr>
                      <m:t>COV</m:t>
                    </m:r>
                  </m:den>
                </m:f>
                <m:r>
                  <w:rPr>
                    <w:rFonts w:ascii="Cambria Math" w:hAnsi="Cambria Math" w:cs="Arial"/>
                  </w:rPr>
                  <m:t xml:space="preserve">                         </m:t>
                </m:r>
                <m:sSub>
                  <m:sSubPr>
                    <m:ctrlPr>
                      <w:rPr>
                        <w:rFonts w:ascii="Cambria Math" w:hAnsi="Cambria Math" w:cs="Cambria Math"/>
                        <w:i/>
                      </w:rPr>
                    </m:ctrlPr>
                  </m:sSubPr>
                  <m:e>
                    <m:r>
                      <w:rPr>
                        <w:rFonts w:ascii="Cambria Math" w:hAnsi="Cambria Math" w:cs="Cambria Math"/>
                      </w:rPr>
                      <m:t>váha</m:t>
                    </m:r>
                  </m:e>
                  <m:sub>
                    <m:r>
                      <w:rPr>
                        <w:rFonts w:ascii="Cambria Math" w:hAnsi="Cambria Math" w:cs="Cambria Math"/>
                      </w:rPr>
                      <m:t>OZE</m:t>
                    </m:r>
                  </m:sub>
                </m:sSub>
                <m:r>
                  <m:rPr>
                    <m:sty m:val="p"/>
                  </m:rPr>
                  <w:rPr>
                    <w:rFonts w:ascii="Cambria Math" w:hAnsi="Cambria Math" w:cs="Cambria Math"/>
                  </w:rPr>
                  <m:t>=</m:t>
                </m:r>
                <m:f>
                  <m:fPr>
                    <m:ctrlPr>
                      <w:rPr>
                        <w:rFonts w:ascii="Cambria Math" w:hAnsi="Cambria Math" w:cs="Arial"/>
                      </w:rPr>
                    </m:ctrlPr>
                  </m:fPr>
                  <m:num>
                    <m:sSub>
                      <m:sSubPr>
                        <m:ctrlPr>
                          <w:rPr>
                            <w:rFonts w:ascii="Cambria Math" w:hAnsi="Cambria Math" w:cs="Cambria Math"/>
                          </w:rPr>
                        </m:ctrlPr>
                      </m:sSubPr>
                      <m:e>
                        <m:r>
                          <w:rPr>
                            <w:rFonts w:ascii="Cambria Math" w:hAnsi="Cambria Math" w:cs="Cambria Math"/>
                          </w:rPr>
                          <m:t>COV</m:t>
                        </m:r>
                      </m:e>
                      <m:sub>
                        <m:r>
                          <w:rPr>
                            <w:rFonts w:ascii="Cambria Math" w:hAnsi="Cambria Math" w:cs="Cambria Math"/>
                          </w:rPr>
                          <m:t>OZE</m:t>
                        </m:r>
                      </m:sub>
                    </m:sSub>
                  </m:num>
                  <m:den>
                    <m:r>
                      <m:rPr>
                        <m:sty m:val="p"/>
                      </m:rPr>
                      <w:rPr>
                        <w:rFonts w:ascii="Cambria Math" w:hAnsi="Cambria Math" w:cs="Cambria Math"/>
                      </w:rPr>
                      <m:t>COV</m:t>
                    </m:r>
                  </m:den>
                </m:f>
              </m:oMath>
            </m:oMathPara>
          </w:p>
          <w:p w14:paraId="563F0CA5" w14:textId="77777777" w:rsidR="006855B7" w:rsidRPr="00FA3F8A" w:rsidRDefault="006855B7" w:rsidP="009550F4">
            <w:pPr>
              <w:pStyle w:val="Odsekzoznamu"/>
              <w:widowControl w:val="0"/>
              <w:spacing w:before="120" w:after="120" w:line="240" w:lineRule="auto"/>
              <w:ind w:left="707" w:right="57"/>
              <w:jc w:val="both"/>
              <w:rPr>
                <w:rFonts w:ascii="Arial Narrow" w:hAnsi="Arial Narrow" w:cs="Arial"/>
                <w:i/>
              </w:rPr>
            </w:pPr>
          </w:p>
          <w:p w14:paraId="4BD4E836" w14:textId="0F977DCE" w:rsidR="006855B7" w:rsidRPr="00FA3F8A" w:rsidRDefault="006855B7" w:rsidP="000167B4">
            <w:pPr>
              <w:pStyle w:val="Odsekzoznamu"/>
              <w:widowControl w:val="0"/>
              <w:numPr>
                <w:ilvl w:val="1"/>
                <w:numId w:val="19"/>
              </w:numPr>
              <w:spacing w:before="120" w:after="120" w:line="240" w:lineRule="auto"/>
              <w:ind w:left="738" w:hanging="284"/>
              <w:contextualSpacing w:val="0"/>
              <w:jc w:val="both"/>
              <w:rPr>
                <w:rFonts w:ascii="Arial Narrow" w:hAnsi="Arial Narrow" w:cs="Arial"/>
                <w:i/>
              </w:rPr>
            </w:pPr>
            <w:r w:rsidRPr="00FA3F8A">
              <w:rPr>
                <w:rFonts w:ascii="Arial Narrow" w:hAnsi="Arial Narrow" w:cs="Arial"/>
                <w:i/>
              </w:rPr>
              <w:t xml:space="preserve">V druhom kroku sa vypočítajú </w:t>
            </w:r>
            <w:r w:rsidRPr="004F52C4">
              <w:rPr>
                <w:rFonts w:ascii="Arial Narrow" w:hAnsi="Arial Narrow" w:cs="Arial"/>
                <w:i/>
              </w:rPr>
              <w:t xml:space="preserve">hodnoty </w:t>
            </w:r>
            <w:r w:rsidR="00A049FF" w:rsidRPr="008F5D92">
              <w:rPr>
                <w:rFonts w:ascii="Arial Narrow" w:hAnsi="Arial Narrow" w:cs="Arial"/>
                <w:i/>
              </w:rPr>
              <w:t>HzP</w:t>
            </w:r>
            <w:r w:rsidR="00A049FF" w:rsidRPr="008F5D92">
              <w:rPr>
                <w:rFonts w:ascii="Arial Narrow" w:hAnsi="Arial Narrow" w:cs="Arial"/>
                <w:i/>
                <w:vertAlign w:val="subscript"/>
              </w:rPr>
              <w:t>EE</w:t>
            </w:r>
            <w:r w:rsidR="00A049FF" w:rsidRPr="008F5D92">
              <w:rPr>
                <w:rFonts w:ascii="Arial Narrow" w:hAnsi="Arial Narrow" w:cs="Arial"/>
                <w:i/>
              </w:rPr>
              <w:t xml:space="preserve"> a HzP</w:t>
            </w:r>
            <w:r w:rsidR="00A049FF" w:rsidRPr="008F5D92">
              <w:rPr>
                <w:rFonts w:ascii="Arial Narrow" w:hAnsi="Arial Narrow" w:cs="Arial"/>
                <w:i/>
                <w:vertAlign w:val="subscript"/>
              </w:rPr>
              <w:t>OZE</w:t>
            </w:r>
            <w:r w:rsidR="00A049FF" w:rsidRPr="008F5D92">
              <w:rPr>
                <w:rFonts w:ascii="Arial Narrow" w:hAnsi="Arial Narrow" w:cs="Arial"/>
                <w:i/>
              </w:rPr>
              <w:t xml:space="preserve"> </w:t>
            </w:r>
            <w:r w:rsidRPr="004F52C4">
              <w:rPr>
                <w:rFonts w:ascii="Arial Narrow" w:hAnsi="Arial Narrow" w:cs="Arial"/>
                <w:i/>
              </w:rPr>
              <w:t xml:space="preserve">v zmysle </w:t>
            </w:r>
            <w:r w:rsidRPr="00FA3F8A">
              <w:rPr>
                <w:rFonts w:ascii="Arial Narrow" w:hAnsi="Arial Narrow" w:cs="Arial"/>
                <w:i/>
              </w:rPr>
              <w:t xml:space="preserve">prvej a druhej odrážky. </w:t>
            </w:r>
          </w:p>
          <w:p w14:paraId="41DD4A64" w14:textId="103BA697" w:rsidR="006855B7" w:rsidRPr="00FA3F8A" w:rsidRDefault="006855B7" w:rsidP="000167B4">
            <w:pPr>
              <w:pStyle w:val="Odsekzoznamu"/>
              <w:widowControl w:val="0"/>
              <w:numPr>
                <w:ilvl w:val="1"/>
                <w:numId w:val="19"/>
              </w:numPr>
              <w:spacing w:before="120" w:after="120" w:line="240" w:lineRule="auto"/>
              <w:ind w:left="738" w:hanging="284"/>
              <w:contextualSpacing w:val="0"/>
              <w:jc w:val="both"/>
              <w:rPr>
                <w:rFonts w:ascii="Arial Narrow" w:hAnsi="Arial Narrow" w:cs="Arial"/>
                <w:i/>
              </w:rPr>
            </w:pPr>
            <w:r w:rsidRPr="00FA3F8A">
              <w:rPr>
                <w:rFonts w:ascii="Arial Narrow" w:hAnsi="Arial Narrow" w:cs="Arial"/>
                <w:i/>
              </w:rPr>
              <w:t xml:space="preserve">V treťom kroku sa na základe hodnôt </w:t>
            </w:r>
            <w:r w:rsidR="00A049FF" w:rsidRPr="00261020">
              <w:rPr>
                <w:rFonts w:ascii="Arial Narrow" w:hAnsi="Arial Narrow" w:cs="Arial"/>
                <w:i/>
              </w:rPr>
              <w:t>HzP</w:t>
            </w:r>
            <w:r w:rsidR="00A049FF" w:rsidRPr="00261020">
              <w:rPr>
                <w:rFonts w:ascii="Arial Narrow" w:hAnsi="Arial Narrow" w:cs="Arial"/>
                <w:i/>
                <w:vertAlign w:val="subscript"/>
              </w:rPr>
              <w:t>EE</w:t>
            </w:r>
            <w:r w:rsidR="00A049FF" w:rsidRPr="00261020">
              <w:rPr>
                <w:rFonts w:ascii="Arial Narrow" w:hAnsi="Arial Narrow" w:cs="Arial"/>
                <w:i/>
              </w:rPr>
              <w:t xml:space="preserve"> a HzP</w:t>
            </w:r>
            <w:r w:rsidR="00A049FF" w:rsidRPr="00261020">
              <w:rPr>
                <w:rFonts w:ascii="Arial Narrow" w:hAnsi="Arial Narrow" w:cs="Arial"/>
                <w:i/>
                <w:vertAlign w:val="subscript"/>
              </w:rPr>
              <w:t>OZE</w:t>
            </w:r>
            <w:r w:rsidR="00A049FF" w:rsidRPr="00261020">
              <w:rPr>
                <w:rFonts w:ascii="Arial Narrow" w:hAnsi="Arial Narrow" w:cs="Arial"/>
                <w:i/>
              </w:rPr>
              <w:t xml:space="preserve"> </w:t>
            </w:r>
            <w:r w:rsidRPr="00FA3F8A">
              <w:rPr>
                <w:rFonts w:ascii="Arial Narrow" w:hAnsi="Arial Narrow" w:cs="Arial"/>
                <w:i/>
              </w:rPr>
              <w:t xml:space="preserve">stanoví bodovacia škála v rozsahu 0 až 20 bodov, pričom 0 bodov bude predstavovať kritická hranica </w:t>
            </w:r>
            <w:r w:rsidR="00A049FF">
              <w:rPr>
                <w:rFonts w:ascii="Arial Narrow" w:hAnsi="Arial Narrow" w:cs="Arial"/>
                <w:i/>
              </w:rPr>
              <w:t>Hodnoty za Peniaze</w:t>
            </w:r>
            <w:r w:rsidRPr="00FA3F8A">
              <w:rPr>
                <w:rFonts w:ascii="Arial Narrow" w:hAnsi="Arial Narrow" w:cs="Arial"/>
                <w:i/>
              </w:rPr>
              <w:t xml:space="preserve"> (</w:t>
            </w:r>
            <w:r w:rsidR="00A049FF">
              <w:rPr>
                <w:rFonts w:ascii="Arial Narrow" w:hAnsi="Arial Narrow" w:cs="Arial"/>
                <w:i/>
              </w:rPr>
              <w:t>HzP</w:t>
            </w:r>
            <w:r w:rsidRPr="00FA3F8A">
              <w:rPr>
                <w:rFonts w:ascii="Arial Narrow" w:hAnsi="Arial Narrow" w:cs="Arial"/>
                <w:i/>
                <w:vertAlign w:val="subscript"/>
              </w:rPr>
              <w:t>krit</w:t>
            </w:r>
            <w:r w:rsidRPr="00FA3F8A">
              <w:rPr>
                <w:rFonts w:ascii="Arial Narrow" w:hAnsi="Arial Narrow" w:cs="Arial"/>
                <w:i/>
              </w:rPr>
              <w:t xml:space="preserve">) stanovená ako podmienka vo výzve a 20 bodov bude predstavovať najnižšia dosiahnutá hodnota </w:t>
            </w:r>
            <w:r w:rsidR="00A049FF" w:rsidRPr="00261020">
              <w:rPr>
                <w:rFonts w:ascii="Arial Narrow" w:hAnsi="Arial Narrow" w:cs="Arial"/>
                <w:i/>
              </w:rPr>
              <w:t>HzP</w:t>
            </w:r>
            <w:r w:rsidR="00A049FF" w:rsidRPr="00261020">
              <w:rPr>
                <w:rFonts w:ascii="Arial Narrow" w:hAnsi="Arial Narrow" w:cs="Arial"/>
                <w:i/>
                <w:vertAlign w:val="subscript"/>
              </w:rPr>
              <w:t>EE</w:t>
            </w:r>
            <w:r w:rsidRPr="00FA3F8A">
              <w:rPr>
                <w:rFonts w:ascii="Arial Narrow" w:hAnsi="Arial Narrow" w:cs="Arial"/>
                <w:i/>
              </w:rPr>
              <w:t xml:space="preserve"> a/alebo </w:t>
            </w:r>
            <w:r w:rsidR="00A049FF" w:rsidRPr="00261020">
              <w:rPr>
                <w:rFonts w:ascii="Arial Narrow" w:hAnsi="Arial Narrow" w:cs="Arial"/>
                <w:i/>
              </w:rPr>
              <w:t>HzP</w:t>
            </w:r>
            <w:r w:rsidR="00A049FF" w:rsidRPr="00261020">
              <w:rPr>
                <w:rFonts w:ascii="Arial Narrow" w:hAnsi="Arial Narrow" w:cs="Arial"/>
                <w:i/>
                <w:vertAlign w:val="subscript"/>
              </w:rPr>
              <w:t>OZE</w:t>
            </w:r>
            <w:r w:rsidRPr="00FA3F8A">
              <w:rPr>
                <w:rFonts w:ascii="Arial Narrow" w:hAnsi="Arial Narrow" w:cs="Arial"/>
                <w:i/>
              </w:rPr>
              <w:t xml:space="preserve"> v predmetnom hodnotiacom kole. </w:t>
            </w:r>
          </w:p>
          <w:p w14:paraId="617BB1F2" w14:textId="77777777" w:rsidR="006855B7" w:rsidRPr="00FA3F8A" w:rsidRDefault="006855B7" w:rsidP="009550F4">
            <w:pPr>
              <w:pStyle w:val="Odsekzoznamu"/>
              <w:widowControl w:val="0"/>
              <w:spacing w:before="120" w:after="0" w:line="240" w:lineRule="auto"/>
              <w:ind w:left="680" w:right="113"/>
              <w:contextualSpacing w:val="0"/>
              <w:jc w:val="both"/>
              <w:rPr>
                <w:rFonts w:ascii="Arial Narrow" w:hAnsi="Arial Narrow" w:cs="Arial"/>
                <w:i/>
              </w:rPr>
            </w:pPr>
            <w:r w:rsidRPr="00FA3F8A">
              <w:rPr>
                <w:rFonts w:ascii="Arial Narrow" w:hAnsi="Arial Narrow" w:cs="Arial"/>
                <w:i/>
              </w:rPr>
              <w:t xml:space="preserve">Bodovacia škála bude rozdelená na  rovnaké časti, pričom rozsah každej časti sa určí nasledovne: </w:t>
            </w:r>
          </w:p>
          <w:p w14:paraId="61668606" w14:textId="77777777" w:rsidR="006855B7" w:rsidRPr="00FA3F8A" w:rsidRDefault="006855B7" w:rsidP="009550F4">
            <w:pPr>
              <w:pStyle w:val="Odsekzoznamu"/>
              <w:widowControl w:val="0"/>
              <w:spacing w:before="120" w:after="120" w:line="240" w:lineRule="auto"/>
              <w:ind w:left="707" w:right="57"/>
              <w:jc w:val="both"/>
              <w:rPr>
                <w:rFonts w:ascii="Arial Narrow" w:hAnsi="Arial Narrow" w:cs="Arial"/>
                <w:i/>
              </w:rPr>
            </w:pPr>
          </w:p>
          <w:p w14:paraId="353090B6" w14:textId="409022C8" w:rsidR="006855B7" w:rsidRPr="00FA3F8A" w:rsidRDefault="00A97F28" w:rsidP="009550F4">
            <w:pPr>
              <w:pStyle w:val="Odsekzoznamu"/>
              <w:widowControl w:val="0"/>
              <w:spacing w:before="120" w:after="120" w:line="240" w:lineRule="auto"/>
              <w:ind w:left="707" w:right="57"/>
              <w:jc w:val="both"/>
              <w:rPr>
                <w:rFonts w:ascii="Arial Narrow" w:hAnsi="Arial Narrow" w:cs="Arial"/>
                <w:i/>
              </w:rPr>
            </w:pPr>
            <m:oMathPara>
              <m:oMath>
                <m:sSub>
                  <m:sSubPr>
                    <m:ctrlPr>
                      <w:rPr>
                        <w:rFonts w:ascii="Cambria Math" w:hAnsi="Cambria Math" w:cs="Cambria Math"/>
                        <w:i/>
                      </w:rPr>
                    </m:ctrlPr>
                  </m:sSubPr>
                  <m:e>
                    <m:r>
                      <w:rPr>
                        <w:rFonts w:ascii="Cambria Math" w:hAnsi="Cambria Math" w:cs="Cambria Math"/>
                      </w:rPr>
                      <m:t>Rč</m:t>
                    </m:r>
                  </m:e>
                  <m:sub>
                    <m:r>
                      <w:rPr>
                        <w:rFonts w:ascii="Cambria Math" w:hAnsi="Cambria Math" w:cs="Cambria Math"/>
                      </w:rPr>
                      <m:t>EE</m:t>
                    </m:r>
                  </m:sub>
                </m:sSub>
                <m:r>
                  <w:rPr>
                    <w:rFonts w:ascii="Cambria Math" w:hAnsi="Cambria Math" w:cs="Cambria Math"/>
                  </w:rPr>
                  <m:t xml:space="preserve"> </m:t>
                </m:r>
                <m:r>
                  <m:rPr>
                    <m:sty m:val="p"/>
                  </m:rPr>
                  <w:rPr>
                    <w:rFonts w:ascii="Cambria Math" w:hAnsi="Cambria Math" w:cs="Cambria Math"/>
                  </w:rPr>
                  <m:t>=</m:t>
                </m:r>
                <m:f>
                  <m:fPr>
                    <m:ctrlPr>
                      <w:rPr>
                        <w:rFonts w:ascii="Cambria Math" w:hAnsi="Cambria Math" w:cs="Arial"/>
                      </w:rPr>
                    </m:ctrlPr>
                  </m:fPr>
                  <m:num>
                    <m:sSub>
                      <m:sSubPr>
                        <m:ctrlPr>
                          <w:rPr>
                            <w:rFonts w:ascii="Cambria Math" w:hAnsi="Cambria Math" w:cs="Cambria Math"/>
                          </w:rPr>
                        </m:ctrlPr>
                      </m:sSubPr>
                      <m:e>
                        <m:sSub>
                          <m:sSubPr>
                            <m:ctrlPr>
                              <w:rPr>
                                <w:rFonts w:ascii="Cambria Math" w:hAnsi="Cambria Math" w:cs="Cambria Math"/>
                                <w:i/>
                              </w:rPr>
                            </m:ctrlPr>
                          </m:sSubPr>
                          <m:e>
                            <m:r>
                              <w:rPr>
                                <w:rFonts w:ascii="Cambria Math" w:hAnsi="Cambria Math" w:cs="Cambria Math"/>
                              </w:rPr>
                              <m:t>HzP</m:t>
                            </m:r>
                          </m:e>
                          <m:sub>
                            <m:r>
                              <w:rPr>
                                <w:rFonts w:ascii="Cambria Math" w:hAnsi="Cambria Math" w:cs="Cambria Math"/>
                              </w:rPr>
                              <m:t>krit</m:t>
                            </m:r>
                          </m:sub>
                        </m:sSub>
                        <m:r>
                          <w:rPr>
                            <w:rFonts w:ascii="Cambria Math" w:hAnsi="Cambria Math" w:cs="Cambria Math"/>
                          </w:rPr>
                          <m:t>-HzP</m:t>
                        </m:r>
                      </m:e>
                      <m:sub>
                        <m:r>
                          <w:rPr>
                            <w:rFonts w:ascii="Cambria Math" w:hAnsi="Cambria Math" w:cs="Cambria Math"/>
                          </w:rPr>
                          <m:t>EE</m:t>
                        </m:r>
                      </m:sub>
                    </m:sSub>
                  </m:num>
                  <m:den>
                    <m:r>
                      <m:rPr>
                        <m:sty m:val="p"/>
                      </m:rPr>
                      <w:rPr>
                        <w:rFonts w:ascii="Cambria Math" w:hAnsi="Cambria Math" w:cs="Cambria Math"/>
                      </w:rPr>
                      <m:t>20</m:t>
                    </m:r>
                  </m:den>
                </m:f>
                <m:r>
                  <w:rPr>
                    <w:rFonts w:ascii="Cambria Math" w:hAnsi="Cambria Math" w:cs="Arial"/>
                  </w:rPr>
                  <m:t xml:space="preserve">                </m:t>
                </m:r>
                <m:sSub>
                  <m:sSubPr>
                    <m:ctrlPr>
                      <w:rPr>
                        <w:rFonts w:ascii="Cambria Math" w:hAnsi="Cambria Math" w:cs="Cambria Math"/>
                      </w:rPr>
                    </m:ctrlPr>
                  </m:sSubPr>
                  <m:e>
                    <m:r>
                      <w:rPr>
                        <w:rFonts w:ascii="Cambria Math" w:hAnsi="Cambria Math" w:cs="Cambria Math"/>
                      </w:rPr>
                      <m:t>Rč</m:t>
                    </m:r>
                  </m:e>
                  <m:sub>
                    <m:r>
                      <w:rPr>
                        <w:rFonts w:ascii="Cambria Math" w:hAnsi="Cambria Math" w:cs="Cambria Math"/>
                      </w:rPr>
                      <m:t>OZE</m:t>
                    </m:r>
                  </m:sub>
                </m:sSub>
                <m:r>
                  <m:rPr>
                    <m:sty m:val="p"/>
                  </m:rPr>
                  <w:rPr>
                    <w:rFonts w:ascii="Cambria Math" w:hAnsi="Cambria Math" w:cs="Cambria Math"/>
                  </w:rPr>
                  <m:t>=</m:t>
                </m:r>
                <m:f>
                  <m:fPr>
                    <m:ctrlPr>
                      <w:rPr>
                        <w:rFonts w:ascii="Cambria Math" w:hAnsi="Cambria Math" w:cs="Arial"/>
                      </w:rPr>
                    </m:ctrlPr>
                  </m:fPr>
                  <m:num>
                    <m:sSub>
                      <m:sSubPr>
                        <m:ctrlPr>
                          <w:rPr>
                            <w:rFonts w:ascii="Cambria Math" w:hAnsi="Cambria Math" w:cs="Cambria Math"/>
                          </w:rPr>
                        </m:ctrlPr>
                      </m:sSubPr>
                      <m:e>
                        <m:sSub>
                          <m:sSubPr>
                            <m:ctrlPr>
                              <w:rPr>
                                <w:rFonts w:ascii="Cambria Math" w:hAnsi="Cambria Math" w:cs="Cambria Math"/>
                                <w:i/>
                              </w:rPr>
                            </m:ctrlPr>
                          </m:sSubPr>
                          <m:e>
                            <m:r>
                              <w:rPr>
                                <w:rFonts w:ascii="Cambria Math" w:hAnsi="Cambria Math" w:cs="Cambria Math"/>
                              </w:rPr>
                              <m:t>HzP</m:t>
                            </m:r>
                          </m:e>
                          <m:sub>
                            <m:r>
                              <w:rPr>
                                <w:rFonts w:ascii="Cambria Math" w:hAnsi="Cambria Math" w:cs="Cambria Math"/>
                              </w:rPr>
                              <m:t>krit</m:t>
                            </m:r>
                          </m:sub>
                        </m:sSub>
                        <m:r>
                          <w:rPr>
                            <w:rFonts w:ascii="Cambria Math" w:hAnsi="Cambria Math" w:cs="Cambria Math"/>
                          </w:rPr>
                          <m:t>-HzP</m:t>
                        </m:r>
                      </m:e>
                      <m:sub>
                        <m:r>
                          <w:rPr>
                            <w:rFonts w:ascii="Cambria Math" w:hAnsi="Cambria Math" w:cs="Cambria Math"/>
                          </w:rPr>
                          <m:t>OZE</m:t>
                        </m:r>
                      </m:sub>
                    </m:sSub>
                  </m:num>
                  <m:den>
                    <m:r>
                      <m:rPr>
                        <m:sty m:val="p"/>
                      </m:rPr>
                      <w:rPr>
                        <w:rFonts w:ascii="Cambria Math" w:hAnsi="Cambria Math" w:cs="Cambria Math"/>
                      </w:rPr>
                      <m:t>20</m:t>
                    </m:r>
                  </m:den>
                </m:f>
              </m:oMath>
            </m:oMathPara>
          </w:p>
          <w:p w14:paraId="232C6B9D" w14:textId="4D809169" w:rsidR="006855B7" w:rsidRPr="00FA3F8A" w:rsidRDefault="006855B7" w:rsidP="000167B4">
            <w:pPr>
              <w:pStyle w:val="Odsekzoznamu"/>
              <w:widowControl w:val="0"/>
              <w:numPr>
                <w:ilvl w:val="1"/>
                <w:numId w:val="19"/>
              </w:numPr>
              <w:spacing w:before="360" w:after="240" w:line="240" w:lineRule="auto"/>
              <w:ind w:left="738" w:hanging="284"/>
              <w:contextualSpacing w:val="0"/>
              <w:jc w:val="both"/>
              <w:rPr>
                <w:rFonts w:ascii="Arial Narrow" w:hAnsi="Arial Narrow" w:cs="Arial"/>
                <w:i/>
              </w:rPr>
            </w:pPr>
            <w:r w:rsidRPr="00FA3F8A">
              <w:rPr>
                <w:rFonts w:ascii="Arial Narrow" w:hAnsi="Arial Narrow" w:cs="Arial"/>
                <w:i/>
              </w:rPr>
              <w:t xml:space="preserve">V štvrtom kroku sa hodnotám </w:t>
            </w:r>
            <w:r w:rsidR="00A049FF">
              <w:rPr>
                <w:rFonts w:ascii="Arial Narrow" w:hAnsi="Arial Narrow" w:cs="Arial"/>
                <w:i/>
              </w:rPr>
              <w:t>HzP</w:t>
            </w:r>
            <w:r w:rsidRPr="00FA3F8A">
              <w:rPr>
                <w:rFonts w:ascii="Arial Narrow" w:hAnsi="Arial Narrow" w:cs="Arial"/>
                <w:i/>
                <w:vertAlign w:val="subscript"/>
              </w:rPr>
              <w:t>EE</w:t>
            </w:r>
            <w:r w:rsidRPr="00FA3F8A">
              <w:rPr>
                <w:rFonts w:ascii="Arial Narrow" w:hAnsi="Arial Narrow" w:cs="Arial"/>
                <w:i/>
              </w:rPr>
              <w:t xml:space="preserve"> a </w:t>
            </w:r>
            <w:r w:rsidR="00A049FF">
              <w:rPr>
                <w:rFonts w:ascii="Arial Narrow" w:hAnsi="Arial Narrow" w:cs="Arial"/>
                <w:i/>
              </w:rPr>
              <w:t>HzP</w:t>
            </w:r>
            <w:r w:rsidRPr="00FA3F8A">
              <w:rPr>
                <w:rFonts w:ascii="Arial Narrow" w:hAnsi="Arial Narrow" w:cs="Arial"/>
                <w:i/>
                <w:vertAlign w:val="subscript"/>
              </w:rPr>
              <w:t>OZE</w:t>
            </w:r>
            <w:r w:rsidRPr="00FA3F8A">
              <w:rPr>
                <w:rFonts w:ascii="Arial Narrow" w:hAnsi="Arial Narrow" w:cs="Arial"/>
                <w:i/>
              </w:rPr>
              <w:t xml:space="preserve"> pridelí v zmysle uvedenej škály príslušný počet bodov, ktorý sa vynásobí príslušnou váhou vypočítanou v prvom kroku.  </w:t>
            </w:r>
          </w:p>
          <w:p w14:paraId="7A29232C" w14:textId="58574FDF" w:rsidR="006855B7" w:rsidRPr="00FA3F8A" w:rsidRDefault="00A97F28" w:rsidP="009550F4">
            <w:pPr>
              <w:widowControl w:val="0"/>
              <w:spacing w:line="240" w:lineRule="auto"/>
              <w:ind w:left="680" w:firstLine="510"/>
              <w:jc w:val="both"/>
              <w:rPr>
                <w:rFonts w:ascii="Arial Narrow" w:hAnsi="Arial Narrow"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HzP</m:t>
                    </m:r>
                  </m:e>
                  <m:sub>
                    <m:r>
                      <w:rPr>
                        <w:rFonts w:ascii="Cambria Math" w:hAnsi="Cambria Math" w:cstheme="minorHAnsi"/>
                      </w:rPr>
                      <m:t>KOMB</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váha</m:t>
                    </m:r>
                  </m:e>
                  <m:sub>
                    <m:r>
                      <w:rPr>
                        <w:rFonts w:ascii="Cambria Math" w:hAnsi="Cambria Math" w:cstheme="minorHAnsi"/>
                      </w:rPr>
                      <m:t>EE</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body</m:t>
                    </m:r>
                  </m:e>
                  <m:sub>
                    <m:r>
                      <w:rPr>
                        <w:rFonts w:ascii="Cambria Math" w:hAnsi="Cambria Math" w:cstheme="minorHAnsi"/>
                      </w:rPr>
                      <m:t>EE</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váha</m:t>
                    </m:r>
                  </m:e>
                  <m:sub>
                    <m:r>
                      <w:rPr>
                        <w:rFonts w:ascii="Cambria Math" w:hAnsi="Cambria Math" w:cstheme="minorHAnsi"/>
                      </w:rPr>
                      <m:t>OZE</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body</m:t>
                    </m:r>
                  </m:e>
                  <m:sub>
                    <m:r>
                      <w:rPr>
                        <w:rFonts w:ascii="Cambria Math" w:hAnsi="Cambria Math" w:cstheme="minorHAnsi"/>
                      </w:rPr>
                      <m:t>OZE</m:t>
                    </m:r>
                  </m:sub>
                </m:sSub>
              </m:oMath>
            </m:oMathPara>
          </w:p>
          <w:p w14:paraId="17375795" w14:textId="289FF8FA" w:rsidR="006855B7" w:rsidRPr="00FA3F8A" w:rsidRDefault="006855B7" w:rsidP="000167B4">
            <w:pPr>
              <w:pStyle w:val="Odsekzoznamu"/>
              <w:widowControl w:val="0"/>
              <w:spacing w:before="240" w:after="120" w:line="240" w:lineRule="auto"/>
              <w:ind w:left="680"/>
              <w:contextualSpacing w:val="0"/>
              <w:jc w:val="both"/>
              <w:rPr>
                <w:rFonts w:ascii="Arial Narrow" w:hAnsi="Arial Narrow" w:cs="Arial"/>
                <w:i/>
              </w:rPr>
            </w:pPr>
            <w:r w:rsidRPr="00FA3F8A">
              <w:rPr>
                <w:rFonts w:ascii="Arial Narrow" w:hAnsi="Arial Narrow" w:cs="Arial"/>
                <w:i/>
              </w:rPr>
              <w:t xml:space="preserve">Poradie sa stanoví zostupne na základe hodnoty </w:t>
            </w:r>
            <w:r w:rsidR="00A049FF">
              <w:rPr>
                <w:rFonts w:ascii="Arial Narrow" w:hAnsi="Arial Narrow" w:cs="Arial"/>
                <w:i/>
              </w:rPr>
              <w:t>HzP</w:t>
            </w:r>
            <w:r w:rsidRPr="00FA3F8A">
              <w:rPr>
                <w:rFonts w:ascii="Arial Narrow" w:hAnsi="Arial Narrow" w:cs="Arial"/>
                <w:i/>
                <w:vertAlign w:val="subscript"/>
              </w:rPr>
              <w:t xml:space="preserve">KOMB. </w:t>
            </w:r>
            <w:r w:rsidRPr="00FA3F8A">
              <w:rPr>
                <w:rFonts w:ascii="Arial Narrow" w:hAnsi="Arial Narrow" w:cs="Arial"/>
                <w:i/>
              </w:rPr>
              <w:t xml:space="preserve">Projekt, ktorý dosiahne vyššie číslo bude uprednostnený pred projektom s nižším číslom. </w:t>
            </w:r>
          </w:p>
          <w:p w14:paraId="4127A7B3" w14:textId="77777777" w:rsidR="006855B7" w:rsidRPr="00FA3F8A" w:rsidRDefault="006855B7" w:rsidP="009550F4">
            <w:pPr>
              <w:pStyle w:val="Odsekzoznamu"/>
              <w:widowControl w:val="0"/>
              <w:spacing w:before="240" w:after="120" w:line="240" w:lineRule="auto"/>
              <w:ind w:left="16" w:right="57"/>
              <w:contextualSpacing w:val="0"/>
              <w:jc w:val="both"/>
              <w:rPr>
                <w:rFonts w:ascii="Arial Narrow" w:hAnsi="Arial Narrow" w:cs="Arial"/>
                <w:i/>
              </w:rPr>
            </w:pPr>
            <w:r w:rsidRPr="00FA3F8A">
              <w:rPr>
                <w:rFonts w:ascii="Arial Narrow" w:hAnsi="Arial Narrow" w:cs="Arial"/>
                <w:i/>
              </w:rPr>
              <w:t>Ak nebude realizovaná kombinácia opatrení, postup podľa písm. a) až d) sa uplatní iba pre realizované opatrenie, keďže nerealizovanému opatreniu sa automaticky pridelí nulová hodnota.</w:t>
            </w:r>
          </w:p>
          <w:p w14:paraId="29595D30" w14:textId="77777777" w:rsidR="006855B7" w:rsidRPr="00FA3F8A" w:rsidRDefault="006855B7">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cs="Arial"/>
                <w:i/>
              </w:rPr>
              <w:t>Ak budú v rámci konania o ŽoNFP identifikované neoprávnené výdavky, resp. nesprávne nastavené údaje o ročnej spotrebe primárnej energie, či hodnota merateľného ukazovateľa RCO22 do výpočtu budú vstupovať iba ich upravené hodnoty</w:t>
            </w:r>
            <w:r w:rsidR="00B86285" w:rsidRPr="00FA3F8A">
              <w:rPr>
                <w:rFonts w:ascii="Arial Narrow" w:hAnsi="Arial Narrow" w:cs="Arial"/>
                <w:i/>
              </w:rPr>
              <w:t>.</w:t>
            </w:r>
          </w:p>
          <w:p w14:paraId="6458C823" w14:textId="1C1F55EE" w:rsidR="004624BE" w:rsidRDefault="008466C0">
            <w:pPr>
              <w:widowControl w:val="0"/>
              <w:autoSpaceDE w:val="0"/>
              <w:autoSpaceDN w:val="0"/>
              <w:adjustRightInd w:val="0"/>
              <w:spacing w:before="360" w:after="120" w:line="240" w:lineRule="auto"/>
              <w:jc w:val="both"/>
              <w:rPr>
                <w:rFonts w:ascii="Arial Narrow" w:hAnsi="Arial Narrow"/>
                <w:b/>
              </w:rPr>
            </w:pPr>
            <w:r>
              <w:rPr>
                <w:rFonts w:ascii="Arial Narrow" w:hAnsi="Arial Narrow"/>
                <w:b/>
              </w:rPr>
              <w:t xml:space="preserve">Rozlišovacie kritériá sú </w:t>
            </w:r>
            <w:r w:rsidR="00A049FF">
              <w:rPr>
                <w:rFonts w:ascii="Arial Narrow" w:hAnsi="Arial Narrow"/>
                <w:b/>
              </w:rPr>
              <w:t>dve</w:t>
            </w:r>
            <w:r>
              <w:rPr>
                <w:rFonts w:ascii="Arial Narrow" w:hAnsi="Arial Narrow"/>
                <w:b/>
              </w:rPr>
              <w:t xml:space="preserve">, </w:t>
            </w:r>
            <w:r w:rsidR="004624BE">
              <w:rPr>
                <w:rFonts w:ascii="Arial Narrow" w:hAnsi="Arial Narrow"/>
                <w:b/>
              </w:rPr>
              <w:t>konkrétne:</w:t>
            </w:r>
          </w:p>
          <w:p w14:paraId="3D02CE6B" w14:textId="77777777" w:rsidR="004624BE" w:rsidRPr="004624BE" w:rsidRDefault="004624BE">
            <w:pPr>
              <w:widowControl w:val="0"/>
              <w:autoSpaceDE w:val="0"/>
              <w:autoSpaceDN w:val="0"/>
              <w:adjustRightInd w:val="0"/>
              <w:spacing w:before="120" w:after="60" w:line="240" w:lineRule="auto"/>
              <w:jc w:val="both"/>
              <w:rPr>
                <w:rFonts w:ascii="Arial Narrow" w:hAnsi="Arial Narrow" w:cs="Arial"/>
                <w:b/>
                <w:i/>
              </w:rPr>
            </w:pPr>
            <w:r w:rsidRPr="004624BE">
              <w:rPr>
                <w:rFonts w:ascii="Arial Narrow" w:hAnsi="Arial Narrow" w:cs="Arial"/>
                <w:b/>
                <w:i/>
              </w:rPr>
              <w:t>Schválenie projektu Radou Partnerstva kraja a/alebo Kooperačnou Radou UMR</w:t>
            </w:r>
          </w:p>
          <w:p w14:paraId="2FB5A155" w14:textId="77777777" w:rsidR="004624BE" w:rsidRPr="004624BE" w:rsidRDefault="004624BE">
            <w:pPr>
              <w:widowControl w:val="0"/>
              <w:autoSpaceDE w:val="0"/>
              <w:autoSpaceDN w:val="0"/>
              <w:adjustRightInd w:val="0"/>
              <w:spacing w:before="60" w:after="120" w:line="240" w:lineRule="auto"/>
              <w:jc w:val="both"/>
              <w:rPr>
                <w:rFonts w:ascii="Arial Narrow" w:hAnsi="Arial Narrow" w:cs="Arial"/>
                <w:i/>
              </w:rPr>
            </w:pPr>
            <w:r w:rsidRPr="004624BE">
              <w:rPr>
                <w:rFonts w:ascii="Arial Narrow" w:hAnsi="Arial Narrow" w:cs="Arial"/>
                <w:i/>
              </w:rPr>
              <w:t>Rozlišovacie kritérium reprezentuje schválenie projektu Radou Partnerstva kraj</w:t>
            </w:r>
            <w:r>
              <w:rPr>
                <w:rFonts w:ascii="Arial Narrow" w:hAnsi="Arial Narrow" w:cs="Arial"/>
                <w:i/>
              </w:rPr>
              <w:t xml:space="preserve">a a/alebo Kooperačnou Radou UMR k okamihu </w:t>
            </w:r>
            <w:r w:rsidRPr="004624BE">
              <w:rPr>
                <w:rFonts w:ascii="Arial Narrow" w:hAnsi="Arial Narrow" w:cs="Arial"/>
                <w:i/>
              </w:rPr>
              <w:t xml:space="preserve">aplikácie rozlišovacieho kritéria. </w:t>
            </w:r>
            <w:r>
              <w:rPr>
                <w:rFonts w:ascii="Arial Narrow" w:hAnsi="Arial Narrow" w:cs="Arial"/>
                <w:i/>
              </w:rPr>
              <w:t>V</w:t>
            </w:r>
            <w:r w:rsidRPr="004624BE">
              <w:rPr>
                <w:rFonts w:ascii="Arial Narrow" w:hAnsi="Arial Narrow" w:cs="Arial"/>
                <w:i/>
              </w:rPr>
              <w:t>yhodnocuje</w:t>
            </w:r>
            <w:r>
              <w:rPr>
                <w:rFonts w:ascii="Arial Narrow" w:hAnsi="Arial Narrow" w:cs="Arial"/>
                <w:i/>
              </w:rPr>
              <w:t xml:space="preserve"> sa</w:t>
            </w:r>
            <w:r w:rsidRPr="004624BE">
              <w:rPr>
                <w:rFonts w:ascii="Arial Narrow" w:hAnsi="Arial Narrow" w:cs="Arial"/>
                <w:i/>
              </w:rPr>
              <w:t xml:space="preserve"> ako prvé v poradí.</w:t>
            </w:r>
          </w:p>
          <w:p w14:paraId="65FB1823" w14:textId="77777777" w:rsidR="004624BE" w:rsidRDefault="004624BE" w:rsidP="000167B4">
            <w:pPr>
              <w:widowControl w:val="0"/>
              <w:autoSpaceDE w:val="0"/>
              <w:autoSpaceDN w:val="0"/>
              <w:adjustRightInd w:val="0"/>
              <w:spacing w:before="240" w:after="60" w:line="240" w:lineRule="auto"/>
              <w:jc w:val="both"/>
              <w:rPr>
                <w:rFonts w:ascii="Arial Narrow" w:hAnsi="Arial Narrow" w:cs="Arial"/>
                <w:i/>
              </w:rPr>
            </w:pPr>
            <w:r w:rsidRPr="004624BE">
              <w:rPr>
                <w:rFonts w:ascii="Arial Narrow" w:hAnsi="Arial Narrow" w:cs="Arial"/>
                <w:b/>
                <w:i/>
              </w:rPr>
              <w:t>Okamih predloženia ŽoNFP</w:t>
            </w:r>
            <w:r w:rsidRPr="004624BE">
              <w:rPr>
                <w:rFonts w:ascii="Arial Narrow" w:hAnsi="Arial Narrow" w:cs="Arial"/>
                <w:i/>
              </w:rPr>
              <w:t xml:space="preserve"> </w:t>
            </w:r>
          </w:p>
          <w:p w14:paraId="6CD9E3E2" w14:textId="79304D65" w:rsidR="004624BE" w:rsidRPr="004624BE" w:rsidRDefault="004624BE">
            <w:pPr>
              <w:widowControl w:val="0"/>
              <w:autoSpaceDE w:val="0"/>
              <w:autoSpaceDN w:val="0"/>
              <w:adjustRightInd w:val="0"/>
              <w:spacing w:before="60" w:after="120" w:line="240" w:lineRule="auto"/>
              <w:jc w:val="both"/>
              <w:rPr>
                <w:rFonts w:ascii="Arial Narrow" w:hAnsi="Arial Narrow" w:cs="Arial"/>
                <w:i/>
              </w:rPr>
            </w:pPr>
            <w:r>
              <w:rPr>
                <w:rFonts w:ascii="Arial Narrow" w:hAnsi="Arial Narrow" w:cs="Arial"/>
                <w:i/>
              </w:rPr>
              <w:t>R</w:t>
            </w:r>
            <w:r w:rsidRPr="004624BE">
              <w:rPr>
                <w:rFonts w:ascii="Arial Narrow" w:hAnsi="Arial Narrow" w:cs="Arial"/>
                <w:i/>
              </w:rPr>
              <w:t>eprezentuje okamih predloženia formuláru ŽoNFP bez príloh prostredníctvom ITMS a e-schránky.</w:t>
            </w:r>
            <w:r>
              <w:rPr>
                <w:rFonts w:ascii="Arial Narrow" w:hAnsi="Arial Narrow" w:cs="Arial"/>
                <w:i/>
              </w:rPr>
              <w:t xml:space="preserve"> V</w:t>
            </w:r>
            <w:r w:rsidRPr="004624BE">
              <w:rPr>
                <w:rFonts w:ascii="Arial Narrow" w:hAnsi="Arial Narrow" w:cs="Arial"/>
                <w:i/>
              </w:rPr>
              <w:t>yhodnocuje</w:t>
            </w:r>
            <w:r>
              <w:rPr>
                <w:rFonts w:ascii="Arial Narrow" w:hAnsi="Arial Narrow" w:cs="Arial"/>
                <w:i/>
              </w:rPr>
              <w:t xml:space="preserve"> sa</w:t>
            </w:r>
            <w:r w:rsidRPr="004624BE">
              <w:rPr>
                <w:rFonts w:ascii="Arial Narrow" w:hAnsi="Arial Narrow" w:cs="Arial"/>
                <w:i/>
              </w:rPr>
              <w:t xml:space="preserve"> ako </w:t>
            </w:r>
            <w:r>
              <w:rPr>
                <w:rFonts w:ascii="Arial Narrow" w:hAnsi="Arial Narrow" w:cs="Arial"/>
                <w:i/>
              </w:rPr>
              <w:t>druh</w:t>
            </w:r>
            <w:r w:rsidRPr="004624BE">
              <w:rPr>
                <w:rFonts w:ascii="Arial Narrow" w:hAnsi="Arial Narrow" w:cs="Arial"/>
                <w:i/>
              </w:rPr>
              <w:t>é v poradí.</w:t>
            </w:r>
          </w:p>
          <w:p w14:paraId="7E0847E3" w14:textId="77777777" w:rsidR="00ED26F1" w:rsidRPr="00FA3F8A" w:rsidRDefault="00ED26F1">
            <w:pPr>
              <w:pStyle w:val="Odsekzoznamu"/>
              <w:widowControl w:val="0"/>
              <w:autoSpaceDE w:val="0"/>
              <w:autoSpaceDN w:val="0"/>
              <w:adjustRightInd w:val="0"/>
              <w:spacing w:before="360" w:after="120" w:line="240" w:lineRule="auto"/>
              <w:ind w:left="0"/>
              <w:contextualSpacing w:val="0"/>
              <w:jc w:val="both"/>
              <w:rPr>
                <w:rFonts w:ascii="Arial Narrow" w:hAnsi="Arial Narrow"/>
              </w:rPr>
            </w:pPr>
            <w:r w:rsidRPr="00FA3F8A">
              <w:rPr>
                <w:rFonts w:ascii="Arial Narrow" w:hAnsi="Arial Narrow"/>
              </w:rPr>
              <w:t>Aplikáciou uvedených kritérií sa určí poradie ŽoNFP, podľa ktorého sú ŽoNFP schvaľované až do výšky disponibilnej alokácie na výzvu.</w:t>
            </w:r>
          </w:p>
          <w:p w14:paraId="1EBADA29" w14:textId="77777777" w:rsidR="00B86285" w:rsidRPr="00FA3F8A" w:rsidRDefault="00B86285">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w:t>
            </w:r>
            <w:r w:rsidRPr="00FA3F8A">
              <w:rPr>
                <w:rFonts w:ascii="Arial Narrow" w:hAnsi="Arial Narrow"/>
              </w:rPr>
              <w:t xml:space="preserve"> </w:t>
            </w:r>
            <w:r w:rsidRPr="00FA3F8A">
              <w:rPr>
                <w:rFonts w:ascii="Arial Narrow" w:hAnsi="Arial Narrow"/>
                <w:b/>
                <w:i/>
                <w:spacing w:val="0"/>
                <w:sz w:val="22"/>
                <w:szCs w:val="22"/>
                <w:lang w:val="sk-SK"/>
              </w:rPr>
              <w:t>preukázania splnenia PPP</w:t>
            </w:r>
          </w:p>
          <w:p w14:paraId="015012C4" w14:textId="77777777" w:rsidR="00B86285" w:rsidRPr="00FA3F8A" w:rsidRDefault="00B86285">
            <w:pPr>
              <w:pStyle w:val="Default"/>
              <w:widowControl w:val="0"/>
              <w:spacing w:before="120" w:after="60"/>
              <w:jc w:val="both"/>
              <w:rPr>
                <w:rFonts w:ascii="Arial Narrow" w:eastAsia="Calibri" w:hAnsi="Arial Narrow" w:cs="Times New Roman"/>
                <w:sz w:val="22"/>
                <w:szCs w:val="22"/>
                <w:lang w:eastAsia="en-US"/>
              </w:rPr>
            </w:pPr>
            <w:r w:rsidRPr="00FA3F8A">
              <w:rPr>
                <w:rFonts w:ascii="Arial Narrow" w:eastAsia="Calibri" w:hAnsi="Arial Narrow" w:cs="Times New Roman"/>
                <w:sz w:val="22"/>
                <w:szCs w:val="22"/>
                <w:lang w:eastAsia="en-US"/>
              </w:rPr>
              <w:t>Žiadateľ za účelom posúdenia splnenia tejto PPP</w:t>
            </w:r>
            <w:r w:rsidRPr="00FA3F8A">
              <w:rPr>
                <w:rFonts w:ascii="Arial Narrow" w:hAnsi="Arial Narrow"/>
              </w:rPr>
              <w:t xml:space="preserve"> </w:t>
            </w:r>
            <w:r w:rsidRPr="00FA3F8A">
              <w:rPr>
                <w:rFonts w:ascii="Arial Narrow" w:eastAsia="Calibri" w:hAnsi="Arial Narrow" w:cs="Times New Roman"/>
                <w:sz w:val="22"/>
                <w:szCs w:val="22"/>
                <w:lang w:eastAsia="en-US"/>
              </w:rPr>
              <w:t>je povinný predložiť:</w:t>
            </w:r>
          </w:p>
          <w:p w14:paraId="77ECA1B2" w14:textId="77777777" w:rsidR="00B86285" w:rsidRPr="00FA3F8A" w:rsidRDefault="00B86285">
            <w:pPr>
              <w:pStyle w:val="Default"/>
              <w:widowControl w:val="0"/>
              <w:numPr>
                <w:ilvl w:val="0"/>
                <w:numId w:val="20"/>
              </w:numPr>
              <w:spacing w:after="60"/>
              <w:ind w:left="454" w:hanging="284"/>
              <w:jc w:val="both"/>
              <w:rPr>
                <w:rFonts w:ascii="Arial Narrow" w:eastAsia="Calibri" w:hAnsi="Arial Narrow" w:cs="Times New Roman"/>
                <w:sz w:val="22"/>
                <w:szCs w:val="22"/>
                <w:lang w:eastAsia="en-US"/>
              </w:rPr>
            </w:pPr>
            <w:r w:rsidRPr="00FA3F8A">
              <w:rPr>
                <w:rFonts w:ascii="Arial Narrow" w:eastAsia="Calibri" w:hAnsi="Arial Narrow"/>
                <w:b/>
                <w:sz w:val="22"/>
                <w:szCs w:val="22"/>
                <w:lang w:eastAsia="en-US"/>
              </w:rPr>
              <w:t>f</w:t>
            </w:r>
            <w:r w:rsidRPr="00FA3F8A">
              <w:rPr>
                <w:rFonts w:ascii="Arial Narrow" w:eastAsia="Calibri" w:hAnsi="Arial Narrow" w:cs="Times New Roman"/>
                <w:b/>
                <w:sz w:val="22"/>
                <w:szCs w:val="22"/>
                <w:lang w:eastAsia="en-US"/>
              </w:rPr>
              <w:t>ormulár ŽoNFP</w:t>
            </w:r>
            <w:r w:rsidRPr="00FA3F8A">
              <w:rPr>
                <w:rFonts w:ascii="Arial Narrow" w:hAnsi="Arial Narrow" w:cs="Times New Roman"/>
                <w:color w:val="auto"/>
                <w:sz w:val="22"/>
                <w:szCs w:val="22"/>
                <w:lang w:eastAsia="cs-CZ"/>
              </w:rPr>
              <w:t>, tabuľka č. 7 Popis projektu, tabuľka č. 11 Rozpočet projektu, tabuľku č. 15 Čestné vyhlásenie žiadateľa;</w:t>
            </w:r>
          </w:p>
          <w:p w14:paraId="4C042838" w14:textId="780C3AE6" w:rsidR="00B86285" w:rsidRPr="00FA3F8A" w:rsidRDefault="001B2322">
            <w:pPr>
              <w:pStyle w:val="Default"/>
              <w:widowControl w:val="0"/>
              <w:numPr>
                <w:ilvl w:val="0"/>
                <w:numId w:val="20"/>
              </w:numPr>
              <w:spacing w:after="60"/>
              <w:ind w:left="454" w:hanging="284"/>
              <w:jc w:val="both"/>
              <w:rPr>
                <w:rFonts w:ascii="Arial Narrow" w:hAnsi="Arial Narrow" w:cs="Times New Roman"/>
                <w:b/>
                <w:color w:val="auto"/>
                <w:sz w:val="22"/>
                <w:szCs w:val="22"/>
                <w:lang w:eastAsia="cs-CZ"/>
              </w:rPr>
            </w:pPr>
            <w:r w:rsidRPr="00FA3F8A">
              <w:rPr>
                <w:rFonts w:ascii="Arial Narrow" w:hAnsi="Arial Narrow" w:cs="Times New Roman"/>
                <w:b/>
                <w:color w:val="auto"/>
                <w:sz w:val="22"/>
                <w:szCs w:val="22"/>
                <w:lang w:eastAsia="cs-CZ"/>
              </w:rPr>
              <w:t xml:space="preserve">Prílohu č. </w:t>
            </w:r>
            <w:r w:rsidR="00F30243">
              <w:rPr>
                <w:rFonts w:ascii="Arial Narrow" w:hAnsi="Arial Narrow" w:cs="Times New Roman"/>
                <w:b/>
                <w:color w:val="auto"/>
                <w:sz w:val="22"/>
                <w:szCs w:val="22"/>
                <w:lang w:eastAsia="cs-CZ"/>
              </w:rPr>
              <w:t>5</w:t>
            </w:r>
            <w:r w:rsidR="00B86285" w:rsidRPr="00FA3F8A">
              <w:rPr>
                <w:rFonts w:ascii="Arial Narrow" w:hAnsi="Arial Narrow" w:cs="Times New Roman"/>
                <w:b/>
                <w:color w:val="auto"/>
                <w:sz w:val="22"/>
                <w:szCs w:val="22"/>
                <w:lang w:eastAsia="cs-CZ"/>
              </w:rPr>
              <w:t xml:space="preserve"> ŽoNFP – Energetický audit;  </w:t>
            </w:r>
          </w:p>
          <w:p w14:paraId="5687C9C7" w14:textId="083C8CE8" w:rsidR="00B86285" w:rsidRPr="00FA3F8A" w:rsidRDefault="001B2322">
            <w:pPr>
              <w:pStyle w:val="Default"/>
              <w:widowControl w:val="0"/>
              <w:numPr>
                <w:ilvl w:val="0"/>
                <w:numId w:val="20"/>
              </w:numPr>
              <w:spacing w:after="60"/>
              <w:ind w:left="454" w:hanging="284"/>
              <w:jc w:val="both"/>
              <w:rPr>
                <w:rFonts w:ascii="Arial Narrow" w:hAnsi="Arial Narrow" w:cs="Times New Roman"/>
                <w:b/>
                <w:color w:val="auto"/>
                <w:sz w:val="22"/>
                <w:szCs w:val="22"/>
                <w:lang w:eastAsia="cs-CZ"/>
              </w:rPr>
            </w:pPr>
            <w:r w:rsidRPr="00FA3F8A">
              <w:rPr>
                <w:rFonts w:ascii="Arial Narrow" w:hAnsi="Arial Narrow" w:cs="Times New Roman"/>
                <w:b/>
                <w:color w:val="auto"/>
                <w:sz w:val="22"/>
                <w:szCs w:val="22"/>
                <w:lang w:eastAsia="cs-CZ"/>
              </w:rPr>
              <w:t xml:space="preserve">Prílohu č. </w:t>
            </w:r>
            <w:r w:rsidR="00F30243">
              <w:rPr>
                <w:rFonts w:ascii="Arial Narrow" w:hAnsi="Arial Narrow" w:cs="Times New Roman"/>
                <w:b/>
                <w:color w:val="auto"/>
                <w:sz w:val="22"/>
                <w:szCs w:val="22"/>
                <w:lang w:eastAsia="cs-CZ"/>
              </w:rPr>
              <w:t>6</w:t>
            </w:r>
            <w:r w:rsidR="00B86285" w:rsidRPr="00FA3F8A">
              <w:rPr>
                <w:rFonts w:ascii="Arial Narrow" w:hAnsi="Arial Narrow" w:cs="Times New Roman"/>
                <w:b/>
                <w:color w:val="auto"/>
                <w:sz w:val="22"/>
                <w:szCs w:val="22"/>
                <w:lang w:eastAsia="cs-CZ"/>
              </w:rPr>
              <w:t xml:space="preserve"> ŽoNFP – Projektová dokumentácia;</w:t>
            </w:r>
          </w:p>
          <w:p w14:paraId="3254C48A" w14:textId="15F663CB" w:rsidR="00B86285" w:rsidRPr="00FA3F8A" w:rsidRDefault="00B86285">
            <w:pPr>
              <w:pStyle w:val="Default"/>
              <w:widowControl w:val="0"/>
              <w:numPr>
                <w:ilvl w:val="0"/>
                <w:numId w:val="20"/>
              </w:numPr>
              <w:spacing w:after="60"/>
              <w:ind w:left="454" w:hanging="284"/>
              <w:jc w:val="both"/>
              <w:rPr>
                <w:rFonts w:ascii="Arial Narrow" w:hAnsi="Arial Narrow" w:cs="Times New Roman"/>
                <w:b/>
                <w:color w:val="auto"/>
                <w:sz w:val="22"/>
                <w:szCs w:val="22"/>
                <w:lang w:eastAsia="cs-CZ"/>
              </w:rPr>
            </w:pPr>
            <w:r w:rsidRPr="00FA3F8A">
              <w:rPr>
                <w:rFonts w:ascii="Arial Narrow" w:hAnsi="Arial Narrow" w:cs="Times New Roman"/>
                <w:b/>
                <w:color w:val="auto"/>
                <w:sz w:val="22"/>
                <w:szCs w:val="22"/>
                <w:lang w:eastAsia="cs-CZ"/>
              </w:rPr>
              <w:t xml:space="preserve">Prílohu č. </w:t>
            </w:r>
            <w:r w:rsidR="00F30243">
              <w:rPr>
                <w:rFonts w:ascii="Arial Narrow" w:hAnsi="Arial Narrow" w:cs="Times New Roman"/>
                <w:b/>
                <w:color w:val="auto"/>
                <w:sz w:val="22"/>
                <w:szCs w:val="22"/>
                <w:lang w:eastAsia="cs-CZ"/>
              </w:rPr>
              <w:t>7</w:t>
            </w:r>
            <w:r w:rsidRPr="00FA3F8A">
              <w:rPr>
                <w:rFonts w:ascii="Arial Narrow" w:hAnsi="Arial Narrow" w:cs="Times New Roman"/>
                <w:b/>
                <w:color w:val="auto"/>
                <w:sz w:val="22"/>
                <w:szCs w:val="22"/>
                <w:lang w:eastAsia="cs-CZ"/>
              </w:rPr>
              <w:t xml:space="preserve"> ŽoNFP – Dokumentácia k oprávnenosti výdavkov;</w:t>
            </w:r>
          </w:p>
          <w:p w14:paraId="7904B586" w14:textId="285F2F79" w:rsidR="00B86285" w:rsidRPr="00FA3F8A" w:rsidRDefault="00B86285">
            <w:pPr>
              <w:pStyle w:val="Default"/>
              <w:widowControl w:val="0"/>
              <w:numPr>
                <w:ilvl w:val="0"/>
                <w:numId w:val="20"/>
              </w:numPr>
              <w:spacing w:after="120"/>
              <w:ind w:left="454" w:hanging="284"/>
              <w:jc w:val="both"/>
              <w:rPr>
                <w:rFonts w:ascii="Arial Narrow" w:hAnsi="Arial Narrow" w:cs="Times New Roman"/>
                <w:b/>
                <w:color w:val="auto"/>
                <w:sz w:val="22"/>
                <w:szCs w:val="22"/>
                <w:lang w:eastAsia="cs-CZ"/>
              </w:rPr>
            </w:pPr>
            <w:r w:rsidRPr="00FA3F8A">
              <w:rPr>
                <w:rFonts w:ascii="Arial Narrow" w:hAnsi="Arial Narrow" w:cs="Times New Roman"/>
                <w:b/>
                <w:color w:val="auto"/>
                <w:sz w:val="22"/>
                <w:szCs w:val="22"/>
                <w:lang w:eastAsia="cs-CZ"/>
              </w:rPr>
              <w:t xml:space="preserve">Prílohu č. </w:t>
            </w:r>
            <w:r w:rsidR="00F30243">
              <w:rPr>
                <w:rFonts w:ascii="Arial Narrow" w:hAnsi="Arial Narrow" w:cs="Times New Roman"/>
                <w:b/>
                <w:color w:val="auto"/>
                <w:sz w:val="22"/>
                <w:szCs w:val="22"/>
                <w:lang w:eastAsia="cs-CZ"/>
              </w:rPr>
              <w:t>8</w:t>
            </w:r>
            <w:r w:rsidRPr="00FA3F8A">
              <w:rPr>
                <w:rFonts w:ascii="Arial Narrow" w:hAnsi="Arial Narrow" w:cs="Times New Roman"/>
                <w:b/>
                <w:color w:val="auto"/>
                <w:sz w:val="22"/>
                <w:szCs w:val="22"/>
                <w:lang w:eastAsia="cs-CZ"/>
              </w:rPr>
              <w:t xml:space="preserve"> ŽoNFP – Dokumenty plnenia požiadaviek v oblasti ŽP.</w:t>
            </w:r>
          </w:p>
          <w:p w14:paraId="44B4DC40" w14:textId="77777777" w:rsidR="00B86285" w:rsidRPr="00FA3F8A" w:rsidRDefault="00B86285">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697265C7" w14:textId="77777777" w:rsidR="00B86285" w:rsidRPr="00FA3F8A" w:rsidRDefault="00B86285" w:rsidP="009550F4">
            <w:pPr>
              <w:widowControl w:val="0"/>
              <w:spacing w:before="120" w:line="240" w:lineRule="auto"/>
              <w:jc w:val="both"/>
              <w:rPr>
                <w:rFonts w:ascii="Arial Narrow" w:eastAsia="Calibri" w:hAnsi="Arial Narrow"/>
              </w:rPr>
            </w:pPr>
            <w:r w:rsidRPr="00FA3F8A">
              <w:rPr>
                <w:rFonts w:ascii="Arial Narrow" w:eastAsia="Calibri" w:hAnsi="Arial Narrow"/>
              </w:rPr>
              <w:t>SO overuje splnenie tejto PPP na základe údajov vo vyššie definovaných dokumentoch.</w:t>
            </w:r>
          </w:p>
          <w:p w14:paraId="64B77E06" w14:textId="77777777" w:rsidR="00B86285" w:rsidRPr="00FA3F8A" w:rsidRDefault="00B86285">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6E6A9A3F" w14:textId="77777777" w:rsidR="00B86285" w:rsidRPr="00FA3F8A" w:rsidRDefault="00B86285">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rPr>
              <w:t>PPP musí byť splnená do ukončenia konania o ŽoNFP s výnimkou tých kritérií z ktorých podstaty vyplýva, že musia byť plnené do uplynutia účinnosti Zmluvy o poskytnutí NFP.</w:t>
            </w:r>
          </w:p>
        </w:tc>
      </w:tr>
      <w:tr w:rsidR="00263577" w:rsidRPr="00FA3F8A" w14:paraId="1D81B6D0" w14:textId="77777777" w:rsidTr="00D8000B">
        <w:trPr>
          <w:jc w:val="center"/>
        </w:trPr>
        <w:tc>
          <w:tcPr>
            <w:tcW w:w="562" w:type="dxa"/>
            <w:shd w:val="clear" w:color="auto" w:fill="DEEAF6" w:themeFill="accent1" w:themeFillTint="33"/>
          </w:tcPr>
          <w:p w14:paraId="11682648" w14:textId="66AD0ECB" w:rsidR="00263577" w:rsidRPr="00FA3F8A" w:rsidRDefault="00C137E0" w:rsidP="00263577">
            <w:pPr>
              <w:widowControl w:val="0"/>
              <w:spacing w:before="120" w:after="120" w:line="240" w:lineRule="auto"/>
              <w:jc w:val="both"/>
              <w:rPr>
                <w:rFonts w:ascii="Arial Narrow" w:hAnsi="Arial Narrow"/>
                <w:b/>
              </w:rPr>
            </w:pPr>
            <w:r>
              <w:rPr>
                <w:rFonts w:ascii="Arial Narrow" w:hAnsi="Arial Narrow"/>
                <w:b/>
              </w:rPr>
              <w:t>1</w:t>
            </w:r>
            <w:r w:rsidR="000D0553">
              <w:rPr>
                <w:rFonts w:ascii="Arial Narrow" w:hAnsi="Arial Narrow"/>
                <w:b/>
              </w:rPr>
              <w:t>2</w:t>
            </w:r>
          </w:p>
        </w:tc>
        <w:tc>
          <w:tcPr>
            <w:tcW w:w="1577" w:type="dxa"/>
            <w:shd w:val="clear" w:color="auto" w:fill="DEEAF6" w:themeFill="accent1" w:themeFillTint="33"/>
          </w:tcPr>
          <w:p w14:paraId="63915871" w14:textId="77777777" w:rsidR="00263577" w:rsidRPr="00FA3F8A" w:rsidRDefault="00263577" w:rsidP="00263577">
            <w:pPr>
              <w:widowControl w:val="0"/>
              <w:spacing w:before="120" w:after="120" w:line="240" w:lineRule="auto"/>
              <w:rPr>
                <w:rFonts w:ascii="Arial Narrow" w:hAnsi="Arial Narrow"/>
                <w:b/>
              </w:rPr>
            </w:pPr>
            <w:r w:rsidRPr="00FA3F8A">
              <w:rPr>
                <w:rFonts w:ascii="Arial Narrow" w:hAnsi="Arial Narrow"/>
                <w:b/>
              </w:rPr>
              <w:t>Podmienka, že projekt je realizovaný na oprávnenom území</w:t>
            </w:r>
          </w:p>
        </w:tc>
        <w:tc>
          <w:tcPr>
            <w:tcW w:w="7500" w:type="dxa"/>
            <w:shd w:val="clear" w:color="auto" w:fill="auto"/>
          </w:tcPr>
          <w:p w14:paraId="59FAE168" w14:textId="77777777" w:rsidR="00263577" w:rsidRPr="00FA3F8A" w:rsidRDefault="00263577" w:rsidP="00263577">
            <w:pPr>
              <w:widowControl w:val="0"/>
              <w:spacing w:before="120" w:after="120" w:line="240" w:lineRule="auto"/>
              <w:jc w:val="both"/>
              <w:rPr>
                <w:rFonts w:ascii="Arial Narrow" w:hAnsi="Arial Narrow"/>
              </w:rPr>
            </w:pPr>
            <w:r w:rsidRPr="00FA3F8A">
              <w:rPr>
                <w:rFonts w:ascii="Arial Narrow" w:hAnsi="Arial Narrow"/>
              </w:rPr>
              <w:t xml:space="preserve">Žiadateľ je povinný realizovať projekt na oprávnenom území, ktorým je celé územie Slovenskej republiky. </w:t>
            </w:r>
          </w:p>
          <w:p w14:paraId="08A64460" w14:textId="77777777" w:rsidR="00263577" w:rsidRPr="00FA3F8A" w:rsidRDefault="00263577" w:rsidP="00263577">
            <w:pPr>
              <w:widowControl w:val="0"/>
              <w:numPr>
                <w:ilvl w:val="1"/>
                <w:numId w:val="21"/>
              </w:numPr>
              <w:spacing w:before="120" w:after="240" w:line="240" w:lineRule="auto"/>
              <w:jc w:val="both"/>
              <w:outlineLvl w:val="1"/>
              <w:rPr>
                <w:rFonts w:ascii="Arial Narrow" w:hAnsi="Arial Narrow"/>
              </w:rPr>
            </w:pPr>
            <w:r w:rsidRPr="00FA3F8A">
              <w:rPr>
                <w:rFonts w:ascii="Arial Narrow" w:hAnsi="Arial Narrow" w:cs="LiberationSerif-Regular"/>
                <w:b/>
              </w:rPr>
              <w:t>Pre stanovenie oprávnenosti a intenzity pomoci je rozhodujúce miesto realizácie projektu, nie sídlo žiadateľa. Projekt môže byť realizovaný aj na viacerých miestach (uvedených v ŽoNFP), avšak vždy na oprávnenom území.</w:t>
            </w:r>
          </w:p>
          <w:p w14:paraId="6D99D86F" w14:textId="77777777" w:rsidR="005B61EF" w:rsidRPr="00FA3F8A" w:rsidRDefault="005B61EF" w:rsidP="005B61EF">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w:t>
            </w:r>
            <w:r w:rsidRPr="00FA3F8A" w:rsidDel="00391F2C">
              <w:rPr>
                <w:rFonts w:ascii="Arial Narrow" w:hAnsi="Arial Narrow"/>
              </w:rPr>
              <w:t xml:space="preserve"> </w:t>
            </w:r>
            <w:r w:rsidRPr="00FA3F8A">
              <w:rPr>
                <w:rFonts w:ascii="Arial Narrow" w:hAnsi="Arial Narrow"/>
                <w:b/>
                <w:i/>
                <w:spacing w:val="0"/>
                <w:sz w:val="22"/>
                <w:szCs w:val="22"/>
                <w:lang w:val="sk-SK"/>
              </w:rPr>
              <w:t>preukázania splnenia PPP</w:t>
            </w:r>
          </w:p>
          <w:p w14:paraId="4211180E" w14:textId="77777777" w:rsidR="005B61EF" w:rsidRPr="00FA3F8A" w:rsidRDefault="005B61EF" w:rsidP="005B61EF">
            <w:pPr>
              <w:pStyle w:val="Default"/>
              <w:spacing w:before="120" w:after="120"/>
              <w:jc w:val="both"/>
              <w:rPr>
                <w:rFonts w:ascii="Arial Narrow" w:eastAsia="Calibri" w:hAnsi="Arial Narrow" w:cs="Times New Roman"/>
                <w:sz w:val="22"/>
                <w:szCs w:val="22"/>
                <w:lang w:eastAsia="en-US"/>
              </w:rPr>
            </w:pPr>
            <w:r w:rsidRPr="00FA3F8A">
              <w:rPr>
                <w:rFonts w:ascii="Arial Narrow" w:eastAsia="Calibri" w:hAnsi="Arial Narrow" w:cs="Times New Roman"/>
                <w:sz w:val="22"/>
                <w:szCs w:val="22"/>
                <w:lang w:eastAsia="en-US"/>
              </w:rPr>
              <w:t>Žiadateľ za účelom preukázania splnenia tejto PPP</w:t>
            </w:r>
            <w:r w:rsidRPr="00FA3F8A">
              <w:rPr>
                <w:rFonts w:ascii="Arial Narrow" w:hAnsi="Arial Narrow"/>
              </w:rPr>
              <w:t xml:space="preserve"> </w:t>
            </w:r>
            <w:r w:rsidRPr="00FA3F8A">
              <w:rPr>
                <w:rFonts w:ascii="Arial Narrow" w:eastAsia="Calibri" w:hAnsi="Arial Narrow" w:cs="Times New Roman"/>
                <w:sz w:val="22"/>
                <w:szCs w:val="22"/>
                <w:lang w:eastAsia="en-US"/>
              </w:rPr>
              <w:t xml:space="preserve">je povinný  predložiť </w:t>
            </w:r>
            <w:r w:rsidRPr="00FA3F8A">
              <w:rPr>
                <w:rFonts w:ascii="Arial Narrow" w:eastAsia="Calibri" w:hAnsi="Arial Narrow"/>
                <w:b/>
                <w:sz w:val="22"/>
                <w:szCs w:val="22"/>
                <w:lang w:eastAsia="en-US"/>
              </w:rPr>
              <w:t>f</w:t>
            </w:r>
            <w:r w:rsidRPr="00FA3F8A">
              <w:rPr>
                <w:rFonts w:ascii="Arial Narrow" w:eastAsia="Calibri" w:hAnsi="Arial Narrow" w:cs="Times New Roman"/>
                <w:b/>
                <w:sz w:val="22"/>
                <w:szCs w:val="22"/>
                <w:lang w:eastAsia="en-US"/>
              </w:rPr>
              <w:t>ormulár ŽoNFP</w:t>
            </w:r>
            <w:r w:rsidRPr="00FA3F8A">
              <w:rPr>
                <w:rFonts w:ascii="Arial Narrow" w:hAnsi="Arial Narrow" w:cs="Times New Roman"/>
                <w:b/>
                <w:color w:val="auto"/>
                <w:sz w:val="22"/>
                <w:szCs w:val="22"/>
                <w:lang w:eastAsia="cs-CZ"/>
              </w:rPr>
              <w:t xml:space="preserve"> s tabuľkou č. 6 - Miesto realizácie projektu</w:t>
            </w:r>
            <w:r w:rsidRPr="00FA3F8A">
              <w:rPr>
                <w:rFonts w:ascii="Arial Narrow" w:eastAsia="Calibri" w:hAnsi="Arial Narrow" w:cs="Times New Roman"/>
                <w:sz w:val="22"/>
                <w:szCs w:val="22"/>
                <w:lang w:eastAsia="en-US"/>
              </w:rPr>
              <w:t>, v rámci ktorého definuje miesto realizácie aktivít projektu.</w:t>
            </w:r>
          </w:p>
          <w:p w14:paraId="24D4A322" w14:textId="77777777" w:rsidR="005B61EF" w:rsidRPr="00FA3F8A" w:rsidRDefault="005B61EF" w:rsidP="005B61EF">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0C832539" w14:textId="77777777" w:rsidR="005B61EF" w:rsidRPr="00FA3F8A" w:rsidRDefault="005B61EF" w:rsidP="005B61EF">
            <w:pPr>
              <w:pStyle w:val="Default"/>
              <w:spacing w:before="120" w:after="240"/>
              <w:jc w:val="both"/>
              <w:rPr>
                <w:rFonts w:ascii="Arial Narrow" w:hAnsi="Arial Narrow"/>
                <w:sz w:val="22"/>
                <w:szCs w:val="22"/>
              </w:rPr>
            </w:pPr>
            <w:r w:rsidRPr="00FA3F8A">
              <w:rPr>
                <w:rFonts w:ascii="Arial Narrow" w:hAnsi="Arial Narrow"/>
                <w:sz w:val="22"/>
                <w:szCs w:val="22"/>
              </w:rPr>
              <w:t>SO overuje splnenie tejto PPP na základe údajov vo formulári ŽoNFP.</w:t>
            </w:r>
          </w:p>
          <w:p w14:paraId="1E37B554" w14:textId="77777777" w:rsidR="005B61EF" w:rsidRPr="00FA3F8A" w:rsidRDefault="005B61EF" w:rsidP="005B61EF">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5A342524" w14:textId="77777777" w:rsidR="005B61EF" w:rsidRPr="00FA3F8A" w:rsidRDefault="005B61EF" w:rsidP="005B61EF">
            <w:pPr>
              <w:widowControl w:val="0"/>
              <w:numPr>
                <w:ilvl w:val="1"/>
                <w:numId w:val="21"/>
              </w:numPr>
              <w:spacing w:before="120" w:after="240" w:line="240" w:lineRule="auto"/>
              <w:jc w:val="both"/>
              <w:outlineLvl w:val="1"/>
              <w:rPr>
                <w:rFonts w:ascii="Arial Narrow" w:hAnsi="Arial Narrow"/>
              </w:rPr>
            </w:pPr>
            <w:r w:rsidRPr="00FA3F8A">
              <w:rPr>
                <w:rFonts w:ascii="Arial Narrow" w:hAnsi="Arial Narrow" w:cs="Times New Roman"/>
              </w:rPr>
              <w:t>PPP musí byť splnená od momentu predloženia ŽoNFP do momentu fyzického ukončenia projektu. Prerušenie podmienky sa nepripúšťa.</w:t>
            </w:r>
          </w:p>
        </w:tc>
      </w:tr>
      <w:tr w:rsidR="005B61EF" w:rsidRPr="00FA3F8A" w14:paraId="2F91DE95" w14:textId="77777777" w:rsidTr="00D8000B">
        <w:trPr>
          <w:jc w:val="center"/>
        </w:trPr>
        <w:tc>
          <w:tcPr>
            <w:tcW w:w="562" w:type="dxa"/>
            <w:shd w:val="clear" w:color="auto" w:fill="DEEAF6" w:themeFill="accent1" w:themeFillTint="33"/>
          </w:tcPr>
          <w:p w14:paraId="144F1026" w14:textId="181D79C9" w:rsidR="005B61EF" w:rsidRPr="00FA3F8A" w:rsidRDefault="005B61EF" w:rsidP="005B61EF">
            <w:pPr>
              <w:widowControl w:val="0"/>
              <w:autoSpaceDE w:val="0"/>
              <w:autoSpaceDN w:val="0"/>
              <w:adjustRightInd w:val="0"/>
              <w:spacing w:before="120" w:after="120" w:line="240" w:lineRule="auto"/>
              <w:jc w:val="both"/>
              <w:rPr>
                <w:rFonts w:ascii="Arial Narrow" w:hAnsi="Arial Narrow" w:cs="Arial"/>
                <w:b/>
              </w:rPr>
            </w:pPr>
            <w:r w:rsidRPr="00FA3F8A">
              <w:rPr>
                <w:rFonts w:ascii="Arial Narrow" w:hAnsi="Arial Narrow" w:cs="Arial"/>
                <w:b/>
              </w:rPr>
              <w:t>1</w:t>
            </w:r>
            <w:r w:rsidR="000D0553">
              <w:rPr>
                <w:rFonts w:ascii="Arial Narrow" w:hAnsi="Arial Narrow" w:cs="Arial"/>
                <w:b/>
              </w:rPr>
              <w:t>3</w:t>
            </w:r>
          </w:p>
        </w:tc>
        <w:tc>
          <w:tcPr>
            <w:tcW w:w="1577" w:type="dxa"/>
            <w:shd w:val="clear" w:color="auto" w:fill="DEEAF6" w:themeFill="accent1" w:themeFillTint="33"/>
          </w:tcPr>
          <w:p w14:paraId="382B3954" w14:textId="77777777" w:rsidR="005B61EF" w:rsidRPr="00FA3F8A" w:rsidRDefault="005B61EF" w:rsidP="005B61EF">
            <w:pPr>
              <w:widowControl w:val="0"/>
              <w:autoSpaceDE w:val="0"/>
              <w:autoSpaceDN w:val="0"/>
              <w:adjustRightInd w:val="0"/>
              <w:spacing w:before="120" w:after="120" w:line="240" w:lineRule="auto"/>
              <w:rPr>
                <w:rFonts w:ascii="Arial Narrow" w:hAnsi="Arial Narrow" w:cs="Arial"/>
                <w:b/>
              </w:rPr>
            </w:pPr>
            <w:r w:rsidRPr="00FA3F8A">
              <w:rPr>
                <w:rFonts w:ascii="Arial Narrow" w:hAnsi="Arial Narrow" w:cs="Arial"/>
                <w:b/>
              </w:rPr>
              <w:t xml:space="preserve">Podmienka mať vysporiadané majetkovo-právne vzťahy </w:t>
            </w:r>
          </w:p>
          <w:p w14:paraId="6D4315D8" w14:textId="77777777" w:rsidR="005B61EF" w:rsidRPr="00FA3F8A" w:rsidRDefault="005B61EF" w:rsidP="005B61EF">
            <w:pPr>
              <w:widowControl w:val="0"/>
              <w:autoSpaceDE w:val="0"/>
              <w:autoSpaceDN w:val="0"/>
              <w:adjustRightInd w:val="0"/>
              <w:spacing w:before="120" w:after="120" w:line="240" w:lineRule="auto"/>
              <w:rPr>
                <w:rFonts w:ascii="Arial Narrow" w:hAnsi="Arial Narrow" w:cs="Arial"/>
                <w:i/>
              </w:rPr>
            </w:pPr>
          </w:p>
        </w:tc>
        <w:tc>
          <w:tcPr>
            <w:tcW w:w="7500" w:type="dxa"/>
            <w:shd w:val="clear" w:color="auto" w:fill="auto"/>
          </w:tcPr>
          <w:p w14:paraId="41A9E080" w14:textId="01A54D4C" w:rsidR="005B61EF" w:rsidRPr="00FA3F8A" w:rsidRDefault="005B61EF" w:rsidP="005B61EF">
            <w:pPr>
              <w:pStyle w:val="StylStyl1"/>
              <w:widowControl w:val="0"/>
              <w:tabs>
                <w:tab w:val="right" w:pos="8505"/>
              </w:tabs>
              <w:spacing w:before="120" w:after="120"/>
              <w:jc w:val="center"/>
              <w:outlineLvl w:val="1"/>
              <w:rPr>
                <w:rFonts w:ascii="Arial Narrow" w:hAnsi="Arial Narrow"/>
                <w:i w:val="0"/>
                <w:spacing w:val="0"/>
                <w:sz w:val="22"/>
                <w:lang w:eastAsia="en-US"/>
              </w:rPr>
            </w:pPr>
            <w:r w:rsidRPr="00FA3F8A">
              <w:rPr>
                <w:rFonts w:ascii="Arial Narrow" w:hAnsi="Arial Narrow"/>
                <w:i w:val="0"/>
                <w:spacing w:val="0"/>
                <w:sz w:val="22"/>
                <w:lang w:eastAsia="en-US"/>
              </w:rPr>
              <w:t xml:space="preserve">Podmienka </w:t>
            </w:r>
            <w:r w:rsidR="00F25E93">
              <w:rPr>
                <w:rFonts w:ascii="Arial Narrow" w:hAnsi="Arial Narrow"/>
                <w:i w:val="0"/>
                <w:spacing w:val="0"/>
                <w:sz w:val="22"/>
                <w:lang w:eastAsia="en-US"/>
              </w:rPr>
              <w:t>je relevantná iba pre projekty opatrenia 2.1.2 alebo projekty kombinácií opatrenia 2.1.2 s opatrením 2.2.2</w:t>
            </w:r>
          </w:p>
          <w:p w14:paraId="2D167108" w14:textId="77777777" w:rsidR="005B61EF" w:rsidRPr="00FA3F8A" w:rsidRDefault="005B61EF" w:rsidP="005B61EF">
            <w:pPr>
              <w:pStyle w:val="StylStyl1"/>
              <w:widowControl w:val="0"/>
              <w:tabs>
                <w:tab w:val="right" w:pos="8505"/>
              </w:tabs>
              <w:spacing w:before="120" w:after="12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Stavba (verejná budova), na ktorej dochádza k realizácii projektu, musí byť vo výlučnom vlastníctve, v podielovom spoluvlastníctve alebo v správe žiadateľa.</w:t>
            </w:r>
          </w:p>
          <w:p w14:paraId="50FB1446" w14:textId="77777777" w:rsidR="005B61EF" w:rsidRPr="00FA3F8A" w:rsidRDefault="005B61EF" w:rsidP="005B61EF">
            <w:pPr>
              <w:pStyle w:val="StylStyl1"/>
              <w:widowControl w:val="0"/>
              <w:tabs>
                <w:tab w:val="right" w:pos="8505"/>
              </w:tabs>
              <w:spacing w:before="120" w:after="6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V prípade podielového spoluvlastníctva k stavbe musia byť kumulatívne splnené nasledujúce podmienky:</w:t>
            </w:r>
          </w:p>
          <w:p w14:paraId="4B45AF80" w14:textId="77777777" w:rsidR="005B61EF" w:rsidRPr="00FA3F8A" w:rsidRDefault="005B61EF" w:rsidP="007D02BE">
            <w:pPr>
              <w:pStyle w:val="StylStyl1"/>
              <w:widowControl w:val="0"/>
              <w:tabs>
                <w:tab w:val="right" w:pos="8505"/>
              </w:tabs>
              <w:spacing w:before="60" w:after="60"/>
              <w:ind w:left="454" w:hanging="284"/>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a)  všetci spoluvlastníci dotknutej stavby, ktorá je predmetom realizácie projektu, musia spĺňať podmienku oprávnenej právnej formy žiadateľa v súlade s touto výzvou,</w:t>
            </w:r>
          </w:p>
          <w:p w14:paraId="4B6A94D2" w14:textId="77777777" w:rsidR="005B61EF" w:rsidRPr="00FA3F8A" w:rsidRDefault="007D02BE" w:rsidP="007D02BE">
            <w:pPr>
              <w:pStyle w:val="StylStyl1"/>
              <w:widowControl w:val="0"/>
              <w:tabs>
                <w:tab w:val="right" w:pos="8505"/>
              </w:tabs>
              <w:spacing w:before="60" w:after="60"/>
              <w:ind w:left="454" w:hanging="284"/>
              <w:outlineLvl w:val="1"/>
              <w:rPr>
                <w:rFonts w:ascii="Arial Narrow" w:hAnsi="Arial Narrow"/>
                <w:b w:val="0"/>
                <w:i w:val="0"/>
                <w:spacing w:val="0"/>
                <w:sz w:val="22"/>
                <w:lang w:eastAsia="en-US"/>
              </w:rPr>
            </w:pPr>
            <w:r>
              <w:rPr>
                <w:rFonts w:ascii="Arial Narrow" w:hAnsi="Arial Narrow"/>
                <w:b w:val="0"/>
                <w:i w:val="0"/>
                <w:spacing w:val="0"/>
                <w:sz w:val="22"/>
                <w:lang w:eastAsia="en-US"/>
              </w:rPr>
              <w:t xml:space="preserve">b)  </w:t>
            </w:r>
            <w:r w:rsidR="005B61EF" w:rsidRPr="00FA3F8A">
              <w:rPr>
                <w:rFonts w:ascii="Arial Narrow" w:hAnsi="Arial Narrow"/>
                <w:b w:val="0"/>
                <w:i w:val="0"/>
                <w:spacing w:val="0"/>
                <w:sz w:val="22"/>
                <w:lang w:eastAsia="en-US"/>
              </w:rPr>
              <w:t>žiadateľ musí byť vlastníkom alebo správcom väčšinového podielu k stavbe a</w:t>
            </w:r>
          </w:p>
          <w:p w14:paraId="52DC1587" w14:textId="3D9308BE" w:rsidR="005B61EF" w:rsidRPr="00FA3F8A" w:rsidRDefault="005B61EF" w:rsidP="007D02BE">
            <w:pPr>
              <w:pStyle w:val="StylStyl1"/>
              <w:widowControl w:val="0"/>
              <w:tabs>
                <w:tab w:val="right" w:pos="8505"/>
              </w:tabs>
              <w:spacing w:before="60" w:after="60"/>
              <w:ind w:left="454" w:hanging="284"/>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c) žiadateľ musí disponovať súhlasmi všetkých ostatných podielových spoluvlastníkov stavby.</w:t>
            </w:r>
            <w:r w:rsidRPr="00FA3F8A">
              <w:rPr>
                <w:rStyle w:val="Odkaznapoznmkupodiarou"/>
                <w:rFonts w:ascii="Arial Narrow" w:hAnsi="Arial Narrow"/>
                <w:b w:val="0"/>
                <w:i w:val="0"/>
                <w:spacing w:val="0"/>
                <w:sz w:val="22"/>
                <w:lang w:eastAsia="en-US"/>
              </w:rPr>
              <w:footnoteReference w:id="32"/>
            </w:r>
          </w:p>
          <w:p w14:paraId="6032C2B1" w14:textId="77777777" w:rsidR="005B61EF" w:rsidRPr="00FA3F8A" w:rsidRDefault="005B61EF" w:rsidP="005B61EF">
            <w:pPr>
              <w:pStyle w:val="StylStyl1"/>
              <w:widowControl w:val="0"/>
              <w:tabs>
                <w:tab w:val="right" w:pos="8505"/>
              </w:tabs>
              <w:spacing w:before="120" w:after="12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Iné právo k stavbe, na ktorej dochádza k realizácii projektu, nie je možné považovať za splnenie podmienky mať vysporiadané majetkovo-právne vzťahy vo vzťahu k stavbe, ktorá je predmetom realizácie projektu.</w:t>
            </w:r>
          </w:p>
          <w:p w14:paraId="1663FAA9" w14:textId="77777777" w:rsidR="002A2B07" w:rsidRPr="00FA3F8A" w:rsidRDefault="002A2B07" w:rsidP="00AE579A">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z w:val="22"/>
                <w:szCs w:val="22"/>
              </w:rPr>
              <w:t>For</w:t>
            </w:r>
            <w:r w:rsidRPr="00FA3F8A">
              <w:rPr>
                <w:rFonts w:ascii="Arial Narrow" w:hAnsi="Arial Narrow"/>
                <w:b/>
                <w:i/>
                <w:sz w:val="22"/>
                <w:szCs w:val="22"/>
                <w:lang w:val="sk-SK"/>
              </w:rPr>
              <w:t>ma preukázania</w:t>
            </w:r>
            <w:r w:rsidRPr="00FA3F8A" w:rsidDel="00391F2C">
              <w:rPr>
                <w:rFonts w:ascii="Arial Narrow" w:hAnsi="Arial Narrow"/>
                <w:b/>
                <w:sz w:val="22"/>
                <w:szCs w:val="22"/>
                <w:lang w:val="sk-SK"/>
              </w:rPr>
              <w:t xml:space="preserve"> </w:t>
            </w:r>
            <w:r w:rsidRPr="00FA3F8A">
              <w:rPr>
                <w:rFonts w:ascii="Arial Narrow" w:hAnsi="Arial Narrow"/>
                <w:b/>
                <w:i/>
                <w:spacing w:val="0"/>
                <w:sz w:val="22"/>
                <w:szCs w:val="22"/>
                <w:lang w:val="sk-SK"/>
              </w:rPr>
              <w:t>splnenia PPP</w:t>
            </w:r>
          </w:p>
          <w:p w14:paraId="1493F0A0" w14:textId="3DD5C70C" w:rsidR="002A2B07" w:rsidRPr="00FA3F8A" w:rsidRDefault="002A2B07" w:rsidP="002A2B07">
            <w:pPr>
              <w:autoSpaceDE w:val="0"/>
              <w:autoSpaceDN w:val="0"/>
              <w:spacing w:before="120" w:after="120" w:line="240" w:lineRule="auto"/>
              <w:jc w:val="both"/>
              <w:rPr>
                <w:rFonts w:ascii="Arial Narrow" w:hAnsi="Arial Narrow" w:cs="ArialNarrow-Bold"/>
                <w:b/>
                <w:bCs/>
              </w:rPr>
            </w:pPr>
            <w:r w:rsidRPr="00FA3F8A">
              <w:rPr>
                <w:rFonts w:ascii="Arial Narrow" w:hAnsi="Arial Narrow"/>
                <w:lang w:eastAsia="cs-CZ"/>
              </w:rPr>
              <w:t xml:space="preserve">Žiadateľ je povinný za účelom posúdenia splnenia tejto podmienky poskytnutia príspevku predkladá </w:t>
            </w:r>
            <w:r w:rsidRPr="00FA3F8A">
              <w:rPr>
                <w:rFonts w:ascii="Arial Narrow" w:hAnsi="Arial Narrow" w:cs="ArialNarrow-Bold"/>
                <w:b/>
                <w:bCs/>
              </w:rPr>
              <w:t xml:space="preserve">Prílohy č. </w:t>
            </w:r>
            <w:r w:rsidR="00F30243">
              <w:rPr>
                <w:rFonts w:ascii="Arial Narrow" w:hAnsi="Arial Narrow" w:cs="ArialNarrow-Bold"/>
                <w:b/>
                <w:bCs/>
              </w:rPr>
              <w:t>7</w:t>
            </w:r>
            <w:r w:rsidRPr="00FA3F8A">
              <w:rPr>
                <w:rFonts w:ascii="Arial Narrow" w:hAnsi="Arial Narrow" w:cs="ArialNarrow-Bold"/>
                <w:b/>
                <w:bCs/>
              </w:rPr>
              <w:t xml:space="preserve"> ŽoNFP – Dokumentácia k oprávnenosti výdavkov,</w:t>
            </w:r>
            <w:r w:rsidRPr="00FA3F8A">
              <w:rPr>
                <w:rFonts w:ascii="Arial Narrow" w:hAnsi="Arial Narrow"/>
                <w:b/>
                <w:lang w:eastAsia="cs-CZ"/>
              </w:rPr>
              <w:t xml:space="preserve"> </w:t>
            </w:r>
            <w:r w:rsidRPr="00FA3F8A">
              <w:rPr>
                <w:rFonts w:ascii="Arial Narrow" w:hAnsi="Arial Narrow"/>
                <w:lang w:eastAsia="cs-CZ"/>
              </w:rPr>
              <w:t xml:space="preserve">v ktorej </w:t>
            </w:r>
            <w:r w:rsidRPr="00FA3F8A">
              <w:rPr>
                <w:rFonts w:ascii="Arial Narrow" w:hAnsi="Arial Narrow"/>
              </w:rPr>
              <w:t>identifikuje miesto realizácie projektu. Zároveň v tabuľke č. 15 čestne vyhlasuje splnenie tejto PPP. A</w:t>
            </w:r>
            <w:r w:rsidRPr="00FA3F8A">
              <w:rPr>
                <w:rFonts w:ascii="Arial Narrow" w:hAnsi="Arial Narrow"/>
                <w:lang w:eastAsia="cs-CZ"/>
              </w:rPr>
              <w:t>k relevantné, žiadateľ predkladá dokumenty v rámci predmetnej prílohy.</w:t>
            </w:r>
            <w:r w:rsidRPr="00FA3F8A">
              <w:rPr>
                <w:rFonts w:ascii="Arial Narrow" w:hAnsi="Arial Narrow" w:cs="ArialNarrow-Bold"/>
                <w:b/>
                <w:bCs/>
              </w:rPr>
              <w:t xml:space="preserve"> </w:t>
            </w:r>
          </w:p>
          <w:p w14:paraId="0A82EBB1" w14:textId="4D41E596" w:rsidR="002A2B07" w:rsidRPr="00FA3F8A" w:rsidRDefault="002A2B07" w:rsidP="002A2B07">
            <w:pPr>
              <w:pStyle w:val="StylStyl1"/>
              <w:widowControl w:val="0"/>
              <w:tabs>
                <w:tab w:val="right" w:pos="8505"/>
              </w:tabs>
              <w:spacing w:before="120" w:after="12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 xml:space="preserve">Rozsah požadovaných dokumentov na preukázanie splnenia tejto PPP je uvedený v časti 3.1 tejto príručky v rámci </w:t>
            </w:r>
            <w:r w:rsidRPr="00FA3F8A">
              <w:rPr>
                <w:rFonts w:ascii="Arial Narrow" w:hAnsi="Arial Narrow" w:cs="ArialNarrow-Bold"/>
                <w:bCs/>
                <w:i w:val="0"/>
                <w:sz w:val="22"/>
                <w:szCs w:val="22"/>
              </w:rPr>
              <w:t xml:space="preserve">Prílohy č. </w:t>
            </w:r>
            <w:r w:rsidR="00F30243">
              <w:rPr>
                <w:rFonts w:ascii="Arial Narrow" w:hAnsi="Arial Narrow" w:cs="ArialNarrow-Bold"/>
                <w:bCs/>
                <w:i w:val="0"/>
                <w:sz w:val="22"/>
                <w:szCs w:val="22"/>
              </w:rPr>
              <w:t>7</w:t>
            </w:r>
            <w:r w:rsidRPr="00FA3F8A">
              <w:rPr>
                <w:rFonts w:ascii="Arial Narrow" w:hAnsi="Arial Narrow" w:cs="ArialNarrow-Bold"/>
                <w:bCs/>
                <w:i w:val="0"/>
                <w:sz w:val="22"/>
                <w:szCs w:val="22"/>
              </w:rPr>
              <w:t xml:space="preserve"> ŽoNFP – Dokumentácia k oprávnenosti výdavkov</w:t>
            </w:r>
            <w:r w:rsidRPr="00FA3F8A">
              <w:rPr>
                <w:rFonts w:ascii="Arial Narrow" w:hAnsi="Arial Narrow"/>
                <w:i w:val="0"/>
                <w:spacing w:val="0"/>
                <w:sz w:val="22"/>
                <w:lang w:eastAsia="en-US"/>
              </w:rPr>
              <w:t xml:space="preserve">. </w:t>
            </w:r>
          </w:p>
          <w:p w14:paraId="5B98964D" w14:textId="77777777" w:rsidR="002A2B07" w:rsidRPr="00FA3F8A" w:rsidRDefault="002A2B07" w:rsidP="002A2B07">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07CB003C" w14:textId="77777777" w:rsidR="002A2B07" w:rsidRPr="00FA3F8A" w:rsidRDefault="002A2B07" w:rsidP="002A2B07">
            <w:pPr>
              <w:tabs>
                <w:tab w:val="center" w:pos="4526"/>
              </w:tabs>
              <w:spacing w:before="120" w:after="120" w:line="240" w:lineRule="auto"/>
              <w:jc w:val="both"/>
              <w:rPr>
                <w:rFonts w:ascii="Arial Narrow" w:hAnsi="Arial Narrow"/>
              </w:rPr>
            </w:pPr>
            <w:r w:rsidRPr="00FA3F8A">
              <w:rPr>
                <w:rFonts w:ascii="Arial Narrow" w:hAnsi="Arial Narrow"/>
                <w:b/>
              </w:rPr>
              <w:t>Vlastnícke právo žiadateľa k nehnuteľnostiam</w:t>
            </w:r>
            <w:r w:rsidRPr="00FA3F8A">
              <w:rPr>
                <w:rFonts w:ascii="Arial Narrow" w:hAnsi="Arial Narrow"/>
              </w:rPr>
              <w:t xml:space="preserve"> bude overované prostredníctvom dostupných údajov evidovaných v informačných systémoch verejnej správy </w:t>
            </w:r>
            <w:hyperlink r:id="rId14" w:history="1">
              <w:r w:rsidRPr="00FA3F8A">
                <w:rPr>
                  <w:rStyle w:val="Hypertextovprepojenie"/>
                  <w:rFonts w:ascii="Arial Narrow" w:hAnsi="Arial Narrow"/>
                </w:rPr>
                <w:t>https://oversi.gov.sk</w:t>
              </w:r>
            </w:hyperlink>
            <w:r w:rsidRPr="00FA3F8A">
              <w:rPr>
                <w:rStyle w:val="Hypertextovprepojenie"/>
                <w:rFonts w:ascii="Arial Narrow" w:hAnsi="Arial Narrow"/>
                <w:color w:val="auto"/>
                <w:u w:val="none"/>
              </w:rPr>
              <w:t xml:space="preserve"> a </w:t>
            </w:r>
            <w:hyperlink r:id="rId15" w:history="1">
              <w:r w:rsidRPr="00FA3F8A">
                <w:rPr>
                  <w:rStyle w:val="Hypertextovprepojenie"/>
                  <w:rFonts w:ascii="Arial Narrow" w:hAnsi="Arial Narrow"/>
                </w:rPr>
                <w:t>https://www.katasterportal.sk/kapor/</w:t>
              </w:r>
            </w:hyperlink>
            <w:r w:rsidRPr="00FA3F8A">
              <w:rPr>
                <w:rFonts w:ascii="Arial Narrow" w:hAnsi="Arial Narrow"/>
              </w:rPr>
              <w:t>.</w:t>
            </w:r>
            <w:r w:rsidRPr="00FA3F8A" w:rsidDel="000E5CB1">
              <w:rPr>
                <w:rFonts w:ascii="Arial Narrow" w:hAnsi="Arial Narrow"/>
              </w:rPr>
              <w:t xml:space="preserve"> </w:t>
            </w:r>
          </w:p>
          <w:p w14:paraId="11D4C5BB" w14:textId="77777777" w:rsidR="002A2B07" w:rsidRPr="00FA3F8A" w:rsidRDefault="002A2B07" w:rsidP="002A2B07">
            <w:pPr>
              <w:tabs>
                <w:tab w:val="center" w:pos="4526"/>
              </w:tabs>
              <w:spacing w:before="120" w:after="120" w:line="240" w:lineRule="auto"/>
              <w:jc w:val="both"/>
              <w:rPr>
                <w:rFonts w:ascii="Arial Narrow" w:hAnsi="Arial Narrow" w:cs="Arial"/>
                <w:color w:val="000000"/>
              </w:rPr>
            </w:pPr>
            <w:r w:rsidRPr="00FA3F8A">
              <w:rPr>
                <w:rFonts w:ascii="Arial Narrow" w:hAnsi="Arial Narrow"/>
              </w:rPr>
              <w:t>Ak z</w:t>
            </w:r>
            <w:r w:rsidRPr="00FA3F8A">
              <w:rPr>
                <w:rFonts w:ascii="Arial Narrow" w:hAnsi="Arial Narrow" w:cs="Arial"/>
                <w:color w:val="000000"/>
              </w:rPr>
              <w:t xml:space="preserve"> technických dôvodov nebude možné získať výpisy z LV prostredníctvom </w:t>
            </w:r>
            <w:r w:rsidRPr="00FA3F8A">
              <w:rPr>
                <w:rFonts w:ascii="Arial Narrow" w:hAnsi="Arial Narrow"/>
              </w:rPr>
              <w:t xml:space="preserve">dostupných údajov evidovaných na </w:t>
            </w:r>
            <w:r w:rsidR="00021019" w:rsidRPr="00FA3F8A">
              <w:rPr>
                <w:rFonts w:ascii="Arial Narrow" w:hAnsi="Arial Narrow"/>
              </w:rPr>
              <w:t>uvedených webových sídlach</w:t>
            </w:r>
            <w:r w:rsidRPr="00FA3F8A">
              <w:rPr>
                <w:rFonts w:ascii="Arial Narrow" w:hAnsi="Arial Narrow" w:cs="Arial"/>
                <w:color w:val="000000"/>
              </w:rPr>
              <w:t>, vyzve SO v rámci výzvy na doplnenie chýbajúcich náležitostí ŽoNFP žiadateľa na predloženie výpisu z LV, pričom tento nesmie byť starší ako 3 mesiace dní ku dňu doplnenia chýbajúcich náležitostí ŽoNFP.</w:t>
            </w:r>
          </w:p>
          <w:p w14:paraId="2AB258CC" w14:textId="77777777" w:rsidR="002A2B07" w:rsidRPr="00FA3F8A" w:rsidRDefault="002A2B07" w:rsidP="002A2B07">
            <w:pPr>
              <w:autoSpaceDE w:val="0"/>
              <w:autoSpaceDN w:val="0"/>
              <w:spacing w:before="120" w:line="240" w:lineRule="auto"/>
              <w:jc w:val="both"/>
              <w:rPr>
                <w:rFonts w:ascii="Arial Narrow" w:hAnsi="Arial Narrow"/>
              </w:rPr>
            </w:pPr>
            <w:r w:rsidRPr="00FA3F8A">
              <w:rPr>
                <w:rFonts w:ascii="Arial Narrow" w:hAnsi="Arial Narrow"/>
              </w:rPr>
              <w:t>SO overuje splnenie tejto PPP aj prostredníctvom čestného vyhlásenia v tabuľke č. 15 formulára ŽoNFP.</w:t>
            </w:r>
          </w:p>
          <w:p w14:paraId="170556FD" w14:textId="77777777" w:rsidR="002A2B07" w:rsidRPr="00FA3F8A" w:rsidRDefault="002A2B07" w:rsidP="002A2B07">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42E6E953" w14:textId="77777777" w:rsidR="005B61EF" w:rsidRPr="00FA3F8A" w:rsidRDefault="002A2B07" w:rsidP="00021019">
            <w:pPr>
              <w:autoSpaceDE w:val="0"/>
              <w:autoSpaceDN w:val="0"/>
              <w:spacing w:before="120" w:after="240" w:line="240" w:lineRule="auto"/>
              <w:jc w:val="both"/>
              <w:rPr>
                <w:rFonts w:ascii="Arial Narrow" w:hAnsi="Arial Narrow"/>
                <w:b/>
                <w:i/>
              </w:rPr>
            </w:pPr>
            <w:r w:rsidRPr="00FA3F8A">
              <w:rPr>
                <w:rFonts w:ascii="Arial Narrow" w:hAnsi="Arial Narrow"/>
              </w:rPr>
              <w:t>PPP musí byť splnená od momentu predloženia ŽoNFP do uplynutia účinnosti Zmluvy o poskytnutí NFP, pričom prerušenie jej plnenia sa nepripúšťa.</w:t>
            </w:r>
          </w:p>
        </w:tc>
      </w:tr>
      <w:tr w:rsidR="0055520C" w:rsidRPr="00FA3F8A" w14:paraId="553C46BF" w14:textId="77777777" w:rsidTr="00D8000B">
        <w:trPr>
          <w:jc w:val="center"/>
        </w:trPr>
        <w:tc>
          <w:tcPr>
            <w:tcW w:w="562" w:type="dxa"/>
            <w:shd w:val="clear" w:color="auto" w:fill="DEEAF6" w:themeFill="accent1" w:themeFillTint="33"/>
          </w:tcPr>
          <w:p w14:paraId="0A14D445" w14:textId="7411773E" w:rsidR="0055520C" w:rsidRPr="00FA3F8A" w:rsidRDefault="00DE7F39" w:rsidP="00263577">
            <w:pPr>
              <w:widowControl w:val="0"/>
              <w:autoSpaceDE w:val="0"/>
              <w:autoSpaceDN w:val="0"/>
              <w:adjustRightInd w:val="0"/>
              <w:spacing w:before="120" w:after="120" w:line="240" w:lineRule="auto"/>
              <w:jc w:val="both"/>
              <w:rPr>
                <w:rFonts w:ascii="Arial Narrow" w:hAnsi="Arial Narrow" w:cs="Arial"/>
                <w:b/>
              </w:rPr>
            </w:pPr>
            <w:r w:rsidRPr="00FA3F8A">
              <w:rPr>
                <w:rFonts w:ascii="Arial Narrow" w:hAnsi="Arial Narrow" w:cs="Arial"/>
                <w:b/>
              </w:rPr>
              <w:t>1</w:t>
            </w:r>
            <w:r w:rsidR="00053ECA">
              <w:rPr>
                <w:rFonts w:ascii="Arial Narrow" w:hAnsi="Arial Narrow" w:cs="Arial"/>
                <w:b/>
              </w:rPr>
              <w:t>4</w:t>
            </w:r>
          </w:p>
        </w:tc>
        <w:tc>
          <w:tcPr>
            <w:tcW w:w="1577" w:type="dxa"/>
            <w:shd w:val="clear" w:color="auto" w:fill="DEEAF6" w:themeFill="accent1" w:themeFillTint="33"/>
          </w:tcPr>
          <w:p w14:paraId="5C20223F" w14:textId="77777777" w:rsidR="0055520C" w:rsidRPr="00FA3F8A" w:rsidRDefault="0055520C" w:rsidP="00263577">
            <w:pPr>
              <w:widowControl w:val="0"/>
              <w:autoSpaceDE w:val="0"/>
              <w:autoSpaceDN w:val="0"/>
              <w:adjustRightInd w:val="0"/>
              <w:spacing w:before="120" w:after="240" w:line="240" w:lineRule="auto"/>
              <w:rPr>
                <w:rFonts w:ascii="Arial Narrow" w:hAnsi="Arial Narrow" w:cs="Arial"/>
                <w:i/>
              </w:rPr>
            </w:pPr>
            <w:r w:rsidRPr="00FA3F8A">
              <w:rPr>
                <w:rFonts w:ascii="Arial Narrow" w:hAnsi="Arial Narrow" w:cs="Arial"/>
                <w:b/>
              </w:rPr>
              <w:t xml:space="preserve">Podmienka mať projektovú dokumentáciu </w:t>
            </w:r>
          </w:p>
        </w:tc>
        <w:tc>
          <w:tcPr>
            <w:tcW w:w="7500" w:type="dxa"/>
            <w:shd w:val="clear" w:color="auto" w:fill="auto"/>
          </w:tcPr>
          <w:p w14:paraId="57CEBA27" w14:textId="77777777" w:rsidR="0055520C" w:rsidRPr="00FA3F8A" w:rsidRDefault="0055520C" w:rsidP="008A6A1C">
            <w:pPr>
              <w:pStyle w:val="StylStyl1"/>
              <w:widowControl w:val="0"/>
              <w:tabs>
                <w:tab w:val="right" w:pos="8505"/>
              </w:tabs>
              <w:spacing w:before="120" w:after="24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 xml:space="preserve">Žiadateľ je povinný disponovať projektovou dokumentáciou, ktorá bola predmetom posúdenia v príslušnom povoľovacom konaní. </w:t>
            </w:r>
          </w:p>
          <w:p w14:paraId="30C86042" w14:textId="77777777" w:rsidR="008A6A1C" w:rsidRPr="00FA3F8A" w:rsidRDefault="008A6A1C" w:rsidP="008F5D92">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z w:val="22"/>
                <w:szCs w:val="22"/>
              </w:rPr>
              <w:t>For</w:t>
            </w:r>
            <w:r w:rsidRPr="00FA3F8A">
              <w:rPr>
                <w:rFonts w:ascii="Arial Narrow" w:hAnsi="Arial Narrow"/>
                <w:b/>
                <w:i/>
                <w:sz w:val="22"/>
                <w:szCs w:val="22"/>
                <w:lang w:val="sk-SK"/>
              </w:rPr>
              <w:t>ma preukázania</w:t>
            </w:r>
            <w:r w:rsidRPr="00FA3F8A">
              <w:rPr>
                <w:rFonts w:ascii="Arial Narrow" w:hAnsi="Arial Narrow"/>
                <w:b/>
                <w:sz w:val="22"/>
                <w:szCs w:val="22"/>
                <w:lang w:val="sk-SK"/>
              </w:rPr>
              <w:t xml:space="preserve"> </w:t>
            </w:r>
            <w:r w:rsidRPr="00FA3F8A">
              <w:rPr>
                <w:rFonts w:ascii="Arial Narrow" w:hAnsi="Arial Narrow"/>
                <w:b/>
                <w:i/>
                <w:spacing w:val="0"/>
                <w:sz w:val="22"/>
                <w:szCs w:val="22"/>
                <w:lang w:val="sk-SK"/>
              </w:rPr>
              <w:t>splnenia PPP</w:t>
            </w:r>
          </w:p>
          <w:p w14:paraId="122181A5" w14:textId="5D1877DD" w:rsidR="008A6A1C" w:rsidRPr="00FA3F8A" w:rsidRDefault="008A6A1C" w:rsidP="008A6A1C">
            <w:pPr>
              <w:autoSpaceDE w:val="0"/>
              <w:autoSpaceDN w:val="0"/>
              <w:spacing w:before="120" w:after="120" w:line="240" w:lineRule="auto"/>
              <w:jc w:val="both"/>
              <w:rPr>
                <w:rFonts w:ascii="Arial Narrow" w:hAnsi="Arial Narrow" w:cs="ArialNarrow-Bold"/>
                <w:b/>
                <w:bCs/>
              </w:rPr>
            </w:pPr>
            <w:r w:rsidRPr="00FA3F8A">
              <w:rPr>
                <w:rFonts w:ascii="Arial Narrow" w:hAnsi="Arial Narrow"/>
                <w:lang w:eastAsia="cs-CZ"/>
              </w:rPr>
              <w:t xml:space="preserve">Žiadateľ je povinný za účelom posúdenia splnenia tejto podmienky poskytnutia príspevku predložiť </w:t>
            </w:r>
            <w:r w:rsidR="00AE579A">
              <w:rPr>
                <w:rFonts w:ascii="Arial Narrow" w:hAnsi="Arial Narrow" w:cs="ArialNarrow-Bold"/>
                <w:b/>
                <w:bCs/>
              </w:rPr>
              <w:t xml:space="preserve">Prílohu č. </w:t>
            </w:r>
            <w:r w:rsidR="00F30243">
              <w:rPr>
                <w:rFonts w:ascii="Arial Narrow" w:hAnsi="Arial Narrow" w:cs="ArialNarrow-Bold"/>
                <w:b/>
                <w:bCs/>
              </w:rPr>
              <w:t>6</w:t>
            </w:r>
            <w:r w:rsidRPr="00FA3F8A">
              <w:rPr>
                <w:rFonts w:ascii="Arial Narrow" w:hAnsi="Arial Narrow" w:cs="ArialNarrow-Bold"/>
                <w:b/>
                <w:bCs/>
              </w:rPr>
              <w:t xml:space="preserve"> ŽoNFP – Projektová dokumentácia</w:t>
            </w:r>
            <w:r w:rsidRPr="00FA3F8A">
              <w:rPr>
                <w:rFonts w:ascii="Arial Narrow" w:hAnsi="Arial Narrow" w:cs="ArialNarrow-Bold"/>
                <w:bCs/>
              </w:rPr>
              <w:t xml:space="preserve">. Zároveň žiadateľ v rámci </w:t>
            </w:r>
            <w:r w:rsidRPr="00FA3F8A">
              <w:rPr>
                <w:rFonts w:ascii="Arial Narrow" w:hAnsi="Arial Narrow" w:cs="ArialNarrow-Bold"/>
                <w:b/>
                <w:bCs/>
              </w:rPr>
              <w:t xml:space="preserve">čestného vyhlásenia v tabuľke č. 15 formulára ŽoNFP </w:t>
            </w:r>
            <w:r w:rsidRPr="00FA3F8A">
              <w:rPr>
                <w:rFonts w:ascii="Arial Narrow" w:hAnsi="Arial Narrow" w:cs="ArialNarrow-Bold"/>
                <w:bCs/>
              </w:rPr>
              <w:t>vyhlasuje, že predkladaná projektová dokumentácia je úplná a je totožná s projektovou dokumentáciou, ktorá bola predmetom povoľovacieho konania a bola v tomto konaní overená.</w:t>
            </w:r>
          </w:p>
          <w:p w14:paraId="2A775D3A" w14:textId="77777777" w:rsidR="008A6A1C" w:rsidRPr="00FA3F8A" w:rsidRDefault="008A6A1C" w:rsidP="008A6A1C">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40403C15" w14:textId="77777777" w:rsidR="008A6A1C" w:rsidRPr="00FA3F8A" w:rsidRDefault="008A6A1C" w:rsidP="008A6A1C">
            <w:pPr>
              <w:autoSpaceDE w:val="0"/>
              <w:autoSpaceDN w:val="0"/>
              <w:spacing w:before="120" w:after="240" w:line="240" w:lineRule="auto"/>
              <w:jc w:val="both"/>
              <w:rPr>
                <w:rFonts w:ascii="Arial Narrow" w:hAnsi="Arial Narrow"/>
              </w:rPr>
            </w:pPr>
            <w:r w:rsidRPr="00FA3F8A">
              <w:rPr>
                <w:rFonts w:ascii="Arial Narrow" w:hAnsi="Arial Narrow"/>
              </w:rPr>
              <w:t>SO overuje splnenie tejto PPP na základe údajov vo vyššie definovaných dokumentoch.</w:t>
            </w:r>
          </w:p>
          <w:p w14:paraId="7B4DCC70" w14:textId="77777777" w:rsidR="008A6A1C" w:rsidRPr="00FA3F8A" w:rsidRDefault="008A6A1C" w:rsidP="008A6A1C">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Doba plnenia PPP</w:t>
            </w:r>
          </w:p>
          <w:p w14:paraId="72A8EA95" w14:textId="77777777" w:rsidR="008A6A1C" w:rsidRPr="00FA3F8A" w:rsidRDefault="008A6A1C" w:rsidP="008A6A1C">
            <w:pPr>
              <w:pStyle w:val="StylStyl1"/>
              <w:widowControl w:val="0"/>
              <w:tabs>
                <w:tab w:val="right" w:pos="8505"/>
              </w:tabs>
              <w:spacing w:before="120" w:after="240"/>
              <w:outlineLvl w:val="1"/>
              <w:rPr>
                <w:rFonts w:ascii="Arial Narrow" w:hAnsi="Arial Narrow"/>
                <w:b w:val="0"/>
                <w:i w:val="0"/>
                <w:spacing w:val="0"/>
                <w:sz w:val="22"/>
                <w:lang w:eastAsia="en-US"/>
              </w:rPr>
            </w:pPr>
            <w:r w:rsidRPr="00FA3F8A">
              <w:rPr>
                <w:rFonts w:ascii="Arial Narrow" w:hAnsi="Arial Narrow"/>
                <w:b w:val="0"/>
                <w:i w:val="0"/>
                <w:sz w:val="22"/>
                <w:szCs w:val="22"/>
                <w:lang w:eastAsia="cs-CZ"/>
              </w:rPr>
              <w:t>PPP musí byť splnená k momentu predloženia ŽoNFP.</w:t>
            </w:r>
          </w:p>
        </w:tc>
      </w:tr>
      <w:tr w:rsidR="00D8000B" w:rsidRPr="00FA3F8A" w14:paraId="2EFF9176" w14:textId="77777777" w:rsidTr="00D8000B">
        <w:trPr>
          <w:jc w:val="center"/>
        </w:trPr>
        <w:tc>
          <w:tcPr>
            <w:tcW w:w="562" w:type="dxa"/>
            <w:shd w:val="clear" w:color="auto" w:fill="DEEAF6" w:themeFill="accent1" w:themeFillTint="33"/>
          </w:tcPr>
          <w:p w14:paraId="0472E788" w14:textId="0EBB3A52" w:rsidR="00D8000B" w:rsidRPr="00FA3F8A" w:rsidRDefault="00DE7F39" w:rsidP="00D8000B">
            <w:pPr>
              <w:pStyle w:val="Default"/>
              <w:widowControl w:val="0"/>
              <w:spacing w:before="120" w:after="120"/>
              <w:rPr>
                <w:rFonts w:ascii="Arial Narrow" w:hAnsi="Arial Narrow"/>
                <w:b/>
                <w:color w:val="auto"/>
                <w:sz w:val="22"/>
                <w:szCs w:val="20"/>
                <w:lang w:eastAsia="en-US"/>
              </w:rPr>
            </w:pPr>
            <w:r w:rsidRPr="00FA3F8A">
              <w:rPr>
                <w:rFonts w:ascii="Arial Narrow" w:hAnsi="Arial Narrow"/>
                <w:b/>
                <w:color w:val="auto"/>
                <w:sz w:val="22"/>
                <w:szCs w:val="20"/>
                <w:lang w:eastAsia="en-US"/>
              </w:rPr>
              <w:t>1</w:t>
            </w:r>
            <w:r w:rsidR="00053ECA">
              <w:rPr>
                <w:rFonts w:ascii="Arial Narrow" w:hAnsi="Arial Narrow"/>
                <w:b/>
                <w:color w:val="auto"/>
                <w:sz w:val="22"/>
                <w:szCs w:val="20"/>
                <w:lang w:eastAsia="en-US"/>
              </w:rPr>
              <w:t>5</w:t>
            </w:r>
          </w:p>
        </w:tc>
        <w:tc>
          <w:tcPr>
            <w:tcW w:w="1577" w:type="dxa"/>
            <w:shd w:val="clear" w:color="auto" w:fill="DEEAF6" w:themeFill="accent1" w:themeFillTint="33"/>
          </w:tcPr>
          <w:p w14:paraId="4728ED3A" w14:textId="77777777" w:rsidR="00D8000B" w:rsidRPr="00FA3F8A" w:rsidRDefault="00D8000B" w:rsidP="00D8000B">
            <w:pPr>
              <w:pStyle w:val="Default"/>
              <w:widowControl w:val="0"/>
              <w:spacing w:before="120" w:after="120"/>
              <w:rPr>
                <w:rFonts w:ascii="Arial Narrow" w:hAnsi="Arial Narrow"/>
              </w:rPr>
            </w:pPr>
            <w:r w:rsidRPr="00FA3F8A">
              <w:rPr>
                <w:rFonts w:ascii="Arial Narrow" w:hAnsi="Arial Narrow" w:cs="Times New Roman"/>
                <w:b/>
                <w:color w:val="auto"/>
                <w:sz w:val="22"/>
                <w:szCs w:val="20"/>
                <w:lang w:eastAsia="en-US"/>
              </w:rPr>
              <w:t>Podmienky týkajúce sa štátnej pomoci</w:t>
            </w:r>
          </w:p>
        </w:tc>
        <w:tc>
          <w:tcPr>
            <w:tcW w:w="7500" w:type="dxa"/>
            <w:shd w:val="clear" w:color="auto" w:fill="auto"/>
          </w:tcPr>
          <w:p w14:paraId="07289C75" w14:textId="0BF828CA" w:rsidR="00BE54DA" w:rsidRDefault="00735E20">
            <w:pPr>
              <w:pStyle w:val="Odsekzoznamu"/>
              <w:widowControl w:val="0"/>
              <w:spacing w:before="120" w:after="120" w:line="240" w:lineRule="auto"/>
              <w:ind w:left="0"/>
              <w:contextualSpacing w:val="0"/>
              <w:jc w:val="both"/>
              <w:rPr>
                <w:rFonts w:ascii="Arial Narrow" w:hAnsi="Arial Narrow" w:cs="EUAlbertina-Bold"/>
                <w:b/>
                <w:bCs/>
              </w:rPr>
            </w:pPr>
            <w:r>
              <w:rPr>
                <w:rFonts w:ascii="Arial Narrow" w:hAnsi="Arial Narrow" w:cs="EUAlbertina-Bold"/>
                <w:b/>
                <w:bCs/>
              </w:rPr>
              <w:t xml:space="preserve">Financovanie projektu </w:t>
            </w:r>
            <w:r w:rsidR="003B194F">
              <w:rPr>
                <w:rFonts w:ascii="Arial Narrow" w:hAnsi="Arial Narrow" w:cs="EUAlbertina-Bold"/>
                <w:b/>
                <w:bCs/>
              </w:rPr>
              <w:t>sa poskytuje iba v rozsahu v akom sú výstupy projektu (na</w:t>
            </w:r>
            <w:r w:rsidR="00AD063C">
              <w:rPr>
                <w:rFonts w:ascii="Arial Narrow" w:hAnsi="Arial Narrow" w:cs="EUAlbertina-Bold"/>
                <w:b/>
                <w:bCs/>
              </w:rPr>
              <w:t xml:space="preserve">pr. </w:t>
            </w:r>
            <w:r w:rsidR="003B194F">
              <w:rPr>
                <w:rFonts w:ascii="Arial Narrow" w:hAnsi="Arial Narrow" w:cs="EUAlbertina-Bold"/>
                <w:b/>
                <w:bCs/>
              </w:rPr>
              <w:t>vyrobená/</w:t>
            </w:r>
            <w:r w:rsidR="007B00AF">
              <w:rPr>
                <w:rFonts w:ascii="Arial Narrow" w:hAnsi="Arial Narrow" w:cs="EUAlbertina-Bold"/>
                <w:b/>
                <w:bCs/>
              </w:rPr>
              <w:t xml:space="preserve">ušetrená energia) využívané na výkon </w:t>
            </w:r>
            <w:r w:rsidR="00BE54DA">
              <w:rPr>
                <w:rFonts w:ascii="Arial Narrow" w:hAnsi="Arial Narrow" w:cs="EUAlbertina-Bold"/>
                <w:b/>
                <w:bCs/>
              </w:rPr>
              <w:t xml:space="preserve">nehospodárskych činností, resp. zmiešaného využitia </w:t>
            </w:r>
            <w:r w:rsidR="007B00AF">
              <w:rPr>
                <w:rFonts w:ascii="Arial Narrow" w:hAnsi="Arial Narrow" w:cs="EUAlbertina-Bold"/>
                <w:b/>
                <w:bCs/>
              </w:rPr>
              <w:t>projektu</w:t>
            </w:r>
            <w:r w:rsidR="00BE54DA">
              <w:rPr>
                <w:rFonts w:ascii="Arial Narrow" w:hAnsi="Arial Narrow" w:cs="EUAlbertina-Bold"/>
                <w:b/>
                <w:bCs/>
              </w:rPr>
              <w:t>.</w:t>
            </w:r>
          </w:p>
          <w:p w14:paraId="082192FB" w14:textId="24D5E01D" w:rsidR="00D8000B" w:rsidRPr="00FA3F8A" w:rsidRDefault="007647A6">
            <w:pPr>
              <w:pStyle w:val="Odsekzoznamu"/>
              <w:widowControl w:val="0"/>
              <w:spacing w:before="120" w:after="120" w:line="240" w:lineRule="auto"/>
              <w:ind w:left="0"/>
              <w:contextualSpacing w:val="0"/>
              <w:jc w:val="both"/>
              <w:rPr>
                <w:rFonts w:ascii="Arial Narrow" w:hAnsi="Arial Narrow" w:cs="EUAlbertina-Bold"/>
                <w:bCs/>
              </w:rPr>
            </w:pPr>
            <w:r w:rsidRPr="000167B4">
              <w:rPr>
                <w:rFonts w:ascii="Arial Narrow" w:hAnsi="Arial Narrow" w:cs="EUAlbertina-Bold"/>
                <w:bCs/>
              </w:rPr>
              <w:t>Vzhľadom k uvedenému</w:t>
            </w:r>
            <w:r>
              <w:rPr>
                <w:rFonts w:ascii="Arial Narrow" w:hAnsi="Arial Narrow" w:cs="EUAlbertina-Bold"/>
                <w:b/>
                <w:bCs/>
              </w:rPr>
              <w:t xml:space="preserve"> p</w:t>
            </w:r>
            <w:r w:rsidR="00D8000B" w:rsidRPr="00FA3F8A">
              <w:rPr>
                <w:rFonts w:ascii="Arial Narrow" w:hAnsi="Arial Narrow" w:cs="EUAlbertina-Bold"/>
                <w:b/>
                <w:bCs/>
              </w:rPr>
              <w:t xml:space="preserve">odpora </w:t>
            </w:r>
            <w:r w:rsidR="00D8000B" w:rsidRPr="00FA3F8A">
              <w:rPr>
                <w:rFonts w:ascii="Arial Narrow" w:hAnsi="Arial Narrow"/>
                <w:b/>
              </w:rPr>
              <w:t>o</w:t>
            </w:r>
            <w:r w:rsidR="00D8000B" w:rsidRPr="00FA3F8A">
              <w:rPr>
                <w:rFonts w:ascii="Arial Narrow" w:hAnsi="Arial Narrow" w:cs="EUAlbertina-Bold"/>
                <w:b/>
                <w:bCs/>
              </w:rPr>
              <w:t>právnenej aktivity</w:t>
            </w:r>
            <w:r w:rsidR="00D8000B" w:rsidRPr="00FA3F8A">
              <w:rPr>
                <w:rFonts w:ascii="Arial Narrow" w:hAnsi="Arial Narrow" w:cs="EUAlbertina-Bold"/>
                <w:bCs/>
              </w:rPr>
              <w:t xml:space="preserve">, tak ako je stanovená touto výzvou, </w:t>
            </w:r>
            <w:r w:rsidR="00D8000B" w:rsidRPr="00FA3F8A">
              <w:rPr>
                <w:rFonts w:ascii="Arial Narrow" w:hAnsi="Arial Narrow" w:cs="EUAlbertina-Bold"/>
                <w:b/>
                <w:bCs/>
              </w:rPr>
              <w:t>nie je poskytovaním štátnej pomoci</w:t>
            </w:r>
            <w:r w:rsidR="00D8000B" w:rsidRPr="00FA3F8A">
              <w:rPr>
                <w:rFonts w:ascii="Arial Narrow" w:hAnsi="Arial Narrow" w:cs="EUAlbertina-Bold"/>
                <w:bCs/>
              </w:rPr>
              <w:t xml:space="preserve"> a je teda vylúčená z aplikácie pravidiel štátnej pomoci</w:t>
            </w:r>
            <w:r w:rsidR="003B194F">
              <w:rPr>
                <w:rFonts w:ascii="Arial Narrow" w:hAnsi="Arial Narrow" w:cs="EUAlbertina-Bold"/>
                <w:bCs/>
              </w:rPr>
              <w:t>.</w:t>
            </w:r>
            <w:r w:rsidR="00DB7D59">
              <w:rPr>
                <w:rFonts w:ascii="Arial Narrow" w:hAnsi="Arial Narrow" w:cs="EUAlbertina-Bold"/>
                <w:bCs/>
              </w:rPr>
              <w:t xml:space="preserve"> </w:t>
            </w:r>
          </w:p>
          <w:p w14:paraId="0B10508C" w14:textId="3C036EB5" w:rsidR="00D8000B" w:rsidRPr="00FA3F8A" w:rsidRDefault="00D8000B">
            <w:pPr>
              <w:pStyle w:val="Odsekzoznamu"/>
              <w:widowControl w:val="0"/>
              <w:spacing w:before="120" w:after="120" w:line="240" w:lineRule="auto"/>
              <w:ind w:left="0"/>
              <w:contextualSpacing w:val="0"/>
              <w:jc w:val="both"/>
              <w:rPr>
                <w:rFonts w:ascii="Arial Narrow" w:hAnsi="Arial Narrow" w:cs="EUAlbertina-Bold"/>
                <w:bCs/>
              </w:rPr>
            </w:pPr>
            <w:r w:rsidRPr="00FA3F8A">
              <w:rPr>
                <w:rFonts w:ascii="Arial Narrow" w:hAnsi="Arial Narrow" w:cs="EUAlbertina-Bold"/>
                <w:bCs/>
              </w:rPr>
              <w:t xml:space="preserve">V prípade </w:t>
            </w:r>
            <w:r w:rsidRPr="00FA3F8A">
              <w:rPr>
                <w:rFonts w:ascii="Arial Narrow" w:hAnsi="Arial Narrow" w:cs="EUAlbertina-Bold"/>
                <w:b/>
                <w:bCs/>
              </w:rPr>
              <w:t>zmiešaného využitia projektu,</w:t>
            </w:r>
            <w:r w:rsidRPr="00FA3F8A">
              <w:rPr>
                <w:rFonts w:ascii="Arial Narrow" w:hAnsi="Arial Narrow" w:cs="EUAlbertina-Bold"/>
                <w:bCs/>
              </w:rPr>
              <w:t xml:space="preserve"> keď sa výstupy projektu využívajú </w:t>
            </w:r>
            <w:r w:rsidRPr="00FA3F8A">
              <w:rPr>
                <w:rFonts w:ascii="Arial Narrow" w:hAnsi="Arial Narrow" w:cs="EUAlbertina-Bold"/>
                <w:b/>
                <w:bCs/>
              </w:rPr>
              <w:t>takmer výlučne</w:t>
            </w:r>
            <w:r w:rsidRPr="00FA3F8A">
              <w:rPr>
                <w:rStyle w:val="Odkaznapoznmkupodiarou"/>
                <w:rFonts w:ascii="Arial Narrow" w:hAnsi="Arial Narrow"/>
                <w:b/>
                <w:bCs/>
              </w:rPr>
              <w:footnoteReference w:id="33"/>
            </w:r>
            <w:r w:rsidRPr="00FA3F8A">
              <w:rPr>
                <w:rFonts w:ascii="Arial Narrow" w:hAnsi="Arial Narrow" w:cs="EUAlbertina-Bold"/>
                <w:b/>
                <w:bCs/>
              </w:rPr>
              <w:t xml:space="preserve"> na nehospodársku činnosť</w:t>
            </w:r>
            <w:r w:rsidRPr="00FA3F8A">
              <w:rPr>
                <w:rFonts w:ascii="Arial Narrow" w:hAnsi="Arial Narrow" w:cs="EUAlbertina-Bold"/>
                <w:bCs/>
              </w:rPr>
              <w:t xml:space="preserve">, môže poskytnutie financovania projektu patriť mimo rozsah pôsobnosti pravidiel štátnej pomoci za predpokladu, že </w:t>
            </w:r>
            <w:r w:rsidRPr="00FA3F8A">
              <w:rPr>
                <w:rFonts w:ascii="Arial Narrow" w:hAnsi="Arial Narrow" w:cs="EUAlbertina-Bold"/>
                <w:b/>
                <w:bCs/>
              </w:rPr>
              <w:t>hospodárske využitie je čisto sprievodnou činnosťou</w:t>
            </w:r>
            <w:r w:rsidRPr="00FA3F8A">
              <w:rPr>
                <w:rFonts w:ascii="Arial Narrow" w:hAnsi="Arial Narrow" w:cs="EUAlbertina-Bold"/>
                <w:bCs/>
              </w:rPr>
              <w:t>, teda činnosťou, ktorá je priamo spojená s prevádzkou infraštruktúry a je pre ňu nevyhnutná alebo je neoddeliteľne spojená s jej hlavným nehospodárskym využitím.</w:t>
            </w:r>
            <w:r w:rsidRPr="00FA3F8A">
              <w:rPr>
                <w:rStyle w:val="Odkaznapoznmkupodiarou"/>
                <w:rFonts w:ascii="Arial Narrow" w:hAnsi="Arial Narrow"/>
                <w:bCs/>
              </w:rPr>
              <w:footnoteReference w:id="34"/>
            </w:r>
            <w:r w:rsidRPr="00FA3F8A">
              <w:rPr>
                <w:rFonts w:ascii="Arial Narrow" w:hAnsi="Arial Narrow" w:cs="EUAlbertina-Bold"/>
                <w:bCs/>
              </w:rPr>
              <w:t xml:space="preserve"> Za takýto by sa mal považovať prípad, keď hospodárske činnosti spotrebúvajú tie isté vstupy ako základné nehospodárske činnosti, napríklad materiál, vybavenie, prácu alebo fixný kapitál.</w:t>
            </w:r>
          </w:p>
          <w:p w14:paraId="0BEEC887" w14:textId="2266764C" w:rsidR="00D8000B" w:rsidRPr="00FA3F8A" w:rsidRDefault="00386D7A">
            <w:pPr>
              <w:pStyle w:val="Odsekzoznamu"/>
              <w:widowControl w:val="0"/>
              <w:spacing w:before="120" w:after="120" w:line="240" w:lineRule="auto"/>
              <w:ind w:left="0"/>
              <w:contextualSpacing w:val="0"/>
              <w:jc w:val="both"/>
              <w:rPr>
                <w:rFonts w:ascii="Arial Narrow" w:hAnsi="Arial Narrow" w:cs="EUAlbertina-Bold"/>
                <w:b/>
                <w:bCs/>
              </w:rPr>
            </w:pPr>
            <w:r w:rsidRPr="00FA3F8A">
              <w:rPr>
                <w:rFonts w:ascii="Arial Narrow" w:hAnsi="Arial Narrow" w:cs="EUAlbertina-Bold"/>
                <w:bCs/>
              </w:rPr>
              <w:t>Upozorňujeme</w:t>
            </w:r>
            <w:r w:rsidR="008F7C61" w:rsidRPr="00FA3F8A">
              <w:rPr>
                <w:rFonts w:ascii="Arial Narrow" w:hAnsi="Arial Narrow" w:cs="EUAlbertina-Bold"/>
                <w:bCs/>
              </w:rPr>
              <w:t>, že v rámci opatrenia 2.2.2 sa za</w:t>
            </w:r>
            <w:r w:rsidR="00D8000B" w:rsidRPr="00FA3F8A">
              <w:rPr>
                <w:rFonts w:ascii="Arial Narrow" w:hAnsi="Arial Narrow" w:cs="EUAlbertina-Bold"/>
                <w:bCs/>
              </w:rPr>
              <w:t xml:space="preserve"> </w:t>
            </w:r>
            <w:r w:rsidR="00D8000B" w:rsidRPr="00FA3F8A">
              <w:rPr>
                <w:rFonts w:ascii="Arial Narrow" w:hAnsi="Arial Narrow" w:cs="EUAlbertina-Bold"/>
                <w:b/>
                <w:bCs/>
              </w:rPr>
              <w:t xml:space="preserve">sprievodné hospodárske činnosti považuje </w:t>
            </w:r>
            <w:r w:rsidR="00593DF3">
              <w:rPr>
                <w:rFonts w:ascii="Arial Narrow" w:hAnsi="Arial Narrow" w:cs="EUAlbertina-Bold"/>
                <w:b/>
                <w:bCs/>
              </w:rPr>
              <w:t>iba</w:t>
            </w:r>
            <w:r w:rsidR="00593DF3" w:rsidRPr="00FA3F8A">
              <w:rPr>
                <w:rFonts w:ascii="Arial Narrow" w:hAnsi="Arial Narrow" w:cs="EUAlbertina-Bold"/>
                <w:b/>
                <w:bCs/>
              </w:rPr>
              <w:t xml:space="preserve"> </w:t>
            </w:r>
            <w:r w:rsidR="00D8000B" w:rsidRPr="00FA3F8A">
              <w:rPr>
                <w:rFonts w:ascii="Arial Narrow" w:hAnsi="Arial Narrow" w:cs="EUAlbertina-Bold"/>
                <w:b/>
                <w:bCs/>
              </w:rPr>
              <w:t xml:space="preserve">dodávanie elektrickej energie </w:t>
            </w:r>
            <w:r w:rsidR="00D8000B" w:rsidRPr="00FA3F8A">
              <w:rPr>
                <w:rFonts w:ascii="Arial Narrow" w:hAnsi="Arial Narrow" w:cs="EUAlbertina-Bold"/>
                <w:bCs/>
              </w:rPr>
              <w:t>vyrobenej podporeným projektom</w:t>
            </w:r>
            <w:r w:rsidR="00D8000B" w:rsidRPr="00FA3F8A">
              <w:rPr>
                <w:rFonts w:ascii="Arial Narrow" w:hAnsi="Arial Narrow" w:cs="EUAlbertina-Bold"/>
                <w:b/>
                <w:bCs/>
              </w:rPr>
              <w:t xml:space="preserve"> do distribučnej sústavy.</w:t>
            </w:r>
            <w:r w:rsidR="00D8000B" w:rsidRPr="00FA3F8A">
              <w:rPr>
                <w:rStyle w:val="Odkaznapoznmkupodiarou"/>
                <w:rFonts w:ascii="Arial Narrow" w:hAnsi="Arial Narrow"/>
                <w:b/>
                <w:bCs/>
              </w:rPr>
              <w:footnoteReference w:id="35"/>
            </w:r>
          </w:p>
          <w:p w14:paraId="628FA953" w14:textId="77777777" w:rsidR="00386D7A" w:rsidRPr="00FA3F8A" w:rsidRDefault="00386D7A">
            <w:pPr>
              <w:pStyle w:val="Odsekzoznamu"/>
              <w:widowControl w:val="0"/>
              <w:spacing w:before="120" w:after="120" w:line="240" w:lineRule="auto"/>
              <w:ind w:left="0"/>
              <w:contextualSpacing w:val="0"/>
              <w:jc w:val="both"/>
              <w:rPr>
                <w:rFonts w:ascii="Arial Narrow" w:hAnsi="Arial Narrow" w:cs="EUAlbertina-Bold"/>
                <w:bCs/>
              </w:rPr>
            </w:pPr>
            <w:r w:rsidRPr="00FA3F8A">
              <w:rPr>
                <w:rFonts w:ascii="Arial Narrow" w:hAnsi="Arial Narrow" w:cs="EUAlbertina-Bold"/>
                <w:bCs/>
              </w:rPr>
              <w:t xml:space="preserve">V prípadoch </w:t>
            </w:r>
            <w:r w:rsidRPr="00FA3F8A">
              <w:rPr>
                <w:rFonts w:ascii="Arial Narrow" w:hAnsi="Arial Narrow" w:cs="EUAlbertina-Bold"/>
                <w:b/>
                <w:bCs/>
              </w:rPr>
              <w:t>využitia projektu na hospodársku činnosť mimo definície zmiešaného využitia a/alebo prekročenia 20 % využitia kapacity infraštruktúry</w:t>
            </w:r>
            <w:r w:rsidRPr="00FA3F8A">
              <w:rPr>
                <w:rFonts w:ascii="Arial Narrow" w:hAnsi="Arial Narrow" w:cs="EUAlbertina-Bold"/>
                <w:bCs/>
              </w:rPr>
              <w:t xml:space="preserve"> na sprievodné hospodárske činnosti </w:t>
            </w:r>
            <w:r w:rsidRPr="00FA3F8A">
              <w:rPr>
                <w:rFonts w:ascii="Arial Narrow" w:hAnsi="Arial Narrow" w:cs="EUAlbertina-Bold"/>
                <w:b/>
                <w:bCs/>
              </w:rPr>
              <w:t>sa financovanie podľa tejto výzvy vzťahuje len na pomernú časť, ktorá nie je využívaná na žiadne hospodárske činnosti</w:t>
            </w:r>
            <w:r w:rsidRPr="00FA3F8A">
              <w:rPr>
                <w:rFonts w:ascii="Arial Narrow" w:hAnsi="Arial Narrow" w:cs="EUAlbertina-Bold"/>
                <w:bCs/>
              </w:rPr>
              <w:t>.</w:t>
            </w:r>
          </w:p>
          <w:p w14:paraId="3C5FBD87" w14:textId="77777777" w:rsidR="00D8000B" w:rsidRPr="00FA3F8A" w:rsidRDefault="00D8000B">
            <w:pPr>
              <w:pStyle w:val="Odsekzoznamu"/>
              <w:widowControl w:val="0"/>
              <w:spacing w:before="120" w:after="120" w:line="240" w:lineRule="auto"/>
              <w:ind w:left="0"/>
              <w:contextualSpacing w:val="0"/>
              <w:jc w:val="both"/>
              <w:rPr>
                <w:rFonts w:ascii="Arial Narrow" w:hAnsi="Arial Narrow" w:cs="EUAlbertina-Bold"/>
                <w:bCs/>
              </w:rPr>
            </w:pPr>
            <w:r w:rsidRPr="00FA3F8A">
              <w:rPr>
                <w:rFonts w:ascii="Arial Narrow" w:hAnsi="Arial Narrow" w:cs="EUAlbertina-Bold"/>
                <w:bCs/>
              </w:rPr>
              <w:t xml:space="preserve">Údaje o percentuálnom využití kapacity infraštruktúry na sprievodnú hospodársku činnosť sa budú kontrolovať každoročne od ukončenia hlavných aktivít projektu do uplynutia udržateľnosti projektu. Prekročenie vyššie uvedeného stropu využitia infraštruktúry na sprievodné hospodárske činnosti počas životnosti infraštruktúry bude </w:t>
            </w:r>
            <w:r w:rsidRPr="00FA3F8A">
              <w:rPr>
                <w:rFonts w:ascii="Arial Narrow" w:hAnsi="Arial Narrow" w:cs="Arial"/>
                <w:color w:val="000000"/>
              </w:rPr>
              <w:t>mať právne dôsledky vo vzťahu k prijímateľovi v súlade s článkom 3.9 uzavretej Zmluvy o poskytnutí NFP.</w:t>
            </w:r>
          </w:p>
          <w:p w14:paraId="3FF6BEDB" w14:textId="77777777" w:rsidR="00D8000B" w:rsidRPr="00FA3F8A" w:rsidRDefault="00D8000B">
            <w:pPr>
              <w:pStyle w:val="Odsekzoznamu"/>
              <w:widowControl w:val="0"/>
              <w:spacing w:before="240" w:after="100" w:line="240" w:lineRule="auto"/>
              <w:ind w:left="0"/>
              <w:contextualSpacing w:val="0"/>
              <w:jc w:val="both"/>
              <w:rPr>
                <w:rFonts w:ascii="Arial Narrow" w:hAnsi="Arial Narrow" w:cs="EUAlbertina-Bold"/>
                <w:b/>
                <w:bCs/>
              </w:rPr>
            </w:pPr>
            <w:r w:rsidRPr="00FA3F8A">
              <w:rPr>
                <w:rFonts w:ascii="Arial Narrow" w:hAnsi="Arial Narrow" w:cs="EUAlbertina-Bold"/>
                <w:b/>
                <w:bCs/>
              </w:rPr>
              <w:t>Upozornenia:</w:t>
            </w:r>
          </w:p>
          <w:p w14:paraId="7804B717" w14:textId="77777777" w:rsidR="00D8000B" w:rsidRPr="00FA3F8A" w:rsidRDefault="00D8000B">
            <w:pPr>
              <w:pStyle w:val="Odsekzoznamu"/>
              <w:widowControl w:val="0"/>
              <w:spacing w:before="120" w:after="120" w:line="240" w:lineRule="auto"/>
              <w:ind w:left="0"/>
              <w:contextualSpacing w:val="0"/>
              <w:jc w:val="both"/>
              <w:rPr>
                <w:rFonts w:ascii="Arial Narrow" w:hAnsi="Arial Narrow" w:cs="EUAlbertina-Bold"/>
                <w:bCs/>
              </w:rPr>
            </w:pPr>
            <w:r w:rsidRPr="00FA3F8A">
              <w:rPr>
                <w:rFonts w:ascii="Arial Narrow" w:hAnsi="Arial Narrow" w:cs="EUAlbertina-Bold"/>
                <w:bCs/>
              </w:rPr>
              <w:t xml:space="preserve">Ak žiadateľ/prijímateľ nezachová charakter projektu, ktorý svojimi aktivitami nepredstavuje štátnu pomoc, nesie za svoje konanie plnú právnu zodpovednosť v súvislosti s porušením pravidiel týkajúcich sa štátnej pomoci. </w:t>
            </w:r>
          </w:p>
          <w:p w14:paraId="67F0DDE5" w14:textId="77777777" w:rsidR="00D8000B" w:rsidRPr="00FA3F8A" w:rsidRDefault="00D8000B">
            <w:pPr>
              <w:pStyle w:val="Odsekzoznamu"/>
              <w:widowControl w:val="0"/>
              <w:spacing w:before="120" w:after="120" w:line="240" w:lineRule="auto"/>
              <w:ind w:left="0"/>
              <w:contextualSpacing w:val="0"/>
              <w:jc w:val="both"/>
              <w:rPr>
                <w:rFonts w:ascii="Arial Narrow" w:hAnsi="Arial Narrow" w:cs="EUAlbertina-Bold"/>
                <w:bCs/>
              </w:rPr>
            </w:pPr>
            <w:r w:rsidRPr="00FA3F8A">
              <w:rPr>
                <w:rFonts w:ascii="Arial Narrow" w:hAnsi="Arial Narrow" w:cs="EUAlbertina-Bold"/>
                <w:bCs/>
              </w:rPr>
              <w:t>Žiadateľ/prijímateľ zároveň berie na vedomie, že rovnaké právne následky nastanú aj v prípade, ak v rámci jeho projektu dôjde k poskytnutiu, tzv. nepriamej štátnej pomoci</w:t>
            </w:r>
            <w:r w:rsidRPr="00FA3F8A">
              <w:rPr>
                <w:rStyle w:val="Odkaznapoznmkupodiarou"/>
                <w:rFonts w:ascii="Arial Narrow" w:hAnsi="Arial Narrow"/>
                <w:bCs/>
              </w:rPr>
              <w:footnoteReference w:id="36"/>
            </w:r>
            <w:r w:rsidRPr="00FA3F8A">
              <w:rPr>
                <w:rFonts w:ascii="Arial Narrow" w:hAnsi="Arial Narrow" w:cs="EUAlbertina-Bold"/>
                <w:bCs/>
              </w:rPr>
              <w:t xml:space="preserve"> alebo k poskytnutiu inej formy výhody, ktorá na základe </w:t>
            </w:r>
            <w:r w:rsidRPr="00FA3F8A">
              <w:rPr>
                <w:rFonts w:ascii="Arial Narrow" w:hAnsi="Arial Narrow" w:cs="EUAlbertina-Bold"/>
                <w:bCs/>
                <w:i/>
              </w:rPr>
              <w:t>Zmluvy o fungovaní EÚ</w:t>
            </w:r>
            <w:r w:rsidRPr="00FA3F8A">
              <w:rPr>
                <w:rFonts w:ascii="Arial Narrow" w:hAnsi="Arial Narrow" w:cs="EUAlbertina-Bold"/>
                <w:bCs/>
              </w:rPr>
              <w:t xml:space="preserve"> znamená porušenie pravidiel týkajúcich sa štátnej pomoci. </w:t>
            </w:r>
          </w:p>
          <w:p w14:paraId="1E7D93CD" w14:textId="77777777" w:rsidR="00D8000B" w:rsidRPr="00FA3F8A" w:rsidRDefault="00D8000B" w:rsidP="009550F4">
            <w:pPr>
              <w:pStyle w:val="Odsekzoznamu"/>
              <w:widowControl w:val="0"/>
              <w:spacing w:before="120" w:after="180" w:line="240" w:lineRule="auto"/>
              <w:ind w:left="0"/>
              <w:contextualSpacing w:val="0"/>
              <w:jc w:val="both"/>
              <w:rPr>
                <w:rFonts w:ascii="Arial Narrow" w:hAnsi="Arial Narrow" w:cs="EUAlbertina-Bold"/>
                <w:bCs/>
              </w:rPr>
            </w:pPr>
            <w:r w:rsidRPr="00FA3F8A">
              <w:rPr>
                <w:rFonts w:ascii="Arial Narrow" w:hAnsi="Arial Narrow" w:cs="EUAlbertina-Bold"/>
                <w:bCs/>
              </w:rPr>
              <w:t>Žiadateľ/prijímateľ si je zároveň vedomý, že štátnou pomocou sa v zmysle tejto PPP rozumie každá pomoc v akejkoľvek forme, ktorú poskytuje na podnikanie alebo v súvislosti s ním poskytovateľ priamo alebo nepriamo z prostriedkov štátneho rozpočtu, zo svojho rozpočtu alebo z vlastných zdrojov podnikateľovi, pričom nezáleží na právnej forme žiadateľa/prijímateľa a spôsobe jeho financovania.</w:t>
            </w:r>
          </w:p>
          <w:p w14:paraId="529BF1BE" w14:textId="77777777" w:rsidR="008A6A1C" w:rsidRPr="00FA3F8A" w:rsidRDefault="008A6A1C" w:rsidP="009550F4">
            <w:pPr>
              <w:pStyle w:val="PlainText11"/>
              <w:widowControl w:val="0"/>
              <w:shd w:val="clear" w:color="auto" w:fill="9CC2E5" w:themeFill="accent1" w:themeFillTint="99"/>
              <w:spacing w:before="300" w:after="120"/>
              <w:jc w:val="both"/>
              <w:rPr>
                <w:rFonts w:ascii="Arial Narrow" w:hAnsi="Arial Narrow"/>
                <w:b/>
                <w:i/>
                <w:spacing w:val="0"/>
                <w:sz w:val="22"/>
                <w:szCs w:val="22"/>
                <w:lang w:val="sk-SK"/>
              </w:rPr>
            </w:pPr>
            <w:r w:rsidRPr="00FA3F8A">
              <w:rPr>
                <w:rFonts w:ascii="Arial Narrow" w:hAnsi="Arial Narrow"/>
                <w:b/>
                <w:i/>
                <w:sz w:val="22"/>
                <w:szCs w:val="22"/>
              </w:rPr>
              <w:t>For</w:t>
            </w:r>
            <w:r w:rsidRPr="00FA3F8A">
              <w:rPr>
                <w:rFonts w:ascii="Arial Narrow" w:hAnsi="Arial Narrow"/>
                <w:b/>
                <w:i/>
                <w:sz w:val="22"/>
                <w:szCs w:val="22"/>
                <w:lang w:val="sk-SK"/>
              </w:rPr>
              <w:t>ma preukázania</w:t>
            </w:r>
            <w:r w:rsidRPr="00FA3F8A" w:rsidDel="00391F2C">
              <w:rPr>
                <w:rFonts w:ascii="Arial Narrow" w:hAnsi="Arial Narrow"/>
                <w:b/>
                <w:sz w:val="22"/>
                <w:szCs w:val="22"/>
                <w:lang w:val="sk-SK"/>
              </w:rPr>
              <w:t xml:space="preserve"> </w:t>
            </w:r>
            <w:r w:rsidRPr="00FA3F8A">
              <w:rPr>
                <w:rFonts w:ascii="Arial Narrow" w:hAnsi="Arial Narrow"/>
                <w:b/>
                <w:i/>
                <w:spacing w:val="0"/>
                <w:sz w:val="22"/>
                <w:szCs w:val="22"/>
                <w:lang w:val="sk-SK"/>
              </w:rPr>
              <w:t>splnenia PPP</w:t>
            </w:r>
          </w:p>
          <w:p w14:paraId="4395F0CC" w14:textId="4FD4F6F5" w:rsidR="008A6A1C" w:rsidRPr="00FA3F8A" w:rsidRDefault="008A6A1C" w:rsidP="009550F4">
            <w:pPr>
              <w:pStyle w:val="Default"/>
              <w:widowControl w:val="0"/>
              <w:spacing w:before="120" w:after="120"/>
              <w:jc w:val="both"/>
              <w:rPr>
                <w:rFonts w:ascii="Arial Narrow" w:hAnsi="Arial Narrow" w:cs="EUAlbertina-Bold"/>
                <w:bCs/>
                <w:color w:val="auto"/>
                <w:sz w:val="22"/>
                <w:szCs w:val="22"/>
              </w:rPr>
            </w:pPr>
            <w:r w:rsidRPr="00FA3F8A">
              <w:rPr>
                <w:rFonts w:ascii="Arial Narrow" w:hAnsi="Arial Narrow" w:cs="Times New Roman"/>
                <w:color w:val="auto"/>
                <w:sz w:val="22"/>
                <w:szCs w:val="22"/>
              </w:rPr>
              <w:t xml:space="preserve">Žiadateľ je povinný za účelom preukázania splnenia tejto podmienky predložiť </w:t>
            </w:r>
            <w:r w:rsidRPr="00FA3F8A">
              <w:rPr>
                <w:rFonts w:ascii="Arial Narrow" w:hAnsi="Arial Narrow" w:cs="Times New Roman"/>
                <w:b/>
                <w:color w:val="auto"/>
                <w:sz w:val="22"/>
                <w:szCs w:val="22"/>
              </w:rPr>
              <w:t>všetky prílohy ŽoNFP</w:t>
            </w:r>
            <w:r w:rsidRPr="00FA3F8A">
              <w:rPr>
                <w:rFonts w:ascii="Arial Narrow" w:hAnsi="Arial Narrow" w:cs="Times New Roman"/>
                <w:color w:val="auto"/>
                <w:sz w:val="22"/>
                <w:szCs w:val="22"/>
              </w:rPr>
              <w:t xml:space="preserve"> definované výzvou. V rámci </w:t>
            </w:r>
            <w:r w:rsidR="00AE579A">
              <w:rPr>
                <w:rFonts w:ascii="Arial Narrow" w:hAnsi="Arial Narrow" w:cs="Times New Roman"/>
                <w:b/>
                <w:color w:val="auto"/>
                <w:sz w:val="22"/>
                <w:szCs w:val="22"/>
              </w:rPr>
              <w:t xml:space="preserve">Prílohy </w:t>
            </w:r>
            <w:r w:rsidR="00DB7D59">
              <w:rPr>
                <w:rFonts w:ascii="Arial Narrow" w:hAnsi="Arial Narrow" w:cs="Times New Roman"/>
                <w:b/>
                <w:color w:val="auto"/>
                <w:sz w:val="22"/>
                <w:szCs w:val="22"/>
              </w:rPr>
              <w:t>7</w:t>
            </w:r>
            <w:r w:rsidRPr="00FA3F8A">
              <w:rPr>
                <w:rFonts w:ascii="Arial Narrow" w:hAnsi="Arial Narrow" w:cs="Times New Roman"/>
                <w:b/>
                <w:color w:val="auto"/>
                <w:sz w:val="22"/>
                <w:szCs w:val="22"/>
              </w:rPr>
              <w:t xml:space="preserve"> ŽoNFP – Dokumentácia k oprávnenosti výdavkov</w:t>
            </w:r>
            <w:r w:rsidRPr="00FA3F8A">
              <w:rPr>
                <w:rFonts w:ascii="Arial Narrow" w:hAnsi="Arial Narrow" w:cs="Times New Roman"/>
                <w:color w:val="auto"/>
                <w:sz w:val="22"/>
                <w:szCs w:val="22"/>
              </w:rPr>
              <w:t xml:space="preserve"> žiadateľ uvádza údaje o využití kapacity infraštruktúry na sprievodnú hospodársku a hospodársku činnosť mimo zmiešaného využitia pred a po ukončení hlavných aktivít projektu. </w:t>
            </w:r>
          </w:p>
          <w:p w14:paraId="6A4395BA" w14:textId="77777777" w:rsidR="008A6A1C" w:rsidRPr="00FA3F8A" w:rsidRDefault="008A6A1C" w:rsidP="009550F4">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3DD3F5AF" w14:textId="77777777" w:rsidR="008A6A1C" w:rsidRPr="00FA3F8A" w:rsidRDefault="008A6A1C" w:rsidP="009550F4">
            <w:pPr>
              <w:pStyle w:val="Default"/>
              <w:widowControl w:val="0"/>
              <w:spacing w:after="240"/>
              <w:jc w:val="both"/>
              <w:rPr>
                <w:rFonts w:ascii="Arial Narrow" w:hAnsi="Arial Narrow" w:cs="Times New Roman"/>
                <w:color w:val="auto"/>
                <w:sz w:val="22"/>
                <w:szCs w:val="22"/>
              </w:rPr>
            </w:pPr>
            <w:r w:rsidRPr="00FA3F8A">
              <w:rPr>
                <w:rFonts w:ascii="Arial Narrow" w:hAnsi="Arial Narrow" w:cs="Times New Roman"/>
                <w:color w:val="auto"/>
                <w:sz w:val="22"/>
                <w:szCs w:val="22"/>
              </w:rPr>
              <w:t>SO overuje splnenie tejto PPP na základe údajov vo vyššie definovaných dokumentoch.</w:t>
            </w:r>
          </w:p>
          <w:p w14:paraId="078510BF" w14:textId="77777777" w:rsidR="008A6A1C" w:rsidRPr="00FA3F8A" w:rsidRDefault="008A6A1C" w:rsidP="009550F4">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16E01E85" w14:textId="77777777" w:rsidR="008A6A1C" w:rsidRPr="00FA3F8A" w:rsidRDefault="008A6A1C">
            <w:pPr>
              <w:pStyle w:val="Odsekzoznamu"/>
              <w:widowControl w:val="0"/>
              <w:spacing w:before="120" w:after="240" w:line="240" w:lineRule="auto"/>
              <w:ind w:left="0"/>
              <w:contextualSpacing w:val="0"/>
              <w:jc w:val="both"/>
              <w:rPr>
                <w:rFonts w:ascii="Arial Narrow" w:hAnsi="Arial Narrow"/>
              </w:rPr>
            </w:pPr>
            <w:r w:rsidRPr="00FA3F8A">
              <w:rPr>
                <w:rFonts w:ascii="Arial Narrow" w:hAnsi="Arial Narrow" w:cs="Times New Roman"/>
              </w:rPr>
              <w:t>PPP musí byť splnená od momentu predloženia ŽoNFP do uplynutia účinnosti Zmluvy o poskytnutí NFP, pričom prerušenie jej plnenia môže byť spojené s vrátením NFP, resp. jeho časti.</w:t>
            </w:r>
          </w:p>
        </w:tc>
      </w:tr>
      <w:tr w:rsidR="00DB3657" w:rsidRPr="00FA3F8A" w14:paraId="3FB2ED28" w14:textId="77777777" w:rsidTr="00D8000B">
        <w:trPr>
          <w:jc w:val="center"/>
        </w:trPr>
        <w:tc>
          <w:tcPr>
            <w:tcW w:w="562" w:type="dxa"/>
            <w:shd w:val="clear" w:color="auto" w:fill="DEEAF6" w:themeFill="accent1" w:themeFillTint="33"/>
          </w:tcPr>
          <w:p w14:paraId="4568C4EC" w14:textId="3C06F95D" w:rsidR="00DB3657" w:rsidRPr="00FA3F8A" w:rsidRDefault="00053ECA" w:rsidP="00DB3657">
            <w:pPr>
              <w:pStyle w:val="Default"/>
              <w:widowControl w:val="0"/>
              <w:spacing w:before="120" w:after="120"/>
              <w:rPr>
                <w:rFonts w:ascii="Arial Narrow" w:hAnsi="Arial Narrow"/>
                <w:b/>
                <w:color w:val="auto"/>
                <w:sz w:val="22"/>
                <w:szCs w:val="20"/>
                <w:lang w:eastAsia="en-US"/>
              </w:rPr>
            </w:pPr>
            <w:r>
              <w:rPr>
                <w:rFonts w:ascii="Arial Narrow" w:hAnsi="Arial Narrow"/>
                <w:b/>
              </w:rPr>
              <w:t>16</w:t>
            </w:r>
          </w:p>
        </w:tc>
        <w:tc>
          <w:tcPr>
            <w:tcW w:w="1577" w:type="dxa"/>
            <w:shd w:val="clear" w:color="auto" w:fill="DEEAF6" w:themeFill="accent1" w:themeFillTint="33"/>
          </w:tcPr>
          <w:p w14:paraId="5F5778AF" w14:textId="01658A7F" w:rsidR="00DB3657" w:rsidRPr="007F267F" w:rsidRDefault="00DB3657" w:rsidP="00DB3657">
            <w:pPr>
              <w:pStyle w:val="Default"/>
              <w:widowControl w:val="0"/>
              <w:spacing w:before="120" w:after="120"/>
              <w:rPr>
                <w:rFonts w:ascii="Arial Narrow" w:hAnsi="Arial Narrow" w:cs="Times New Roman"/>
                <w:b/>
                <w:color w:val="auto"/>
                <w:sz w:val="22"/>
                <w:szCs w:val="22"/>
                <w:lang w:eastAsia="en-US"/>
              </w:rPr>
            </w:pPr>
            <w:r w:rsidRPr="000167B4">
              <w:rPr>
                <w:rFonts w:ascii="Arial Narrow" w:hAnsi="Arial Narrow"/>
                <w:b/>
                <w:sz w:val="22"/>
                <w:szCs w:val="22"/>
              </w:rPr>
              <w:t>Podmienka splnenia zásady „výrazne nenarušiť“ (DNSH)</w:t>
            </w:r>
          </w:p>
        </w:tc>
        <w:tc>
          <w:tcPr>
            <w:tcW w:w="7500" w:type="dxa"/>
            <w:shd w:val="clear" w:color="auto" w:fill="auto"/>
          </w:tcPr>
          <w:p w14:paraId="2EC3FFB9" w14:textId="77777777" w:rsidR="00DB3657" w:rsidRPr="008F5D92" w:rsidRDefault="00DB3657" w:rsidP="00DB3657">
            <w:pPr>
              <w:widowControl w:val="0"/>
              <w:spacing w:before="120" w:after="120" w:line="240" w:lineRule="auto"/>
              <w:jc w:val="both"/>
              <w:rPr>
                <w:rFonts w:ascii="Arial Narrow" w:hAnsi="Arial Narrow"/>
              </w:rPr>
            </w:pPr>
            <w:r w:rsidRPr="008F5D92">
              <w:rPr>
                <w:rFonts w:ascii="Arial Narrow" w:hAnsi="Arial Narrow"/>
              </w:rPr>
              <w:t>Projekt musí byť v súlade s princípom „výrazne nenarušiť“ čo značí, že projekt nemôže výrazne narušiť žiaden z environmentálnych cieľov uvedených v čl. 17 nariadenia o taxonómii.</w:t>
            </w:r>
            <w:r w:rsidRPr="004D122B">
              <w:rPr>
                <w:rStyle w:val="Odkaznapoznmkupodiarou"/>
                <w:rFonts w:ascii="Arial Narrow" w:hAnsi="Arial Narrow"/>
              </w:rPr>
              <w:footnoteReference w:id="37"/>
            </w:r>
          </w:p>
          <w:p w14:paraId="30362869" w14:textId="77777777" w:rsidR="00DB3657" w:rsidRPr="00FA3F8A" w:rsidRDefault="00DB3657" w:rsidP="00DB3657">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Forma</w:t>
            </w:r>
            <w:r w:rsidRPr="00FA3F8A">
              <w:rPr>
                <w:rFonts w:ascii="Arial Narrow" w:hAnsi="Arial Narrow"/>
              </w:rPr>
              <w:t xml:space="preserve"> </w:t>
            </w:r>
            <w:r w:rsidRPr="00FA3F8A">
              <w:rPr>
                <w:rFonts w:ascii="Arial Narrow" w:hAnsi="Arial Narrow"/>
                <w:b/>
                <w:i/>
                <w:spacing w:val="0"/>
                <w:sz w:val="22"/>
                <w:szCs w:val="22"/>
                <w:lang w:val="sk-SK"/>
              </w:rPr>
              <w:t>preukázania splnenia PPP</w:t>
            </w:r>
          </w:p>
          <w:p w14:paraId="28B91392" w14:textId="47FD77EB" w:rsidR="00DB3657" w:rsidRPr="00FA3F8A" w:rsidRDefault="00DB3657" w:rsidP="00DB3657">
            <w:pPr>
              <w:pStyle w:val="Default"/>
              <w:widowControl w:val="0"/>
              <w:spacing w:before="120" w:after="120"/>
              <w:jc w:val="both"/>
              <w:rPr>
                <w:rFonts w:ascii="Arial Narrow" w:hAnsi="Arial Narrow" w:cs="Times New Roman"/>
                <w:color w:val="auto"/>
                <w:spacing w:val="-5"/>
                <w:sz w:val="22"/>
                <w:szCs w:val="22"/>
                <w:lang w:eastAsia="cs-CZ"/>
              </w:rPr>
            </w:pPr>
            <w:r w:rsidRPr="00D30023">
              <w:rPr>
                <w:rFonts w:ascii="Arial Narrow" w:hAnsi="Arial Narrow" w:cs="Times New Roman"/>
                <w:color w:val="auto"/>
                <w:sz w:val="22"/>
                <w:szCs w:val="22"/>
                <w:lang w:eastAsia="cs-CZ"/>
              </w:rPr>
              <w:t xml:space="preserve">Žiadateľ je povinný za účelom posúdenia splnenia tejto podmienky poskytnutia príspevku predložiť </w:t>
            </w:r>
            <w:r w:rsidR="00AD063C">
              <w:rPr>
                <w:rFonts w:ascii="Arial Narrow" w:hAnsi="Arial Narrow"/>
                <w:b/>
                <w:sz w:val="22"/>
                <w:szCs w:val="22"/>
                <w:lang w:eastAsia="cs-CZ"/>
              </w:rPr>
              <w:t>Prílohu č. 9</w:t>
            </w:r>
            <w:r w:rsidRPr="00FA3F8A">
              <w:rPr>
                <w:rFonts w:ascii="Arial Narrow" w:hAnsi="Arial Narrow"/>
                <w:b/>
                <w:sz w:val="22"/>
                <w:szCs w:val="22"/>
                <w:lang w:eastAsia="cs-CZ"/>
              </w:rPr>
              <w:t xml:space="preserve"> ŽoNFP – Dokumenty plnenia </w:t>
            </w:r>
            <w:r>
              <w:rPr>
                <w:rFonts w:ascii="Arial Narrow" w:hAnsi="Arial Narrow"/>
                <w:b/>
                <w:sz w:val="22"/>
                <w:szCs w:val="22"/>
                <w:lang w:eastAsia="cs-CZ"/>
              </w:rPr>
              <w:t>zásady DNSH</w:t>
            </w:r>
            <w:r w:rsidRPr="00FA3F8A">
              <w:rPr>
                <w:rFonts w:ascii="Arial Narrow" w:hAnsi="Arial Narrow"/>
                <w:b/>
                <w:sz w:val="22"/>
                <w:szCs w:val="22"/>
                <w:lang w:eastAsia="cs-CZ"/>
              </w:rPr>
              <w:t>.</w:t>
            </w:r>
            <w:r>
              <w:rPr>
                <w:rFonts w:ascii="Arial Narrow" w:hAnsi="Arial Narrow"/>
                <w:b/>
                <w:sz w:val="22"/>
                <w:szCs w:val="22"/>
                <w:lang w:eastAsia="cs-CZ"/>
              </w:rPr>
              <w:t xml:space="preserve"> </w:t>
            </w:r>
            <w:r w:rsidRPr="008F5D92">
              <w:rPr>
                <w:rFonts w:ascii="Arial Narrow" w:hAnsi="Arial Narrow"/>
                <w:sz w:val="22"/>
                <w:szCs w:val="22"/>
                <w:lang w:eastAsia="cs-CZ"/>
              </w:rPr>
              <w:t xml:space="preserve">Zároveň preukazuje splnenie PPP </w:t>
            </w:r>
            <w:r w:rsidRPr="00B71E87">
              <w:rPr>
                <w:rFonts w:ascii="Arial Narrow" w:hAnsi="Arial Narrow" w:cs="Times New Roman"/>
                <w:color w:val="auto"/>
                <w:spacing w:val="-5"/>
                <w:sz w:val="22"/>
                <w:szCs w:val="22"/>
                <w:lang w:eastAsia="cs-CZ"/>
              </w:rPr>
              <w:t>aj</w:t>
            </w:r>
            <w:r w:rsidRPr="00FA3F8A">
              <w:rPr>
                <w:rFonts w:ascii="Arial Narrow" w:hAnsi="Arial Narrow" w:cs="Times New Roman"/>
                <w:color w:val="auto"/>
                <w:spacing w:val="-5"/>
                <w:sz w:val="22"/>
                <w:szCs w:val="22"/>
                <w:lang w:eastAsia="cs-CZ"/>
              </w:rPr>
              <w:t xml:space="preserve"> formou </w:t>
            </w:r>
            <w:r w:rsidRPr="00FA3F8A">
              <w:rPr>
                <w:rFonts w:ascii="Arial Narrow" w:hAnsi="Arial Narrow" w:cs="Times New Roman"/>
                <w:b/>
                <w:color w:val="auto"/>
                <w:spacing w:val="-5"/>
                <w:sz w:val="22"/>
                <w:szCs w:val="22"/>
                <w:lang w:eastAsia="cs-CZ"/>
              </w:rPr>
              <w:t>čestného vyhlásenia</w:t>
            </w:r>
            <w:r w:rsidRPr="00FA3F8A">
              <w:rPr>
                <w:rFonts w:ascii="Arial Narrow" w:hAnsi="Arial Narrow" w:cs="Times New Roman"/>
                <w:color w:val="auto"/>
                <w:spacing w:val="-5"/>
                <w:sz w:val="22"/>
                <w:szCs w:val="22"/>
                <w:lang w:eastAsia="cs-CZ"/>
              </w:rPr>
              <w:t xml:space="preserve"> prostredníctvom </w:t>
            </w:r>
            <w:r w:rsidRPr="00FA3F8A">
              <w:rPr>
                <w:rFonts w:ascii="Arial Narrow" w:hAnsi="Arial Narrow" w:cs="Times New Roman"/>
                <w:b/>
                <w:color w:val="auto"/>
                <w:spacing w:val="-5"/>
                <w:sz w:val="22"/>
                <w:szCs w:val="22"/>
                <w:lang w:eastAsia="cs-CZ"/>
              </w:rPr>
              <w:t>tabuľky č. 15 formulára ŽoNFP</w:t>
            </w:r>
            <w:r w:rsidRPr="00FA3F8A">
              <w:rPr>
                <w:rFonts w:ascii="Arial Narrow" w:hAnsi="Arial Narrow" w:cs="Times New Roman"/>
                <w:color w:val="auto"/>
                <w:spacing w:val="-5"/>
                <w:sz w:val="22"/>
                <w:szCs w:val="22"/>
                <w:lang w:eastAsia="cs-CZ"/>
              </w:rPr>
              <w:t>.</w:t>
            </w:r>
          </w:p>
          <w:p w14:paraId="5F309032" w14:textId="77777777" w:rsidR="00DB3657" w:rsidRPr="00FA3F8A" w:rsidRDefault="00DB3657" w:rsidP="00DB3657">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6518A4EE" w14:textId="77777777" w:rsidR="00DB3657" w:rsidRPr="00FA3F8A" w:rsidRDefault="00DB3657" w:rsidP="00DB3657">
            <w:pPr>
              <w:pStyle w:val="Default"/>
              <w:widowControl w:val="0"/>
              <w:spacing w:after="240"/>
              <w:jc w:val="both"/>
              <w:rPr>
                <w:rFonts w:ascii="Arial Narrow" w:hAnsi="Arial Narrow" w:cs="Times New Roman"/>
                <w:color w:val="auto"/>
                <w:sz w:val="22"/>
                <w:szCs w:val="22"/>
              </w:rPr>
            </w:pPr>
            <w:r w:rsidRPr="00FA3F8A">
              <w:rPr>
                <w:rFonts w:ascii="Arial Narrow" w:hAnsi="Arial Narrow" w:cs="Times New Roman"/>
                <w:color w:val="auto"/>
                <w:sz w:val="22"/>
                <w:szCs w:val="22"/>
              </w:rPr>
              <w:t>SO overuje splnenie tejto PPP na základe údajov</w:t>
            </w:r>
            <w:r>
              <w:rPr>
                <w:rFonts w:ascii="Arial Narrow" w:hAnsi="Arial Narrow" w:cs="Times New Roman"/>
                <w:color w:val="auto"/>
                <w:sz w:val="22"/>
                <w:szCs w:val="22"/>
              </w:rPr>
              <w:t xml:space="preserve"> </w:t>
            </w:r>
            <w:r w:rsidRPr="00E2479B">
              <w:rPr>
                <w:rFonts w:ascii="Arial Narrow" w:hAnsi="Arial Narrow" w:cs="Times New Roman"/>
                <w:color w:val="auto"/>
                <w:sz w:val="22"/>
                <w:szCs w:val="22"/>
              </w:rPr>
              <w:t>vo vyššie definovaných dokumentoch</w:t>
            </w:r>
            <w:r>
              <w:rPr>
                <w:rFonts w:ascii="Arial Narrow" w:hAnsi="Arial Narrow" w:cs="Times New Roman"/>
                <w:color w:val="auto"/>
                <w:sz w:val="22"/>
                <w:szCs w:val="22"/>
              </w:rPr>
              <w:t>.</w:t>
            </w:r>
          </w:p>
          <w:p w14:paraId="7D7C2556" w14:textId="77777777" w:rsidR="00DB3657" w:rsidRPr="00FA3F8A" w:rsidRDefault="00DB3657" w:rsidP="00DB3657">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39BDC171" w14:textId="1EB13D25" w:rsidR="00DB3657" w:rsidRPr="00FA3F8A" w:rsidRDefault="00DB3657" w:rsidP="00DB3657">
            <w:pPr>
              <w:pStyle w:val="Odsekzoznamu"/>
              <w:widowControl w:val="0"/>
              <w:spacing w:before="120" w:after="120" w:line="240" w:lineRule="auto"/>
              <w:ind w:left="0"/>
              <w:contextualSpacing w:val="0"/>
              <w:jc w:val="both"/>
              <w:rPr>
                <w:rFonts w:ascii="Arial Narrow" w:hAnsi="Arial Narrow" w:cs="EUAlbertina-Bold"/>
                <w:b/>
                <w:bCs/>
              </w:rPr>
            </w:pPr>
            <w:r w:rsidRPr="00FA3F8A">
              <w:rPr>
                <w:rFonts w:ascii="Arial Narrow" w:hAnsi="Arial Narrow" w:cs="Times New Roman"/>
              </w:rPr>
              <w:t>PPP musí byť splnená od momentu predloženia ŽoNFP do uplynutia účinnosti Zmluvy</w:t>
            </w:r>
            <w:r>
              <w:rPr>
                <w:rFonts w:ascii="Arial Narrow" w:hAnsi="Arial Narrow" w:cs="Times New Roman"/>
              </w:rPr>
              <w:t xml:space="preserve"> </w:t>
            </w:r>
            <w:r w:rsidRPr="00FA3F8A">
              <w:rPr>
                <w:rFonts w:ascii="Arial Narrow" w:hAnsi="Arial Narrow" w:cs="Times New Roman"/>
              </w:rPr>
              <w:t>o poskytnutí NFP, pričom prerušenie jej plnenia sa nepripúšťa.</w:t>
            </w:r>
          </w:p>
        </w:tc>
      </w:tr>
      <w:tr w:rsidR="00DB3657" w:rsidRPr="00FA3F8A" w14:paraId="2232A82C" w14:textId="77777777" w:rsidTr="00D8000B">
        <w:trPr>
          <w:jc w:val="center"/>
        </w:trPr>
        <w:tc>
          <w:tcPr>
            <w:tcW w:w="562" w:type="dxa"/>
            <w:shd w:val="clear" w:color="auto" w:fill="DEEAF6" w:themeFill="accent1" w:themeFillTint="33"/>
          </w:tcPr>
          <w:p w14:paraId="1AE3147E" w14:textId="5AD6EA0C" w:rsidR="00DB3657" w:rsidRPr="00FA3F8A" w:rsidRDefault="00053ECA" w:rsidP="00D8000B">
            <w:pPr>
              <w:pStyle w:val="Default"/>
              <w:widowControl w:val="0"/>
              <w:spacing w:before="120" w:after="120"/>
              <w:rPr>
                <w:rFonts w:ascii="Arial Narrow" w:hAnsi="Arial Narrow"/>
                <w:b/>
                <w:color w:val="auto"/>
                <w:sz w:val="22"/>
                <w:szCs w:val="20"/>
                <w:lang w:eastAsia="en-US"/>
              </w:rPr>
            </w:pPr>
            <w:r>
              <w:rPr>
                <w:rFonts w:ascii="Arial Narrow" w:hAnsi="Arial Narrow"/>
                <w:b/>
                <w:color w:val="auto"/>
                <w:sz w:val="22"/>
                <w:szCs w:val="20"/>
                <w:lang w:eastAsia="en-US"/>
              </w:rPr>
              <w:t>17</w:t>
            </w:r>
          </w:p>
        </w:tc>
        <w:tc>
          <w:tcPr>
            <w:tcW w:w="1577" w:type="dxa"/>
            <w:shd w:val="clear" w:color="auto" w:fill="DEEAF6" w:themeFill="accent1" w:themeFillTint="33"/>
          </w:tcPr>
          <w:p w14:paraId="1495F760" w14:textId="0C6A6B5E" w:rsidR="00DB3657" w:rsidRPr="00DD5B66" w:rsidRDefault="00DB3657" w:rsidP="00D8000B">
            <w:pPr>
              <w:pStyle w:val="Default"/>
              <w:widowControl w:val="0"/>
              <w:spacing w:before="120" w:after="120"/>
              <w:rPr>
                <w:rFonts w:ascii="Arial Narrow" w:hAnsi="Arial Narrow" w:cs="Times New Roman"/>
                <w:b/>
                <w:color w:val="auto"/>
                <w:sz w:val="22"/>
                <w:szCs w:val="22"/>
                <w:lang w:eastAsia="en-US"/>
              </w:rPr>
            </w:pPr>
            <w:r w:rsidRPr="000167B4">
              <w:rPr>
                <w:rFonts w:ascii="Arial Narrow" w:hAnsi="Arial Narrow"/>
                <w:b/>
                <w:sz w:val="22"/>
                <w:szCs w:val="22"/>
              </w:rPr>
              <w:t>Podmienka súladu projektu s požiadavkami v oblasti životného prostredia</w:t>
            </w:r>
          </w:p>
        </w:tc>
        <w:tc>
          <w:tcPr>
            <w:tcW w:w="7500" w:type="dxa"/>
            <w:shd w:val="clear" w:color="auto" w:fill="auto"/>
          </w:tcPr>
          <w:p w14:paraId="08AE9741" w14:textId="77777777" w:rsidR="00DB3657" w:rsidRPr="00FA3F8A" w:rsidRDefault="00DB3657" w:rsidP="00DB3657">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Projekt, ktorý je predmetom ŽoNFP, musí byť z hľadiska navrhovanej činnosti v súlade s požiadavkami v oblasti posudzovania vplyvov navrhovanej činnosti na životné prostredie ustanovenými zákonom o posudzovaní vplyvov</w:t>
            </w:r>
            <w:r w:rsidRPr="00FA3F8A">
              <w:rPr>
                <w:rStyle w:val="Odkaznapoznmkupodiarou"/>
                <w:rFonts w:ascii="Arial Narrow" w:hAnsi="Arial Narrow"/>
              </w:rPr>
              <w:footnoteReference w:id="38"/>
            </w:r>
            <w:r w:rsidRPr="00FA3F8A">
              <w:rPr>
                <w:rFonts w:ascii="Arial Narrow" w:hAnsi="Arial Narrow"/>
              </w:rPr>
              <w:t xml:space="preserve">. </w:t>
            </w:r>
          </w:p>
          <w:p w14:paraId="2CED4F63" w14:textId="77777777" w:rsidR="00DB3657" w:rsidRPr="00FA3F8A" w:rsidRDefault="00DB3657" w:rsidP="00DB3657">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Ak v rámci navrhovanej činnosti došlo k zmene, zmena navrhovanej činnosti musí byť rovnako v súlade s požiadavkami v oblasti posudzovania vplyvu navrhovanej činnosti na životné prostredie ustanovenými zákonom o posudzovaní vplyvov.</w:t>
            </w:r>
          </w:p>
          <w:p w14:paraId="270B5A57" w14:textId="77777777" w:rsidR="00DB3657" w:rsidRPr="00FA3F8A" w:rsidRDefault="00DB3657" w:rsidP="00DB3657">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Opatrenia a podmienky</w:t>
            </w:r>
            <w:r w:rsidRPr="00FA3F8A">
              <w:rPr>
                <w:rStyle w:val="Odkaznapoznmkupodiarou"/>
                <w:rFonts w:ascii="Arial Narrow" w:hAnsi="Arial Narrow"/>
              </w:rPr>
              <w:footnoteReference w:id="39"/>
            </w:r>
            <w:r w:rsidRPr="00FA3F8A">
              <w:rPr>
                <w:rFonts w:ascii="Arial Narrow" w:hAnsi="Arial Narrow"/>
              </w:rPr>
              <w:t xml:space="preserve"> uvedené v rozhodnutí vydanom v zisťovacom konaní alebo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w:t>
            </w:r>
          </w:p>
          <w:p w14:paraId="7995791E" w14:textId="77777777" w:rsidR="00DB3657" w:rsidRPr="00FA3F8A" w:rsidRDefault="00DB3657" w:rsidP="00DB3657">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 </w:t>
            </w:r>
          </w:p>
          <w:p w14:paraId="765478F8" w14:textId="77777777" w:rsidR="00DB3657" w:rsidRPr="00FA3F8A" w:rsidRDefault="00DB3657" w:rsidP="00DB3657">
            <w:pPr>
              <w:pStyle w:val="PlainText11"/>
              <w:widowControl w:val="0"/>
              <w:shd w:val="clear" w:color="auto" w:fill="9CC2E5" w:themeFill="accent1" w:themeFillTint="99"/>
              <w:tabs>
                <w:tab w:val="center" w:pos="3642"/>
              </w:tabs>
              <w:spacing w:before="360" w:after="120"/>
              <w:jc w:val="both"/>
              <w:rPr>
                <w:rFonts w:ascii="Arial Narrow" w:hAnsi="Arial Narrow"/>
                <w:b/>
                <w:i/>
                <w:spacing w:val="0"/>
                <w:sz w:val="22"/>
                <w:szCs w:val="22"/>
                <w:lang w:val="sk-SK"/>
              </w:rPr>
            </w:pPr>
            <w:r w:rsidRPr="00FA3F8A">
              <w:rPr>
                <w:rFonts w:ascii="Arial Narrow" w:hAnsi="Arial Narrow"/>
                <w:b/>
                <w:i/>
                <w:sz w:val="22"/>
                <w:szCs w:val="22"/>
              </w:rPr>
              <w:t>For</w:t>
            </w:r>
            <w:r w:rsidRPr="00FA3F8A">
              <w:rPr>
                <w:rFonts w:ascii="Arial Narrow" w:hAnsi="Arial Narrow"/>
                <w:b/>
                <w:i/>
                <w:sz w:val="22"/>
                <w:szCs w:val="22"/>
                <w:lang w:val="sk-SK"/>
              </w:rPr>
              <w:t>ma preukázania</w:t>
            </w:r>
            <w:r w:rsidRPr="00FA3F8A">
              <w:rPr>
                <w:rFonts w:ascii="Arial Narrow" w:hAnsi="Arial Narrow"/>
                <w:b/>
                <w:sz w:val="22"/>
                <w:szCs w:val="22"/>
                <w:lang w:val="sk-SK"/>
              </w:rPr>
              <w:t xml:space="preserve"> </w:t>
            </w:r>
            <w:r w:rsidRPr="00FA3F8A">
              <w:rPr>
                <w:rFonts w:ascii="Arial Narrow" w:hAnsi="Arial Narrow"/>
                <w:b/>
                <w:i/>
                <w:spacing w:val="0"/>
                <w:sz w:val="22"/>
                <w:szCs w:val="22"/>
                <w:lang w:val="sk-SK"/>
              </w:rPr>
              <w:t>splnenia PPP</w:t>
            </w:r>
            <w:r>
              <w:rPr>
                <w:rFonts w:ascii="Arial Narrow" w:hAnsi="Arial Narrow"/>
                <w:b/>
                <w:i/>
                <w:spacing w:val="0"/>
                <w:sz w:val="22"/>
                <w:szCs w:val="22"/>
                <w:lang w:val="sk-SK"/>
              </w:rPr>
              <w:tab/>
            </w:r>
          </w:p>
          <w:p w14:paraId="21B1B2B7" w14:textId="110501BA" w:rsidR="00DB3657" w:rsidRPr="00FA3F8A" w:rsidRDefault="00DB3657" w:rsidP="00DB3657">
            <w:pPr>
              <w:pStyle w:val="Default"/>
              <w:widowControl w:val="0"/>
              <w:spacing w:before="120" w:after="120"/>
              <w:jc w:val="both"/>
              <w:rPr>
                <w:rFonts w:ascii="Arial Narrow" w:eastAsia="Calibri" w:hAnsi="Arial Narrow"/>
                <w:sz w:val="22"/>
                <w:szCs w:val="22"/>
                <w:lang w:eastAsia="en-US"/>
              </w:rPr>
            </w:pPr>
            <w:r w:rsidRPr="00FA3F8A">
              <w:rPr>
                <w:rFonts w:ascii="Arial Narrow" w:hAnsi="Arial Narrow" w:cs="Times New Roman"/>
                <w:color w:val="auto"/>
                <w:sz w:val="22"/>
                <w:szCs w:val="22"/>
              </w:rPr>
              <w:t xml:space="preserve">Žiadateľ je povinný za účelom preukázania splnenia tejto podmienky predložiť </w:t>
            </w:r>
            <w:r w:rsidRPr="00FA3F8A">
              <w:rPr>
                <w:rFonts w:ascii="Arial Narrow" w:eastAsia="Calibri" w:hAnsi="Arial Narrow"/>
                <w:b/>
                <w:sz w:val="22"/>
                <w:szCs w:val="22"/>
                <w:lang w:eastAsia="en-US"/>
              </w:rPr>
              <w:t xml:space="preserve">Prílohu č. </w:t>
            </w:r>
            <w:r w:rsidR="00AD063C">
              <w:rPr>
                <w:rFonts w:ascii="Arial Narrow" w:eastAsia="Calibri" w:hAnsi="Arial Narrow"/>
                <w:b/>
                <w:sz w:val="22"/>
                <w:szCs w:val="22"/>
                <w:lang w:eastAsia="en-US"/>
              </w:rPr>
              <w:t>8</w:t>
            </w:r>
            <w:r w:rsidRPr="00FA3F8A">
              <w:rPr>
                <w:rFonts w:ascii="Arial Narrow" w:eastAsia="Calibri" w:hAnsi="Arial Narrow"/>
                <w:b/>
                <w:sz w:val="22"/>
                <w:szCs w:val="22"/>
                <w:lang w:eastAsia="en-US"/>
              </w:rPr>
              <w:t xml:space="preserve"> ŽoNFP – Dokumenty plnenia požiadaviek v oblasti ŽP</w:t>
            </w:r>
            <w:r w:rsidRPr="00FA3F8A">
              <w:rPr>
                <w:rFonts w:ascii="Arial Narrow" w:eastAsia="Calibri" w:hAnsi="Arial Narrow"/>
                <w:sz w:val="22"/>
                <w:szCs w:val="22"/>
                <w:lang w:eastAsia="en-US"/>
              </w:rPr>
              <w:t xml:space="preserve">. </w:t>
            </w:r>
          </w:p>
          <w:p w14:paraId="3921CA42" w14:textId="77777777" w:rsidR="00DB3657" w:rsidRPr="00FA3F8A" w:rsidRDefault="00DB3657" w:rsidP="00DB3657">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60590D28" w14:textId="77777777" w:rsidR="00DB3657" w:rsidRPr="00FA3F8A" w:rsidRDefault="00DB3657" w:rsidP="00DB3657">
            <w:pPr>
              <w:widowControl w:val="0"/>
              <w:spacing w:before="120" w:after="240" w:line="240" w:lineRule="auto"/>
              <w:jc w:val="both"/>
              <w:rPr>
                <w:rFonts w:ascii="Arial Narrow" w:hAnsi="Arial Narrow"/>
              </w:rPr>
            </w:pPr>
            <w:r w:rsidRPr="00FA3F8A">
              <w:rPr>
                <w:rFonts w:ascii="Arial Narrow" w:hAnsi="Arial Narrow"/>
              </w:rPr>
              <w:t>SO overuje splnenie tejto PPP na základe údajov vo vyššie uvedenej prílohe.</w:t>
            </w:r>
          </w:p>
          <w:p w14:paraId="535AA6CD" w14:textId="77777777" w:rsidR="00DB3657" w:rsidRPr="00FA3F8A" w:rsidRDefault="00DB3657" w:rsidP="00DB3657">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lang w:val="sk-SK"/>
              </w:rPr>
            </w:pPr>
            <w:r w:rsidRPr="00FA3F8A">
              <w:rPr>
                <w:rFonts w:ascii="Arial Narrow" w:hAnsi="Arial Narrow"/>
                <w:b/>
                <w:i/>
                <w:spacing w:val="0"/>
                <w:sz w:val="22"/>
                <w:szCs w:val="22"/>
                <w:lang w:val="sk-SK"/>
              </w:rPr>
              <w:t>Doba plnenia PPP</w:t>
            </w:r>
          </w:p>
          <w:p w14:paraId="583FC9EF" w14:textId="5AC70D32" w:rsidR="00DB3657" w:rsidRPr="000167B4" w:rsidRDefault="00DB3657" w:rsidP="000167B4">
            <w:pPr>
              <w:widowControl w:val="0"/>
              <w:autoSpaceDE w:val="0"/>
              <w:autoSpaceDN w:val="0"/>
              <w:adjustRightInd w:val="0"/>
              <w:spacing w:before="120" w:after="240" w:line="240" w:lineRule="auto"/>
              <w:jc w:val="both"/>
              <w:rPr>
                <w:rFonts w:ascii="Arial Narrow" w:hAnsi="Arial Narrow"/>
              </w:rPr>
            </w:pPr>
            <w:r w:rsidRPr="00FA3F8A">
              <w:rPr>
                <w:rFonts w:ascii="Arial Narrow" w:hAnsi="Arial Narrow"/>
              </w:rPr>
              <w:t>PPP musí byť splnená k momentu predloženia ŽoNFP</w:t>
            </w:r>
            <w:r>
              <w:rPr>
                <w:rFonts w:ascii="Arial Narrow" w:hAnsi="Arial Narrow"/>
              </w:rPr>
              <w:t>.</w:t>
            </w:r>
          </w:p>
        </w:tc>
      </w:tr>
      <w:tr w:rsidR="0009266B" w:rsidRPr="00FA3F8A" w14:paraId="61CD0E9E" w14:textId="77777777" w:rsidTr="009550F4">
        <w:trPr>
          <w:jc w:val="center"/>
        </w:trPr>
        <w:tc>
          <w:tcPr>
            <w:tcW w:w="562" w:type="dxa"/>
            <w:shd w:val="clear" w:color="auto" w:fill="DEEAF6" w:themeFill="accent1" w:themeFillTint="33"/>
          </w:tcPr>
          <w:p w14:paraId="1D7C17BD" w14:textId="3812FB6F" w:rsidR="0009266B" w:rsidRPr="00FA3F8A" w:rsidRDefault="00037C17" w:rsidP="006F1A42">
            <w:pPr>
              <w:widowControl w:val="0"/>
              <w:autoSpaceDE w:val="0"/>
              <w:autoSpaceDN w:val="0"/>
              <w:adjustRightInd w:val="0"/>
              <w:spacing w:before="120" w:after="120" w:line="240" w:lineRule="auto"/>
              <w:jc w:val="both"/>
              <w:rPr>
                <w:rFonts w:ascii="Arial Narrow" w:hAnsi="Arial Narrow" w:cs="Arial"/>
                <w:b/>
              </w:rPr>
            </w:pPr>
            <w:r w:rsidRPr="00FA3F8A">
              <w:rPr>
                <w:rFonts w:ascii="Arial Narrow" w:hAnsi="Arial Narrow" w:cs="Arial"/>
                <w:b/>
              </w:rPr>
              <w:t>1</w:t>
            </w:r>
            <w:r w:rsidR="00053ECA">
              <w:rPr>
                <w:rFonts w:ascii="Arial Narrow" w:hAnsi="Arial Narrow" w:cs="Arial"/>
                <w:b/>
              </w:rPr>
              <w:t>8</w:t>
            </w:r>
          </w:p>
        </w:tc>
        <w:tc>
          <w:tcPr>
            <w:tcW w:w="1577" w:type="dxa"/>
            <w:shd w:val="clear" w:color="auto" w:fill="DEEAF6" w:themeFill="accent1" w:themeFillTint="33"/>
          </w:tcPr>
          <w:p w14:paraId="3CA76628" w14:textId="77777777" w:rsidR="0009266B" w:rsidRPr="00FA3F8A" w:rsidRDefault="00F564BD" w:rsidP="009550F4">
            <w:pPr>
              <w:pStyle w:val="Default"/>
              <w:widowControl w:val="0"/>
              <w:spacing w:before="120" w:after="120"/>
              <w:rPr>
                <w:rFonts w:ascii="Arial Narrow" w:hAnsi="Arial Narrow"/>
                <w:b/>
              </w:rPr>
            </w:pPr>
            <w:r w:rsidRPr="009550F4">
              <w:rPr>
                <w:rFonts w:ascii="Arial Narrow" w:hAnsi="Arial Narrow"/>
                <w:b/>
                <w:sz w:val="22"/>
                <w:szCs w:val="22"/>
              </w:rPr>
              <w:t>V</w:t>
            </w:r>
            <w:r w:rsidR="0009266B" w:rsidRPr="009550F4">
              <w:rPr>
                <w:rFonts w:ascii="Arial Narrow" w:hAnsi="Arial Narrow"/>
                <w:b/>
                <w:sz w:val="22"/>
                <w:szCs w:val="22"/>
              </w:rPr>
              <w:t>ýška príspevku</w:t>
            </w:r>
          </w:p>
        </w:tc>
        <w:tc>
          <w:tcPr>
            <w:tcW w:w="7500" w:type="dxa"/>
            <w:shd w:val="clear" w:color="auto" w:fill="auto"/>
            <w:vAlign w:val="center"/>
          </w:tcPr>
          <w:p w14:paraId="7D06E4B8" w14:textId="05512495" w:rsidR="0009266B" w:rsidRPr="00FA3F8A" w:rsidRDefault="0009266B" w:rsidP="00F564BD">
            <w:pPr>
              <w:widowControl w:val="0"/>
              <w:spacing w:before="120" w:after="120" w:line="240" w:lineRule="auto"/>
              <w:jc w:val="both"/>
              <w:rPr>
                <w:rFonts w:ascii="Arial Narrow" w:hAnsi="Arial Narrow" w:cs="Calibri"/>
              </w:rPr>
            </w:pPr>
            <w:r w:rsidRPr="00FA3F8A">
              <w:rPr>
                <w:rFonts w:ascii="Arial Narrow" w:hAnsi="Arial Narrow" w:cs="Calibri"/>
                <w:b/>
              </w:rPr>
              <w:t>Minimálna výška</w:t>
            </w:r>
            <w:r w:rsidRPr="00FA3F8A">
              <w:rPr>
                <w:rFonts w:ascii="Arial Narrow" w:hAnsi="Arial Narrow" w:cs="Calibri"/>
              </w:rPr>
              <w:t xml:space="preserve"> </w:t>
            </w:r>
            <w:r w:rsidRPr="00FA3F8A">
              <w:rPr>
                <w:rFonts w:ascii="Arial Narrow" w:hAnsi="Arial Narrow" w:cs="Calibri"/>
                <w:b/>
              </w:rPr>
              <w:t>NFP</w:t>
            </w:r>
            <w:r w:rsidRPr="00FA3F8A">
              <w:rPr>
                <w:rFonts w:ascii="Arial Narrow" w:hAnsi="Arial Narrow" w:cs="Calibri"/>
              </w:rPr>
              <w:t xml:space="preserve"> na projekt žiadateľa </w:t>
            </w:r>
            <w:r w:rsidR="00F564BD" w:rsidRPr="00FA3F8A">
              <w:rPr>
                <w:rFonts w:ascii="Arial Narrow" w:hAnsi="Arial Narrow" w:cs="Calibri"/>
              </w:rPr>
              <w:t xml:space="preserve">je </w:t>
            </w:r>
            <w:r w:rsidR="00AE579A">
              <w:rPr>
                <w:rFonts w:ascii="Arial Narrow" w:hAnsi="Arial Narrow" w:cs="Calibri"/>
                <w:b/>
              </w:rPr>
              <w:t>20</w:t>
            </w:r>
            <w:r w:rsidR="00047FE3">
              <w:rPr>
                <w:rFonts w:ascii="Arial Narrow" w:hAnsi="Arial Narrow" w:cs="Calibri"/>
                <w:b/>
              </w:rPr>
              <w:t>0</w:t>
            </w:r>
            <w:r w:rsidR="00F564BD" w:rsidRPr="00FA3F8A">
              <w:rPr>
                <w:rFonts w:ascii="Arial Narrow" w:hAnsi="Arial Narrow" w:cs="Calibri"/>
                <w:b/>
              </w:rPr>
              <w:t xml:space="preserve"> 000 EUR</w:t>
            </w:r>
            <w:r w:rsidR="00F564BD" w:rsidRPr="00FA3F8A">
              <w:rPr>
                <w:rFonts w:ascii="Arial Narrow" w:hAnsi="Arial Narrow" w:cs="Calibri"/>
              </w:rPr>
              <w:t>.</w:t>
            </w:r>
          </w:p>
          <w:p w14:paraId="0C815F08" w14:textId="77777777" w:rsidR="0009266B" w:rsidRDefault="0009266B" w:rsidP="00F564BD">
            <w:pPr>
              <w:widowControl w:val="0"/>
              <w:spacing w:before="120" w:after="120" w:line="240" w:lineRule="auto"/>
              <w:jc w:val="both"/>
              <w:rPr>
                <w:rFonts w:ascii="Arial Narrow" w:hAnsi="Arial Narrow" w:cs="Calibri"/>
              </w:rPr>
            </w:pPr>
            <w:r w:rsidRPr="00FA3F8A">
              <w:rPr>
                <w:rFonts w:ascii="Arial Narrow" w:hAnsi="Arial Narrow" w:cs="Calibri"/>
                <w:b/>
              </w:rPr>
              <w:t>Maximálna výška NFP</w:t>
            </w:r>
            <w:r w:rsidRPr="00FA3F8A">
              <w:rPr>
                <w:rFonts w:ascii="Arial Narrow" w:hAnsi="Arial Narrow" w:cs="Calibri"/>
              </w:rPr>
              <w:t xml:space="preserve"> na projekt žiadateľa nesmie presiahnuť </w:t>
            </w:r>
            <w:r w:rsidR="00F564BD" w:rsidRPr="00FA3F8A">
              <w:rPr>
                <w:rFonts w:ascii="Arial Narrow" w:hAnsi="Arial Narrow" w:cs="Calibri"/>
                <w:b/>
              </w:rPr>
              <w:t>3 000</w:t>
            </w:r>
            <w:r w:rsidRPr="00FA3F8A">
              <w:rPr>
                <w:rFonts w:ascii="Arial Narrow" w:hAnsi="Arial Narrow" w:cs="Calibri"/>
                <w:b/>
              </w:rPr>
              <w:t xml:space="preserve"> 000 EUR</w:t>
            </w:r>
            <w:r w:rsidRPr="00FA3F8A">
              <w:rPr>
                <w:rFonts w:ascii="Arial Narrow" w:hAnsi="Arial Narrow" w:cs="Calibri"/>
              </w:rPr>
              <w:t>.</w:t>
            </w:r>
          </w:p>
          <w:p w14:paraId="5A2776DE" w14:textId="77777777" w:rsidR="00EF01C9" w:rsidRDefault="00EF01C9" w:rsidP="000F00B7">
            <w:pPr>
              <w:pStyle w:val="PlainText11"/>
              <w:shd w:val="clear" w:color="auto" w:fill="9CC2E5" w:themeFill="accent1" w:themeFillTint="99"/>
              <w:spacing w:before="360" w:after="120"/>
              <w:jc w:val="both"/>
              <w:rPr>
                <w:rFonts w:ascii="Arial Narrow" w:hAnsi="Arial Narrow"/>
                <w:b/>
                <w:i/>
                <w:spacing w:val="0"/>
                <w:sz w:val="22"/>
                <w:szCs w:val="22"/>
                <w:lang w:val="sk-SK"/>
              </w:rPr>
            </w:pPr>
            <w:r>
              <w:rPr>
                <w:rFonts w:ascii="Arial Narrow" w:hAnsi="Arial Narrow"/>
                <w:b/>
                <w:i/>
                <w:sz w:val="22"/>
                <w:szCs w:val="22"/>
              </w:rPr>
              <w:t>For</w:t>
            </w:r>
            <w:r>
              <w:rPr>
                <w:rFonts w:ascii="Arial Narrow" w:hAnsi="Arial Narrow"/>
                <w:b/>
                <w:i/>
                <w:sz w:val="22"/>
                <w:szCs w:val="22"/>
                <w:lang w:val="sk-SK"/>
              </w:rPr>
              <w:t>ma preukázania</w:t>
            </w:r>
            <w:r>
              <w:rPr>
                <w:rFonts w:ascii="Arial Narrow" w:hAnsi="Arial Narrow"/>
                <w:b/>
                <w:sz w:val="22"/>
                <w:szCs w:val="22"/>
                <w:lang w:val="sk-SK"/>
              </w:rPr>
              <w:t xml:space="preserve"> </w:t>
            </w:r>
            <w:r>
              <w:rPr>
                <w:rFonts w:ascii="Arial Narrow" w:hAnsi="Arial Narrow"/>
                <w:b/>
                <w:i/>
                <w:spacing w:val="0"/>
                <w:sz w:val="22"/>
                <w:szCs w:val="22"/>
                <w:lang w:val="sk-SK"/>
              </w:rPr>
              <w:t>splnenia PPP</w:t>
            </w:r>
          </w:p>
          <w:p w14:paraId="37080EFF" w14:textId="4B44906A" w:rsidR="00EF01C9" w:rsidRDefault="00EF01C9" w:rsidP="00EF01C9">
            <w:pPr>
              <w:pStyle w:val="Default"/>
              <w:spacing w:before="120" w:after="120"/>
              <w:jc w:val="both"/>
              <w:rPr>
                <w:rFonts w:ascii="Arial Narrow" w:hAnsi="Arial Narrow"/>
                <w:sz w:val="22"/>
                <w:szCs w:val="22"/>
              </w:rPr>
            </w:pPr>
            <w:r>
              <w:rPr>
                <w:rFonts w:ascii="Arial Narrow" w:hAnsi="Arial Narrow"/>
                <w:sz w:val="22"/>
                <w:szCs w:val="22"/>
              </w:rPr>
              <w:t xml:space="preserve">Žiadateľ preukazuje splnenie tejto podmienky na základe údajov uvedených vo </w:t>
            </w:r>
            <w:r>
              <w:rPr>
                <w:rFonts w:ascii="Arial Narrow" w:hAnsi="Arial Narrow"/>
                <w:b/>
                <w:sz w:val="22"/>
                <w:szCs w:val="22"/>
              </w:rPr>
              <w:t>formulári ŽoNFP</w:t>
            </w:r>
            <w:r>
              <w:rPr>
                <w:rFonts w:ascii="Arial Narrow" w:hAnsi="Arial Narrow"/>
                <w:sz w:val="22"/>
                <w:szCs w:val="22"/>
              </w:rPr>
              <w:t xml:space="preserve"> v rámci </w:t>
            </w:r>
            <w:r>
              <w:rPr>
                <w:rFonts w:ascii="Arial Narrow" w:hAnsi="Arial Narrow"/>
                <w:b/>
                <w:sz w:val="22"/>
                <w:szCs w:val="22"/>
              </w:rPr>
              <w:t>tabuľky č. 11 – Rozpočet projektu</w:t>
            </w:r>
            <w:r>
              <w:rPr>
                <w:rFonts w:ascii="Arial Narrow" w:hAnsi="Arial Narrow"/>
                <w:sz w:val="22"/>
                <w:szCs w:val="22"/>
              </w:rPr>
              <w:t xml:space="preserve"> a </w:t>
            </w:r>
            <w:r>
              <w:rPr>
                <w:rFonts w:ascii="Arial Narrow" w:hAnsi="Arial Narrow"/>
                <w:b/>
                <w:sz w:val="22"/>
                <w:szCs w:val="22"/>
              </w:rPr>
              <w:t>Prílohy č. </w:t>
            </w:r>
            <w:r w:rsidR="00AD063C">
              <w:rPr>
                <w:rFonts w:ascii="Arial Narrow" w:hAnsi="Arial Narrow"/>
                <w:b/>
                <w:sz w:val="22"/>
                <w:szCs w:val="22"/>
              </w:rPr>
              <w:t>7</w:t>
            </w:r>
            <w:r>
              <w:rPr>
                <w:rFonts w:ascii="Arial Narrow" w:hAnsi="Arial Narrow"/>
                <w:b/>
                <w:sz w:val="22"/>
                <w:szCs w:val="22"/>
              </w:rPr>
              <w:t xml:space="preserve"> ŽoNFP – Dokumentácia k oprávnenosti výdavkov.</w:t>
            </w:r>
          </w:p>
          <w:p w14:paraId="4B341923" w14:textId="77777777" w:rsidR="00EF01C9" w:rsidRDefault="00EF01C9" w:rsidP="00EF01C9">
            <w:pPr>
              <w:pStyle w:val="PlainText11"/>
              <w:widowControl w:val="0"/>
              <w:shd w:val="clear" w:color="auto" w:fill="9CC2E5" w:themeFill="accent1" w:themeFillTint="99"/>
              <w:spacing w:before="360" w:after="120"/>
              <w:jc w:val="both"/>
              <w:rPr>
                <w:rFonts w:ascii="Arial Narrow" w:hAnsi="Arial Narrow"/>
                <w:b/>
                <w:i/>
                <w:spacing w:val="0"/>
                <w:sz w:val="22"/>
                <w:szCs w:val="22"/>
                <w:lang w:val="sk-SK"/>
              </w:rPr>
            </w:pPr>
            <w:r>
              <w:rPr>
                <w:rFonts w:ascii="Arial Narrow" w:hAnsi="Arial Narrow"/>
                <w:b/>
                <w:i/>
                <w:spacing w:val="0"/>
                <w:sz w:val="22"/>
                <w:szCs w:val="22"/>
                <w:lang w:val="sk-SK"/>
              </w:rPr>
              <w:t>Spôsob overenia splnenia PPP</w:t>
            </w:r>
          </w:p>
          <w:p w14:paraId="28B53F04" w14:textId="77777777" w:rsidR="00EF01C9" w:rsidRDefault="00EF01C9" w:rsidP="00EF01C9">
            <w:pPr>
              <w:spacing w:before="120" w:after="240" w:line="240" w:lineRule="auto"/>
              <w:rPr>
                <w:rFonts w:ascii="Arial Narrow" w:hAnsi="Arial Narrow"/>
              </w:rPr>
            </w:pPr>
            <w:r>
              <w:rPr>
                <w:rFonts w:ascii="Arial Narrow" w:hAnsi="Arial Narrow"/>
              </w:rPr>
              <w:t>SO overuje splnenie tejto PPP na základe údajov uvedených vo vyššie stanovenej dokumentácii.</w:t>
            </w:r>
          </w:p>
          <w:p w14:paraId="4C3F3420" w14:textId="77777777" w:rsidR="00EF01C9" w:rsidRDefault="00EF01C9" w:rsidP="00EF01C9">
            <w:pPr>
              <w:pStyle w:val="PlainText11"/>
              <w:widowControl w:val="0"/>
              <w:shd w:val="clear" w:color="auto" w:fill="9CC2E5" w:themeFill="accent1" w:themeFillTint="99"/>
              <w:tabs>
                <w:tab w:val="center" w:pos="3275"/>
              </w:tabs>
              <w:spacing w:before="360" w:after="120"/>
              <w:jc w:val="both"/>
              <w:rPr>
                <w:rFonts w:ascii="Arial Narrow" w:hAnsi="Arial Narrow"/>
                <w:b/>
                <w:i/>
                <w:sz w:val="22"/>
                <w:szCs w:val="22"/>
              </w:rPr>
            </w:pPr>
            <w:r>
              <w:rPr>
                <w:rFonts w:ascii="Arial Narrow" w:hAnsi="Arial Narrow"/>
                <w:b/>
                <w:i/>
                <w:spacing w:val="0"/>
                <w:sz w:val="22"/>
                <w:szCs w:val="22"/>
                <w:lang w:val="sk-SK"/>
              </w:rPr>
              <w:t>Doba plnenia PPP</w:t>
            </w:r>
          </w:p>
          <w:p w14:paraId="2FBF87E4" w14:textId="77777777" w:rsidR="00EF01C9" w:rsidRPr="00FA3F8A" w:rsidRDefault="00EF01C9" w:rsidP="000F00B7">
            <w:pPr>
              <w:widowControl w:val="0"/>
              <w:spacing w:before="120" w:after="240" w:line="240" w:lineRule="auto"/>
              <w:jc w:val="both"/>
              <w:rPr>
                <w:rFonts w:ascii="Arial Narrow" w:hAnsi="Arial Narrow" w:cs="Calibri"/>
              </w:rPr>
            </w:pPr>
            <w:r>
              <w:rPr>
                <w:rFonts w:ascii="Arial Narrow" w:hAnsi="Arial Narrow"/>
              </w:rPr>
              <w:t>PPP musí byť splnená od momentu vydania Rozhodnutia o schválení ŽoNFP do uplynutia účinnosti Zmluvy o poskytnutí NFP.</w:t>
            </w:r>
            <w:r>
              <w:rPr>
                <w:rStyle w:val="Odkaznapoznmkupodiarou"/>
                <w:rFonts w:ascii="Arial Narrow" w:hAnsi="Arial Narrow"/>
              </w:rPr>
              <w:footnoteReference w:id="40"/>
            </w:r>
          </w:p>
        </w:tc>
      </w:tr>
      <w:tr w:rsidR="004210B0" w:rsidRPr="00FA3F8A" w14:paraId="70F49313" w14:textId="77777777" w:rsidTr="00D8000B">
        <w:trPr>
          <w:jc w:val="center"/>
        </w:trPr>
        <w:tc>
          <w:tcPr>
            <w:tcW w:w="562" w:type="dxa"/>
            <w:shd w:val="clear" w:color="auto" w:fill="DEEAF6" w:themeFill="accent1" w:themeFillTint="33"/>
          </w:tcPr>
          <w:p w14:paraId="12B6A69B" w14:textId="5F4147E2" w:rsidR="004210B0" w:rsidRPr="00FA3F8A" w:rsidRDefault="00053ECA" w:rsidP="004210B0">
            <w:pPr>
              <w:widowControl w:val="0"/>
              <w:autoSpaceDE w:val="0"/>
              <w:autoSpaceDN w:val="0"/>
              <w:adjustRightInd w:val="0"/>
              <w:spacing w:before="120" w:after="120"/>
              <w:jc w:val="both"/>
              <w:rPr>
                <w:rFonts w:ascii="Arial Narrow" w:hAnsi="Arial Narrow" w:cs="Arial"/>
                <w:b/>
                <w:lang w:val="en-AU"/>
              </w:rPr>
            </w:pPr>
            <w:r>
              <w:rPr>
                <w:rFonts w:ascii="Arial Narrow" w:hAnsi="Arial Narrow" w:cs="Arial"/>
                <w:b/>
                <w:lang w:val="en-AU"/>
              </w:rPr>
              <w:t>19</w:t>
            </w:r>
          </w:p>
        </w:tc>
        <w:tc>
          <w:tcPr>
            <w:tcW w:w="1577" w:type="dxa"/>
            <w:shd w:val="clear" w:color="auto" w:fill="DEEAF6" w:themeFill="accent1" w:themeFillTint="33"/>
          </w:tcPr>
          <w:p w14:paraId="04224EAC" w14:textId="77777777" w:rsidR="004210B0" w:rsidRPr="00FA3F8A" w:rsidRDefault="004210B0" w:rsidP="005E5C9B">
            <w:pPr>
              <w:pStyle w:val="Default"/>
              <w:widowControl w:val="0"/>
              <w:spacing w:before="120" w:after="120"/>
              <w:rPr>
                <w:rFonts w:ascii="Arial Narrow" w:hAnsi="Arial Narrow"/>
                <w:b/>
                <w:lang w:val="en-AU"/>
              </w:rPr>
            </w:pPr>
            <w:r w:rsidRPr="00FA3F8A">
              <w:rPr>
                <w:rFonts w:ascii="Arial Narrow" w:hAnsi="Arial Narrow"/>
                <w:b/>
                <w:sz w:val="22"/>
                <w:szCs w:val="22"/>
              </w:rPr>
              <w:t>Podmienka</w:t>
            </w:r>
            <w:r w:rsidR="005E5C9B" w:rsidRPr="00FA3F8A">
              <w:rPr>
                <w:rFonts w:ascii="Arial Narrow" w:hAnsi="Arial Narrow"/>
                <w:b/>
                <w:sz w:val="22"/>
                <w:szCs w:val="22"/>
              </w:rPr>
              <w:t xml:space="preserve"> oprávnenosti výdavkov projektu</w:t>
            </w:r>
          </w:p>
        </w:tc>
        <w:tc>
          <w:tcPr>
            <w:tcW w:w="7500" w:type="dxa"/>
            <w:shd w:val="clear" w:color="auto" w:fill="auto"/>
          </w:tcPr>
          <w:p w14:paraId="3330BF1A" w14:textId="44847947" w:rsidR="004210B0" w:rsidRPr="00FA3F8A" w:rsidRDefault="004210B0" w:rsidP="004210B0">
            <w:pPr>
              <w:pStyle w:val="StylStyl1"/>
              <w:widowControl w:val="0"/>
              <w:tabs>
                <w:tab w:val="right" w:pos="8505"/>
              </w:tabs>
              <w:spacing w:before="120" w:after="12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Výdavky projektu musia byť preukázateľne oprávnené na financovanie z</w:t>
            </w:r>
            <w:r w:rsidR="00037C17" w:rsidRPr="00FA3F8A">
              <w:rPr>
                <w:rFonts w:ascii="Arial Narrow" w:hAnsi="Arial Narrow"/>
                <w:b w:val="0"/>
                <w:i w:val="0"/>
                <w:spacing w:val="0"/>
                <w:sz w:val="22"/>
                <w:lang w:eastAsia="en-US"/>
              </w:rPr>
              <w:t> P SK</w:t>
            </w:r>
            <w:r w:rsidRPr="00FA3F8A">
              <w:rPr>
                <w:rFonts w:ascii="Arial Narrow" w:hAnsi="Arial Narrow"/>
                <w:b w:val="0"/>
                <w:i w:val="0"/>
                <w:spacing w:val="0"/>
                <w:sz w:val="22"/>
                <w:lang w:eastAsia="en-US"/>
              </w:rPr>
              <w:t xml:space="preserve">, čo znamená, že sú v súlade s podmienkami oprávnenosti výdavkov definovanými v </w:t>
            </w:r>
            <w:hyperlink r:id="rId16" w:history="1">
              <w:r w:rsidRPr="00FA3F8A">
                <w:rPr>
                  <w:rStyle w:val="Hypertextovprepojenie"/>
                  <w:rFonts w:ascii="Arial Narrow" w:hAnsi="Arial Narrow"/>
                  <w:i w:val="0"/>
                  <w:spacing w:val="0"/>
                  <w:sz w:val="22"/>
                  <w:szCs w:val="22"/>
                  <w:lang w:eastAsia="en-US"/>
                </w:rPr>
                <w:t>Príručke k OV</w:t>
              </w:r>
            </w:hyperlink>
            <w:r w:rsidRPr="00FA3F8A">
              <w:rPr>
                <w:rFonts w:ascii="Arial Narrow" w:hAnsi="Arial Narrow"/>
                <w:b w:val="0"/>
                <w:i w:val="0"/>
                <w:spacing w:val="0"/>
                <w:sz w:val="22"/>
                <w:szCs w:val="22"/>
                <w:lang w:eastAsia="en-US"/>
              </w:rPr>
              <w:t xml:space="preserve">, ako aj podmienkami upravenými v </w:t>
            </w:r>
            <w:r w:rsidR="00AE579A">
              <w:rPr>
                <w:rFonts w:ascii="Arial Narrow" w:hAnsi="Arial Narrow"/>
                <w:i w:val="0"/>
                <w:spacing w:val="0"/>
                <w:sz w:val="22"/>
                <w:szCs w:val="22"/>
                <w:lang w:eastAsia="en-US"/>
              </w:rPr>
              <w:t>Prílohe č. 5</w:t>
            </w:r>
            <w:r w:rsidRPr="00FA3F8A">
              <w:rPr>
                <w:rFonts w:ascii="Arial Narrow" w:hAnsi="Arial Narrow"/>
                <w:i w:val="0"/>
                <w:spacing w:val="0"/>
                <w:sz w:val="22"/>
                <w:szCs w:val="22"/>
                <w:lang w:eastAsia="en-US"/>
              </w:rPr>
              <w:t xml:space="preserve"> výzvy - Osobitné podmienky</w:t>
            </w:r>
            <w:r w:rsidRPr="00FA3F8A">
              <w:rPr>
                <w:rFonts w:ascii="Arial Narrow" w:hAnsi="Arial Narrow"/>
                <w:i w:val="0"/>
                <w:spacing w:val="0"/>
                <w:sz w:val="22"/>
                <w:lang w:eastAsia="en-US"/>
              </w:rPr>
              <w:t xml:space="preserve"> oprávnenosti výdavkov</w:t>
            </w:r>
            <w:r w:rsidRPr="00FA3F8A">
              <w:rPr>
                <w:rFonts w:ascii="Arial Narrow" w:hAnsi="Arial Narrow"/>
                <w:b w:val="0"/>
                <w:i w:val="0"/>
                <w:spacing w:val="0"/>
                <w:sz w:val="22"/>
                <w:lang w:eastAsia="en-US"/>
              </w:rPr>
              <w:t>.</w:t>
            </w:r>
          </w:p>
          <w:p w14:paraId="70201F22" w14:textId="77777777" w:rsidR="004210B0" w:rsidRPr="00FA3F8A" w:rsidRDefault="004210B0" w:rsidP="004210B0">
            <w:pPr>
              <w:pStyle w:val="Default"/>
              <w:widowControl w:val="0"/>
              <w:spacing w:before="40"/>
              <w:jc w:val="both"/>
              <w:rPr>
                <w:rFonts w:ascii="Arial Narrow" w:hAnsi="Arial Narrow" w:cs="Times New Roman"/>
                <w:color w:val="auto"/>
                <w:sz w:val="22"/>
                <w:szCs w:val="20"/>
              </w:rPr>
            </w:pPr>
            <w:r w:rsidRPr="00FA3F8A">
              <w:rPr>
                <w:rFonts w:ascii="Arial Narrow" w:hAnsi="Arial Narrow" w:cs="Times New Roman"/>
                <w:color w:val="auto"/>
                <w:sz w:val="22"/>
                <w:szCs w:val="20"/>
              </w:rPr>
              <w:t xml:space="preserve">V súlade </w:t>
            </w:r>
            <w:r w:rsidR="005E5C9B" w:rsidRPr="00FA3F8A">
              <w:rPr>
                <w:rFonts w:ascii="Arial Narrow" w:hAnsi="Arial Narrow" w:cs="Times New Roman"/>
                <w:color w:val="auto"/>
                <w:sz w:val="22"/>
                <w:szCs w:val="20"/>
              </w:rPr>
              <w:t xml:space="preserve">so znením </w:t>
            </w:r>
            <w:r w:rsidR="007431FF" w:rsidRPr="00FA3F8A">
              <w:rPr>
                <w:rFonts w:ascii="Arial Narrow" w:hAnsi="Arial Narrow" w:cs="Times New Roman"/>
                <w:color w:val="auto"/>
                <w:sz w:val="22"/>
                <w:szCs w:val="20"/>
              </w:rPr>
              <w:t>P SK</w:t>
            </w:r>
            <w:r w:rsidR="005E5C9B" w:rsidRPr="00FA3F8A">
              <w:rPr>
                <w:rFonts w:ascii="Arial Narrow" w:hAnsi="Arial Narrow" w:cs="Times New Roman"/>
                <w:color w:val="auto"/>
                <w:sz w:val="22"/>
                <w:szCs w:val="20"/>
              </w:rPr>
              <w:t xml:space="preserve"> </w:t>
            </w:r>
            <w:r w:rsidR="00A35300" w:rsidRPr="00FA3F8A">
              <w:rPr>
                <w:rFonts w:ascii="Arial Narrow" w:hAnsi="Arial Narrow" w:cs="Times New Roman"/>
                <w:color w:val="auto"/>
                <w:sz w:val="22"/>
                <w:szCs w:val="20"/>
              </w:rPr>
              <w:t xml:space="preserve">opatrenia 2.1.2 </w:t>
            </w:r>
            <w:r w:rsidRPr="00FA3F8A">
              <w:rPr>
                <w:rFonts w:ascii="Arial Narrow" w:hAnsi="Arial Narrow" w:cs="Times New Roman"/>
                <w:color w:val="auto"/>
                <w:sz w:val="22"/>
                <w:szCs w:val="20"/>
              </w:rPr>
              <w:t xml:space="preserve">sa výška oprávnených výdavkov každej jednotlivej budovy určuje nasledovne: </w:t>
            </w:r>
          </w:p>
          <w:p w14:paraId="1B5761A0" w14:textId="4EA20D63" w:rsidR="004210B0" w:rsidRPr="00FA3F8A" w:rsidRDefault="00217DDD" w:rsidP="00217DDD">
            <w:pPr>
              <w:pStyle w:val="Default"/>
              <w:widowControl w:val="0"/>
              <w:numPr>
                <w:ilvl w:val="0"/>
                <w:numId w:val="23"/>
              </w:numPr>
              <w:spacing w:before="60"/>
              <w:ind w:left="454" w:hanging="284"/>
              <w:jc w:val="both"/>
              <w:rPr>
                <w:rFonts w:ascii="Arial Narrow" w:hAnsi="Arial Narrow" w:cs="Times New Roman"/>
                <w:color w:val="auto"/>
                <w:sz w:val="22"/>
                <w:szCs w:val="20"/>
              </w:rPr>
            </w:pPr>
            <w:r w:rsidRPr="00FA3F8A">
              <w:rPr>
                <w:rFonts w:ascii="Arial Narrow" w:hAnsi="Arial Narrow" w:cs="Times New Roman"/>
                <w:color w:val="auto"/>
                <w:sz w:val="22"/>
                <w:szCs w:val="20"/>
              </w:rPr>
              <w:t xml:space="preserve">výška oprávnených výdavkov sa neznižuje, ak plánovaná úspora </w:t>
            </w:r>
            <w:r w:rsidR="00A90A89">
              <w:rPr>
                <w:rFonts w:ascii="Arial Narrow" w:hAnsi="Arial Narrow" w:cs="Times New Roman"/>
                <w:color w:val="auto"/>
                <w:sz w:val="22"/>
                <w:szCs w:val="20"/>
              </w:rPr>
              <w:t xml:space="preserve">primárnej </w:t>
            </w:r>
            <w:r w:rsidRPr="00FA3F8A">
              <w:rPr>
                <w:rFonts w:ascii="Arial Narrow" w:hAnsi="Arial Narrow" w:cs="Times New Roman"/>
                <w:color w:val="auto"/>
                <w:sz w:val="22"/>
                <w:szCs w:val="20"/>
              </w:rPr>
              <w:t>energie</w:t>
            </w:r>
            <w:r w:rsidR="00A90A89">
              <w:rPr>
                <w:rFonts w:ascii="Arial Narrow" w:hAnsi="Arial Narrow" w:cs="Times New Roman"/>
                <w:color w:val="auto"/>
                <w:sz w:val="22"/>
                <w:szCs w:val="20"/>
              </w:rPr>
              <w:t xml:space="preserve"> </w:t>
            </w:r>
            <w:r w:rsidRPr="00FA3F8A">
              <w:rPr>
                <w:rFonts w:ascii="Arial Narrow" w:hAnsi="Arial Narrow" w:cs="Times New Roman"/>
                <w:color w:val="auto"/>
                <w:sz w:val="22"/>
                <w:szCs w:val="20"/>
              </w:rPr>
              <w:t>dosiahne viac ako 60 %, výška oprávnených výdavkov teda predstavuje 100 %,</w:t>
            </w:r>
          </w:p>
          <w:p w14:paraId="0248FDC9" w14:textId="241AB7BC" w:rsidR="004210B0" w:rsidRPr="00FA3F8A" w:rsidRDefault="004210B0" w:rsidP="00217DDD">
            <w:pPr>
              <w:pStyle w:val="Default"/>
              <w:widowControl w:val="0"/>
              <w:numPr>
                <w:ilvl w:val="0"/>
                <w:numId w:val="23"/>
              </w:numPr>
              <w:spacing w:before="60"/>
              <w:ind w:left="454" w:hanging="284"/>
              <w:jc w:val="both"/>
              <w:rPr>
                <w:rFonts w:ascii="Arial Narrow" w:hAnsi="Arial Narrow" w:cs="Times New Roman"/>
                <w:color w:val="auto"/>
                <w:sz w:val="22"/>
                <w:szCs w:val="20"/>
              </w:rPr>
            </w:pPr>
            <w:r w:rsidRPr="00FA3F8A">
              <w:rPr>
                <w:rFonts w:ascii="Arial Narrow" w:hAnsi="Arial Narrow" w:cs="Times New Roman"/>
                <w:color w:val="auto"/>
                <w:sz w:val="22"/>
                <w:szCs w:val="20"/>
              </w:rPr>
              <w:t>výška oprávnených výdavkov sa zníži o 5 percentuálnych bodov, ak plánovaná úspora</w:t>
            </w:r>
            <w:r w:rsidR="00A90A89" w:rsidRPr="00FA3F8A">
              <w:rPr>
                <w:rFonts w:ascii="Arial Narrow" w:hAnsi="Arial Narrow" w:cs="Times New Roman"/>
                <w:color w:val="auto"/>
                <w:sz w:val="22"/>
                <w:szCs w:val="20"/>
              </w:rPr>
              <w:t xml:space="preserve"> </w:t>
            </w:r>
            <w:r w:rsidR="00A90A89">
              <w:rPr>
                <w:rFonts w:ascii="Arial Narrow" w:hAnsi="Arial Narrow" w:cs="Times New Roman"/>
                <w:color w:val="auto"/>
                <w:sz w:val="22"/>
                <w:szCs w:val="20"/>
              </w:rPr>
              <w:t xml:space="preserve">primárnej </w:t>
            </w:r>
            <w:r w:rsidR="00A90A89" w:rsidRPr="00FA3F8A">
              <w:rPr>
                <w:rFonts w:ascii="Arial Narrow" w:hAnsi="Arial Narrow" w:cs="Times New Roman"/>
                <w:color w:val="auto"/>
                <w:sz w:val="22"/>
                <w:szCs w:val="20"/>
              </w:rPr>
              <w:t xml:space="preserve">energie </w:t>
            </w:r>
            <w:r w:rsidRPr="00FA3F8A">
              <w:rPr>
                <w:rFonts w:ascii="Arial Narrow" w:hAnsi="Arial Narrow" w:cs="Times New Roman"/>
                <w:color w:val="auto"/>
                <w:sz w:val="22"/>
                <w:szCs w:val="20"/>
              </w:rPr>
              <w:t xml:space="preserve">dosiahne viac ako </w:t>
            </w:r>
            <w:r w:rsidR="00217DDD" w:rsidRPr="00FA3F8A">
              <w:rPr>
                <w:rFonts w:ascii="Arial Narrow" w:hAnsi="Arial Narrow" w:cs="Times New Roman"/>
                <w:color w:val="auto"/>
                <w:sz w:val="22"/>
                <w:szCs w:val="20"/>
              </w:rPr>
              <w:t>50 %, ale nepresiahne 6</w:t>
            </w:r>
            <w:r w:rsidRPr="00FA3F8A">
              <w:rPr>
                <w:rFonts w:ascii="Arial Narrow" w:hAnsi="Arial Narrow" w:cs="Times New Roman"/>
                <w:color w:val="auto"/>
                <w:sz w:val="22"/>
                <w:szCs w:val="20"/>
              </w:rPr>
              <w:t>0 %, teda výška oprávnených výdavkov predstavuje 95 % výšky oprávnených výdavkov,</w:t>
            </w:r>
          </w:p>
          <w:p w14:paraId="453CC682" w14:textId="300767F6" w:rsidR="004210B0" w:rsidRPr="00FA3F8A" w:rsidRDefault="004210B0" w:rsidP="00217DDD">
            <w:pPr>
              <w:pStyle w:val="Default"/>
              <w:widowControl w:val="0"/>
              <w:numPr>
                <w:ilvl w:val="0"/>
                <w:numId w:val="23"/>
              </w:numPr>
              <w:spacing w:before="60"/>
              <w:ind w:left="454" w:hanging="284"/>
              <w:jc w:val="both"/>
              <w:rPr>
                <w:rFonts w:ascii="Arial Narrow" w:hAnsi="Arial Narrow" w:cs="Times New Roman"/>
                <w:color w:val="auto"/>
                <w:sz w:val="22"/>
                <w:szCs w:val="20"/>
              </w:rPr>
            </w:pPr>
            <w:r w:rsidRPr="00FA3F8A">
              <w:rPr>
                <w:rFonts w:ascii="Arial Narrow" w:hAnsi="Arial Narrow" w:cs="Times New Roman"/>
                <w:color w:val="auto"/>
                <w:sz w:val="22"/>
                <w:szCs w:val="20"/>
              </w:rPr>
              <w:t xml:space="preserve">výška oprávnených výdavkov sa zníži o 10 percentuálnych bodov, ak plánovaná úspora </w:t>
            </w:r>
            <w:r w:rsidR="00A90A89">
              <w:rPr>
                <w:rFonts w:ascii="Arial Narrow" w:hAnsi="Arial Narrow" w:cs="Times New Roman"/>
                <w:color w:val="auto"/>
                <w:sz w:val="22"/>
                <w:szCs w:val="20"/>
              </w:rPr>
              <w:t xml:space="preserve">primárnej </w:t>
            </w:r>
            <w:r w:rsidRPr="00FA3F8A">
              <w:rPr>
                <w:rFonts w:ascii="Arial Narrow" w:hAnsi="Arial Narrow" w:cs="Times New Roman"/>
                <w:color w:val="auto"/>
                <w:sz w:val="22"/>
                <w:szCs w:val="20"/>
              </w:rPr>
              <w:t>energie dosiahne minimálne</w:t>
            </w:r>
            <w:r w:rsidR="00964713" w:rsidRPr="00FA3F8A">
              <w:rPr>
                <w:rFonts w:ascii="Arial Narrow" w:hAnsi="Arial Narrow" w:cs="Times New Roman"/>
                <w:color w:val="auto"/>
                <w:sz w:val="22"/>
                <w:szCs w:val="20"/>
              </w:rPr>
              <w:t xml:space="preserve"> 40 %, ale nepresiahne 5</w:t>
            </w:r>
            <w:r w:rsidRPr="00FA3F8A">
              <w:rPr>
                <w:rFonts w:ascii="Arial Narrow" w:hAnsi="Arial Narrow" w:cs="Times New Roman"/>
                <w:color w:val="auto"/>
                <w:sz w:val="22"/>
                <w:szCs w:val="20"/>
              </w:rPr>
              <w:t>0 %, teda výška oprávnených výdavkov predstavuje 90 % výšky oprávnených výdavkov,</w:t>
            </w:r>
          </w:p>
          <w:p w14:paraId="479855CD" w14:textId="272C18D8" w:rsidR="00964713" w:rsidRPr="00FA3F8A" w:rsidRDefault="00964713" w:rsidP="00964713">
            <w:pPr>
              <w:pStyle w:val="Default"/>
              <w:widowControl w:val="0"/>
              <w:numPr>
                <w:ilvl w:val="0"/>
                <w:numId w:val="23"/>
              </w:numPr>
              <w:spacing w:before="60"/>
              <w:ind w:left="454" w:hanging="284"/>
              <w:jc w:val="both"/>
              <w:rPr>
                <w:rFonts w:ascii="Arial Narrow" w:hAnsi="Arial Narrow" w:cs="Times New Roman"/>
                <w:color w:val="auto"/>
                <w:sz w:val="22"/>
                <w:szCs w:val="20"/>
              </w:rPr>
            </w:pPr>
            <w:r w:rsidRPr="00FA3F8A">
              <w:rPr>
                <w:rFonts w:ascii="Arial Narrow" w:hAnsi="Arial Narrow" w:cs="Times New Roman"/>
                <w:color w:val="auto"/>
                <w:sz w:val="22"/>
                <w:szCs w:val="20"/>
              </w:rPr>
              <w:t xml:space="preserve">výška oprávnených výdavkov sa zníži o 15 percentuálnych bodov, ak plánovaná úspora </w:t>
            </w:r>
            <w:r w:rsidR="00A90A89">
              <w:rPr>
                <w:rFonts w:ascii="Arial Narrow" w:hAnsi="Arial Narrow" w:cs="Times New Roman"/>
                <w:color w:val="auto"/>
                <w:sz w:val="22"/>
                <w:szCs w:val="20"/>
              </w:rPr>
              <w:t xml:space="preserve">primárnej </w:t>
            </w:r>
            <w:r w:rsidRPr="00FA3F8A">
              <w:rPr>
                <w:rFonts w:ascii="Arial Narrow" w:hAnsi="Arial Narrow" w:cs="Times New Roman"/>
                <w:color w:val="auto"/>
                <w:sz w:val="22"/>
                <w:szCs w:val="20"/>
              </w:rPr>
              <w:t>energie</w:t>
            </w:r>
            <w:r w:rsidR="00A90A89">
              <w:rPr>
                <w:rFonts w:ascii="Arial Narrow" w:hAnsi="Arial Narrow" w:cs="Times New Roman"/>
                <w:color w:val="auto"/>
                <w:sz w:val="22"/>
                <w:szCs w:val="20"/>
              </w:rPr>
              <w:t xml:space="preserve"> </w:t>
            </w:r>
            <w:r w:rsidRPr="00FA3F8A">
              <w:rPr>
                <w:rFonts w:ascii="Arial Narrow" w:hAnsi="Arial Narrow" w:cs="Times New Roman"/>
                <w:color w:val="auto"/>
                <w:sz w:val="22"/>
                <w:szCs w:val="20"/>
              </w:rPr>
              <w:t>dosiahne minimálne 30 %, ale nepresiahne 40 %, teda výška oprávnených výdavkov predstavuje 85 % výšky oprávnených výdavkov,</w:t>
            </w:r>
          </w:p>
          <w:p w14:paraId="3A206B85" w14:textId="77777777" w:rsidR="00217DDD" w:rsidRPr="00FA3F8A" w:rsidRDefault="00964713" w:rsidP="00964713">
            <w:pPr>
              <w:pStyle w:val="Default"/>
              <w:widowControl w:val="0"/>
              <w:spacing w:before="60"/>
              <w:ind w:left="284" w:hanging="284"/>
              <w:jc w:val="both"/>
              <w:rPr>
                <w:rFonts w:ascii="Arial Narrow" w:hAnsi="Arial Narrow" w:cs="Times New Roman"/>
                <w:color w:val="auto"/>
                <w:sz w:val="22"/>
                <w:szCs w:val="20"/>
              </w:rPr>
            </w:pPr>
            <w:r w:rsidRPr="00FA3F8A">
              <w:rPr>
                <w:rFonts w:ascii="Arial Narrow" w:hAnsi="Arial Narrow" w:cs="Times New Roman"/>
                <w:color w:val="auto"/>
                <w:sz w:val="22"/>
                <w:szCs w:val="20"/>
              </w:rPr>
              <w:t>zároveň platí</w:t>
            </w:r>
            <w:r w:rsidR="007579AE" w:rsidRPr="00FA3F8A">
              <w:rPr>
                <w:rFonts w:ascii="Arial Narrow" w:hAnsi="Arial Narrow" w:cs="Times New Roman"/>
                <w:color w:val="auto"/>
                <w:sz w:val="22"/>
                <w:szCs w:val="20"/>
              </w:rPr>
              <w:t xml:space="preserve">, že </w:t>
            </w:r>
          </w:p>
          <w:p w14:paraId="08C9A330" w14:textId="6CA16827" w:rsidR="00217DDD" w:rsidRDefault="00217DDD" w:rsidP="00341D9A">
            <w:pPr>
              <w:pStyle w:val="Default"/>
              <w:widowControl w:val="0"/>
              <w:numPr>
                <w:ilvl w:val="0"/>
                <w:numId w:val="23"/>
              </w:numPr>
              <w:spacing w:before="60"/>
              <w:ind w:left="454" w:hanging="284"/>
              <w:jc w:val="both"/>
              <w:rPr>
                <w:rFonts w:ascii="Arial Narrow" w:hAnsi="Arial Narrow" w:cs="Times New Roman"/>
                <w:color w:val="auto"/>
                <w:sz w:val="22"/>
                <w:szCs w:val="20"/>
              </w:rPr>
            </w:pPr>
            <w:r w:rsidRPr="00FA3F8A">
              <w:rPr>
                <w:rFonts w:ascii="Arial Narrow" w:hAnsi="Arial Narrow" w:cs="Times New Roman"/>
                <w:color w:val="auto"/>
                <w:sz w:val="22"/>
                <w:szCs w:val="20"/>
              </w:rPr>
              <w:t xml:space="preserve">ak je súčasťou projektu niektorá z hlavných aktivít podľa písm. c) až </w:t>
            </w:r>
            <w:r w:rsidR="003A0130">
              <w:rPr>
                <w:rFonts w:ascii="Arial Narrow" w:hAnsi="Arial Narrow" w:cs="Times New Roman"/>
                <w:color w:val="auto"/>
                <w:sz w:val="22"/>
                <w:szCs w:val="20"/>
              </w:rPr>
              <w:t>k</w:t>
            </w:r>
            <w:r w:rsidRPr="00FA3F8A">
              <w:rPr>
                <w:rFonts w:ascii="Arial Narrow" w:hAnsi="Arial Narrow" w:cs="Times New Roman"/>
                <w:color w:val="auto"/>
                <w:sz w:val="22"/>
                <w:szCs w:val="20"/>
              </w:rPr>
              <w:t>) opatrenia 2.1.2 a zároveň niektorá z hlavných aktivít podľa písm. a) a</w:t>
            </w:r>
            <w:r w:rsidR="004143D2">
              <w:rPr>
                <w:rFonts w:ascii="Arial Narrow" w:hAnsi="Arial Narrow" w:cs="Times New Roman"/>
                <w:color w:val="auto"/>
                <w:sz w:val="22"/>
                <w:szCs w:val="20"/>
              </w:rPr>
              <w:t xml:space="preserve"> </w:t>
            </w:r>
            <w:r w:rsidRPr="00FA3F8A">
              <w:rPr>
                <w:rFonts w:ascii="Arial Narrow" w:hAnsi="Arial Narrow" w:cs="Times New Roman"/>
                <w:color w:val="auto"/>
                <w:sz w:val="22"/>
                <w:szCs w:val="20"/>
              </w:rPr>
              <w:t>b) opatrenia 2.2.2</w:t>
            </w:r>
            <w:r w:rsidR="004143D2">
              <w:rPr>
                <w:rFonts w:ascii="Arial Narrow" w:hAnsi="Arial Narrow" w:cs="Times New Roman"/>
                <w:color w:val="auto"/>
                <w:sz w:val="22"/>
                <w:szCs w:val="20"/>
              </w:rPr>
              <w:t xml:space="preserve"> za účelom krytia spotreby budovy,</w:t>
            </w:r>
            <w:r w:rsidR="00DD2C27">
              <w:rPr>
                <w:rStyle w:val="Odkaznapoznmkupodiarou"/>
                <w:rFonts w:ascii="Arial Narrow" w:hAnsi="Arial Narrow" w:cs="Times New Roman"/>
                <w:color w:val="auto"/>
                <w:sz w:val="22"/>
                <w:szCs w:val="20"/>
              </w:rPr>
              <w:footnoteReference w:id="41"/>
            </w:r>
            <w:r w:rsidR="004143D2">
              <w:rPr>
                <w:rFonts w:ascii="Arial Narrow" w:hAnsi="Arial Narrow" w:cs="Times New Roman"/>
                <w:color w:val="auto"/>
                <w:sz w:val="22"/>
                <w:szCs w:val="20"/>
              </w:rPr>
              <w:t xml:space="preserve"> ktorá je predmetom opatrenia 2.1.2</w:t>
            </w:r>
            <w:r w:rsidRPr="00FA3F8A">
              <w:rPr>
                <w:rFonts w:ascii="Arial Narrow" w:hAnsi="Arial Narrow" w:cs="Times New Roman"/>
                <w:color w:val="auto"/>
                <w:sz w:val="22"/>
                <w:szCs w:val="20"/>
              </w:rPr>
              <w:t xml:space="preserve">, výška oprávnených výdavkov sa </w:t>
            </w:r>
            <w:r w:rsidR="004143D2">
              <w:rPr>
                <w:rFonts w:ascii="Arial Narrow" w:hAnsi="Arial Narrow" w:cs="Times New Roman"/>
                <w:color w:val="auto"/>
                <w:sz w:val="22"/>
                <w:szCs w:val="20"/>
              </w:rPr>
              <w:t xml:space="preserve">ďalej </w:t>
            </w:r>
            <w:r w:rsidRPr="00FA3F8A">
              <w:rPr>
                <w:rFonts w:ascii="Arial Narrow" w:hAnsi="Arial Narrow" w:cs="Times New Roman"/>
                <w:color w:val="auto"/>
                <w:sz w:val="22"/>
                <w:szCs w:val="20"/>
              </w:rPr>
              <w:t xml:space="preserve">neznižuje, </w:t>
            </w:r>
            <w:r w:rsidR="00AD063C">
              <w:rPr>
                <w:rFonts w:ascii="Arial Narrow" w:hAnsi="Arial Narrow" w:cs="Times New Roman"/>
                <w:color w:val="auto"/>
                <w:sz w:val="22"/>
                <w:szCs w:val="20"/>
              </w:rPr>
              <w:t xml:space="preserve">v opačnom prípade sa </w:t>
            </w:r>
            <w:r w:rsidRPr="00FA3F8A">
              <w:rPr>
                <w:rFonts w:ascii="Arial Narrow" w:hAnsi="Arial Narrow" w:cs="Times New Roman"/>
                <w:color w:val="auto"/>
                <w:sz w:val="22"/>
                <w:szCs w:val="20"/>
              </w:rPr>
              <w:t xml:space="preserve">výška oprávnených výdavkov znižuje </w:t>
            </w:r>
            <w:r w:rsidR="003A0130">
              <w:rPr>
                <w:rFonts w:ascii="Arial Narrow" w:hAnsi="Arial Narrow" w:cs="Times New Roman"/>
                <w:color w:val="auto"/>
                <w:sz w:val="22"/>
                <w:szCs w:val="20"/>
              </w:rPr>
              <w:t xml:space="preserve">(nad rámec vyššie uvedeného) </w:t>
            </w:r>
            <w:r w:rsidRPr="00FA3F8A">
              <w:rPr>
                <w:rFonts w:ascii="Arial Narrow" w:hAnsi="Arial Narrow" w:cs="Times New Roman"/>
                <w:color w:val="auto"/>
                <w:sz w:val="22"/>
                <w:szCs w:val="20"/>
              </w:rPr>
              <w:t>o 5 percentuálnych bodov,</w:t>
            </w:r>
          </w:p>
          <w:p w14:paraId="3A86220F" w14:textId="77777777" w:rsidR="008F023B" w:rsidRPr="00FA3F8A" w:rsidRDefault="008F023B" w:rsidP="00341D9A">
            <w:pPr>
              <w:pStyle w:val="Default"/>
              <w:widowControl w:val="0"/>
              <w:numPr>
                <w:ilvl w:val="0"/>
                <w:numId w:val="23"/>
              </w:numPr>
              <w:spacing w:before="60"/>
              <w:ind w:left="454" w:hanging="284"/>
              <w:jc w:val="both"/>
              <w:rPr>
                <w:rFonts w:ascii="Arial Narrow" w:hAnsi="Arial Narrow" w:cs="Times New Roman"/>
                <w:color w:val="auto"/>
                <w:sz w:val="22"/>
                <w:szCs w:val="20"/>
              </w:rPr>
            </w:pPr>
            <w:r>
              <w:rPr>
                <w:rFonts w:ascii="Arial Narrow" w:hAnsi="Arial Narrow" w:cs="Times New Roman"/>
                <w:color w:val="auto"/>
                <w:sz w:val="22"/>
                <w:szCs w:val="20"/>
              </w:rPr>
              <w:t>vyššie uvedené body sa neaplikujú</w:t>
            </w:r>
            <w:r w:rsidR="004143D2">
              <w:rPr>
                <w:rFonts w:ascii="Arial Narrow" w:hAnsi="Arial Narrow" w:cs="Times New Roman"/>
                <w:color w:val="auto"/>
                <w:sz w:val="22"/>
                <w:szCs w:val="20"/>
              </w:rPr>
              <w:t>,</w:t>
            </w:r>
            <w:r>
              <w:rPr>
                <w:rFonts w:ascii="Arial Narrow" w:hAnsi="Arial Narrow" w:cs="Times New Roman"/>
                <w:color w:val="auto"/>
                <w:sz w:val="22"/>
                <w:szCs w:val="20"/>
              </w:rPr>
              <w:t xml:space="preserve"> ak sa realizuje iba samotné opatrenie 2.2.2.</w:t>
            </w:r>
          </w:p>
          <w:p w14:paraId="46D56713" w14:textId="07259FB3" w:rsidR="004210B0" w:rsidRPr="00FA3F8A" w:rsidRDefault="004210B0" w:rsidP="00341D9A">
            <w:pPr>
              <w:pStyle w:val="Odsekzoznamu"/>
              <w:widowControl w:val="0"/>
              <w:spacing w:before="360" w:after="60" w:line="240" w:lineRule="auto"/>
              <w:ind w:left="0"/>
              <w:contextualSpacing w:val="0"/>
              <w:jc w:val="both"/>
              <w:rPr>
                <w:rFonts w:ascii="Arial Narrow" w:hAnsi="Arial Narrow"/>
                <w:b/>
              </w:rPr>
            </w:pPr>
            <w:r w:rsidRPr="00FA3F8A">
              <w:rPr>
                <w:rFonts w:ascii="Arial Narrow" w:hAnsi="Arial Narrow"/>
                <w:b/>
              </w:rPr>
              <w:t>Upozorneni</w:t>
            </w:r>
            <w:r w:rsidR="00047FE3">
              <w:rPr>
                <w:rFonts w:ascii="Arial Narrow" w:hAnsi="Arial Narrow"/>
                <w:b/>
              </w:rPr>
              <w:t>e</w:t>
            </w:r>
            <w:r w:rsidRPr="00FA3F8A">
              <w:rPr>
                <w:rFonts w:ascii="Arial Narrow" w:hAnsi="Arial Narrow"/>
                <w:b/>
              </w:rPr>
              <w:t xml:space="preserve">: </w:t>
            </w:r>
          </w:p>
          <w:p w14:paraId="03E024A4" w14:textId="77777777" w:rsidR="007579AE" w:rsidRPr="00FA3F8A" w:rsidRDefault="00B82493" w:rsidP="00341D9A">
            <w:pPr>
              <w:pStyle w:val="StylStyl1"/>
              <w:widowControl w:val="0"/>
              <w:tabs>
                <w:tab w:val="right" w:pos="8505"/>
              </w:tabs>
              <w:spacing w:after="12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Ak pri realizácii hlavnej aktivity opatrenia</w:t>
            </w:r>
            <w:r w:rsidR="007579AE" w:rsidRPr="00FA3F8A">
              <w:rPr>
                <w:rFonts w:ascii="Arial Narrow" w:hAnsi="Arial Narrow"/>
                <w:b w:val="0"/>
                <w:i w:val="0"/>
                <w:spacing w:val="0"/>
                <w:sz w:val="22"/>
                <w:lang w:eastAsia="en-US"/>
              </w:rPr>
              <w:t xml:space="preserve"> </w:t>
            </w:r>
            <w:r w:rsidRPr="00FA3F8A">
              <w:rPr>
                <w:rFonts w:ascii="Arial Narrow" w:hAnsi="Arial Narrow"/>
                <w:b w:val="0"/>
                <w:i w:val="0"/>
                <w:spacing w:val="0"/>
                <w:sz w:val="22"/>
                <w:lang w:eastAsia="en-US"/>
              </w:rPr>
              <w:t xml:space="preserve">2.1.2 </w:t>
            </w:r>
            <w:r w:rsidR="007579AE" w:rsidRPr="00FA3F8A">
              <w:rPr>
                <w:rFonts w:ascii="Arial Narrow" w:hAnsi="Arial Narrow"/>
                <w:b w:val="0"/>
                <w:i w:val="0"/>
                <w:spacing w:val="0"/>
                <w:sz w:val="22"/>
                <w:lang w:eastAsia="en-US"/>
              </w:rPr>
              <w:t xml:space="preserve">plánovaná úspora </w:t>
            </w:r>
            <w:r w:rsidR="00816A7D" w:rsidRPr="00FA3F8A">
              <w:rPr>
                <w:rFonts w:ascii="Arial Narrow" w:hAnsi="Arial Narrow"/>
                <w:b w:val="0"/>
                <w:i w:val="0"/>
                <w:spacing w:val="0"/>
                <w:sz w:val="22"/>
                <w:lang w:eastAsia="en-US"/>
              </w:rPr>
              <w:t xml:space="preserve">primárnej </w:t>
            </w:r>
            <w:r w:rsidR="007579AE" w:rsidRPr="00FA3F8A">
              <w:rPr>
                <w:rFonts w:ascii="Arial Narrow" w:hAnsi="Arial Narrow"/>
                <w:b w:val="0"/>
                <w:i w:val="0"/>
                <w:spacing w:val="0"/>
                <w:sz w:val="22"/>
                <w:lang w:eastAsia="en-US"/>
              </w:rPr>
              <w:t>energie nedosiahne 30 %, budova nespĺňa podmienky oprávnenosti aktivít a nemôže byť podporená.</w:t>
            </w:r>
          </w:p>
          <w:p w14:paraId="48EA47CC" w14:textId="430AA661" w:rsidR="004210B0" w:rsidRPr="00FA3F8A" w:rsidRDefault="00816A7D" w:rsidP="00341D9A">
            <w:pPr>
              <w:pStyle w:val="StylStyl1"/>
              <w:widowControl w:val="0"/>
              <w:tabs>
                <w:tab w:val="right" w:pos="8505"/>
              </w:tabs>
              <w:spacing w:before="120" w:after="240"/>
              <w:outlineLvl w:val="1"/>
              <w:rPr>
                <w:rFonts w:ascii="Arial Narrow" w:hAnsi="Arial Narrow"/>
                <w:b w:val="0"/>
                <w:i w:val="0"/>
                <w:spacing w:val="0"/>
                <w:sz w:val="22"/>
                <w:lang w:eastAsia="en-US"/>
              </w:rPr>
            </w:pPr>
            <w:r w:rsidRPr="00FA3F8A">
              <w:rPr>
                <w:rFonts w:ascii="Arial Narrow" w:hAnsi="Arial Narrow"/>
                <w:b w:val="0"/>
                <w:i w:val="0"/>
                <w:spacing w:val="0"/>
                <w:sz w:val="22"/>
                <w:lang w:eastAsia="en-US"/>
              </w:rPr>
              <w:t>V</w:t>
            </w:r>
            <w:r w:rsidR="00B82493" w:rsidRPr="00FA3F8A">
              <w:rPr>
                <w:rFonts w:ascii="Arial Narrow" w:hAnsi="Arial Narrow"/>
                <w:b w:val="0"/>
                <w:i w:val="0"/>
                <w:spacing w:val="0"/>
                <w:sz w:val="22"/>
                <w:lang w:eastAsia="en-US"/>
              </w:rPr>
              <w:t>yvolaná investícia</w:t>
            </w:r>
            <w:r w:rsidR="00EA0BBD" w:rsidRPr="00FA3F8A">
              <w:rPr>
                <w:rStyle w:val="Odkaznapoznmkupodiarou"/>
                <w:rFonts w:ascii="Arial Narrow" w:hAnsi="Arial Narrow"/>
                <w:b w:val="0"/>
                <w:i w:val="0"/>
                <w:spacing w:val="0"/>
                <w:sz w:val="22"/>
                <w:lang w:eastAsia="en-US"/>
              </w:rPr>
              <w:footnoteReference w:id="42"/>
            </w:r>
            <w:r w:rsidR="00B82493" w:rsidRPr="00FA3F8A">
              <w:rPr>
                <w:rFonts w:ascii="Arial Narrow" w:hAnsi="Arial Narrow"/>
                <w:b w:val="0"/>
                <w:i w:val="0"/>
                <w:spacing w:val="0"/>
                <w:sz w:val="22"/>
                <w:lang w:eastAsia="en-US"/>
              </w:rPr>
              <w:t xml:space="preserve"> ako investícia</w:t>
            </w:r>
            <w:r w:rsidR="0002314E" w:rsidRPr="00FA3F8A">
              <w:rPr>
                <w:rFonts w:ascii="Arial Narrow" w:hAnsi="Arial Narrow"/>
                <w:b w:val="0"/>
                <w:i w:val="0"/>
                <w:spacing w:val="0"/>
                <w:sz w:val="22"/>
                <w:lang w:eastAsia="en-US"/>
              </w:rPr>
              <w:t xml:space="preserve"> do infraštruktúry</w:t>
            </w:r>
            <w:r w:rsidR="00B82493" w:rsidRPr="00FA3F8A">
              <w:rPr>
                <w:rFonts w:ascii="Arial Narrow" w:hAnsi="Arial Narrow"/>
                <w:b w:val="0"/>
                <w:i w:val="0"/>
                <w:spacing w:val="0"/>
                <w:sz w:val="22"/>
                <w:lang w:eastAsia="en-US"/>
              </w:rPr>
              <w:t>, ktorá nie je oprávnená z </w:t>
            </w:r>
            <w:r w:rsidR="00EA0BBD" w:rsidRPr="00FA3F8A">
              <w:rPr>
                <w:rFonts w:ascii="Arial Narrow" w:hAnsi="Arial Narrow"/>
                <w:b w:val="0"/>
                <w:i w:val="0"/>
                <w:spacing w:val="0"/>
                <w:sz w:val="22"/>
                <w:lang w:eastAsia="en-US"/>
              </w:rPr>
              <w:t>hľadiska</w:t>
            </w:r>
            <w:r w:rsidR="00B82493" w:rsidRPr="00FA3F8A">
              <w:rPr>
                <w:rFonts w:ascii="Arial Narrow" w:hAnsi="Arial Narrow"/>
                <w:b w:val="0"/>
                <w:i w:val="0"/>
                <w:spacing w:val="0"/>
                <w:sz w:val="22"/>
                <w:lang w:eastAsia="en-US"/>
              </w:rPr>
              <w:t xml:space="preserve"> PPP č. </w:t>
            </w:r>
            <w:r w:rsidR="00FA145E">
              <w:rPr>
                <w:rFonts w:ascii="Arial Narrow" w:hAnsi="Arial Narrow"/>
                <w:b w:val="0"/>
                <w:i w:val="0"/>
                <w:spacing w:val="0"/>
                <w:sz w:val="22"/>
                <w:lang w:eastAsia="en-US"/>
              </w:rPr>
              <w:t>9</w:t>
            </w:r>
            <w:r w:rsidR="00D64894" w:rsidRPr="00FA3F8A">
              <w:rPr>
                <w:rFonts w:ascii="Arial Narrow" w:hAnsi="Arial Narrow"/>
                <w:b w:val="0"/>
                <w:i w:val="0"/>
                <w:spacing w:val="0"/>
                <w:sz w:val="22"/>
                <w:lang w:eastAsia="en-US"/>
              </w:rPr>
              <w:t xml:space="preserve"> </w:t>
            </w:r>
            <w:r w:rsidR="00EA0BBD" w:rsidRPr="00FA3F8A">
              <w:rPr>
                <w:rFonts w:ascii="Arial Narrow" w:hAnsi="Arial Narrow"/>
                <w:b w:val="0"/>
                <w:i w:val="0"/>
                <w:spacing w:val="0"/>
                <w:sz w:val="22"/>
                <w:lang w:eastAsia="en-US"/>
              </w:rPr>
              <w:t xml:space="preserve">avšak je </w:t>
            </w:r>
            <w:r w:rsidR="00B82493" w:rsidRPr="00FA3F8A">
              <w:rPr>
                <w:rFonts w:ascii="Arial Narrow" w:hAnsi="Arial Narrow"/>
                <w:b w:val="0"/>
                <w:i w:val="0"/>
                <w:spacing w:val="0"/>
                <w:sz w:val="22"/>
                <w:lang w:eastAsia="en-US"/>
              </w:rPr>
              <w:t xml:space="preserve">nevyhnutne potrebná na realizáciu hlavnej aktivity </w:t>
            </w:r>
            <w:r w:rsidR="00047FE3">
              <w:rPr>
                <w:rFonts w:ascii="Arial Narrow" w:hAnsi="Arial Narrow"/>
                <w:b w:val="0"/>
                <w:i w:val="0"/>
                <w:spacing w:val="0"/>
                <w:sz w:val="22"/>
                <w:lang w:eastAsia="en-US"/>
              </w:rPr>
              <w:t>je v rámci výzvy</w:t>
            </w:r>
            <w:r w:rsidR="00B82493" w:rsidRPr="00FA3F8A">
              <w:rPr>
                <w:rFonts w:ascii="Arial Narrow" w:hAnsi="Arial Narrow"/>
                <w:b w:val="0"/>
                <w:i w:val="0"/>
                <w:spacing w:val="0"/>
                <w:sz w:val="22"/>
                <w:lang w:eastAsia="en-US"/>
              </w:rPr>
              <w:t xml:space="preserve"> </w:t>
            </w:r>
            <w:r w:rsidR="0002314E" w:rsidRPr="00FA3F8A">
              <w:rPr>
                <w:rFonts w:ascii="Arial Narrow" w:hAnsi="Arial Narrow"/>
                <w:b w:val="0"/>
                <w:i w:val="0"/>
                <w:spacing w:val="0"/>
                <w:sz w:val="22"/>
                <w:lang w:eastAsia="en-US"/>
              </w:rPr>
              <w:t>oprávnená</w:t>
            </w:r>
            <w:r w:rsidR="00047FE3">
              <w:rPr>
                <w:rFonts w:ascii="Arial Narrow" w:hAnsi="Arial Narrow"/>
                <w:b w:val="0"/>
                <w:i w:val="0"/>
                <w:spacing w:val="0"/>
                <w:sz w:val="22"/>
                <w:lang w:eastAsia="en-US"/>
              </w:rPr>
              <w:t>.</w:t>
            </w:r>
          </w:p>
          <w:p w14:paraId="5ED13AFE" w14:textId="77777777" w:rsidR="00341D9A" w:rsidRPr="00FA3F8A" w:rsidRDefault="00341D9A" w:rsidP="00341D9A">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z w:val="22"/>
                <w:szCs w:val="22"/>
              </w:rPr>
              <w:t>For</w:t>
            </w:r>
            <w:r w:rsidRPr="00FA3F8A">
              <w:rPr>
                <w:rFonts w:ascii="Arial Narrow" w:hAnsi="Arial Narrow"/>
                <w:b/>
                <w:i/>
                <w:sz w:val="22"/>
                <w:szCs w:val="22"/>
                <w:lang w:val="sk-SK"/>
              </w:rPr>
              <w:t>ma preukázania</w:t>
            </w:r>
            <w:r w:rsidRPr="00FA3F8A" w:rsidDel="00391F2C">
              <w:rPr>
                <w:rFonts w:ascii="Arial Narrow" w:hAnsi="Arial Narrow"/>
                <w:b/>
                <w:sz w:val="22"/>
                <w:szCs w:val="22"/>
                <w:lang w:val="sk-SK"/>
              </w:rPr>
              <w:t xml:space="preserve"> </w:t>
            </w:r>
            <w:r w:rsidRPr="00FA3F8A">
              <w:rPr>
                <w:rFonts w:ascii="Arial Narrow" w:hAnsi="Arial Narrow"/>
                <w:b/>
                <w:i/>
                <w:spacing w:val="0"/>
                <w:sz w:val="22"/>
                <w:szCs w:val="22"/>
                <w:lang w:val="sk-SK"/>
              </w:rPr>
              <w:t>splnenia PPP</w:t>
            </w:r>
          </w:p>
          <w:p w14:paraId="1BD112F8" w14:textId="77777777" w:rsidR="00341D9A" w:rsidRPr="00FA3F8A" w:rsidRDefault="00341D9A" w:rsidP="00341D9A">
            <w:pPr>
              <w:pStyle w:val="Default"/>
              <w:spacing w:before="120" w:after="60"/>
              <w:jc w:val="both"/>
              <w:rPr>
                <w:rFonts w:ascii="Arial Narrow" w:eastAsia="Calibri" w:hAnsi="Arial Narrow" w:cs="Times New Roman"/>
                <w:sz w:val="22"/>
                <w:szCs w:val="22"/>
                <w:lang w:eastAsia="en-US"/>
              </w:rPr>
            </w:pPr>
            <w:r w:rsidRPr="00FA3F8A">
              <w:rPr>
                <w:rFonts w:ascii="Arial Narrow" w:eastAsia="Calibri" w:hAnsi="Arial Narrow" w:cs="Times New Roman"/>
                <w:sz w:val="22"/>
                <w:szCs w:val="22"/>
                <w:lang w:eastAsia="en-US"/>
              </w:rPr>
              <w:t>Žiadateľ za účelom posúdenia splnenia tejto PPP</w:t>
            </w:r>
            <w:r w:rsidRPr="00FA3F8A">
              <w:rPr>
                <w:rFonts w:ascii="Arial Narrow" w:hAnsi="Arial Narrow"/>
              </w:rPr>
              <w:t xml:space="preserve"> </w:t>
            </w:r>
            <w:r w:rsidRPr="00FA3F8A">
              <w:rPr>
                <w:rFonts w:ascii="Arial Narrow" w:eastAsia="Calibri" w:hAnsi="Arial Narrow" w:cs="Times New Roman"/>
                <w:sz w:val="22"/>
                <w:szCs w:val="22"/>
                <w:lang w:eastAsia="en-US"/>
              </w:rPr>
              <w:t>je povinný predložiť:</w:t>
            </w:r>
          </w:p>
          <w:p w14:paraId="3ED16EC3" w14:textId="77777777" w:rsidR="00341D9A" w:rsidRPr="00FA3F8A" w:rsidRDefault="00341D9A" w:rsidP="00341D9A">
            <w:pPr>
              <w:pStyle w:val="Default"/>
              <w:numPr>
                <w:ilvl w:val="0"/>
                <w:numId w:val="20"/>
              </w:numPr>
              <w:spacing w:after="60"/>
              <w:ind w:left="454" w:hanging="284"/>
              <w:jc w:val="both"/>
              <w:rPr>
                <w:rFonts w:ascii="Arial Narrow" w:eastAsia="Calibri" w:hAnsi="Arial Narrow" w:cs="Times New Roman"/>
                <w:sz w:val="22"/>
                <w:szCs w:val="22"/>
                <w:lang w:eastAsia="en-US"/>
              </w:rPr>
            </w:pPr>
            <w:r w:rsidRPr="00FA3F8A">
              <w:rPr>
                <w:rFonts w:ascii="Arial Narrow" w:eastAsia="Calibri" w:hAnsi="Arial Narrow"/>
                <w:b/>
                <w:sz w:val="22"/>
                <w:szCs w:val="22"/>
                <w:lang w:eastAsia="en-US"/>
              </w:rPr>
              <w:t>f</w:t>
            </w:r>
            <w:r w:rsidRPr="00FA3F8A">
              <w:rPr>
                <w:rFonts w:ascii="Arial Narrow" w:eastAsia="Calibri" w:hAnsi="Arial Narrow" w:cs="Times New Roman"/>
                <w:b/>
                <w:sz w:val="22"/>
                <w:szCs w:val="22"/>
                <w:lang w:eastAsia="en-US"/>
              </w:rPr>
              <w:t>ormulár ŽoNFP</w:t>
            </w:r>
            <w:r w:rsidRPr="00FA3F8A">
              <w:rPr>
                <w:rFonts w:ascii="Arial Narrow" w:hAnsi="Arial Narrow" w:cs="Times New Roman"/>
                <w:color w:val="auto"/>
                <w:sz w:val="22"/>
                <w:szCs w:val="22"/>
                <w:lang w:eastAsia="cs-CZ"/>
              </w:rPr>
              <w:t>, tabuľka č. 11 Rozpočet projektu, tabuľku č. 15 Čestné vyhlásenie žiadateľa;</w:t>
            </w:r>
          </w:p>
          <w:p w14:paraId="0393114D" w14:textId="0A9DB6B3" w:rsidR="00341D9A" w:rsidRPr="00FA3F8A" w:rsidRDefault="008F023B" w:rsidP="00341D9A">
            <w:pPr>
              <w:pStyle w:val="Default"/>
              <w:numPr>
                <w:ilvl w:val="0"/>
                <w:numId w:val="20"/>
              </w:numPr>
              <w:spacing w:after="60"/>
              <w:ind w:left="454" w:hanging="284"/>
              <w:jc w:val="both"/>
              <w:rPr>
                <w:rFonts w:ascii="Arial Narrow" w:hAnsi="Arial Narrow"/>
                <w:b/>
                <w:lang w:eastAsia="cs-CZ"/>
              </w:rPr>
            </w:pPr>
            <w:r>
              <w:rPr>
                <w:rFonts w:ascii="Arial Narrow" w:hAnsi="Arial Narrow"/>
                <w:b/>
                <w:sz w:val="22"/>
                <w:szCs w:val="22"/>
                <w:lang w:eastAsia="cs-CZ"/>
              </w:rPr>
              <w:t xml:space="preserve">Prílohu č. </w:t>
            </w:r>
            <w:r w:rsidR="003A0130">
              <w:rPr>
                <w:rFonts w:ascii="Arial Narrow" w:hAnsi="Arial Narrow"/>
                <w:b/>
                <w:sz w:val="22"/>
                <w:szCs w:val="22"/>
                <w:lang w:eastAsia="cs-CZ"/>
              </w:rPr>
              <w:t>6</w:t>
            </w:r>
            <w:r w:rsidR="00341D9A" w:rsidRPr="00FA3F8A">
              <w:rPr>
                <w:rFonts w:ascii="Arial Narrow" w:hAnsi="Arial Narrow"/>
                <w:b/>
                <w:sz w:val="22"/>
                <w:szCs w:val="22"/>
                <w:lang w:eastAsia="cs-CZ"/>
              </w:rPr>
              <w:t xml:space="preserve"> ŽoNFP – Projektová dokumentácia;</w:t>
            </w:r>
          </w:p>
          <w:p w14:paraId="3C0B5E03" w14:textId="5F76B43D" w:rsidR="00341D9A" w:rsidRPr="00FA3F8A" w:rsidRDefault="008F023B" w:rsidP="007A02ED">
            <w:pPr>
              <w:pStyle w:val="Default"/>
              <w:numPr>
                <w:ilvl w:val="0"/>
                <w:numId w:val="20"/>
              </w:numPr>
              <w:spacing w:after="60"/>
              <w:ind w:left="454" w:hanging="284"/>
              <w:jc w:val="both"/>
              <w:rPr>
                <w:rFonts w:ascii="Arial Narrow" w:hAnsi="Arial Narrow" w:cs="Times New Roman"/>
                <w:b/>
                <w:color w:val="auto"/>
                <w:sz w:val="22"/>
                <w:szCs w:val="22"/>
                <w:lang w:eastAsia="cs-CZ"/>
              </w:rPr>
            </w:pPr>
            <w:r>
              <w:rPr>
                <w:rFonts w:ascii="Arial Narrow" w:hAnsi="Arial Narrow" w:cs="Times New Roman"/>
                <w:b/>
                <w:color w:val="auto"/>
                <w:sz w:val="22"/>
                <w:szCs w:val="22"/>
                <w:lang w:eastAsia="cs-CZ"/>
              </w:rPr>
              <w:t xml:space="preserve">Prílohu č. </w:t>
            </w:r>
            <w:r w:rsidR="003A0130">
              <w:rPr>
                <w:rFonts w:ascii="Arial Narrow" w:hAnsi="Arial Narrow" w:cs="Times New Roman"/>
                <w:b/>
                <w:color w:val="auto"/>
                <w:sz w:val="22"/>
                <w:szCs w:val="22"/>
                <w:lang w:eastAsia="cs-CZ"/>
              </w:rPr>
              <w:t>7</w:t>
            </w:r>
            <w:r w:rsidR="00341D9A" w:rsidRPr="00FA3F8A">
              <w:rPr>
                <w:rFonts w:ascii="Arial Narrow" w:hAnsi="Arial Narrow" w:cs="Times New Roman"/>
                <w:b/>
                <w:color w:val="auto"/>
                <w:sz w:val="22"/>
                <w:szCs w:val="22"/>
                <w:lang w:eastAsia="cs-CZ"/>
              </w:rPr>
              <w:t xml:space="preserve"> ŽoNFP – Dokum</w:t>
            </w:r>
            <w:r w:rsidR="001B2322" w:rsidRPr="00FA3F8A">
              <w:rPr>
                <w:rFonts w:ascii="Arial Narrow" w:hAnsi="Arial Narrow" w:cs="Times New Roman"/>
                <w:b/>
                <w:color w:val="auto"/>
                <w:sz w:val="22"/>
                <w:szCs w:val="22"/>
                <w:lang w:eastAsia="cs-CZ"/>
              </w:rPr>
              <w:t>entácia k oprávnenosti výdavkov.</w:t>
            </w:r>
          </w:p>
          <w:p w14:paraId="1B2264EB" w14:textId="77777777" w:rsidR="00341D9A" w:rsidRPr="00FA3F8A" w:rsidRDefault="00341D9A" w:rsidP="00341D9A">
            <w:pPr>
              <w:pStyle w:val="PlainText11"/>
              <w:shd w:val="clear" w:color="auto" w:fill="9CC2E5" w:themeFill="accent1" w:themeFillTint="99"/>
              <w:spacing w:before="360" w:after="120"/>
              <w:jc w:val="both"/>
              <w:rPr>
                <w:rFonts w:ascii="Arial Narrow" w:hAnsi="Arial Narrow"/>
                <w:b/>
                <w:i/>
                <w:spacing w:val="0"/>
                <w:sz w:val="22"/>
                <w:szCs w:val="22"/>
                <w:lang w:val="sk-SK"/>
              </w:rPr>
            </w:pPr>
            <w:r w:rsidRPr="00FA3F8A">
              <w:rPr>
                <w:rFonts w:ascii="Arial Narrow" w:hAnsi="Arial Narrow"/>
                <w:b/>
                <w:i/>
                <w:spacing w:val="0"/>
                <w:sz w:val="22"/>
                <w:szCs w:val="22"/>
                <w:lang w:val="sk-SK"/>
              </w:rPr>
              <w:t>Spôsob overenia splnenia PPP</w:t>
            </w:r>
          </w:p>
          <w:p w14:paraId="11865E52" w14:textId="77777777" w:rsidR="00341D9A" w:rsidRPr="00FA3F8A" w:rsidRDefault="00341D9A" w:rsidP="00341D9A">
            <w:pPr>
              <w:spacing w:before="120" w:after="240" w:line="240" w:lineRule="auto"/>
              <w:rPr>
                <w:rFonts w:ascii="Arial Narrow" w:hAnsi="Arial Narrow"/>
              </w:rPr>
            </w:pPr>
            <w:r w:rsidRPr="00FA3F8A">
              <w:rPr>
                <w:rFonts w:ascii="Arial Narrow" w:hAnsi="Arial Narrow"/>
              </w:rPr>
              <w:t>SO overuje splnenie tejto PPP predovšetkým v procese konania o ŽoNFP.</w:t>
            </w:r>
          </w:p>
          <w:p w14:paraId="6ADD262F" w14:textId="77777777" w:rsidR="00341D9A" w:rsidRPr="00FA3F8A" w:rsidRDefault="00341D9A" w:rsidP="00341D9A">
            <w:pPr>
              <w:pStyle w:val="PlainText11"/>
              <w:shd w:val="clear" w:color="auto" w:fill="9CC2E5" w:themeFill="accent1" w:themeFillTint="99"/>
              <w:tabs>
                <w:tab w:val="center" w:pos="3275"/>
              </w:tabs>
              <w:spacing w:before="360" w:after="120"/>
              <w:jc w:val="both"/>
              <w:rPr>
                <w:rFonts w:ascii="Arial Narrow" w:hAnsi="Arial Narrow"/>
                <w:b/>
                <w:i/>
                <w:sz w:val="22"/>
                <w:szCs w:val="22"/>
              </w:rPr>
            </w:pPr>
            <w:r w:rsidRPr="00FA3F8A">
              <w:rPr>
                <w:rFonts w:ascii="Arial Narrow" w:hAnsi="Arial Narrow"/>
                <w:b/>
                <w:i/>
                <w:spacing w:val="0"/>
                <w:sz w:val="22"/>
                <w:szCs w:val="22"/>
                <w:lang w:val="sk-SK"/>
              </w:rPr>
              <w:t>Doba plnenia PPP</w:t>
            </w:r>
          </w:p>
          <w:p w14:paraId="410ED455" w14:textId="77777777" w:rsidR="00341D9A" w:rsidRPr="00FA3F8A" w:rsidRDefault="00341D9A" w:rsidP="00341D9A">
            <w:pPr>
              <w:pStyle w:val="StylStyl1"/>
              <w:widowControl w:val="0"/>
              <w:tabs>
                <w:tab w:val="right" w:pos="8505"/>
              </w:tabs>
              <w:spacing w:before="120" w:after="240"/>
              <w:outlineLvl w:val="1"/>
              <w:rPr>
                <w:rFonts w:ascii="Arial Narrow" w:hAnsi="Arial Narrow" w:cs="EUAlbertina-Bold"/>
                <w:b w:val="0"/>
                <w:bCs/>
                <w:i w:val="0"/>
              </w:rPr>
            </w:pPr>
            <w:r w:rsidRPr="00FA3F8A">
              <w:rPr>
                <w:rFonts w:ascii="Arial Narrow" w:hAnsi="Arial Narrow"/>
                <w:b w:val="0"/>
                <w:i w:val="0"/>
                <w:sz w:val="22"/>
                <w:szCs w:val="22"/>
              </w:rPr>
              <w:t>PPP musí byť splnená od vydania Rozhodnutia o ŽoNFP do finančného ukončenia projektu, pričom prerušenie podmienky sa nepripúšťa.</w:t>
            </w:r>
          </w:p>
        </w:tc>
      </w:tr>
    </w:tbl>
    <w:p w14:paraId="71BB23B4" w14:textId="77777777" w:rsidR="00DE1507" w:rsidRPr="00FA3F8A" w:rsidRDefault="00DE1507" w:rsidP="005F6B3A">
      <w:pPr>
        <w:tabs>
          <w:tab w:val="left" w:pos="3225"/>
        </w:tabs>
        <w:spacing w:after="0" w:line="240" w:lineRule="auto"/>
        <w:rPr>
          <w:rFonts w:ascii="Arial Narrow" w:hAnsi="Arial Narr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32E20" w:rsidRPr="00FA3F8A" w14:paraId="79140C95" w14:textId="77777777" w:rsidTr="00842A85">
        <w:trP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5AE7F" w14:textId="77777777" w:rsidR="00032E20" w:rsidRPr="00FA3F8A" w:rsidRDefault="00032E20" w:rsidP="005F6B3A">
            <w:pPr>
              <w:pStyle w:val="Odsekzoznamu"/>
              <w:numPr>
                <w:ilvl w:val="0"/>
                <w:numId w:val="19"/>
              </w:numPr>
              <w:tabs>
                <w:tab w:val="left" w:pos="1695"/>
              </w:tabs>
              <w:spacing w:before="60" w:after="60" w:line="240" w:lineRule="auto"/>
              <w:ind w:left="284" w:hanging="284"/>
              <w:jc w:val="center"/>
              <w:rPr>
                <w:rFonts w:ascii="Arial Narrow" w:hAnsi="Arial Narrow"/>
                <w:b/>
              </w:rPr>
            </w:pPr>
            <w:r w:rsidRPr="00FA3F8A">
              <w:rPr>
                <w:rFonts w:ascii="Arial Narrow" w:hAnsi="Arial Narrow"/>
                <w:b/>
              </w:rPr>
              <w:t>Ďalšie skutočnosti týkajúce sa poskytovania príspevku</w:t>
            </w:r>
          </w:p>
        </w:tc>
      </w:tr>
      <w:tr w:rsidR="00217DFA" w:rsidRPr="00FA3F8A" w14:paraId="71D90533" w14:textId="77777777" w:rsidTr="00217DF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3B727" w14:textId="77777777" w:rsidR="00217DFA" w:rsidRPr="00FA3F8A" w:rsidRDefault="005F6B3A" w:rsidP="00217DFA">
            <w:pPr>
              <w:widowControl w:val="0"/>
              <w:shd w:val="clear" w:color="auto" w:fill="DEEAF6"/>
              <w:spacing w:before="120" w:after="120" w:line="240" w:lineRule="auto"/>
              <w:jc w:val="both"/>
              <w:outlineLvl w:val="1"/>
              <w:rPr>
                <w:rFonts w:ascii="Arial Narrow" w:hAnsi="Arial Narrow"/>
                <w:b/>
              </w:rPr>
            </w:pPr>
            <w:r w:rsidRPr="00FA3F8A">
              <w:rPr>
                <w:rFonts w:ascii="Arial Narrow" w:hAnsi="Arial Narrow"/>
                <w:b/>
              </w:rPr>
              <w:t>2.1</w:t>
            </w:r>
            <w:r w:rsidR="00217DFA" w:rsidRPr="00FA3F8A">
              <w:rPr>
                <w:rFonts w:ascii="Arial Narrow" w:hAnsi="Arial Narrow"/>
                <w:b/>
              </w:rPr>
              <w:t xml:space="preserve">   Overovanie plnenia PPP v čase konania o ŽoNFP</w:t>
            </w:r>
          </w:p>
          <w:p w14:paraId="080612F0" w14:textId="00B7DA43" w:rsidR="00217DFA" w:rsidRPr="00FA3F8A" w:rsidRDefault="004143D2" w:rsidP="00217DFA">
            <w:pPr>
              <w:spacing w:before="120" w:after="120" w:line="240" w:lineRule="auto"/>
              <w:jc w:val="both"/>
              <w:rPr>
                <w:rFonts w:ascii="Arial Narrow" w:hAnsi="Arial Narrow"/>
                <w:b/>
              </w:rPr>
            </w:pPr>
            <w:r>
              <w:rPr>
                <w:rFonts w:ascii="Arial Narrow" w:hAnsi="Arial Narrow"/>
                <w:b/>
              </w:rPr>
              <w:t>PPP</w:t>
            </w:r>
            <w:r w:rsidR="00217DFA" w:rsidRPr="00FA3F8A">
              <w:rPr>
                <w:rFonts w:ascii="Arial Narrow" w:hAnsi="Arial Narrow"/>
                <w:b/>
              </w:rPr>
              <w:t xml:space="preserve"> stanovené v tejto výzve sú predmetom overovania v konaní o ŽoNFP. Poskytovateľ je oprávnený overiť </w:t>
            </w:r>
            <w:r>
              <w:rPr>
                <w:rFonts w:ascii="Arial Narrow" w:hAnsi="Arial Narrow"/>
                <w:b/>
              </w:rPr>
              <w:t>PPP</w:t>
            </w:r>
            <w:r w:rsidR="00217DFA" w:rsidRPr="00FA3F8A">
              <w:rPr>
                <w:rFonts w:ascii="Arial Narrow" w:hAnsi="Arial Narrow"/>
                <w:b/>
              </w:rPr>
              <w:t xml:space="preserve"> alebo niektoré z </w:t>
            </w:r>
            <w:r>
              <w:rPr>
                <w:rFonts w:ascii="Arial Narrow" w:hAnsi="Arial Narrow"/>
                <w:b/>
              </w:rPr>
              <w:t>PPP</w:t>
            </w:r>
            <w:r w:rsidR="00217DFA" w:rsidRPr="00FA3F8A">
              <w:rPr>
                <w:rFonts w:ascii="Arial Narrow" w:hAnsi="Arial Narrow"/>
                <w:b/>
              </w:rPr>
              <w:t xml:space="preserve"> v rámci konania o ŽoNFP priamo na mieste u žiadateľa.</w:t>
            </w:r>
          </w:p>
          <w:p w14:paraId="6C112467" w14:textId="283CDF68" w:rsidR="00217DFA" w:rsidRPr="00FA3F8A" w:rsidRDefault="00217DFA" w:rsidP="00217DFA">
            <w:pPr>
              <w:spacing w:before="20" w:after="20" w:line="240" w:lineRule="auto"/>
              <w:jc w:val="both"/>
              <w:rPr>
                <w:rFonts w:ascii="Arial Narrow" w:hAnsi="Arial Narrow"/>
              </w:rPr>
            </w:pPr>
            <w:r w:rsidRPr="00FA3F8A">
              <w:rPr>
                <w:rFonts w:ascii="Arial Narrow" w:hAnsi="Arial Narrow"/>
              </w:rPr>
              <w:t xml:space="preserve">SO v konaní o ŽoNFP overuje splnenie </w:t>
            </w:r>
            <w:r w:rsidR="004143D2">
              <w:rPr>
                <w:rFonts w:ascii="Arial Narrow" w:hAnsi="Arial Narrow"/>
              </w:rPr>
              <w:t>PPP</w:t>
            </w:r>
            <w:r w:rsidRPr="00FA3F8A">
              <w:rPr>
                <w:rFonts w:ascii="Arial Narrow" w:hAnsi="Arial Narrow"/>
              </w:rPr>
              <w:t xml:space="preserve"> v súlade s výzvou a dokumentmi, na ktoré sa výzva odvoláva. Konanie o ŽoNFP prebieha v rámci nasledujúcich základných fáz:</w:t>
            </w:r>
          </w:p>
          <w:p w14:paraId="68AE6B7E" w14:textId="77777777" w:rsidR="00217DFA" w:rsidRPr="00FA3F8A" w:rsidRDefault="00217DFA" w:rsidP="00217DFA">
            <w:pPr>
              <w:pStyle w:val="Odsekzoznamu"/>
              <w:numPr>
                <w:ilvl w:val="0"/>
                <w:numId w:val="25"/>
              </w:numPr>
              <w:spacing w:before="20" w:after="0" w:line="240" w:lineRule="auto"/>
              <w:ind w:left="454" w:hanging="284"/>
              <w:contextualSpacing w:val="0"/>
              <w:jc w:val="both"/>
              <w:rPr>
                <w:rFonts w:ascii="Arial Narrow" w:hAnsi="Arial Narrow"/>
              </w:rPr>
            </w:pPr>
            <w:r w:rsidRPr="00FA3F8A">
              <w:rPr>
                <w:rFonts w:ascii="Arial Narrow" w:hAnsi="Arial Narrow"/>
              </w:rPr>
              <w:t>administratívne overenie;</w:t>
            </w:r>
          </w:p>
          <w:p w14:paraId="065EA628" w14:textId="77777777" w:rsidR="00217DFA" w:rsidRPr="00FA3F8A" w:rsidRDefault="00217DFA" w:rsidP="00217DFA">
            <w:pPr>
              <w:pStyle w:val="Odsekzoznamu"/>
              <w:numPr>
                <w:ilvl w:val="0"/>
                <w:numId w:val="25"/>
              </w:numPr>
              <w:spacing w:before="20" w:after="20" w:line="240" w:lineRule="auto"/>
              <w:ind w:left="454" w:hanging="284"/>
              <w:jc w:val="both"/>
              <w:rPr>
                <w:rFonts w:ascii="Arial Narrow" w:hAnsi="Arial Narrow"/>
              </w:rPr>
            </w:pPr>
            <w:r w:rsidRPr="00FA3F8A">
              <w:rPr>
                <w:rFonts w:ascii="Arial Narrow" w:hAnsi="Arial Narrow"/>
              </w:rPr>
              <w:t>výber</w:t>
            </w:r>
            <w:r w:rsidR="005F6B3A" w:rsidRPr="00FA3F8A">
              <w:rPr>
                <w:rFonts w:ascii="Arial Narrow" w:hAnsi="Arial Narrow"/>
              </w:rPr>
              <w:t xml:space="preserve"> (ak relevantné)</w:t>
            </w:r>
            <w:r w:rsidRPr="00FA3F8A">
              <w:rPr>
                <w:rFonts w:ascii="Arial Narrow" w:hAnsi="Arial Narrow"/>
              </w:rPr>
              <w:t xml:space="preserve">; </w:t>
            </w:r>
          </w:p>
          <w:p w14:paraId="7818F6CA" w14:textId="77777777" w:rsidR="00217DFA" w:rsidRPr="00FA3F8A" w:rsidRDefault="00217DFA" w:rsidP="00217DFA">
            <w:pPr>
              <w:pStyle w:val="Odsekzoznamu"/>
              <w:widowControl w:val="0"/>
              <w:numPr>
                <w:ilvl w:val="0"/>
                <w:numId w:val="25"/>
              </w:numPr>
              <w:spacing w:before="20" w:after="0" w:line="240" w:lineRule="auto"/>
              <w:ind w:left="454" w:hanging="284"/>
              <w:contextualSpacing w:val="0"/>
              <w:jc w:val="both"/>
              <w:rPr>
                <w:rFonts w:ascii="Arial Narrow" w:hAnsi="Arial Narrow"/>
              </w:rPr>
            </w:pPr>
            <w:r w:rsidRPr="00FA3F8A">
              <w:rPr>
                <w:rFonts w:ascii="Arial Narrow" w:hAnsi="Arial Narrow"/>
              </w:rPr>
              <w:t>opravné prostriedky (nepovinná časť konania).</w:t>
            </w:r>
          </w:p>
          <w:p w14:paraId="70C08E4E" w14:textId="77777777" w:rsidR="00217DFA" w:rsidRPr="00FA3F8A" w:rsidRDefault="00217DFA" w:rsidP="00217DFA">
            <w:pPr>
              <w:widowControl w:val="0"/>
              <w:spacing w:before="120" w:after="120" w:line="240" w:lineRule="auto"/>
              <w:jc w:val="both"/>
              <w:rPr>
                <w:rFonts w:ascii="Arial Narrow" w:hAnsi="Arial Narrow"/>
              </w:rPr>
            </w:pPr>
            <w:r w:rsidRPr="00FA3F8A">
              <w:rPr>
                <w:rFonts w:ascii="Arial Narrow" w:hAnsi="Arial Narrow"/>
              </w:rPr>
              <w:t>Bližšie informácie o postupe SO v rámci jednotlivých fáz konania sú dostupné v</w:t>
            </w:r>
            <w:r w:rsidR="005F6B3A" w:rsidRPr="00FA3F8A">
              <w:rPr>
                <w:rFonts w:ascii="Arial Narrow" w:hAnsi="Arial Narrow"/>
              </w:rPr>
              <w:t> Prílohe č. 3 výzvy.</w:t>
            </w:r>
          </w:p>
          <w:p w14:paraId="262027F8" w14:textId="77777777" w:rsidR="00217DFA" w:rsidRPr="00FA3F8A" w:rsidRDefault="00217DFA" w:rsidP="00217DFA">
            <w:pPr>
              <w:widowControl w:val="0"/>
              <w:spacing w:before="60" w:after="20" w:line="240" w:lineRule="auto"/>
              <w:jc w:val="both"/>
              <w:rPr>
                <w:rFonts w:ascii="Arial Narrow" w:hAnsi="Arial Narrow"/>
              </w:rPr>
            </w:pPr>
            <w:r w:rsidRPr="00FA3F8A">
              <w:rPr>
                <w:rFonts w:ascii="Arial Narrow" w:hAnsi="Arial Narrow"/>
              </w:rPr>
              <w:t>O ŽoNFP môže byť v súlade so zákonom o </w:t>
            </w:r>
            <w:r w:rsidR="005F6B3A" w:rsidRPr="00FA3F8A">
              <w:rPr>
                <w:rFonts w:ascii="Arial Narrow" w:hAnsi="Arial Narrow" w:cs="Arial"/>
                <w:color w:val="000000"/>
              </w:rPr>
              <w:t>príspevkoch z fondov</w:t>
            </w:r>
            <w:r w:rsidR="005F6B3A" w:rsidRPr="00FA3F8A">
              <w:rPr>
                <w:rFonts w:ascii="Arial Narrow" w:hAnsi="Arial Narrow"/>
              </w:rPr>
              <w:t xml:space="preserve"> </w:t>
            </w:r>
            <w:r w:rsidRPr="00FA3F8A">
              <w:rPr>
                <w:rFonts w:ascii="Arial Narrow" w:hAnsi="Arial Narrow"/>
              </w:rPr>
              <w:t>rozhodnuté nasledovne:</w:t>
            </w:r>
          </w:p>
          <w:p w14:paraId="3AAA22A5" w14:textId="77777777" w:rsidR="00217DFA" w:rsidRPr="00FA3F8A" w:rsidRDefault="00217DFA" w:rsidP="00217DFA">
            <w:pPr>
              <w:pStyle w:val="Odsekzoznamu"/>
              <w:numPr>
                <w:ilvl w:val="0"/>
                <w:numId w:val="26"/>
              </w:numPr>
              <w:spacing w:before="20" w:after="0" w:line="240" w:lineRule="auto"/>
              <w:ind w:left="454" w:hanging="284"/>
              <w:contextualSpacing w:val="0"/>
              <w:jc w:val="both"/>
              <w:rPr>
                <w:rFonts w:ascii="Arial Narrow" w:hAnsi="Arial Narrow"/>
              </w:rPr>
            </w:pPr>
            <w:r w:rsidRPr="00FA3F8A">
              <w:rPr>
                <w:rFonts w:ascii="Arial Narrow" w:hAnsi="Arial Narrow"/>
              </w:rPr>
              <w:t>vydaním rozhodnutia o schválení ŽoNFP</w:t>
            </w:r>
            <w:r w:rsidR="0010216C" w:rsidRPr="00FA3F8A">
              <w:rPr>
                <w:rFonts w:ascii="Arial Narrow" w:hAnsi="Arial Narrow"/>
              </w:rPr>
              <w:t xml:space="preserve"> s podmienkou vo výroku rozhodnutia</w:t>
            </w:r>
            <w:r w:rsidRPr="00FA3F8A">
              <w:rPr>
                <w:rFonts w:ascii="Arial Narrow" w:hAnsi="Arial Narrow"/>
              </w:rPr>
              <w:t xml:space="preserve">;  </w:t>
            </w:r>
          </w:p>
          <w:p w14:paraId="2BFFEDB5" w14:textId="77777777" w:rsidR="00217DFA" w:rsidRPr="00FA3F8A" w:rsidRDefault="00217DFA" w:rsidP="00217DFA">
            <w:pPr>
              <w:pStyle w:val="Odsekzoznamu"/>
              <w:numPr>
                <w:ilvl w:val="0"/>
                <w:numId w:val="26"/>
              </w:numPr>
              <w:spacing w:before="20" w:after="0" w:line="240" w:lineRule="auto"/>
              <w:ind w:left="454" w:hanging="284"/>
              <w:jc w:val="both"/>
              <w:rPr>
                <w:rFonts w:ascii="Arial Narrow" w:hAnsi="Arial Narrow"/>
              </w:rPr>
            </w:pPr>
            <w:r w:rsidRPr="00FA3F8A">
              <w:rPr>
                <w:rFonts w:ascii="Arial Narrow" w:hAnsi="Arial Narrow"/>
              </w:rPr>
              <w:t xml:space="preserve">vydaním rozhodnutia o neschválení ŽoNFP; </w:t>
            </w:r>
          </w:p>
          <w:p w14:paraId="144F0376" w14:textId="77777777" w:rsidR="00217DFA" w:rsidRPr="00FA3F8A" w:rsidRDefault="00217DFA" w:rsidP="00217DFA">
            <w:pPr>
              <w:pStyle w:val="Odsekzoznamu"/>
              <w:numPr>
                <w:ilvl w:val="0"/>
                <w:numId w:val="26"/>
              </w:numPr>
              <w:spacing w:after="120" w:line="240" w:lineRule="auto"/>
              <w:ind w:left="454" w:hanging="284"/>
              <w:contextualSpacing w:val="0"/>
              <w:jc w:val="both"/>
              <w:rPr>
                <w:rFonts w:ascii="Arial Narrow" w:hAnsi="Arial Narrow"/>
              </w:rPr>
            </w:pPr>
            <w:r w:rsidRPr="00FA3F8A">
              <w:rPr>
                <w:rFonts w:ascii="Arial Narrow" w:hAnsi="Arial Narrow"/>
              </w:rPr>
              <w:t xml:space="preserve">vydaním rozhodnutia o zastavení konania o ŽoNFP. </w:t>
            </w:r>
          </w:p>
          <w:p w14:paraId="36447D04" w14:textId="166C9A6C" w:rsidR="00217DFA" w:rsidRPr="00FA3F8A" w:rsidRDefault="006B1FB7" w:rsidP="00217DFA">
            <w:pPr>
              <w:shd w:val="clear" w:color="auto" w:fill="DEEAF6"/>
              <w:spacing w:before="360" w:line="240" w:lineRule="auto"/>
              <w:jc w:val="both"/>
              <w:rPr>
                <w:rFonts w:ascii="Arial Narrow" w:hAnsi="Arial Narrow"/>
                <w:b/>
              </w:rPr>
            </w:pPr>
            <w:r w:rsidRPr="00FA3F8A">
              <w:rPr>
                <w:rFonts w:ascii="Arial Narrow" w:hAnsi="Arial Narrow"/>
                <w:b/>
              </w:rPr>
              <w:t>2</w:t>
            </w:r>
            <w:r w:rsidR="00217DFA" w:rsidRPr="00FA3F8A">
              <w:rPr>
                <w:rFonts w:ascii="Arial Narrow" w:hAnsi="Arial Narrow"/>
                <w:b/>
              </w:rPr>
              <w:t xml:space="preserve">.2   Využitie zásobníka ŽoNFP (v súlade s § </w:t>
            </w:r>
            <w:r w:rsidR="005F6B3A" w:rsidRPr="00FA3F8A">
              <w:rPr>
                <w:rFonts w:ascii="Arial Narrow" w:hAnsi="Arial Narrow"/>
                <w:b/>
              </w:rPr>
              <w:t>18</w:t>
            </w:r>
            <w:r w:rsidR="00217DFA" w:rsidRPr="00FA3F8A">
              <w:rPr>
                <w:rFonts w:ascii="Arial Narrow" w:hAnsi="Arial Narrow"/>
                <w:b/>
              </w:rPr>
              <w:t xml:space="preserve"> zákona o</w:t>
            </w:r>
            <w:r w:rsidR="005311B7" w:rsidRPr="00FA3F8A">
              <w:rPr>
                <w:rFonts w:ascii="Arial Narrow" w:hAnsi="Arial Narrow"/>
                <w:b/>
              </w:rPr>
              <w:t> príspevkoch z fondov</w:t>
            </w:r>
            <w:r w:rsidR="00217DFA" w:rsidRPr="00FA3F8A">
              <w:rPr>
                <w:rFonts w:ascii="Arial Narrow" w:hAnsi="Arial Narrow"/>
                <w:b/>
              </w:rPr>
              <w:t>)</w:t>
            </w:r>
          </w:p>
          <w:p w14:paraId="7C7CD04D" w14:textId="77777777" w:rsidR="00217DFA" w:rsidRPr="00FA3F8A" w:rsidRDefault="00217DFA" w:rsidP="00217DFA">
            <w:pPr>
              <w:spacing w:before="120" w:line="240" w:lineRule="auto"/>
              <w:jc w:val="both"/>
              <w:rPr>
                <w:rFonts w:ascii="Arial Narrow" w:hAnsi="Arial Narrow"/>
              </w:rPr>
            </w:pPr>
            <w:r w:rsidRPr="00FA3F8A">
              <w:rPr>
                <w:rFonts w:ascii="Arial Narrow" w:hAnsi="Arial Narrow"/>
              </w:rPr>
              <w:t>V rámci tejto výzvy SO môže využiť tzv. zásobník projektov, t. j. zmeniť právoplatné rozhodnutie o neschválení ŽoNFP a rozhodnúť o schválení ŽoNFP s podmienkou vo výroku rozhodnutia (tzv. zásobník projektov) za predpokladu, že budú splnené všetky nasledovné podmienky:</w:t>
            </w:r>
          </w:p>
          <w:p w14:paraId="5B500F9C" w14:textId="77777777" w:rsidR="00217DFA" w:rsidRPr="00FA3F8A" w:rsidRDefault="00217DFA" w:rsidP="00217DFA">
            <w:pPr>
              <w:pStyle w:val="Odsekzoznamu"/>
              <w:numPr>
                <w:ilvl w:val="0"/>
                <w:numId w:val="27"/>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rozhodnutie o neschválení ŽoNFP bolo vydané len z dôvodu nedostatku finančných prostriedkov určených vo výzve a dôvod neschválenia bol explicitne uvedený v rozhodnutí o neschválení ŽoNFP;</w:t>
            </w:r>
          </w:p>
          <w:p w14:paraId="2973B468" w14:textId="77777777" w:rsidR="00217DFA" w:rsidRPr="00FA3F8A" w:rsidRDefault="00217DFA" w:rsidP="00217DFA">
            <w:pPr>
              <w:pStyle w:val="Odsekzoznamu"/>
              <w:numPr>
                <w:ilvl w:val="0"/>
                <w:numId w:val="27"/>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 xml:space="preserve">SO disponuje dostatočnými finančnými prostriedkami určenými na zabezpečenie financovania projektu, ktorý je predmetom </w:t>
            </w:r>
            <w:r w:rsidRPr="00FA3F8A">
              <w:rPr>
                <w:rFonts w:ascii="Arial Narrow" w:hAnsi="Arial Narrow"/>
              </w:rPr>
              <w:t>ŽoNFP</w:t>
            </w:r>
            <w:r w:rsidRPr="00FA3F8A">
              <w:rPr>
                <w:rFonts w:ascii="Arial Narrow" w:hAnsi="Arial Narrow" w:cs="Arial"/>
                <w:color w:val="000000"/>
              </w:rPr>
              <w:t>;</w:t>
            </w:r>
          </w:p>
          <w:p w14:paraId="56DCC05D" w14:textId="5F6CD263" w:rsidR="00217DFA" w:rsidRPr="00FA3F8A" w:rsidRDefault="00217DFA" w:rsidP="00217DFA">
            <w:pPr>
              <w:pStyle w:val="Odsekzoznamu"/>
              <w:numPr>
                <w:ilvl w:val="0"/>
                <w:numId w:val="27"/>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 xml:space="preserve">žiadateľ preukázateľne spĺňa podmienky poskytnutia príspevku určené vo výzve </w:t>
            </w:r>
            <w:r w:rsidRPr="00FA3F8A">
              <w:rPr>
                <w:rFonts w:ascii="Arial Narrow" w:hAnsi="Arial Narrow"/>
              </w:rPr>
              <w:t xml:space="preserve">– overenie </w:t>
            </w:r>
            <w:r w:rsidR="004143D2">
              <w:rPr>
                <w:rFonts w:ascii="Arial Narrow" w:hAnsi="Arial Narrow"/>
              </w:rPr>
              <w:t>PPP</w:t>
            </w:r>
            <w:r w:rsidRPr="00FA3F8A">
              <w:rPr>
                <w:rFonts w:ascii="Arial Narrow" w:hAnsi="Arial Narrow"/>
              </w:rPr>
              <w:t xml:space="preserve"> je predpokladom zmeny rozhodnutia o neschválení ŽoNFP</w:t>
            </w:r>
            <w:r w:rsidRPr="00FA3F8A">
              <w:rPr>
                <w:rFonts w:ascii="Arial Narrow" w:hAnsi="Arial Narrow" w:cs="Arial"/>
                <w:color w:val="000000"/>
              </w:rPr>
              <w:t xml:space="preserve">; </w:t>
            </w:r>
          </w:p>
          <w:p w14:paraId="6DCC8DAB" w14:textId="77777777" w:rsidR="00217DFA" w:rsidRPr="00FA3F8A" w:rsidRDefault="00217DFA" w:rsidP="00217DFA">
            <w:pPr>
              <w:pStyle w:val="Odsekzoznamu"/>
              <w:widowControl w:val="0"/>
              <w:numPr>
                <w:ilvl w:val="0"/>
                <w:numId w:val="27"/>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 xml:space="preserve">žiadateľ so zmenou rozhodnutia súhlasí – nakoľko </w:t>
            </w:r>
            <w:r w:rsidRPr="00FA3F8A">
              <w:rPr>
                <w:rFonts w:ascii="Arial Narrow" w:hAnsi="Arial Narrow"/>
              </w:rPr>
              <w:t>od vydania rozhodnutia mohol uplynúť dlhší čas a žiadateľ nemusí mať už záujem na schválení ŽoNFP, je podmienkou zmeny rozhodnutia aj súhlas žiadateľa so zmenou rozhodnutia</w:t>
            </w:r>
            <w:r w:rsidRPr="00FA3F8A">
              <w:rPr>
                <w:rFonts w:ascii="Arial Narrow" w:hAnsi="Arial Narrow" w:cs="Arial"/>
                <w:color w:val="000000"/>
              </w:rPr>
              <w:t>.</w:t>
            </w:r>
          </w:p>
          <w:p w14:paraId="5B63C9D0" w14:textId="77777777" w:rsidR="00217DFA" w:rsidRPr="00FA3F8A" w:rsidRDefault="00217DFA" w:rsidP="00217DFA">
            <w:pPr>
              <w:widowControl w:val="0"/>
              <w:autoSpaceDE w:val="0"/>
              <w:autoSpaceDN w:val="0"/>
              <w:adjustRightInd w:val="0"/>
              <w:spacing w:before="120" w:after="120" w:line="240" w:lineRule="auto"/>
              <w:jc w:val="both"/>
              <w:rPr>
                <w:rFonts w:ascii="Arial Narrow" w:hAnsi="Arial Narrow" w:cs="Arial"/>
                <w:color w:val="000000"/>
              </w:rPr>
            </w:pPr>
            <w:r w:rsidRPr="00FA3F8A">
              <w:rPr>
                <w:rFonts w:ascii="Arial Narrow" w:hAnsi="Arial Narrow" w:cs="Arial"/>
                <w:color w:val="000000"/>
              </w:rPr>
              <w:t>Využitie zásobníka projektov je na výlučnom rozhodnutí SO a aj v prípade uvoľnenia dodatočných finančných prostriedkov nie je SO povinný zmeniť rozhodnutie podľa predchádzajúceho odseku a môže rozhodnúť o využití disponibilných finančných prostriedkov iným spôsobom (napr. vyhlásiť novú výzvu). Využitie zásobníka projektov je možné len v prípade ŽoNFP, resp. rozhodnutí o neschválení vydaných v rámci posledného hodnotiaceho kola, v ktorom došlo k neschváleniu ŽoNFP z dôvodu vyčerpania finančných prostriedkov na výzvu.</w:t>
            </w:r>
          </w:p>
          <w:p w14:paraId="1E421199" w14:textId="77777777" w:rsidR="00217DFA" w:rsidRPr="00FA3F8A" w:rsidRDefault="006B1FB7" w:rsidP="00217DFA">
            <w:pPr>
              <w:shd w:val="clear" w:color="auto" w:fill="DEEAF6"/>
              <w:spacing w:before="360" w:line="240" w:lineRule="auto"/>
              <w:jc w:val="both"/>
              <w:rPr>
                <w:rFonts w:ascii="Arial Narrow" w:hAnsi="Arial Narrow"/>
                <w:b/>
              </w:rPr>
            </w:pPr>
            <w:r w:rsidRPr="00FA3F8A">
              <w:rPr>
                <w:rFonts w:ascii="Arial Narrow" w:hAnsi="Arial Narrow"/>
                <w:b/>
              </w:rPr>
              <w:t>2</w:t>
            </w:r>
            <w:r w:rsidR="00217DFA" w:rsidRPr="00FA3F8A">
              <w:rPr>
                <w:rFonts w:ascii="Arial Narrow" w:hAnsi="Arial Narrow"/>
                <w:b/>
              </w:rPr>
              <w:t>.3   Zverejňovanie informácií</w:t>
            </w:r>
          </w:p>
          <w:p w14:paraId="67A9D6AC" w14:textId="794E84E4" w:rsidR="00217DFA" w:rsidRPr="00FA3F8A" w:rsidRDefault="00217DFA" w:rsidP="00217DFA">
            <w:pPr>
              <w:spacing w:before="120" w:after="120" w:line="240" w:lineRule="auto"/>
              <w:jc w:val="both"/>
              <w:rPr>
                <w:rFonts w:ascii="Arial Narrow" w:hAnsi="Arial Narrow"/>
              </w:rPr>
            </w:pPr>
            <w:r w:rsidRPr="00FA3F8A">
              <w:rPr>
                <w:rFonts w:ascii="Arial Narrow" w:hAnsi="Arial Narrow"/>
                <w:b/>
              </w:rPr>
              <w:t>SO zverejn</w:t>
            </w:r>
            <w:r w:rsidR="00F6039E">
              <w:rPr>
                <w:rFonts w:ascii="Arial Narrow" w:hAnsi="Arial Narrow"/>
                <w:b/>
              </w:rPr>
              <w:t>í</w:t>
            </w:r>
            <w:r w:rsidRPr="00FA3F8A">
              <w:rPr>
                <w:rFonts w:ascii="Arial Narrow" w:hAnsi="Arial Narrow"/>
                <w:b/>
              </w:rPr>
              <w:t xml:space="preserve"> </w:t>
            </w:r>
            <w:r w:rsidR="008F023B">
              <w:rPr>
                <w:rFonts w:ascii="Arial Narrow" w:hAnsi="Arial Narrow"/>
                <w:b/>
              </w:rPr>
              <w:t>v ITMS</w:t>
            </w:r>
            <w:r w:rsidR="008F023B" w:rsidRPr="008F023B">
              <w:rPr>
                <w:rStyle w:val="Hypertextovprepojenie"/>
                <w:rFonts w:ascii="Arial Narrow" w:hAnsi="Arial Narrow"/>
                <w:u w:val="none"/>
              </w:rPr>
              <w:t xml:space="preserve"> </w:t>
            </w:r>
            <w:r w:rsidRPr="00FA3F8A">
              <w:rPr>
                <w:rFonts w:ascii="Arial Narrow" w:hAnsi="Arial Narrow"/>
              </w:rPr>
              <w:t>najneskôr do 60 pracovných dní od skončenia rozhodovania o ŽoNFP v rámci každého hodnotiaceho kola</w:t>
            </w:r>
            <w:r w:rsidRPr="00FA3F8A">
              <w:rPr>
                <w:rFonts w:ascii="Arial Narrow" w:hAnsi="Arial Narrow"/>
                <w:b/>
              </w:rPr>
              <w:t xml:space="preserve"> Zoznam schválených ŽoNFP</w:t>
            </w:r>
            <w:r w:rsidRPr="00FA3F8A">
              <w:rPr>
                <w:rFonts w:ascii="Arial Narrow" w:hAnsi="Arial Narrow"/>
              </w:rPr>
              <w:t xml:space="preserve"> a </w:t>
            </w:r>
            <w:r w:rsidRPr="00FA3F8A">
              <w:rPr>
                <w:rFonts w:ascii="Arial Narrow" w:hAnsi="Arial Narrow"/>
                <w:b/>
              </w:rPr>
              <w:t>Zoznam neschválených ŽoNFP</w:t>
            </w:r>
            <w:r w:rsidR="00F6039E">
              <w:rPr>
                <w:rFonts w:ascii="Arial Narrow" w:hAnsi="Arial Narrow"/>
                <w:b/>
              </w:rPr>
              <w:t>.</w:t>
            </w:r>
          </w:p>
          <w:p w14:paraId="799D783F" w14:textId="77777777" w:rsidR="005311B7" w:rsidRPr="00FA3F8A" w:rsidRDefault="00217DFA" w:rsidP="00544D40">
            <w:pPr>
              <w:widowControl w:val="0"/>
              <w:spacing w:after="120" w:line="240" w:lineRule="auto"/>
              <w:jc w:val="both"/>
              <w:rPr>
                <w:rFonts w:ascii="Arial Narrow" w:hAnsi="Arial Narrow"/>
              </w:rPr>
            </w:pPr>
            <w:r w:rsidRPr="00FA3F8A">
              <w:rPr>
                <w:rFonts w:ascii="Arial Narrow" w:hAnsi="Arial Narrow"/>
              </w:rPr>
              <w:t>Žiadateľ berie na vedomie, že zverejňované informácie, ktoré sú považované za osobné údaje sú SO, RO a Centrálny koordinačný orgán oprávnení zverejniť aj bez osobitného s</w:t>
            </w:r>
            <w:r w:rsidR="005311B7" w:rsidRPr="00FA3F8A">
              <w:rPr>
                <w:rFonts w:ascii="Arial Narrow" w:hAnsi="Arial Narrow"/>
              </w:rPr>
              <w:t>úhlasu žiadateľa v súlade s § 46</w:t>
            </w:r>
            <w:r w:rsidRPr="00FA3F8A">
              <w:rPr>
                <w:rFonts w:ascii="Arial Narrow" w:hAnsi="Arial Narrow"/>
              </w:rPr>
              <w:t xml:space="preserve"> zákona o </w:t>
            </w:r>
            <w:r w:rsidR="005311B7" w:rsidRPr="00FA3F8A">
              <w:rPr>
                <w:rFonts w:ascii="Arial Narrow" w:hAnsi="Arial Narrow" w:cs="Arial"/>
                <w:color w:val="000000"/>
              </w:rPr>
              <w:t>príspevkoch z fondov</w:t>
            </w:r>
            <w:r w:rsidRPr="00FA3F8A">
              <w:rPr>
                <w:rFonts w:ascii="Arial Narrow" w:hAnsi="Arial Narrow"/>
              </w:rPr>
              <w:t>.</w:t>
            </w:r>
          </w:p>
          <w:p w14:paraId="291AFB14" w14:textId="77777777" w:rsidR="00217DFA" w:rsidRPr="00FA3F8A" w:rsidRDefault="006B1FB7" w:rsidP="005311B7">
            <w:pPr>
              <w:widowControl w:val="0"/>
              <w:shd w:val="clear" w:color="auto" w:fill="DEEAF6"/>
              <w:spacing w:before="360" w:line="240" w:lineRule="auto"/>
              <w:jc w:val="both"/>
              <w:rPr>
                <w:rFonts w:ascii="Arial Narrow" w:hAnsi="Arial Narrow"/>
                <w:b/>
              </w:rPr>
            </w:pPr>
            <w:r w:rsidRPr="00FA3F8A">
              <w:rPr>
                <w:rFonts w:ascii="Arial Narrow" w:hAnsi="Arial Narrow"/>
                <w:b/>
              </w:rPr>
              <w:t>2</w:t>
            </w:r>
            <w:r w:rsidR="00217DFA" w:rsidRPr="00FA3F8A">
              <w:rPr>
                <w:rFonts w:ascii="Arial Narrow" w:hAnsi="Arial Narrow"/>
                <w:b/>
              </w:rPr>
              <w:t>.4   Podmienka zakotvená vo výroku Rozhodnutia o schválení ŽoNFP</w:t>
            </w:r>
            <w:r w:rsidR="00217DFA" w:rsidRPr="00FA3F8A">
              <w:rPr>
                <w:rStyle w:val="Odkaznapoznmkupodiarou"/>
                <w:rFonts w:ascii="Arial Narrow" w:hAnsi="Arial Narrow"/>
                <w:b/>
              </w:rPr>
              <w:footnoteReference w:id="43"/>
            </w:r>
          </w:p>
          <w:p w14:paraId="0B1F0137" w14:textId="77777777" w:rsidR="00217DFA" w:rsidRPr="00FA3F8A" w:rsidRDefault="00217DFA" w:rsidP="00A247E3">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cs="Arial"/>
                <w:color w:val="000000"/>
              </w:rPr>
              <w:t xml:space="preserve">Vo výroku Rozhodnutia o schválení ŽoNFP bude stanovená </w:t>
            </w:r>
            <w:r w:rsidR="00A247E3" w:rsidRPr="00FA3F8A">
              <w:rPr>
                <w:rFonts w:ascii="Arial Narrow" w:hAnsi="Arial Narrow" w:cs="Arial"/>
                <w:color w:val="000000"/>
              </w:rPr>
              <w:t>nasledovná podmienka.</w:t>
            </w:r>
            <w:r w:rsidRPr="00FA3F8A">
              <w:rPr>
                <w:rFonts w:ascii="Arial Narrow" w:hAnsi="Arial Narrow"/>
              </w:rPr>
              <w:t xml:space="preserve"> </w:t>
            </w:r>
          </w:p>
          <w:p w14:paraId="3F7E5161" w14:textId="77777777" w:rsidR="00A247E3" w:rsidRPr="00FA3F8A" w:rsidRDefault="00A247E3" w:rsidP="00004F30">
            <w:pPr>
              <w:widowControl w:val="0"/>
              <w:autoSpaceDE w:val="0"/>
              <w:autoSpaceDN w:val="0"/>
              <w:adjustRightInd w:val="0"/>
              <w:spacing w:before="240" w:after="0" w:line="240" w:lineRule="auto"/>
              <w:jc w:val="both"/>
              <w:rPr>
                <w:rFonts w:ascii="Arial Narrow" w:hAnsi="Arial Narrow" w:cs="Arial"/>
                <w:b/>
                <w:color w:val="000000"/>
                <w:u w:val="single"/>
              </w:rPr>
            </w:pPr>
            <w:r w:rsidRPr="00FA3F8A">
              <w:rPr>
                <w:rFonts w:ascii="Arial Narrow" w:hAnsi="Arial Narrow" w:cs="Arial"/>
                <w:b/>
                <w:color w:val="000000"/>
                <w:u w:val="single"/>
              </w:rPr>
              <w:t>Bezúhonnosť FO za vybrané trestné činy</w:t>
            </w:r>
          </w:p>
          <w:p w14:paraId="6C04CB21" w14:textId="77777777" w:rsidR="00A247E3" w:rsidRPr="00FA3F8A" w:rsidRDefault="00A247E3" w:rsidP="00004F30">
            <w:pPr>
              <w:pStyle w:val="Default"/>
              <w:widowControl w:val="0"/>
              <w:spacing w:before="120" w:after="60"/>
              <w:jc w:val="both"/>
              <w:rPr>
                <w:rFonts w:ascii="Arial Narrow" w:hAnsi="Arial Narrow" w:cs="Times New Roman"/>
                <w:color w:val="auto"/>
                <w:sz w:val="22"/>
                <w:szCs w:val="20"/>
                <w:lang w:eastAsia="en-US"/>
              </w:rPr>
            </w:pPr>
            <w:r w:rsidRPr="00FA3F8A">
              <w:rPr>
                <w:rFonts w:ascii="Arial Narrow" w:hAnsi="Arial Narrow" w:cs="Times New Roman"/>
                <w:color w:val="auto"/>
                <w:sz w:val="22"/>
                <w:szCs w:val="20"/>
                <w:lang w:eastAsia="en-US"/>
              </w:rPr>
              <w:t xml:space="preserve">Prijímateľ, ani jeho štatutárny orgán, ani žiadny člen štatutárneho orgánu, ani osoba splnomocnená zastupovať žiadateľa/prijímateľa, nemôžu byť právoplatne odsúdení za niektorý z nasledujúcich trestných činov: </w:t>
            </w:r>
          </w:p>
          <w:p w14:paraId="0EF1A97A" w14:textId="77777777" w:rsidR="00A247E3" w:rsidRPr="00FA3F8A" w:rsidRDefault="00A247E3" w:rsidP="00004F30">
            <w:pPr>
              <w:pStyle w:val="Default"/>
              <w:widowControl w:val="0"/>
              <w:numPr>
                <w:ilvl w:val="0"/>
                <w:numId w:val="30"/>
              </w:numPr>
              <w:ind w:left="454" w:hanging="284"/>
              <w:jc w:val="both"/>
              <w:rPr>
                <w:rFonts w:ascii="Arial Narrow" w:hAnsi="Arial Narrow" w:cs="Times New Roman"/>
                <w:color w:val="auto"/>
                <w:sz w:val="22"/>
                <w:szCs w:val="20"/>
                <w:lang w:eastAsia="en-US"/>
              </w:rPr>
            </w:pPr>
            <w:r w:rsidRPr="00FA3F8A">
              <w:rPr>
                <w:rFonts w:ascii="Arial Narrow" w:hAnsi="Arial Narrow" w:cs="Times New Roman"/>
                <w:color w:val="auto"/>
                <w:sz w:val="22"/>
                <w:szCs w:val="20"/>
                <w:lang w:eastAsia="en-US"/>
              </w:rPr>
              <w:t>trestný čin korupcie (§ 328 – § 336 Trestného zákona</w:t>
            </w:r>
            <w:r w:rsidRPr="00FA3F8A">
              <w:rPr>
                <w:rFonts w:ascii="Arial Narrow" w:hAnsi="Arial Narrow"/>
                <w:color w:val="auto"/>
                <w:sz w:val="22"/>
                <w:vertAlign w:val="superscript"/>
                <w:lang w:eastAsia="en-US"/>
              </w:rPr>
              <w:footnoteReference w:id="44"/>
            </w:r>
            <w:r w:rsidRPr="00FA3F8A">
              <w:rPr>
                <w:rFonts w:ascii="Arial Narrow" w:hAnsi="Arial Narrow" w:cs="Times New Roman"/>
                <w:color w:val="auto"/>
                <w:sz w:val="22"/>
                <w:szCs w:val="20"/>
                <w:lang w:eastAsia="en-US"/>
              </w:rPr>
              <w:t xml:space="preserve">); </w:t>
            </w:r>
          </w:p>
          <w:p w14:paraId="67FF63CB" w14:textId="77777777" w:rsidR="00A247E3" w:rsidRPr="00FA3F8A" w:rsidRDefault="00A247E3" w:rsidP="00A247E3">
            <w:pPr>
              <w:pStyle w:val="Default"/>
              <w:widowControl w:val="0"/>
              <w:numPr>
                <w:ilvl w:val="0"/>
                <w:numId w:val="30"/>
              </w:numPr>
              <w:spacing w:before="60"/>
              <w:ind w:left="454" w:hanging="284"/>
              <w:jc w:val="both"/>
              <w:rPr>
                <w:rFonts w:ascii="Arial Narrow" w:hAnsi="Arial Narrow" w:cs="Times New Roman"/>
                <w:color w:val="auto"/>
                <w:sz w:val="22"/>
                <w:szCs w:val="20"/>
                <w:lang w:eastAsia="en-US"/>
              </w:rPr>
            </w:pPr>
            <w:r w:rsidRPr="00FA3F8A">
              <w:rPr>
                <w:rFonts w:ascii="Arial Narrow" w:hAnsi="Arial Narrow" w:cs="Times New Roman"/>
                <w:color w:val="auto"/>
                <w:sz w:val="22"/>
                <w:szCs w:val="20"/>
                <w:lang w:eastAsia="en-US"/>
              </w:rPr>
              <w:t xml:space="preserve">trestný čin poškodzovania finančných záujmov EÚ (§ 261 – § 263 Trestného zákona); </w:t>
            </w:r>
          </w:p>
          <w:p w14:paraId="4BA43E9C" w14:textId="77777777" w:rsidR="00A247E3" w:rsidRPr="00FA3F8A" w:rsidRDefault="00A247E3" w:rsidP="00A247E3">
            <w:pPr>
              <w:pStyle w:val="Default"/>
              <w:widowControl w:val="0"/>
              <w:numPr>
                <w:ilvl w:val="0"/>
                <w:numId w:val="30"/>
              </w:numPr>
              <w:spacing w:before="60"/>
              <w:ind w:left="454" w:hanging="284"/>
              <w:jc w:val="both"/>
              <w:rPr>
                <w:rFonts w:ascii="Arial Narrow" w:hAnsi="Arial Narrow" w:cs="Times New Roman"/>
                <w:color w:val="auto"/>
                <w:sz w:val="22"/>
                <w:szCs w:val="20"/>
                <w:lang w:eastAsia="en-US"/>
              </w:rPr>
            </w:pPr>
            <w:r w:rsidRPr="00FA3F8A">
              <w:rPr>
                <w:rFonts w:ascii="Arial Narrow" w:hAnsi="Arial Narrow" w:cs="Times New Roman"/>
                <w:color w:val="auto"/>
                <w:sz w:val="22"/>
                <w:szCs w:val="20"/>
                <w:lang w:eastAsia="en-US"/>
              </w:rPr>
              <w:t xml:space="preserve">trestný čin legalizácie príjmu z trestnej činnosti (§ 233 – § 234 Trestného zákona); </w:t>
            </w:r>
          </w:p>
          <w:p w14:paraId="7702B4AB" w14:textId="77777777" w:rsidR="00A247E3" w:rsidRPr="00FA3F8A" w:rsidRDefault="00A247E3" w:rsidP="00A247E3">
            <w:pPr>
              <w:pStyle w:val="Default"/>
              <w:widowControl w:val="0"/>
              <w:numPr>
                <w:ilvl w:val="0"/>
                <w:numId w:val="30"/>
              </w:numPr>
              <w:spacing w:before="60"/>
              <w:ind w:left="454" w:hanging="284"/>
              <w:jc w:val="both"/>
              <w:rPr>
                <w:rFonts w:ascii="Arial Narrow" w:hAnsi="Arial Narrow"/>
              </w:rPr>
            </w:pPr>
            <w:r w:rsidRPr="00FA3F8A">
              <w:rPr>
                <w:rFonts w:ascii="Arial Narrow" w:hAnsi="Arial Narrow" w:cs="Times New Roman"/>
                <w:color w:val="auto"/>
                <w:sz w:val="22"/>
                <w:szCs w:val="20"/>
                <w:lang w:eastAsia="en-US"/>
              </w:rPr>
              <w:t xml:space="preserve">trestný čin založenia, zosnovania a podporovania zločineckej skupiny (§ 296 Trestného zákona); </w:t>
            </w:r>
          </w:p>
          <w:p w14:paraId="3DDA07B2" w14:textId="77777777" w:rsidR="00A247E3" w:rsidRPr="00FA3F8A" w:rsidRDefault="00A247E3" w:rsidP="00A247E3">
            <w:pPr>
              <w:pStyle w:val="Default"/>
              <w:widowControl w:val="0"/>
              <w:numPr>
                <w:ilvl w:val="0"/>
                <w:numId w:val="30"/>
              </w:numPr>
              <w:spacing w:before="60"/>
              <w:ind w:left="454" w:hanging="284"/>
              <w:jc w:val="both"/>
              <w:rPr>
                <w:rFonts w:ascii="Arial Narrow" w:hAnsi="Arial Narrow"/>
              </w:rPr>
            </w:pPr>
            <w:r w:rsidRPr="00FA3F8A">
              <w:rPr>
                <w:rFonts w:ascii="Arial Narrow" w:hAnsi="Arial Narrow" w:cs="Times New Roman"/>
                <w:color w:val="auto"/>
                <w:sz w:val="22"/>
                <w:szCs w:val="20"/>
                <w:lang w:eastAsia="en-US"/>
              </w:rPr>
              <w:t>trestný čin machinácie pri verejnom obstarávaní a verejnej dražbe (§ 266 až § 268 Trestného zákona).</w:t>
            </w:r>
          </w:p>
          <w:p w14:paraId="70661000" w14:textId="77777777" w:rsidR="00A247E3" w:rsidRPr="00FA3F8A" w:rsidRDefault="00A247E3" w:rsidP="00004F30">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Podmienka sa uplatňuje počas účinnosti Zmluvy o poskytnutí NFP, pričom prerušenie jej plnenia sa nepripúšťa. Splnenie podmienky je</w:t>
            </w:r>
            <w:r w:rsidRPr="00FA3F8A">
              <w:rPr>
                <w:rFonts w:ascii="Arial Narrow" w:hAnsi="Arial Narrow" w:cs="Arial"/>
                <w:color w:val="000000"/>
              </w:rPr>
              <w:t xml:space="preserve"> predpokladom na uzavretie Zmluvy o poskytnutí NFP. Poskytovateľ takúto skutočnosť overí pred zaslaním návrhu Zmluvy o poskytnutí NFP žiadateľovi na základe údajov potrebných na vyžiadanie výpisu z registra trestov alebo na základe predloženého výpisu z registra trestov za každú relevantnú osobu (vrátane zmeny štatutárneho orgánu, jeho člena, splnomocnenej osoby).</w:t>
            </w:r>
            <w:r w:rsidRPr="00FA3F8A" w:rsidDel="00330C14">
              <w:rPr>
                <w:rFonts w:ascii="Arial Narrow" w:hAnsi="Arial Narrow"/>
              </w:rPr>
              <w:t xml:space="preserve"> </w:t>
            </w:r>
            <w:r w:rsidRPr="00FA3F8A">
              <w:rPr>
                <w:rFonts w:ascii="Arial Narrow" w:hAnsi="Arial Narrow"/>
              </w:rPr>
              <w:t>Nesplnenie podmienky vo výroku Rozhodnutia o schválení ŽoNFP bude mať za následok nezaslanie návrhu na uzavretie Zmluvy o poskytnutí NFP.</w:t>
            </w:r>
          </w:p>
          <w:p w14:paraId="1680D620" w14:textId="77777777" w:rsidR="00A247E3" w:rsidRPr="00FA3F8A" w:rsidRDefault="00A247E3" w:rsidP="00A247E3">
            <w:pPr>
              <w:widowControl w:val="0"/>
              <w:autoSpaceDE w:val="0"/>
              <w:autoSpaceDN w:val="0"/>
              <w:adjustRightInd w:val="0"/>
              <w:spacing w:before="120" w:line="240" w:lineRule="auto"/>
              <w:jc w:val="both"/>
              <w:rPr>
                <w:rFonts w:ascii="Arial Narrow" w:hAnsi="Arial Narrow"/>
              </w:rPr>
            </w:pPr>
            <w:r w:rsidRPr="00FA3F8A">
              <w:rPr>
                <w:rFonts w:ascii="Arial Narrow" w:hAnsi="Arial Narrow"/>
              </w:rPr>
              <w:t>V prípade porušenia splnenia podmienky počas účinnosti Zmluvy o poskytnutí NFP, je poskytovateľ oprávnený vyvodiť dôsledky spojené s podstatným porušením Zmluvy o poskytnutí NFP zo strany prijímateľa.</w:t>
            </w:r>
          </w:p>
          <w:p w14:paraId="67A3427E" w14:textId="77777777" w:rsidR="00217DFA" w:rsidRPr="00FA3F8A" w:rsidRDefault="006B1FB7" w:rsidP="006C2F8E">
            <w:pPr>
              <w:widowControl w:val="0"/>
              <w:shd w:val="clear" w:color="auto" w:fill="DEEAF6"/>
              <w:spacing w:before="360" w:line="240" w:lineRule="auto"/>
              <w:jc w:val="both"/>
              <w:rPr>
                <w:rFonts w:ascii="Arial Narrow" w:hAnsi="Arial Narrow" w:cs="Arial"/>
                <w:b/>
                <w:color w:val="000000"/>
              </w:rPr>
            </w:pPr>
            <w:r w:rsidRPr="00FA3F8A">
              <w:rPr>
                <w:rFonts w:ascii="Arial Narrow" w:hAnsi="Arial Narrow" w:cs="Arial"/>
                <w:b/>
                <w:color w:val="000000"/>
              </w:rPr>
              <w:t>2</w:t>
            </w:r>
            <w:r w:rsidR="00217DFA" w:rsidRPr="00FA3F8A">
              <w:rPr>
                <w:rFonts w:ascii="Arial Narrow" w:hAnsi="Arial Narrow" w:cs="Arial"/>
                <w:b/>
                <w:color w:val="000000"/>
              </w:rPr>
              <w:t>.5  Osobitná zmluvná podmienka zakotvená v Zmluve o poskytnutí NFP</w:t>
            </w:r>
          </w:p>
          <w:p w14:paraId="7D3AD6CD" w14:textId="77777777" w:rsidR="00217DFA" w:rsidRPr="00FA3F8A" w:rsidRDefault="00217DFA" w:rsidP="006C2F8E">
            <w:pPr>
              <w:widowControl w:val="0"/>
              <w:autoSpaceDE w:val="0"/>
              <w:autoSpaceDN w:val="0"/>
              <w:adjustRightInd w:val="0"/>
              <w:spacing w:before="120" w:line="240" w:lineRule="auto"/>
              <w:jc w:val="both"/>
              <w:rPr>
                <w:rFonts w:ascii="Arial Narrow" w:hAnsi="Arial Narrow" w:cs="Arial"/>
                <w:color w:val="000000"/>
              </w:rPr>
            </w:pPr>
            <w:r w:rsidRPr="00FA3F8A">
              <w:rPr>
                <w:rFonts w:ascii="Arial Narrow" w:hAnsi="Arial Narrow" w:cs="Arial"/>
                <w:color w:val="000000"/>
              </w:rPr>
              <w:t>V Zmluve o poskytnutí NFP bude stanovená nasledovná osobitná zmluvná podmienka, pričom jej nesplnenie, resp. porušenie môže predstavovať podstatné porušenie Zmluvy o poskytnutí NFP.</w:t>
            </w:r>
          </w:p>
          <w:p w14:paraId="554F806A" w14:textId="77777777" w:rsidR="00217DFA" w:rsidRPr="00FA3F8A" w:rsidRDefault="00217DFA" w:rsidP="006C2F8E">
            <w:pPr>
              <w:widowControl w:val="0"/>
              <w:autoSpaceDE w:val="0"/>
              <w:autoSpaceDN w:val="0"/>
              <w:adjustRightInd w:val="0"/>
              <w:spacing w:before="240" w:line="240" w:lineRule="auto"/>
              <w:jc w:val="both"/>
              <w:rPr>
                <w:rFonts w:ascii="Arial Narrow" w:hAnsi="Arial Narrow" w:cs="Arial"/>
                <w:b/>
                <w:color w:val="000000"/>
                <w:u w:val="single"/>
              </w:rPr>
            </w:pPr>
            <w:r w:rsidRPr="00FA3F8A">
              <w:rPr>
                <w:rFonts w:ascii="Arial Narrow" w:hAnsi="Arial Narrow"/>
                <w:b/>
                <w:u w:val="single"/>
              </w:rPr>
              <w:t xml:space="preserve">Podmienka </w:t>
            </w:r>
            <w:r w:rsidR="00004F30" w:rsidRPr="00FA3F8A">
              <w:rPr>
                <w:rFonts w:ascii="Arial Narrow" w:hAnsi="Arial Narrow"/>
                <w:b/>
                <w:u w:val="single"/>
              </w:rPr>
              <w:t>ukončenia VO na všetky hlavné aktivity projektu</w:t>
            </w:r>
          </w:p>
          <w:p w14:paraId="65FE4BC8" w14:textId="1C3A16DB" w:rsidR="00004F30" w:rsidRPr="00FA3F8A" w:rsidRDefault="00004F30" w:rsidP="00217DFA">
            <w:pPr>
              <w:pStyle w:val="StylStyl1"/>
              <w:widowControl w:val="0"/>
              <w:tabs>
                <w:tab w:val="right" w:pos="8505"/>
              </w:tabs>
              <w:spacing w:before="120" w:after="20"/>
              <w:outlineLvl w:val="1"/>
              <w:rPr>
                <w:rFonts w:ascii="Arial Narrow" w:hAnsi="Arial Narrow"/>
                <w:b w:val="0"/>
                <w:i w:val="0"/>
                <w:spacing w:val="0"/>
                <w:sz w:val="22"/>
                <w:szCs w:val="22"/>
                <w:lang w:eastAsia="en-US"/>
              </w:rPr>
            </w:pPr>
            <w:r w:rsidRPr="00FA3F8A">
              <w:rPr>
                <w:rFonts w:ascii="Arial Narrow" w:hAnsi="Arial Narrow"/>
                <w:b w:val="0"/>
                <w:i w:val="0"/>
                <w:spacing w:val="0"/>
                <w:sz w:val="22"/>
                <w:szCs w:val="22"/>
                <w:lang w:eastAsia="en-US"/>
              </w:rPr>
              <w:t>Žiadateľ / prijímateľ je povinný do 6 mesiacov od účinnosti zmluvy ukončiť všetky verejné obstarávania / obstarávania na všetky hlavné aktivity projektu.</w:t>
            </w:r>
            <w:r w:rsidR="003A1CE4" w:rsidRPr="00FA3F8A">
              <w:rPr>
                <w:rFonts w:ascii="Arial Narrow" w:hAnsi="Arial Narrow"/>
                <w:b w:val="0"/>
                <w:i w:val="0"/>
                <w:spacing w:val="0"/>
                <w:sz w:val="22"/>
                <w:szCs w:val="22"/>
                <w:lang w:eastAsia="en-US"/>
              </w:rPr>
              <w:t xml:space="preserve"> </w:t>
            </w:r>
            <w:r w:rsidR="00F2531F">
              <w:rPr>
                <w:rFonts w:ascii="Arial Narrow" w:hAnsi="Arial Narrow"/>
                <w:b w:val="0"/>
                <w:i w:val="0"/>
                <w:spacing w:val="0"/>
                <w:sz w:val="22"/>
                <w:szCs w:val="22"/>
                <w:lang w:eastAsia="en-US"/>
              </w:rPr>
              <w:t xml:space="preserve">Neukončenie VO/obstarávania do uvedeného termínu bude mať za následok mimoriadne ukončenie zmluvného vzťahu. </w:t>
            </w:r>
            <w:r w:rsidR="003A1CE4" w:rsidRPr="00FA3F8A">
              <w:rPr>
                <w:rFonts w:ascii="Arial Narrow" w:hAnsi="Arial Narrow"/>
                <w:b w:val="0"/>
                <w:i w:val="0"/>
                <w:spacing w:val="0"/>
                <w:sz w:val="22"/>
                <w:szCs w:val="22"/>
                <w:lang w:eastAsia="en-US"/>
              </w:rPr>
              <w:t>Žiadateľ / prijímateľ je oprávnený opakovať VO / obstarávanie iba do uvedeného termínu, po uplynutí ktorého už opakovanie VO / obstarávania nie je prípustné.</w:t>
            </w:r>
          </w:p>
          <w:p w14:paraId="67AE195C" w14:textId="77777777" w:rsidR="003A1CE4" w:rsidRPr="00FA3F8A" w:rsidRDefault="003A1CE4" w:rsidP="003A1CE4">
            <w:pPr>
              <w:pStyle w:val="Odsekzoznamu"/>
              <w:widowControl w:val="0"/>
              <w:spacing w:before="240" w:after="60"/>
              <w:ind w:left="0"/>
              <w:contextualSpacing w:val="0"/>
              <w:jc w:val="both"/>
              <w:rPr>
                <w:rFonts w:ascii="Arial Narrow" w:hAnsi="Arial Narrow"/>
                <w:b/>
              </w:rPr>
            </w:pPr>
            <w:r w:rsidRPr="00FA3F8A">
              <w:rPr>
                <w:rFonts w:ascii="Arial Narrow" w:hAnsi="Arial Narrow"/>
                <w:b/>
              </w:rPr>
              <w:t xml:space="preserve">Upozornenia: </w:t>
            </w:r>
          </w:p>
          <w:p w14:paraId="1D0FD93B" w14:textId="7B8B8414" w:rsidR="003A1CE4" w:rsidRPr="00FA3F8A" w:rsidRDefault="003A1CE4" w:rsidP="003A1CE4">
            <w:pPr>
              <w:pStyle w:val="Odsekzoznamu"/>
              <w:widowControl w:val="0"/>
              <w:spacing w:before="60" w:after="120"/>
              <w:ind w:left="0"/>
              <w:contextualSpacing w:val="0"/>
              <w:jc w:val="both"/>
              <w:rPr>
                <w:rFonts w:ascii="Arial Narrow" w:hAnsi="Arial Narrow"/>
                <w:b/>
              </w:rPr>
            </w:pPr>
            <w:r w:rsidRPr="00FA3F8A">
              <w:rPr>
                <w:rFonts w:ascii="Arial Narrow" w:hAnsi="Arial Narrow"/>
                <w:b/>
              </w:rPr>
              <w:t xml:space="preserve">Pri realizácii verejných obstarávaní </w:t>
            </w:r>
            <w:r w:rsidRPr="00FA3F8A">
              <w:rPr>
                <w:rFonts w:ascii="Arial Narrow" w:hAnsi="Arial Narrow"/>
              </w:rPr>
              <w:t>je žiadateľ / prijímateľ</w:t>
            </w:r>
            <w:r w:rsidRPr="00FA3F8A">
              <w:rPr>
                <w:rFonts w:ascii="Arial Narrow" w:hAnsi="Arial Narrow"/>
                <w:b/>
              </w:rPr>
              <w:t xml:space="preserve"> povinný</w:t>
            </w:r>
            <w:r w:rsidRPr="00FA3F8A">
              <w:rPr>
                <w:rFonts w:ascii="Arial Narrow" w:hAnsi="Arial Narrow"/>
              </w:rPr>
              <w:t xml:space="preserve"> </w:t>
            </w:r>
            <w:r w:rsidRPr="00FA3F8A">
              <w:rPr>
                <w:rFonts w:ascii="Arial Narrow" w:hAnsi="Arial Narrow"/>
                <w:b/>
              </w:rPr>
              <w:t>postupovať v súlade so zákonom č. 343/2015 Z. z.</w:t>
            </w:r>
            <w:r w:rsidRPr="00FA3F8A">
              <w:rPr>
                <w:rFonts w:ascii="Arial Narrow" w:hAnsi="Arial Narrow"/>
              </w:rPr>
              <w:t xml:space="preserve"> o verejnom obstarávaní a o zmene a doplnení niektorých zákonov v znení neskorších predpisov </w:t>
            </w:r>
            <w:r w:rsidRPr="00FA3F8A">
              <w:rPr>
                <w:rFonts w:ascii="Arial Narrow" w:hAnsi="Arial Narrow"/>
                <w:b/>
              </w:rPr>
              <w:t>a s</w:t>
            </w:r>
            <w:r w:rsidRPr="00FA3F8A">
              <w:rPr>
                <w:rFonts w:ascii="Arial Narrow" w:hAnsi="Arial Narrow"/>
              </w:rPr>
              <w:t xml:space="preserve"> </w:t>
            </w:r>
            <w:hyperlink r:id="rId17" w:history="1">
              <w:r w:rsidR="00BD2304" w:rsidRPr="00FA3F8A">
                <w:rPr>
                  <w:rStyle w:val="Hypertextovprepojenie"/>
                  <w:rFonts w:ascii="Arial Narrow" w:hAnsi="Arial Narrow"/>
                  <w:b/>
                </w:rPr>
                <w:t>P</w:t>
              </w:r>
              <w:r w:rsidRPr="00FA3F8A">
                <w:rPr>
                  <w:rStyle w:val="Hypertextovprepojenie"/>
                  <w:rFonts w:ascii="Arial Narrow" w:hAnsi="Arial Narrow"/>
                  <w:b/>
                </w:rPr>
                <w:t>ríručkou pre žiadateľov / prijímateľov k procesu a kontrole verejného obstarávania / obstarávania</w:t>
              </w:r>
            </w:hyperlink>
            <w:r w:rsidRPr="00FA3F8A">
              <w:rPr>
                <w:rFonts w:ascii="Arial Narrow" w:hAnsi="Arial Narrow"/>
              </w:rPr>
              <w:t xml:space="preserve">, v platnom znení (ďalej len „jednotná príručka k VO“). </w:t>
            </w:r>
          </w:p>
          <w:p w14:paraId="040D7B1D" w14:textId="77777777" w:rsidR="003A1CE4" w:rsidRPr="00FA3F8A" w:rsidRDefault="003A1CE4" w:rsidP="003A1CE4">
            <w:pPr>
              <w:pStyle w:val="Odsekzoznamu"/>
              <w:widowControl w:val="0"/>
              <w:spacing w:before="120" w:after="120"/>
              <w:ind w:left="0"/>
              <w:contextualSpacing w:val="0"/>
              <w:jc w:val="both"/>
              <w:rPr>
                <w:rFonts w:ascii="Arial Narrow" w:hAnsi="Arial Narrow"/>
              </w:rPr>
            </w:pPr>
            <w:r w:rsidRPr="00FA3F8A">
              <w:rPr>
                <w:rFonts w:ascii="Arial Narrow" w:hAnsi="Arial Narrow"/>
                <w:b/>
              </w:rPr>
              <w:t xml:space="preserve">Pri realizácii obstarávaní </w:t>
            </w:r>
            <w:r w:rsidRPr="00FA3F8A">
              <w:rPr>
                <w:rFonts w:ascii="Arial Narrow" w:hAnsi="Arial Narrow"/>
              </w:rPr>
              <w:t>je žiadateľ</w:t>
            </w:r>
            <w:r w:rsidRPr="00FA3F8A">
              <w:rPr>
                <w:rFonts w:ascii="Arial Narrow" w:hAnsi="Arial Narrow"/>
                <w:b/>
              </w:rPr>
              <w:t xml:space="preserve"> povinný</w:t>
            </w:r>
            <w:r w:rsidRPr="00FA3F8A">
              <w:rPr>
                <w:rFonts w:ascii="Arial Narrow" w:hAnsi="Arial Narrow"/>
              </w:rPr>
              <w:t xml:space="preserve"> </w:t>
            </w:r>
            <w:r w:rsidRPr="00FA3F8A">
              <w:rPr>
                <w:rFonts w:ascii="Arial Narrow" w:hAnsi="Arial Narrow"/>
                <w:b/>
              </w:rPr>
              <w:t xml:space="preserve">postupovať v súlade </w:t>
            </w:r>
            <w:r w:rsidRPr="00FA3F8A">
              <w:rPr>
                <w:rFonts w:ascii="Arial Narrow" w:hAnsi="Arial Narrow"/>
              </w:rPr>
              <w:t xml:space="preserve">s </w:t>
            </w:r>
            <w:r w:rsidRPr="00FA3F8A">
              <w:rPr>
                <w:rFonts w:ascii="Arial Narrow" w:hAnsi="Arial Narrow"/>
                <w:b/>
              </w:rPr>
              <w:t>jednotnou príručkou k VO</w:t>
            </w:r>
            <w:r w:rsidRPr="00FA3F8A">
              <w:rPr>
                <w:rFonts w:ascii="Arial Narrow" w:hAnsi="Arial Narrow"/>
              </w:rPr>
              <w:t>.</w:t>
            </w:r>
          </w:p>
          <w:p w14:paraId="1438B060" w14:textId="77777777" w:rsidR="00004F30" w:rsidRDefault="003A1CE4" w:rsidP="003C1F83">
            <w:pPr>
              <w:pStyle w:val="Odsekzoznamu"/>
              <w:widowControl w:val="0"/>
              <w:spacing w:before="60" w:after="120"/>
              <w:ind w:left="0"/>
              <w:contextualSpacing w:val="0"/>
              <w:jc w:val="both"/>
              <w:rPr>
                <w:rFonts w:ascii="Arial Narrow" w:hAnsi="Arial Narrow"/>
              </w:rPr>
            </w:pPr>
            <w:r w:rsidRPr="00FA3F8A">
              <w:rPr>
                <w:rFonts w:ascii="Arial Narrow" w:hAnsi="Arial Narrow"/>
              </w:rPr>
              <w:t>Žiadateľ predkladá kompletnú dokumentáciu z VO / obstarávaní v zmysle kapitoly 4.1 jednotnej príručky k VO a kapitoly 3.2 Príručky pre žiadateľa</w:t>
            </w:r>
            <w:r w:rsidR="003C1F83" w:rsidRPr="00FA3F8A">
              <w:rPr>
                <w:rFonts w:ascii="Arial Narrow" w:hAnsi="Arial Narrow"/>
              </w:rPr>
              <w:t>.</w:t>
            </w:r>
          </w:p>
          <w:p w14:paraId="5DD30620" w14:textId="77777777" w:rsidR="00ED1D96" w:rsidRDefault="00ED1D96" w:rsidP="00ED1D96">
            <w:pPr>
              <w:widowControl w:val="0"/>
              <w:autoSpaceDE w:val="0"/>
              <w:autoSpaceDN w:val="0"/>
              <w:adjustRightInd w:val="0"/>
              <w:spacing w:before="240"/>
              <w:jc w:val="both"/>
              <w:rPr>
                <w:rFonts w:ascii="Arial Narrow" w:hAnsi="Arial Narrow" w:cs="Arial"/>
                <w:b/>
                <w:color w:val="000000"/>
                <w:u w:val="single"/>
              </w:rPr>
            </w:pPr>
            <w:r>
              <w:rPr>
                <w:rFonts w:ascii="Arial Narrow" w:hAnsi="Arial Narrow"/>
                <w:b/>
                <w:u w:val="single"/>
              </w:rPr>
              <w:t>Podmienka vysporiadania majetkovo-právnych vzťahov</w:t>
            </w:r>
            <w:r w:rsidR="00A7238C">
              <w:rPr>
                <w:rFonts w:ascii="Arial Narrow" w:hAnsi="Arial Narrow"/>
                <w:b/>
                <w:u w:val="single"/>
              </w:rPr>
              <w:t xml:space="preserve"> pre opatrenia 2.2.2</w:t>
            </w:r>
          </w:p>
          <w:p w14:paraId="039EDCC2" w14:textId="77777777" w:rsidR="00ED1D96" w:rsidRDefault="00ED1D96" w:rsidP="00ED1D96">
            <w:pPr>
              <w:pStyle w:val="StylStyl1"/>
              <w:widowControl w:val="0"/>
              <w:tabs>
                <w:tab w:val="right" w:pos="8505"/>
              </w:tabs>
              <w:spacing w:before="120" w:after="20"/>
              <w:outlineLvl w:val="1"/>
              <w:rPr>
                <w:rFonts w:ascii="Arial Narrow" w:hAnsi="Arial Narrow"/>
                <w:b w:val="0"/>
                <w:i w:val="0"/>
                <w:spacing w:val="0"/>
                <w:sz w:val="22"/>
                <w:szCs w:val="22"/>
                <w:lang w:eastAsia="en-US"/>
              </w:rPr>
            </w:pPr>
            <w:r>
              <w:rPr>
                <w:rFonts w:ascii="Arial Narrow" w:hAnsi="Arial Narrow"/>
                <w:i w:val="0"/>
                <w:spacing w:val="0"/>
                <w:sz w:val="22"/>
                <w:szCs w:val="22"/>
                <w:lang w:eastAsia="en-US"/>
              </w:rPr>
              <w:t xml:space="preserve">Predmet projektu </w:t>
            </w:r>
            <w:r>
              <w:rPr>
                <w:rFonts w:ascii="Arial Narrow" w:hAnsi="Arial Narrow"/>
                <w:b w:val="0"/>
                <w:i w:val="0"/>
                <w:spacing w:val="0"/>
                <w:sz w:val="22"/>
                <w:szCs w:val="22"/>
                <w:lang w:eastAsia="en-US"/>
              </w:rPr>
              <w:t xml:space="preserve">musí byť </w:t>
            </w:r>
            <w:r>
              <w:rPr>
                <w:rFonts w:ascii="Arial Narrow" w:hAnsi="Arial Narrow"/>
                <w:i w:val="0"/>
                <w:spacing w:val="0"/>
                <w:sz w:val="22"/>
                <w:szCs w:val="22"/>
                <w:lang w:eastAsia="en-US"/>
              </w:rPr>
              <w:t xml:space="preserve">vo výlučnom vlastníctve žiadateľa / prijímateľa. </w:t>
            </w:r>
            <w:r>
              <w:rPr>
                <w:rFonts w:ascii="Arial Narrow" w:hAnsi="Arial Narrow"/>
                <w:b w:val="0"/>
                <w:i w:val="0"/>
                <w:spacing w:val="0"/>
                <w:sz w:val="22"/>
                <w:szCs w:val="22"/>
                <w:lang w:eastAsia="en-US"/>
              </w:rPr>
              <w:t>Na takomto majetku nesmie viaznuť záložné právo.</w:t>
            </w:r>
          </w:p>
          <w:p w14:paraId="728BBABF" w14:textId="24F12E81" w:rsidR="00ED1D96" w:rsidRPr="007F267F" w:rsidRDefault="00ED1D96" w:rsidP="000167B4">
            <w:pPr>
              <w:pStyle w:val="StylStyl1"/>
              <w:widowControl w:val="0"/>
              <w:tabs>
                <w:tab w:val="right" w:pos="8505"/>
              </w:tabs>
              <w:spacing w:before="120"/>
              <w:outlineLvl w:val="1"/>
              <w:rPr>
                <w:rFonts w:ascii="Arial Narrow" w:hAnsi="Arial Narrow"/>
              </w:rPr>
            </w:pPr>
            <w:r>
              <w:rPr>
                <w:rFonts w:ascii="Arial Narrow" w:hAnsi="Arial Narrow"/>
                <w:b w:val="0"/>
                <w:i w:val="0"/>
                <w:spacing w:val="0"/>
                <w:sz w:val="22"/>
                <w:szCs w:val="22"/>
                <w:lang w:eastAsia="en-US"/>
              </w:rPr>
              <w:t xml:space="preserve">Podmienku týkajúcu sa vysporiadania majetkovo-právnych vzťahov musí žiadateľ / prijímateľ spĺňať od </w:t>
            </w:r>
            <w:r w:rsidR="00C24C4F">
              <w:rPr>
                <w:rFonts w:ascii="Arial Narrow" w:hAnsi="Arial Narrow"/>
                <w:b w:val="0"/>
                <w:i w:val="0"/>
                <w:spacing w:val="0"/>
                <w:sz w:val="22"/>
                <w:szCs w:val="22"/>
                <w:lang w:eastAsia="en-US"/>
              </w:rPr>
              <w:t xml:space="preserve">ukončenia </w:t>
            </w:r>
            <w:r>
              <w:rPr>
                <w:rFonts w:ascii="Arial Narrow" w:hAnsi="Arial Narrow"/>
                <w:b w:val="0"/>
                <w:i w:val="0"/>
                <w:spacing w:val="0"/>
                <w:sz w:val="22"/>
                <w:szCs w:val="22"/>
                <w:lang w:eastAsia="en-US"/>
              </w:rPr>
              <w:t>realizácie hlavnej aktivity do ukončenia obdobia udržateľnosti projektu</w:t>
            </w:r>
            <w:r w:rsidR="00C24C4F" w:rsidRPr="000167B4">
              <w:rPr>
                <w:rFonts w:ascii="Arial Narrow" w:hAnsi="Arial Narrow"/>
                <w:b w:val="0"/>
                <w:i w:val="0"/>
                <w:spacing w:val="0"/>
                <w:sz w:val="22"/>
                <w:szCs w:val="22"/>
                <w:lang w:eastAsia="en-US"/>
              </w:rPr>
              <w:t xml:space="preserve">, </w:t>
            </w:r>
            <w:r w:rsidR="00A7238C" w:rsidRPr="000167B4">
              <w:rPr>
                <w:rFonts w:ascii="Arial Narrow" w:hAnsi="Arial Narrow"/>
                <w:b w:val="0"/>
                <w:i w:val="0"/>
                <w:spacing w:val="0"/>
                <w:sz w:val="22"/>
                <w:szCs w:val="22"/>
                <w:lang w:eastAsia="en-US"/>
              </w:rPr>
              <w:t>pričom prerušenie jej plnenia sa nepripúšťa.</w:t>
            </w:r>
          </w:p>
          <w:p w14:paraId="75882E11" w14:textId="5391DEC8" w:rsidR="00ED1D96" w:rsidRPr="007F267F" w:rsidRDefault="00A7238C" w:rsidP="000167B4">
            <w:pPr>
              <w:pStyle w:val="StylStyl1"/>
              <w:widowControl w:val="0"/>
              <w:tabs>
                <w:tab w:val="right" w:pos="8505"/>
              </w:tabs>
              <w:spacing w:before="120"/>
              <w:outlineLvl w:val="1"/>
              <w:rPr>
                <w:rFonts w:ascii="Arial Narrow" w:hAnsi="Arial Narrow"/>
              </w:rPr>
            </w:pPr>
            <w:r w:rsidRPr="000167B4">
              <w:rPr>
                <w:rFonts w:ascii="Arial Narrow" w:hAnsi="Arial Narrow"/>
                <w:b w:val="0"/>
                <w:i w:val="0"/>
                <w:spacing w:val="0"/>
                <w:sz w:val="22"/>
                <w:szCs w:val="22"/>
                <w:lang w:eastAsia="en-US"/>
              </w:rPr>
              <w:t>Pre projekty opatrenia 2.1.2 alebo kombinácie opatrenia 2.1.2 s opatrením 2.2.2 je relevantná PPP č. 1</w:t>
            </w:r>
            <w:r w:rsidR="00C24C4F">
              <w:rPr>
                <w:rFonts w:ascii="Arial Narrow" w:hAnsi="Arial Narrow"/>
                <w:b w:val="0"/>
                <w:i w:val="0"/>
                <w:spacing w:val="0"/>
                <w:sz w:val="22"/>
                <w:szCs w:val="22"/>
                <w:lang w:eastAsia="en-US"/>
              </w:rPr>
              <w:t>3</w:t>
            </w:r>
            <w:r w:rsidRPr="000167B4">
              <w:rPr>
                <w:rFonts w:ascii="Arial Narrow" w:hAnsi="Arial Narrow"/>
                <w:b w:val="0"/>
                <w:i w:val="0"/>
                <w:spacing w:val="0"/>
                <w:sz w:val="22"/>
                <w:szCs w:val="22"/>
                <w:lang w:eastAsia="en-US"/>
              </w:rPr>
              <w:t>.</w:t>
            </w:r>
          </w:p>
          <w:p w14:paraId="045C3126" w14:textId="77777777" w:rsidR="00217DFA" w:rsidRPr="00FA3F8A" w:rsidRDefault="006B1FB7" w:rsidP="00217DFA">
            <w:pPr>
              <w:widowControl w:val="0"/>
              <w:shd w:val="clear" w:color="auto" w:fill="DEEAF6"/>
              <w:spacing w:before="360" w:line="240" w:lineRule="auto"/>
              <w:jc w:val="both"/>
              <w:rPr>
                <w:rFonts w:ascii="Arial Narrow" w:hAnsi="Arial Narrow" w:cs="Arial"/>
                <w:color w:val="000000"/>
              </w:rPr>
            </w:pPr>
            <w:r w:rsidRPr="00FA3F8A">
              <w:rPr>
                <w:rFonts w:ascii="Arial Narrow" w:hAnsi="Arial Narrow"/>
                <w:b/>
              </w:rPr>
              <w:t>2.6</w:t>
            </w:r>
            <w:r w:rsidR="00217DFA" w:rsidRPr="00FA3F8A">
              <w:rPr>
                <w:rFonts w:ascii="Arial Narrow" w:hAnsi="Arial Narrow"/>
                <w:b/>
              </w:rPr>
              <w:t xml:space="preserve">   Uzavretie Zmluvy o poskytnutí NFP</w:t>
            </w:r>
          </w:p>
          <w:p w14:paraId="5FD632BA" w14:textId="77777777" w:rsidR="00217DFA" w:rsidRPr="00FA3F8A" w:rsidRDefault="00217DFA" w:rsidP="00217DFA">
            <w:pPr>
              <w:widowControl w:val="0"/>
              <w:autoSpaceDE w:val="0"/>
              <w:autoSpaceDN w:val="0"/>
              <w:adjustRightInd w:val="0"/>
              <w:spacing w:before="120" w:after="60" w:line="240" w:lineRule="auto"/>
              <w:jc w:val="both"/>
              <w:rPr>
                <w:rFonts w:ascii="Arial Narrow" w:hAnsi="Arial Narrow" w:cs="Arial"/>
                <w:color w:val="000000"/>
              </w:rPr>
            </w:pPr>
            <w:r w:rsidRPr="00FA3F8A">
              <w:rPr>
                <w:rFonts w:ascii="Arial Narrow" w:hAnsi="Arial Narrow" w:cs="Arial"/>
                <w:color w:val="000000"/>
              </w:rPr>
              <w:t>Po schválení ŽoNFP zašle SO písomný návrh na uzavretie Zmluvy o poskytnutí NFP žiadateľovi v prípade, že:</w:t>
            </w:r>
          </w:p>
          <w:p w14:paraId="3765050E" w14:textId="77777777" w:rsidR="00217DFA" w:rsidRPr="00FA3F8A" w:rsidRDefault="00217DFA" w:rsidP="00217DFA">
            <w:pPr>
              <w:pStyle w:val="Odsekzoznamu"/>
              <w:widowControl w:val="0"/>
              <w:numPr>
                <w:ilvl w:val="0"/>
                <w:numId w:val="24"/>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rozhodnutie o schválení ŽoNFP nadobudlo právoplatnosť a</w:t>
            </w:r>
          </w:p>
          <w:p w14:paraId="397FAAC0" w14:textId="77777777" w:rsidR="00217DFA" w:rsidRPr="00FA3F8A" w:rsidRDefault="00217DFA" w:rsidP="00217DFA">
            <w:pPr>
              <w:pStyle w:val="Odsekzoznamu"/>
              <w:widowControl w:val="0"/>
              <w:numPr>
                <w:ilvl w:val="0"/>
                <w:numId w:val="24"/>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 xml:space="preserve">žiadateľ splnil podmienku stanovenú </w:t>
            </w:r>
            <w:r w:rsidR="003C1F83" w:rsidRPr="00FA3F8A">
              <w:rPr>
                <w:rFonts w:ascii="Arial Narrow" w:hAnsi="Arial Narrow" w:cs="Arial"/>
                <w:color w:val="000000"/>
              </w:rPr>
              <w:t>vo výroku rozhodnutia podľa § 16 ods. 9</w:t>
            </w:r>
            <w:r w:rsidRPr="00FA3F8A">
              <w:rPr>
                <w:rFonts w:ascii="Arial Narrow" w:hAnsi="Arial Narrow" w:cs="Arial"/>
                <w:color w:val="000000"/>
              </w:rPr>
              <w:t xml:space="preserve"> zákona</w:t>
            </w:r>
            <w:r w:rsidR="003C1F83" w:rsidRPr="00FA3F8A">
              <w:rPr>
                <w:rFonts w:ascii="Arial Narrow" w:hAnsi="Arial Narrow"/>
              </w:rPr>
              <w:t xml:space="preserve"> o </w:t>
            </w:r>
            <w:r w:rsidR="003C1F83" w:rsidRPr="00FA3F8A">
              <w:rPr>
                <w:rFonts w:ascii="Arial Narrow" w:hAnsi="Arial Narrow" w:cs="Arial"/>
                <w:color w:val="000000"/>
              </w:rPr>
              <w:t>príspevkoch z fondov</w:t>
            </w:r>
            <w:r w:rsidRPr="00FA3F8A">
              <w:rPr>
                <w:rFonts w:ascii="Arial Narrow" w:hAnsi="Arial Narrow" w:cs="Arial"/>
                <w:color w:val="000000"/>
              </w:rPr>
              <w:t xml:space="preserve"> a </w:t>
            </w:r>
          </w:p>
          <w:p w14:paraId="71C65838" w14:textId="77777777" w:rsidR="00217DFA" w:rsidRPr="00FA3F8A" w:rsidRDefault="00217DFA" w:rsidP="00217DFA">
            <w:pPr>
              <w:pStyle w:val="Odsekzoznamu"/>
              <w:widowControl w:val="0"/>
              <w:numPr>
                <w:ilvl w:val="0"/>
                <w:numId w:val="24"/>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 xml:space="preserve">žiadateľ splnil zákonnú podmienku pre uzavretie Zmluvy o poskytnutí NFP (ak relevantné) a </w:t>
            </w:r>
          </w:p>
          <w:p w14:paraId="61335FB1" w14:textId="77777777" w:rsidR="00217DFA" w:rsidRPr="00FA3F8A" w:rsidRDefault="00217DFA" w:rsidP="00217DFA">
            <w:pPr>
              <w:pStyle w:val="Odsekzoznamu"/>
              <w:widowControl w:val="0"/>
              <w:numPr>
                <w:ilvl w:val="0"/>
                <w:numId w:val="24"/>
              </w:numPr>
              <w:autoSpaceDE w:val="0"/>
              <w:autoSpaceDN w:val="0"/>
              <w:adjustRightInd w:val="0"/>
              <w:spacing w:before="60" w:after="60" w:line="240" w:lineRule="auto"/>
              <w:ind w:left="454" w:hanging="284"/>
              <w:contextualSpacing w:val="0"/>
              <w:jc w:val="both"/>
              <w:rPr>
                <w:rFonts w:ascii="Arial Narrow" w:hAnsi="Arial Narrow" w:cs="Arial"/>
                <w:color w:val="000000"/>
              </w:rPr>
            </w:pPr>
            <w:r w:rsidRPr="00FA3F8A">
              <w:rPr>
                <w:rFonts w:ascii="Arial Narrow" w:hAnsi="Arial Narrow" w:cs="Arial"/>
                <w:color w:val="000000"/>
              </w:rPr>
              <w:t>žiadateľ poskytol súčinnosť potrebnú na uzavretie Zmluvy o poskytnutí NFP.</w:t>
            </w:r>
          </w:p>
          <w:p w14:paraId="0AEAF32E" w14:textId="77777777" w:rsidR="00217DFA" w:rsidRPr="00FA3F8A" w:rsidRDefault="00217DFA" w:rsidP="00217DFA">
            <w:pPr>
              <w:autoSpaceDE w:val="0"/>
              <w:autoSpaceDN w:val="0"/>
              <w:adjustRightInd w:val="0"/>
              <w:spacing w:before="240" w:line="240" w:lineRule="auto"/>
              <w:jc w:val="both"/>
              <w:rPr>
                <w:rFonts w:ascii="Arial Narrow" w:hAnsi="Arial Narrow" w:cs="Arial"/>
                <w:b/>
                <w:color w:val="000000"/>
                <w:u w:val="single"/>
              </w:rPr>
            </w:pPr>
            <w:r w:rsidRPr="00FA3F8A">
              <w:rPr>
                <w:rFonts w:ascii="Arial Narrow" w:hAnsi="Arial Narrow" w:cs="Arial"/>
                <w:b/>
                <w:color w:val="000000"/>
                <w:u w:val="single"/>
              </w:rPr>
              <w:t xml:space="preserve">Spôsob financovania projektu </w:t>
            </w:r>
          </w:p>
          <w:p w14:paraId="727FD212" w14:textId="77777777" w:rsidR="00217DFA" w:rsidRPr="00FA3F8A" w:rsidRDefault="00217DFA" w:rsidP="00217DFA">
            <w:pPr>
              <w:widowControl w:val="0"/>
              <w:autoSpaceDE w:val="0"/>
              <w:autoSpaceDN w:val="0"/>
              <w:adjustRightInd w:val="0"/>
              <w:spacing w:before="60" w:after="120" w:line="240" w:lineRule="auto"/>
              <w:jc w:val="both"/>
              <w:rPr>
                <w:rFonts w:ascii="Arial Narrow" w:hAnsi="Arial Narrow" w:cs="Arial"/>
                <w:color w:val="000000"/>
              </w:rPr>
            </w:pPr>
            <w:r w:rsidRPr="00FA3F8A">
              <w:rPr>
                <w:rFonts w:ascii="Arial Narrow" w:hAnsi="Arial Narrow" w:cs="Arial"/>
                <w:color w:val="000000"/>
              </w:rPr>
              <w:t>V rámci poskytnutia súčinnosti pri príprave Zmluvy o poskytnutí NFP si žiadateľ zvolí jeden z nasledovných spôsobov financovania projektu: predfinancovanie, refundácia alebo kombinácia predfinancovania</w:t>
            </w:r>
            <w:r w:rsidR="003C1F83" w:rsidRPr="00FA3F8A">
              <w:rPr>
                <w:rFonts w:ascii="Arial Narrow" w:hAnsi="Arial Narrow" w:cs="Arial"/>
                <w:color w:val="000000"/>
              </w:rPr>
              <w:t xml:space="preserve"> a refundácie v súlade s platnou</w:t>
            </w:r>
            <w:r w:rsidRPr="00FA3F8A">
              <w:rPr>
                <w:rFonts w:ascii="Arial Narrow" w:hAnsi="Arial Narrow" w:cs="Arial"/>
                <w:color w:val="000000"/>
              </w:rPr>
              <w:t xml:space="preserve"> </w:t>
            </w:r>
            <w:hyperlink r:id="rId18" w:history="1">
              <w:r w:rsidR="003C1F83" w:rsidRPr="00FA3F8A">
                <w:rPr>
                  <w:rStyle w:val="Hypertextovprepojenie"/>
                  <w:rFonts w:ascii="Arial Narrow" w:hAnsi="Arial Narrow" w:cs="Arial"/>
                </w:rPr>
                <w:t>Príručkou k finančnému riadeniu fondov EÚ na programové obdobie 2021</w:t>
              </w:r>
              <w:r w:rsidRPr="00FA3F8A">
                <w:rPr>
                  <w:rStyle w:val="Hypertextovprepojenie"/>
                  <w:rFonts w:ascii="Arial Narrow" w:hAnsi="Arial Narrow" w:cs="Arial"/>
                </w:rPr>
                <w:t xml:space="preserve"> - 202</w:t>
              </w:r>
              <w:r w:rsidR="003C1F83" w:rsidRPr="00FA3F8A">
                <w:rPr>
                  <w:rStyle w:val="Hypertextovprepojenie"/>
                  <w:rFonts w:ascii="Arial Narrow" w:hAnsi="Arial Narrow" w:cs="Arial"/>
                </w:rPr>
                <w:t>7</w:t>
              </w:r>
            </w:hyperlink>
            <w:r w:rsidRPr="00FA3F8A">
              <w:rPr>
                <w:rFonts w:ascii="Arial Narrow" w:hAnsi="Arial Narrow" w:cs="Arial"/>
                <w:color w:val="000000"/>
              </w:rPr>
              <w:t xml:space="preserve">. Podmienky využívania spôsobu financovania upraví Zmluva o poskytnutí NFP. </w:t>
            </w:r>
          </w:p>
          <w:p w14:paraId="2CAAFCBE" w14:textId="77777777" w:rsidR="00217DFA" w:rsidRPr="00FA3F8A" w:rsidRDefault="00217DFA" w:rsidP="00217DFA">
            <w:pPr>
              <w:widowControl w:val="0"/>
              <w:autoSpaceDE w:val="0"/>
              <w:autoSpaceDN w:val="0"/>
              <w:adjustRightInd w:val="0"/>
              <w:spacing w:before="240" w:after="120" w:line="240" w:lineRule="auto"/>
              <w:jc w:val="both"/>
              <w:rPr>
                <w:rFonts w:ascii="Arial Narrow" w:hAnsi="Arial Narrow"/>
              </w:rPr>
            </w:pPr>
            <w:r w:rsidRPr="00FA3F8A">
              <w:rPr>
                <w:rFonts w:ascii="Arial Narrow" w:hAnsi="Arial Narrow" w:cs="Arial"/>
                <w:b/>
                <w:color w:val="000000"/>
                <w:u w:val="single"/>
              </w:rPr>
              <w:t>Forma poskytovaného príspevku</w:t>
            </w:r>
            <w:r w:rsidRPr="00FA3F8A">
              <w:rPr>
                <w:rFonts w:ascii="Arial Narrow" w:hAnsi="Arial Narrow" w:cs="Arial"/>
                <w:color w:val="000000"/>
              </w:rPr>
              <w:t>: nenávratný finančný príspevok.</w:t>
            </w:r>
          </w:p>
          <w:p w14:paraId="36AED6C5" w14:textId="77777777" w:rsidR="00217DFA" w:rsidRPr="00FA3F8A" w:rsidRDefault="00217DFA" w:rsidP="00217DFA">
            <w:pPr>
              <w:widowControl w:val="0"/>
              <w:spacing w:before="60" w:after="120" w:line="240" w:lineRule="auto"/>
              <w:jc w:val="both"/>
              <w:rPr>
                <w:rFonts w:ascii="Arial Narrow" w:hAnsi="Arial Narrow" w:cs="Arial"/>
                <w:b/>
                <w:color w:val="000000"/>
              </w:rPr>
            </w:pPr>
            <w:r w:rsidRPr="00FA3F8A">
              <w:rPr>
                <w:rFonts w:ascii="Arial Narrow" w:hAnsi="Arial Narrow" w:cs="Arial"/>
                <w:b/>
                <w:color w:val="000000"/>
              </w:rPr>
              <w:t>Prijímateľovi vzniká právny nárok na poskytnutie príspevku až nadobudnutím účinnosti Zmluvy o poskytnutí NFP. Poskytnutie príspevku na základe Zmluvy o poskytnutí NFP je viazané na splnenie podmienok dohodnutých v Zmluve o poskytnutí NFP.</w:t>
            </w:r>
          </w:p>
          <w:p w14:paraId="6C7223EC" w14:textId="77777777" w:rsidR="00217DFA" w:rsidRPr="00FA3F8A" w:rsidRDefault="00217DFA" w:rsidP="003C1F83">
            <w:pPr>
              <w:widowControl w:val="0"/>
              <w:autoSpaceDE w:val="0"/>
              <w:autoSpaceDN w:val="0"/>
              <w:adjustRightInd w:val="0"/>
              <w:spacing w:before="240" w:after="240" w:line="240" w:lineRule="auto"/>
              <w:jc w:val="both"/>
              <w:rPr>
                <w:rFonts w:ascii="Arial Narrow" w:hAnsi="Arial Narrow"/>
                <w:b/>
              </w:rPr>
            </w:pPr>
            <w:r w:rsidRPr="00FA3F8A">
              <w:rPr>
                <w:rFonts w:ascii="Arial Narrow" w:hAnsi="Arial Narrow" w:cs="Arial"/>
                <w:color w:val="000000"/>
              </w:rPr>
              <w:t>Bližšie podrobnosti a procesný postup pri uzatváraní Zmluvy o poskytnutí NFP je uvedený v Príručke pre žiadateľa, v Kapitole 5. Uzavretie Zmluvy o poskytnutí NFP.</w:t>
            </w:r>
          </w:p>
        </w:tc>
      </w:tr>
    </w:tbl>
    <w:p w14:paraId="2DA96818" w14:textId="77777777" w:rsidR="00DE1507" w:rsidRPr="00FA3F8A" w:rsidRDefault="00DE1507" w:rsidP="009A3281">
      <w:pPr>
        <w:tabs>
          <w:tab w:val="left" w:pos="3225"/>
        </w:tabs>
        <w:contextualSpacing/>
        <w:rPr>
          <w:rFonts w:ascii="Arial Narrow" w:hAnsi="Arial Narrow"/>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3383E" w:rsidRPr="00FA3F8A" w14:paraId="6345A377" w14:textId="77777777" w:rsidTr="008C6634">
        <w:trP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0B3037" w14:textId="77777777" w:rsidR="00D3383E" w:rsidRPr="00FA3F8A" w:rsidRDefault="00197C30" w:rsidP="00197C30">
            <w:pPr>
              <w:widowControl w:val="0"/>
              <w:tabs>
                <w:tab w:val="left" w:pos="1695"/>
              </w:tabs>
              <w:spacing w:before="60" w:after="60" w:line="240" w:lineRule="auto"/>
              <w:ind w:left="284" w:hanging="284"/>
              <w:jc w:val="center"/>
              <w:rPr>
                <w:rFonts w:ascii="Arial Narrow" w:hAnsi="Arial Narrow"/>
                <w:b/>
              </w:rPr>
            </w:pPr>
            <w:r w:rsidRPr="00FA3F8A">
              <w:rPr>
                <w:rFonts w:ascii="Arial Narrow" w:hAnsi="Arial Narrow"/>
                <w:b/>
              </w:rPr>
              <w:t xml:space="preserve">3.   </w:t>
            </w:r>
            <w:r w:rsidR="00D3383E" w:rsidRPr="00FA3F8A">
              <w:rPr>
                <w:rFonts w:ascii="Arial Narrow" w:hAnsi="Arial Narrow"/>
                <w:b/>
              </w:rPr>
              <w:t>Informácie k spôsob</w:t>
            </w:r>
            <w:r w:rsidR="000849D7" w:rsidRPr="00FA3F8A">
              <w:rPr>
                <w:rFonts w:ascii="Arial Narrow" w:hAnsi="Arial Narrow"/>
                <w:b/>
              </w:rPr>
              <w:t>u</w:t>
            </w:r>
            <w:r w:rsidR="00D3383E" w:rsidRPr="00FA3F8A">
              <w:rPr>
                <w:rFonts w:ascii="Arial Narrow" w:hAnsi="Arial Narrow"/>
                <w:b/>
              </w:rPr>
              <w:t xml:space="preserve"> predloženia ŽoNFP</w:t>
            </w:r>
          </w:p>
        </w:tc>
      </w:tr>
      <w:tr w:rsidR="00197C30" w:rsidRPr="00FA3F8A" w14:paraId="24D227E7" w14:textId="77777777" w:rsidTr="00197C3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EDC68" w14:textId="77777777" w:rsidR="00197C30" w:rsidRPr="00FA3F8A" w:rsidRDefault="007554DC" w:rsidP="008F5D92">
            <w:pPr>
              <w:widowControl w:val="0"/>
              <w:tabs>
                <w:tab w:val="left" w:pos="1695"/>
              </w:tabs>
              <w:spacing w:before="120" w:after="120" w:line="240" w:lineRule="auto"/>
              <w:jc w:val="both"/>
              <w:rPr>
                <w:rFonts w:ascii="Arial Narrow" w:hAnsi="Arial Narrow"/>
              </w:rPr>
            </w:pPr>
            <w:r w:rsidRPr="00FA3F8A">
              <w:rPr>
                <w:rFonts w:ascii="Arial Narrow" w:hAnsi="Arial Narrow" w:cs="Arial"/>
                <w:color w:val="000000"/>
              </w:rPr>
              <w:t xml:space="preserve">Informácie k spôsobu podania ŽoNFP sú uvedené vo </w:t>
            </w:r>
            <w:r w:rsidRPr="00FA3F8A">
              <w:rPr>
                <w:rFonts w:ascii="Arial Narrow" w:hAnsi="Arial Narrow"/>
                <w:i/>
              </w:rPr>
              <w:t>Všeobecná informácia k predkladaniu a schvaľovaniu ŽoNFP</w:t>
            </w:r>
            <w:r w:rsidRPr="00FA3F8A">
              <w:rPr>
                <w:rFonts w:ascii="Arial Narrow" w:hAnsi="Arial Narrow"/>
              </w:rPr>
              <w:t xml:space="preserve"> tvorí prílohu č. 3 výzvy.</w:t>
            </w:r>
          </w:p>
          <w:p w14:paraId="5458E6D9" w14:textId="77777777" w:rsidR="007554DC" w:rsidRPr="00FA3F8A" w:rsidRDefault="007554DC" w:rsidP="007554DC">
            <w:pPr>
              <w:pStyle w:val="Odsekzoznamu"/>
              <w:widowControl w:val="0"/>
              <w:tabs>
                <w:tab w:val="left" w:pos="34"/>
              </w:tabs>
              <w:autoSpaceDE w:val="0"/>
              <w:autoSpaceDN w:val="0"/>
              <w:spacing w:before="120" w:after="120" w:line="240" w:lineRule="auto"/>
              <w:ind w:left="34"/>
              <w:contextualSpacing w:val="0"/>
              <w:jc w:val="both"/>
              <w:rPr>
                <w:rFonts w:ascii="Arial Narrow" w:hAnsi="Arial Narrow"/>
              </w:rPr>
            </w:pPr>
            <w:r w:rsidRPr="00FA3F8A">
              <w:rPr>
                <w:rFonts w:ascii="Arial Narrow" w:hAnsi="Arial Narrow"/>
              </w:rPr>
              <w:t xml:space="preserve">Žiadateľ predkladá </w:t>
            </w:r>
            <w:r w:rsidRPr="00FA3F8A">
              <w:rPr>
                <w:rFonts w:ascii="Arial Narrow" w:hAnsi="Arial Narrow"/>
                <w:b/>
              </w:rPr>
              <w:t>formulár ŽoNFP vrátane všetkých príloh</w:t>
            </w:r>
            <w:r w:rsidRPr="00FA3F8A">
              <w:rPr>
                <w:rFonts w:ascii="Arial Narrow" w:hAnsi="Arial Narrow"/>
              </w:rPr>
              <w:t xml:space="preserve"> elektronicky </w:t>
            </w:r>
            <w:r w:rsidRPr="00FA3F8A">
              <w:rPr>
                <w:rFonts w:ascii="Arial Narrow" w:hAnsi="Arial Narrow"/>
                <w:b/>
              </w:rPr>
              <w:t xml:space="preserve">prostredníctvom verejnej časti </w:t>
            </w:r>
            <w:r w:rsidR="00513AE3">
              <w:rPr>
                <w:rFonts w:ascii="Arial Narrow" w:hAnsi="Arial Narrow"/>
                <w:b/>
              </w:rPr>
              <w:t>ITMS</w:t>
            </w:r>
            <w:r w:rsidRPr="00FA3F8A">
              <w:rPr>
                <w:rFonts w:ascii="Arial Narrow" w:hAnsi="Arial Narrow"/>
                <w:b/>
              </w:rPr>
              <w:t xml:space="preserve"> a zároveň formulár ŽoNFP do e-schránky</w:t>
            </w:r>
            <w:r w:rsidRPr="00FA3F8A">
              <w:rPr>
                <w:rStyle w:val="Odkaznapoznmkupodiarou"/>
                <w:rFonts w:ascii="Arial Narrow" w:hAnsi="Arial Narrow"/>
                <w:bCs/>
                <w:color w:val="000000"/>
              </w:rPr>
              <w:footnoteReference w:id="45"/>
            </w:r>
            <w:r w:rsidRPr="00FA3F8A">
              <w:rPr>
                <w:rFonts w:ascii="Arial Narrow" w:hAnsi="Arial Narrow"/>
                <w:b/>
              </w:rPr>
              <w:t xml:space="preserve"> poskytovateľa. </w:t>
            </w:r>
          </w:p>
          <w:p w14:paraId="719D01CC" w14:textId="77777777" w:rsidR="007554DC" w:rsidRPr="00FA3F8A" w:rsidRDefault="007554DC" w:rsidP="007554DC">
            <w:pPr>
              <w:pStyle w:val="Odsekzoznamu"/>
              <w:widowControl w:val="0"/>
              <w:tabs>
                <w:tab w:val="left" w:pos="34"/>
              </w:tabs>
              <w:autoSpaceDE w:val="0"/>
              <w:autoSpaceDN w:val="0"/>
              <w:spacing w:before="120" w:after="120" w:line="240" w:lineRule="auto"/>
              <w:ind w:left="34"/>
              <w:contextualSpacing w:val="0"/>
              <w:jc w:val="both"/>
              <w:rPr>
                <w:rFonts w:ascii="Arial Narrow" w:hAnsi="Arial Narrow"/>
              </w:rPr>
            </w:pPr>
            <w:r w:rsidRPr="00FA3F8A">
              <w:rPr>
                <w:rFonts w:ascii="Arial Narrow" w:hAnsi="Arial Narrow"/>
              </w:rPr>
              <w:t xml:space="preserve">Formulár ŽoNFP vygenerovaný prostredníctvom verejnej časti </w:t>
            </w:r>
            <w:r w:rsidR="00513AE3">
              <w:rPr>
                <w:rFonts w:ascii="Arial Narrow" w:hAnsi="Arial Narrow"/>
              </w:rPr>
              <w:t>ITMS</w:t>
            </w:r>
            <w:r w:rsidRPr="00FA3F8A">
              <w:rPr>
                <w:rFonts w:ascii="Arial Narrow" w:hAnsi="Arial Narrow"/>
              </w:rPr>
              <w:t xml:space="preserve"> vo formáte .pdf, ktorý žiadateľ zasiela prostredníctvom e-schránky, bude autorizovaný kvalifikovaným elektronickým podpisom alebo kvalifikovaným elektronickým podpisom s mandátnym certifikátom. </w:t>
            </w:r>
          </w:p>
          <w:p w14:paraId="2F5AEFB0" w14:textId="77777777" w:rsidR="007554DC" w:rsidRPr="00FA3F8A" w:rsidRDefault="007554DC" w:rsidP="007554DC">
            <w:pPr>
              <w:pStyle w:val="Odsekzoznamu"/>
              <w:widowControl w:val="0"/>
              <w:tabs>
                <w:tab w:val="left" w:pos="34"/>
              </w:tabs>
              <w:autoSpaceDE w:val="0"/>
              <w:autoSpaceDN w:val="0"/>
              <w:spacing w:before="120" w:after="120" w:line="240" w:lineRule="auto"/>
              <w:ind w:left="34"/>
              <w:contextualSpacing w:val="0"/>
              <w:jc w:val="both"/>
              <w:rPr>
                <w:rFonts w:ascii="Arial Narrow" w:hAnsi="Arial Narrow" w:cs="Calibri"/>
                <w:color w:val="000000"/>
              </w:rPr>
            </w:pPr>
            <w:r w:rsidRPr="00FA3F8A">
              <w:rPr>
                <w:rFonts w:ascii="Arial Narrow" w:hAnsi="Arial Narrow"/>
              </w:rPr>
              <w:t>Ak</w:t>
            </w:r>
            <w:r w:rsidRPr="00FA3F8A">
              <w:rPr>
                <w:rFonts w:ascii="Arial Narrow" w:hAnsi="Arial Narrow" w:cs="Calibri"/>
                <w:color w:val="000000"/>
              </w:rPr>
              <w:t xml:space="preserve"> prílohy </w:t>
            </w:r>
            <w:r w:rsidRPr="00FA3F8A">
              <w:rPr>
                <w:rFonts w:ascii="Arial Narrow" w:hAnsi="Arial Narrow"/>
              </w:rPr>
              <w:t>ŽoNFP</w:t>
            </w:r>
            <w:r w:rsidRPr="00FA3F8A">
              <w:rPr>
                <w:rFonts w:ascii="Arial Narrow" w:hAnsi="Arial Narrow" w:cs="Calibri"/>
                <w:b/>
                <w:color w:val="000000"/>
              </w:rPr>
              <w:t xml:space="preserve"> nie je možné z technických obmedzení</w:t>
            </w:r>
            <w:r w:rsidRPr="00FA3F8A">
              <w:rPr>
                <w:rStyle w:val="Odkaznapoznmkupodiarou"/>
                <w:rFonts w:ascii="Arial Narrow" w:hAnsi="Arial Narrow"/>
                <w:b/>
                <w:color w:val="000000"/>
              </w:rPr>
              <w:footnoteReference w:id="46"/>
            </w:r>
            <w:r w:rsidRPr="00FA3F8A">
              <w:rPr>
                <w:rFonts w:ascii="Arial Narrow" w:hAnsi="Arial Narrow" w:cs="Calibri"/>
                <w:b/>
                <w:color w:val="000000"/>
              </w:rPr>
              <w:t xml:space="preserve"> predložiť elektronicky, žiadateľ ich predkladá v listinnej podobe</w:t>
            </w:r>
            <w:r w:rsidRPr="00FA3F8A">
              <w:rPr>
                <w:rFonts w:ascii="Arial Narrow" w:hAnsi="Arial Narrow" w:cs="Calibri"/>
                <w:color w:val="000000"/>
              </w:rPr>
              <w:t>.</w:t>
            </w:r>
            <w:r w:rsidRPr="00FA3F8A">
              <w:rPr>
                <w:rStyle w:val="Odkaznapoznmkupodiarou"/>
                <w:rFonts w:ascii="Arial Narrow" w:hAnsi="Arial Narrow"/>
                <w:color w:val="000000"/>
              </w:rPr>
              <w:footnoteReference w:id="47"/>
            </w:r>
          </w:p>
          <w:p w14:paraId="4EAA0116" w14:textId="77777777" w:rsidR="007554DC" w:rsidRPr="00FA3F8A" w:rsidRDefault="007554DC" w:rsidP="007554DC">
            <w:pPr>
              <w:pStyle w:val="Odsekzoznamu"/>
              <w:widowControl w:val="0"/>
              <w:autoSpaceDE w:val="0"/>
              <w:autoSpaceDN w:val="0"/>
              <w:spacing w:after="20" w:line="240" w:lineRule="auto"/>
              <w:ind w:left="0"/>
              <w:contextualSpacing w:val="0"/>
              <w:jc w:val="both"/>
              <w:rPr>
                <w:rFonts w:ascii="Arial Narrow" w:hAnsi="Arial Narrow" w:cs="Arial"/>
                <w:color w:val="000000"/>
              </w:rPr>
            </w:pPr>
            <w:r w:rsidRPr="00FA3F8A">
              <w:rPr>
                <w:rFonts w:ascii="Arial Narrow" w:hAnsi="Arial Narrow" w:cs="Arial"/>
                <w:color w:val="000000"/>
              </w:rPr>
              <w:t>Adresa na doručovanie dokumentov v listinnej podobe:</w:t>
            </w:r>
          </w:p>
          <w:p w14:paraId="6AF89423" w14:textId="77777777" w:rsidR="007554DC" w:rsidRPr="00FA3F8A" w:rsidRDefault="007554DC" w:rsidP="007554DC">
            <w:pPr>
              <w:widowControl w:val="0"/>
              <w:spacing w:after="20" w:line="240" w:lineRule="auto"/>
              <w:jc w:val="both"/>
              <w:rPr>
                <w:rFonts w:ascii="Arial Narrow" w:hAnsi="Arial Narrow" w:cs="Arial"/>
                <w:b/>
                <w:i/>
                <w:color w:val="000000"/>
              </w:rPr>
            </w:pPr>
            <w:r w:rsidRPr="00FA3F8A">
              <w:rPr>
                <w:rFonts w:ascii="Arial Narrow" w:hAnsi="Arial Narrow" w:cs="Arial"/>
                <w:b/>
                <w:i/>
                <w:color w:val="000000"/>
              </w:rPr>
              <w:t>Slovenská inovačná a energetická agentúra</w:t>
            </w:r>
          </w:p>
          <w:p w14:paraId="5D57F92D" w14:textId="77777777" w:rsidR="007554DC" w:rsidRPr="00FA3F8A" w:rsidRDefault="007554DC" w:rsidP="007554DC">
            <w:pPr>
              <w:widowControl w:val="0"/>
              <w:spacing w:after="20" w:line="240" w:lineRule="auto"/>
              <w:jc w:val="both"/>
              <w:rPr>
                <w:rFonts w:ascii="Arial Narrow" w:hAnsi="Arial Narrow" w:cs="Arial"/>
                <w:b/>
                <w:i/>
                <w:color w:val="000000"/>
              </w:rPr>
            </w:pPr>
            <w:r w:rsidRPr="00FA3F8A">
              <w:rPr>
                <w:rFonts w:ascii="Arial Narrow" w:hAnsi="Arial Narrow" w:cs="Arial"/>
                <w:b/>
                <w:i/>
                <w:color w:val="000000"/>
              </w:rPr>
              <w:t>Sekcia implementácie EŠIF</w:t>
            </w:r>
          </w:p>
          <w:p w14:paraId="12FF13EF" w14:textId="77777777" w:rsidR="007554DC" w:rsidRPr="00FA3F8A" w:rsidRDefault="007554DC" w:rsidP="007554DC">
            <w:pPr>
              <w:widowControl w:val="0"/>
              <w:spacing w:after="20" w:line="240" w:lineRule="auto"/>
              <w:jc w:val="both"/>
              <w:rPr>
                <w:rFonts w:ascii="Arial Narrow" w:hAnsi="Arial Narrow" w:cs="Arial"/>
                <w:b/>
                <w:i/>
                <w:color w:val="000000"/>
              </w:rPr>
            </w:pPr>
            <w:r w:rsidRPr="00FA3F8A">
              <w:rPr>
                <w:rFonts w:ascii="Arial Narrow" w:hAnsi="Arial Narrow" w:cs="Arial"/>
                <w:b/>
                <w:i/>
                <w:color w:val="000000"/>
              </w:rPr>
              <w:t>Odbor riadenia OP</w:t>
            </w:r>
          </w:p>
          <w:p w14:paraId="5EAC7078" w14:textId="77777777" w:rsidR="007554DC" w:rsidRPr="00FA3F8A" w:rsidRDefault="007554DC" w:rsidP="007554DC">
            <w:pPr>
              <w:widowControl w:val="0"/>
              <w:spacing w:after="20" w:line="240" w:lineRule="auto"/>
              <w:jc w:val="both"/>
              <w:rPr>
                <w:rFonts w:ascii="Arial Narrow" w:hAnsi="Arial Narrow" w:cs="Arial"/>
                <w:b/>
                <w:i/>
                <w:color w:val="000000"/>
              </w:rPr>
            </w:pPr>
            <w:r w:rsidRPr="00FA3F8A">
              <w:rPr>
                <w:rFonts w:ascii="Arial Narrow" w:hAnsi="Arial Narrow" w:cs="Arial"/>
                <w:b/>
                <w:i/>
                <w:color w:val="000000"/>
              </w:rPr>
              <w:t>Bajkalská 27</w:t>
            </w:r>
          </w:p>
          <w:p w14:paraId="186391B9" w14:textId="77777777" w:rsidR="007554DC" w:rsidRPr="00FA3F8A" w:rsidRDefault="007554DC" w:rsidP="007554DC">
            <w:pPr>
              <w:widowControl w:val="0"/>
              <w:spacing w:after="20" w:line="240" w:lineRule="auto"/>
              <w:jc w:val="both"/>
              <w:rPr>
                <w:rFonts w:ascii="Arial Narrow" w:hAnsi="Arial Narrow" w:cs="Arial"/>
                <w:b/>
                <w:i/>
                <w:color w:val="000000"/>
              </w:rPr>
            </w:pPr>
            <w:r w:rsidRPr="00FA3F8A">
              <w:rPr>
                <w:rFonts w:ascii="Arial Narrow" w:hAnsi="Arial Narrow" w:cs="Arial"/>
                <w:b/>
                <w:i/>
                <w:color w:val="000000"/>
              </w:rPr>
              <w:t>827 99 Bratislava</w:t>
            </w:r>
          </w:p>
          <w:p w14:paraId="3EDA2FC9" w14:textId="77777777" w:rsidR="007554DC" w:rsidRPr="00FA3F8A" w:rsidRDefault="007554DC" w:rsidP="007554DC">
            <w:pPr>
              <w:pStyle w:val="slovanzoznam"/>
              <w:widowControl w:val="0"/>
              <w:tabs>
                <w:tab w:val="left" w:pos="708"/>
              </w:tabs>
              <w:spacing w:before="120" w:after="0" w:line="240" w:lineRule="auto"/>
              <w:ind w:left="0" w:firstLine="0"/>
              <w:rPr>
                <w:rFonts w:ascii="Arial Narrow" w:hAnsi="Arial Narrow"/>
                <w:sz w:val="22"/>
                <w:szCs w:val="22"/>
                <w:lang w:val="sk-SK"/>
              </w:rPr>
            </w:pPr>
            <w:r w:rsidRPr="00FA3F8A">
              <w:rPr>
                <w:rFonts w:ascii="Arial Narrow" w:hAnsi="Arial Narrow"/>
                <w:sz w:val="22"/>
                <w:szCs w:val="22"/>
                <w:lang w:val="sk-SK"/>
              </w:rPr>
              <w:t>Dokumenty predkladané v listinnej podobe je nevyhnutné predložiť na vyššie uvedenú adresu SO jedným z nasledovných spôsobov:</w:t>
            </w:r>
          </w:p>
          <w:p w14:paraId="53681A18" w14:textId="77777777" w:rsidR="007554DC" w:rsidRPr="00FA3F8A" w:rsidRDefault="007554DC" w:rsidP="007554DC">
            <w:pPr>
              <w:pStyle w:val="Odsekzoznamu"/>
              <w:widowControl w:val="0"/>
              <w:numPr>
                <w:ilvl w:val="0"/>
                <w:numId w:val="31"/>
              </w:numPr>
              <w:autoSpaceDE w:val="0"/>
              <w:autoSpaceDN w:val="0"/>
              <w:spacing w:before="20" w:after="0" w:line="240" w:lineRule="auto"/>
              <w:ind w:left="681" w:hanging="397"/>
              <w:contextualSpacing w:val="0"/>
              <w:jc w:val="both"/>
              <w:rPr>
                <w:rFonts w:ascii="Arial Narrow" w:hAnsi="Arial Narrow" w:cs="Calibri"/>
                <w:color w:val="000000"/>
              </w:rPr>
            </w:pPr>
            <w:r w:rsidRPr="00FA3F8A">
              <w:rPr>
                <w:rFonts w:ascii="Arial Narrow" w:hAnsi="Arial Narrow" w:cs="Calibri"/>
                <w:color w:val="000000"/>
              </w:rPr>
              <w:t>osobne v pracovné dni v čase 9.00 – 12.00 a 12.30 – 15.00,</w:t>
            </w:r>
          </w:p>
          <w:p w14:paraId="5BBDF005" w14:textId="77777777" w:rsidR="007554DC" w:rsidRPr="00FA3F8A" w:rsidRDefault="007554DC" w:rsidP="007554DC">
            <w:pPr>
              <w:pStyle w:val="Odsekzoznamu"/>
              <w:widowControl w:val="0"/>
              <w:numPr>
                <w:ilvl w:val="0"/>
                <w:numId w:val="31"/>
              </w:numPr>
              <w:autoSpaceDE w:val="0"/>
              <w:autoSpaceDN w:val="0"/>
              <w:spacing w:before="20" w:after="20" w:line="240" w:lineRule="auto"/>
              <w:ind w:left="681" w:hanging="397"/>
              <w:contextualSpacing w:val="0"/>
              <w:jc w:val="both"/>
              <w:rPr>
                <w:rFonts w:ascii="Arial Narrow" w:hAnsi="Arial Narrow" w:cs="Calibri"/>
                <w:color w:val="000000"/>
              </w:rPr>
            </w:pPr>
            <w:r w:rsidRPr="00FA3F8A">
              <w:rPr>
                <w:rFonts w:ascii="Arial Narrow" w:hAnsi="Arial Narrow" w:cs="Calibri"/>
                <w:color w:val="000000"/>
              </w:rPr>
              <w:t>doporučenou poštou,</w:t>
            </w:r>
          </w:p>
          <w:p w14:paraId="20ADDFD6" w14:textId="77777777" w:rsidR="007554DC" w:rsidRPr="00FA3F8A" w:rsidRDefault="007554DC" w:rsidP="007554DC">
            <w:pPr>
              <w:pStyle w:val="Odsekzoznamu"/>
              <w:widowControl w:val="0"/>
              <w:numPr>
                <w:ilvl w:val="0"/>
                <w:numId w:val="31"/>
              </w:numPr>
              <w:autoSpaceDE w:val="0"/>
              <w:autoSpaceDN w:val="0"/>
              <w:spacing w:after="20" w:line="240" w:lineRule="auto"/>
              <w:ind w:left="681" w:hanging="397"/>
              <w:contextualSpacing w:val="0"/>
              <w:jc w:val="both"/>
              <w:rPr>
                <w:rFonts w:ascii="Arial Narrow" w:hAnsi="Arial Narrow"/>
              </w:rPr>
            </w:pPr>
            <w:r w:rsidRPr="00FA3F8A">
              <w:rPr>
                <w:rFonts w:ascii="Arial Narrow" w:hAnsi="Arial Narrow" w:cs="Calibri"/>
                <w:color w:val="000000"/>
              </w:rPr>
              <w:t>kuriérskou službou</w:t>
            </w:r>
            <w:r w:rsidRPr="00FA3F8A">
              <w:rPr>
                <w:rFonts w:ascii="Arial Narrow" w:hAnsi="Arial Narrow"/>
              </w:rPr>
              <w:t>.</w:t>
            </w:r>
          </w:p>
          <w:p w14:paraId="4970DD6C" w14:textId="77777777" w:rsidR="007554DC" w:rsidRPr="00FA3F8A" w:rsidRDefault="007554DC" w:rsidP="007554DC">
            <w:pPr>
              <w:widowControl w:val="0"/>
              <w:spacing w:before="120" w:after="120" w:line="240" w:lineRule="auto"/>
              <w:jc w:val="both"/>
              <w:rPr>
                <w:rFonts w:ascii="Arial Narrow" w:hAnsi="Arial Narrow" w:cs="Arial"/>
                <w:color w:val="000000"/>
              </w:rPr>
            </w:pPr>
            <w:r w:rsidRPr="00FA3F8A">
              <w:rPr>
                <w:rFonts w:ascii="Arial Narrow" w:hAnsi="Arial Narrow" w:cs="Arial"/>
                <w:color w:val="000000"/>
              </w:rPr>
              <w:t>Žiadateľ je v zmysle § 16 </w:t>
            </w:r>
            <w:r w:rsidRPr="00FA3F8A">
              <w:rPr>
                <w:rFonts w:ascii="Arial Narrow" w:hAnsi="Arial Narrow"/>
              </w:rPr>
              <w:t>zákona o </w:t>
            </w:r>
            <w:r w:rsidRPr="00FA3F8A">
              <w:rPr>
                <w:rFonts w:ascii="Arial Narrow" w:hAnsi="Arial Narrow" w:cs="Arial"/>
                <w:color w:val="000000"/>
              </w:rPr>
              <w:t xml:space="preserve">príspevkoch z fondov povinný predložiť </w:t>
            </w:r>
            <w:r w:rsidRPr="00FA3F8A">
              <w:rPr>
                <w:rFonts w:ascii="Arial Narrow" w:hAnsi="Arial Narrow"/>
              </w:rPr>
              <w:t>ŽoNFP</w:t>
            </w:r>
            <w:r w:rsidRPr="00FA3F8A">
              <w:rPr>
                <w:rFonts w:ascii="Arial Narrow" w:hAnsi="Arial Narrow" w:cs="Arial"/>
                <w:color w:val="000000"/>
              </w:rPr>
              <w:t xml:space="preserve"> </w:t>
            </w:r>
            <w:r w:rsidRPr="00FA3F8A">
              <w:rPr>
                <w:rFonts w:ascii="Arial Narrow" w:hAnsi="Arial Narrow" w:cs="Arial"/>
                <w:color w:val="000000"/>
                <w:u w:val="single"/>
              </w:rPr>
              <w:t>riadne</w:t>
            </w:r>
            <w:r w:rsidRPr="00FA3F8A">
              <w:rPr>
                <w:rFonts w:ascii="Arial Narrow" w:hAnsi="Arial Narrow" w:cs="Arial"/>
                <w:color w:val="000000"/>
              </w:rPr>
              <w:t xml:space="preserve">, </w:t>
            </w:r>
            <w:r w:rsidRPr="00FA3F8A">
              <w:rPr>
                <w:rFonts w:ascii="Arial Narrow" w:hAnsi="Arial Narrow" w:cs="Arial"/>
                <w:color w:val="000000"/>
                <w:u w:val="single"/>
              </w:rPr>
              <w:t>včas</w:t>
            </w:r>
            <w:r w:rsidRPr="00FA3F8A">
              <w:rPr>
                <w:rFonts w:ascii="Arial Narrow" w:hAnsi="Arial Narrow" w:cs="Arial"/>
                <w:color w:val="000000"/>
              </w:rPr>
              <w:t xml:space="preserve"> a </w:t>
            </w:r>
            <w:r w:rsidRPr="00FA3F8A">
              <w:rPr>
                <w:rFonts w:ascii="Arial Narrow" w:hAnsi="Arial Narrow" w:cs="Arial"/>
                <w:color w:val="000000"/>
                <w:u w:val="single"/>
              </w:rPr>
              <w:t>vo forme určenej SO</w:t>
            </w:r>
            <w:r w:rsidRPr="00FA3F8A">
              <w:rPr>
                <w:rFonts w:ascii="Arial Narrow" w:hAnsi="Arial Narrow" w:cs="Arial"/>
                <w:color w:val="000000"/>
              </w:rPr>
              <w:t>. Ak vzniknú pochybnosti o predložení ŽoNFP riadne, včas a vo forme určenej SO, SO oznámi tieto pochybnosti žiadateľovi a vyzve ho, aby sa k nim v primeranej lehote vyjadril.</w:t>
            </w:r>
          </w:p>
          <w:p w14:paraId="09EB596C" w14:textId="77777777" w:rsidR="007554DC" w:rsidRPr="00FA3F8A" w:rsidRDefault="007554DC" w:rsidP="007554DC">
            <w:pPr>
              <w:widowControl w:val="0"/>
              <w:tabs>
                <w:tab w:val="left" w:pos="1695"/>
              </w:tabs>
              <w:spacing w:before="60" w:after="240" w:line="240" w:lineRule="auto"/>
              <w:jc w:val="both"/>
              <w:rPr>
                <w:rFonts w:ascii="Arial Narrow" w:hAnsi="Arial Narrow"/>
                <w:b/>
              </w:rPr>
            </w:pPr>
            <w:r w:rsidRPr="00FA3F8A">
              <w:rPr>
                <w:rFonts w:ascii="Arial Narrow" w:hAnsi="Arial Narrow" w:cs="Arial"/>
                <w:color w:val="000000"/>
              </w:rPr>
              <w:t xml:space="preserve">Podmienky doručenia vrátane následkov ich nesplnenia ako aj </w:t>
            </w:r>
            <w:r w:rsidRPr="00FA3F8A">
              <w:rPr>
                <w:rFonts w:ascii="Arial Narrow" w:hAnsi="Arial Narrow"/>
                <w:lang w:eastAsia="sk-SK"/>
              </w:rPr>
              <w:t xml:space="preserve">informácie týkajúce sa vypracovania a predloženia ŽoNFP sú uvedené v Prílohe č. 3 výzvy, v Kapitole 2. </w:t>
            </w:r>
            <w:r w:rsidRPr="00FA3F8A">
              <w:rPr>
                <w:rFonts w:ascii="Arial Narrow" w:hAnsi="Arial Narrow" w:cs="Arial"/>
                <w:color w:val="000000"/>
              </w:rPr>
              <w:t>Vypracovanie a predloženie ŽoNFP</w:t>
            </w:r>
            <w:r w:rsidRPr="00FA3F8A">
              <w:rPr>
                <w:rFonts w:ascii="Arial Narrow" w:hAnsi="Arial Narrow"/>
                <w:lang w:eastAsia="sk-SK"/>
              </w:rPr>
              <w:t>.</w:t>
            </w:r>
          </w:p>
        </w:tc>
      </w:tr>
    </w:tbl>
    <w:p w14:paraId="2D518E14" w14:textId="77777777" w:rsidR="00AE67C9" w:rsidRPr="00FA3F8A" w:rsidRDefault="00AE67C9" w:rsidP="009A3281">
      <w:pPr>
        <w:tabs>
          <w:tab w:val="left" w:pos="3225"/>
        </w:tabs>
        <w:contextualSpacing/>
        <w:rPr>
          <w:rFonts w:ascii="Arial Narrow" w:hAnsi="Arial Narrow"/>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72DD7" w:rsidRPr="00FA3F8A" w14:paraId="04EA6760" w14:textId="77777777" w:rsidTr="00197C30">
        <w:trPr>
          <w:jc w:val="center"/>
        </w:trPr>
        <w:tc>
          <w:tcPr>
            <w:tcW w:w="0" w:type="auto"/>
            <w:shd w:val="clear" w:color="auto" w:fill="DEEAF6" w:themeFill="accent1" w:themeFillTint="33"/>
            <w:vAlign w:val="center"/>
          </w:tcPr>
          <w:p w14:paraId="2CC461D8" w14:textId="77777777" w:rsidR="00072DD7" w:rsidRPr="00FA3F8A" w:rsidRDefault="007554DC" w:rsidP="00D257A8">
            <w:pPr>
              <w:tabs>
                <w:tab w:val="left" w:pos="1695"/>
              </w:tabs>
              <w:spacing w:before="60" w:after="60" w:line="240" w:lineRule="auto"/>
              <w:jc w:val="center"/>
              <w:rPr>
                <w:rFonts w:ascii="Arial Narrow" w:hAnsi="Arial Narrow"/>
              </w:rPr>
            </w:pPr>
            <w:r w:rsidRPr="00FA3F8A">
              <w:rPr>
                <w:rFonts w:ascii="Arial Narrow" w:hAnsi="Arial Narrow"/>
                <w:b/>
              </w:rPr>
              <w:t xml:space="preserve">4.  </w:t>
            </w:r>
            <w:r w:rsidR="00072DD7" w:rsidRPr="00FA3F8A">
              <w:rPr>
                <w:rFonts w:ascii="Arial Narrow" w:hAnsi="Arial Narrow"/>
                <w:b/>
              </w:rPr>
              <w:t>Predpokladaná lehota na vydanie rozhodnutia v konaní o ŽoNFP</w:t>
            </w:r>
          </w:p>
        </w:tc>
      </w:tr>
      <w:tr w:rsidR="00072DD7" w:rsidRPr="00FA3F8A" w14:paraId="190722F9" w14:textId="77777777" w:rsidTr="00D257A8">
        <w:trPr>
          <w:jc w:val="center"/>
        </w:trPr>
        <w:tc>
          <w:tcPr>
            <w:tcW w:w="0" w:type="auto"/>
            <w:shd w:val="clear" w:color="auto" w:fill="auto"/>
            <w:vAlign w:val="center"/>
          </w:tcPr>
          <w:p w14:paraId="2F8C816D" w14:textId="74E94895" w:rsidR="00D257A8" w:rsidRPr="00FA3F8A" w:rsidRDefault="00D257A8" w:rsidP="0010216C">
            <w:pPr>
              <w:tabs>
                <w:tab w:val="left" w:pos="1695"/>
              </w:tabs>
              <w:spacing w:before="120" w:after="120" w:line="240" w:lineRule="auto"/>
              <w:jc w:val="both"/>
              <w:rPr>
                <w:rFonts w:ascii="Arial Narrow" w:hAnsi="Arial Narrow"/>
              </w:rPr>
            </w:pPr>
            <w:r w:rsidRPr="00FA3F8A">
              <w:rPr>
                <w:rFonts w:ascii="Arial Narrow" w:hAnsi="Arial Narrow"/>
              </w:rPr>
              <w:t>Konanie o ŽoNFP sa v zmysle § 16 ods. 2 zákona o </w:t>
            </w:r>
            <w:r w:rsidRPr="00FA3F8A">
              <w:rPr>
                <w:rFonts w:ascii="Arial Narrow" w:hAnsi="Arial Narrow" w:cs="Arial"/>
                <w:color w:val="000000"/>
              </w:rPr>
              <w:t>príspevkoch z fondov</w:t>
            </w:r>
            <w:r w:rsidRPr="00FA3F8A">
              <w:rPr>
                <w:rFonts w:ascii="Arial Narrow" w:hAnsi="Arial Narrow"/>
              </w:rPr>
              <w:t xml:space="preserve"> začína doručením ŽoNFP a končí nadobudnutím právoplatnosti konečného rozhodnutia o ŽoNFP.</w:t>
            </w:r>
          </w:p>
          <w:p w14:paraId="3C4E0B3D" w14:textId="77777777" w:rsidR="00D257A8" w:rsidRPr="00FA3F8A" w:rsidRDefault="00D257A8" w:rsidP="0010216C">
            <w:pPr>
              <w:tabs>
                <w:tab w:val="left" w:pos="1695"/>
              </w:tabs>
              <w:spacing w:before="120" w:after="120" w:line="240" w:lineRule="auto"/>
              <w:jc w:val="both"/>
              <w:rPr>
                <w:rFonts w:ascii="Arial Narrow" w:hAnsi="Arial Narrow"/>
              </w:rPr>
            </w:pPr>
            <w:r w:rsidRPr="00FA3F8A">
              <w:rPr>
                <w:rFonts w:ascii="Arial Narrow" w:hAnsi="Arial Narrow"/>
              </w:rPr>
              <w:t>Schvaľovanie ŽoNFP prebieha systémom hodnotiacich kôl (alebo aj „posudzovaných časových období“).</w:t>
            </w:r>
          </w:p>
          <w:p w14:paraId="1911F86E" w14:textId="77777777" w:rsidR="00D257A8" w:rsidRPr="00FA3F8A" w:rsidRDefault="00D257A8" w:rsidP="0010216C">
            <w:pPr>
              <w:tabs>
                <w:tab w:val="left" w:pos="1695"/>
              </w:tabs>
              <w:spacing w:before="120" w:after="120" w:line="240" w:lineRule="auto"/>
              <w:jc w:val="both"/>
              <w:rPr>
                <w:rFonts w:ascii="Arial Narrow" w:hAnsi="Arial Narrow"/>
              </w:rPr>
            </w:pPr>
            <w:r w:rsidRPr="00FA3F8A">
              <w:rPr>
                <w:rFonts w:ascii="Arial Narrow" w:hAnsi="Arial Narrow"/>
              </w:rPr>
              <w:t xml:space="preserve">Možnosť priebežného predkladania ŽoNFP nie je obmedzená stanovenými termínmi uzavretia jednotlivých hodnotiacich kôl. Žiadateľ môže predložiť ŽoNFP na SO kedykoľvek počas trvania otvorenej výzvy. Termíny uzavretia prvých dvoch hodnotiacich kôl sú stanovené v tabuľke nižšie. Ďalšie hodnotiace kolá sa budú uzatvárať v intervale 1 mesiaca, pričom tento interval zohľadňuje predpokladaný počet prijatých ŽoNFP a primeraný časový limit na schvaľovanie ŽoNFP. </w:t>
            </w:r>
          </w:p>
          <w:p w14:paraId="6174628F" w14:textId="77777777" w:rsidR="00D257A8" w:rsidRPr="00FA3F8A" w:rsidRDefault="00D257A8" w:rsidP="0010216C">
            <w:pPr>
              <w:tabs>
                <w:tab w:val="left" w:pos="1695"/>
              </w:tabs>
              <w:spacing w:before="120" w:after="120" w:line="240" w:lineRule="auto"/>
              <w:jc w:val="center"/>
              <w:rPr>
                <w:rFonts w:ascii="Arial Narrow" w:hAnsi="Arial Narrow"/>
                <w:b/>
              </w:rPr>
            </w:pPr>
            <w:r w:rsidRPr="00FA3F8A">
              <w:rPr>
                <w:rFonts w:ascii="Arial Narrow" w:hAnsi="Arial Narrow"/>
                <w:b/>
              </w:rPr>
              <w:t>Stanovené hodnotiace kolá</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693"/>
              <w:gridCol w:w="3933"/>
            </w:tblGrid>
            <w:tr w:rsidR="0010216C" w:rsidRPr="00FA3F8A" w14:paraId="12C0BA1A" w14:textId="77777777" w:rsidTr="0010216C">
              <w:tc>
                <w:tcPr>
                  <w:tcW w:w="2754" w:type="dxa"/>
                  <w:shd w:val="clear" w:color="auto" w:fill="95B3D7"/>
                </w:tcPr>
                <w:p w14:paraId="48F5F68B" w14:textId="77777777" w:rsidR="0010216C" w:rsidRPr="00FA3F8A" w:rsidRDefault="0010216C" w:rsidP="0010216C">
                  <w:pPr>
                    <w:widowControl w:val="0"/>
                    <w:spacing w:before="60" w:after="60" w:line="240" w:lineRule="auto"/>
                    <w:jc w:val="center"/>
                    <w:rPr>
                      <w:rFonts w:ascii="Arial Narrow" w:hAnsi="Arial Narrow"/>
                      <w:b/>
                      <w:bCs/>
                      <w:sz w:val="20"/>
                    </w:rPr>
                  </w:pPr>
                  <w:r w:rsidRPr="00FA3F8A">
                    <w:rPr>
                      <w:rFonts w:ascii="Arial Narrow" w:hAnsi="Arial Narrow"/>
                      <w:b/>
                      <w:bCs/>
                      <w:sz w:val="20"/>
                    </w:rPr>
                    <w:t xml:space="preserve">Termín uzavretia </w:t>
                  </w:r>
                </w:p>
                <w:p w14:paraId="1F00103C" w14:textId="77777777" w:rsidR="0010216C" w:rsidRPr="00FA3F8A" w:rsidRDefault="0010216C" w:rsidP="0010216C">
                  <w:pPr>
                    <w:widowControl w:val="0"/>
                    <w:spacing w:before="60" w:after="60" w:line="240" w:lineRule="auto"/>
                    <w:jc w:val="center"/>
                    <w:rPr>
                      <w:rFonts w:ascii="Arial Narrow" w:hAnsi="Arial Narrow" w:cs="Arial"/>
                      <w:b/>
                      <w:color w:val="000000"/>
                      <w:sz w:val="24"/>
                      <w:szCs w:val="24"/>
                      <w:lang w:eastAsia="en-AU"/>
                    </w:rPr>
                  </w:pPr>
                  <w:r w:rsidRPr="00FA3F8A">
                    <w:rPr>
                      <w:rFonts w:ascii="Arial Narrow" w:hAnsi="Arial Narrow"/>
                      <w:b/>
                      <w:bCs/>
                      <w:sz w:val="20"/>
                    </w:rPr>
                    <w:t>hodnotiaceho kola 1</w:t>
                  </w:r>
                </w:p>
              </w:tc>
              <w:tc>
                <w:tcPr>
                  <w:tcW w:w="2693" w:type="dxa"/>
                  <w:shd w:val="clear" w:color="auto" w:fill="95B3D7"/>
                </w:tcPr>
                <w:p w14:paraId="607B8A30" w14:textId="77777777" w:rsidR="0010216C" w:rsidRPr="00FA3F8A" w:rsidRDefault="0010216C" w:rsidP="0010216C">
                  <w:pPr>
                    <w:widowControl w:val="0"/>
                    <w:spacing w:before="60" w:after="60" w:line="240" w:lineRule="auto"/>
                    <w:jc w:val="center"/>
                    <w:rPr>
                      <w:rFonts w:ascii="Arial Narrow" w:hAnsi="Arial Narrow"/>
                      <w:b/>
                      <w:bCs/>
                      <w:sz w:val="20"/>
                    </w:rPr>
                  </w:pPr>
                  <w:r w:rsidRPr="00FA3F8A">
                    <w:rPr>
                      <w:rFonts w:ascii="Arial Narrow" w:hAnsi="Arial Narrow"/>
                      <w:b/>
                      <w:bCs/>
                      <w:sz w:val="20"/>
                    </w:rPr>
                    <w:t xml:space="preserve">Termín uzavretia </w:t>
                  </w:r>
                </w:p>
                <w:p w14:paraId="7E713CB5" w14:textId="77777777" w:rsidR="0010216C" w:rsidRPr="00FA3F8A" w:rsidRDefault="0010216C" w:rsidP="0010216C">
                  <w:pPr>
                    <w:widowControl w:val="0"/>
                    <w:spacing w:before="60" w:after="60" w:line="240" w:lineRule="auto"/>
                    <w:jc w:val="center"/>
                    <w:rPr>
                      <w:rFonts w:ascii="Arial Narrow" w:hAnsi="Arial Narrow" w:cs="Arial"/>
                      <w:b/>
                      <w:color w:val="000000"/>
                      <w:sz w:val="24"/>
                      <w:szCs w:val="24"/>
                      <w:lang w:eastAsia="en-AU"/>
                    </w:rPr>
                  </w:pPr>
                  <w:r w:rsidRPr="00FA3F8A">
                    <w:rPr>
                      <w:rFonts w:ascii="Arial Narrow" w:hAnsi="Arial Narrow"/>
                      <w:b/>
                      <w:bCs/>
                      <w:sz w:val="20"/>
                    </w:rPr>
                    <w:t>hodnotiaceho kola 2</w:t>
                  </w:r>
                </w:p>
              </w:tc>
              <w:tc>
                <w:tcPr>
                  <w:tcW w:w="3933" w:type="dxa"/>
                  <w:shd w:val="clear" w:color="auto" w:fill="95B3D7"/>
                  <w:vAlign w:val="center"/>
                </w:tcPr>
                <w:p w14:paraId="5932F3D3" w14:textId="77777777" w:rsidR="0010216C" w:rsidRPr="00FA3F8A" w:rsidRDefault="0010216C" w:rsidP="0010216C">
                  <w:pPr>
                    <w:widowControl w:val="0"/>
                    <w:spacing w:before="60" w:after="60" w:line="240" w:lineRule="auto"/>
                    <w:jc w:val="center"/>
                    <w:rPr>
                      <w:rFonts w:ascii="Arial Narrow" w:hAnsi="Arial Narrow"/>
                      <w:b/>
                      <w:bCs/>
                      <w:sz w:val="20"/>
                    </w:rPr>
                  </w:pPr>
                  <w:r w:rsidRPr="00FA3F8A">
                    <w:rPr>
                      <w:rFonts w:ascii="Arial Narrow" w:hAnsi="Arial Narrow"/>
                      <w:b/>
                      <w:bCs/>
                      <w:sz w:val="20"/>
                    </w:rPr>
                    <w:t>Termín uzavretia hodnotiaceho kola n</w:t>
                  </w:r>
                </w:p>
              </w:tc>
            </w:tr>
            <w:tr w:rsidR="0010216C" w:rsidRPr="00FA3F8A" w14:paraId="1E3FC400" w14:textId="77777777" w:rsidTr="0010216C">
              <w:trPr>
                <w:trHeight w:val="274"/>
              </w:trPr>
              <w:tc>
                <w:tcPr>
                  <w:tcW w:w="2754" w:type="dxa"/>
                  <w:shd w:val="clear" w:color="auto" w:fill="auto"/>
                  <w:vAlign w:val="center"/>
                </w:tcPr>
                <w:p w14:paraId="06B01FC3" w14:textId="5251FB80" w:rsidR="0010216C" w:rsidRPr="00FA3F8A" w:rsidRDefault="00DD5B66">
                  <w:pPr>
                    <w:widowControl w:val="0"/>
                    <w:spacing w:before="80" w:after="80" w:line="240" w:lineRule="auto"/>
                    <w:jc w:val="center"/>
                    <w:rPr>
                      <w:rFonts w:ascii="Arial Narrow" w:hAnsi="Arial Narrow" w:cs="Arial"/>
                      <w:color w:val="000000"/>
                      <w:sz w:val="24"/>
                      <w:szCs w:val="24"/>
                      <w:lang w:eastAsia="en-AU"/>
                    </w:rPr>
                  </w:pPr>
                  <w:r>
                    <w:rPr>
                      <w:rFonts w:ascii="Arial Narrow" w:hAnsi="Arial Narrow"/>
                      <w:bCs/>
                      <w:sz w:val="20"/>
                    </w:rPr>
                    <w:t>03</w:t>
                  </w:r>
                  <w:r w:rsidR="0010216C" w:rsidRPr="00FA3F8A">
                    <w:rPr>
                      <w:rFonts w:ascii="Arial Narrow" w:hAnsi="Arial Narrow"/>
                      <w:bCs/>
                      <w:sz w:val="20"/>
                    </w:rPr>
                    <w:t xml:space="preserve">. </w:t>
                  </w:r>
                  <w:r w:rsidR="00C24C4F">
                    <w:rPr>
                      <w:rFonts w:ascii="Arial Narrow" w:hAnsi="Arial Narrow"/>
                      <w:bCs/>
                      <w:sz w:val="20"/>
                    </w:rPr>
                    <w:t>1</w:t>
                  </w:r>
                  <w:r>
                    <w:rPr>
                      <w:rFonts w:ascii="Arial Narrow" w:hAnsi="Arial Narrow"/>
                      <w:bCs/>
                      <w:sz w:val="20"/>
                    </w:rPr>
                    <w:t>1</w:t>
                  </w:r>
                  <w:r w:rsidR="0010216C" w:rsidRPr="00FA3F8A">
                    <w:rPr>
                      <w:rFonts w:ascii="Arial Narrow" w:hAnsi="Arial Narrow"/>
                      <w:bCs/>
                      <w:sz w:val="20"/>
                    </w:rPr>
                    <w:t>. 2023</w:t>
                  </w:r>
                </w:p>
              </w:tc>
              <w:tc>
                <w:tcPr>
                  <w:tcW w:w="2693" w:type="dxa"/>
                  <w:vAlign w:val="center"/>
                </w:tcPr>
                <w:p w14:paraId="2DBF24AD" w14:textId="5FAC8F99" w:rsidR="0010216C" w:rsidRPr="00FA3F8A" w:rsidRDefault="00DD5B66">
                  <w:pPr>
                    <w:widowControl w:val="0"/>
                    <w:spacing w:before="80" w:after="80" w:line="240" w:lineRule="auto"/>
                    <w:jc w:val="center"/>
                    <w:rPr>
                      <w:rFonts w:ascii="Arial Narrow" w:hAnsi="Arial Narrow" w:cs="Arial"/>
                      <w:b/>
                      <w:color w:val="000000"/>
                      <w:sz w:val="24"/>
                      <w:szCs w:val="24"/>
                      <w:lang w:eastAsia="en-AU"/>
                    </w:rPr>
                  </w:pPr>
                  <w:r>
                    <w:rPr>
                      <w:rFonts w:ascii="Arial Narrow" w:hAnsi="Arial Narrow"/>
                      <w:bCs/>
                      <w:sz w:val="20"/>
                    </w:rPr>
                    <w:t>10</w:t>
                  </w:r>
                  <w:r w:rsidR="0010216C" w:rsidRPr="00FA3F8A">
                    <w:rPr>
                      <w:rFonts w:ascii="Arial Narrow" w:hAnsi="Arial Narrow"/>
                      <w:bCs/>
                      <w:sz w:val="20"/>
                    </w:rPr>
                    <w:t xml:space="preserve">. </w:t>
                  </w:r>
                  <w:r w:rsidR="00D64894">
                    <w:rPr>
                      <w:rFonts w:ascii="Arial Narrow" w:hAnsi="Arial Narrow"/>
                      <w:bCs/>
                      <w:sz w:val="20"/>
                    </w:rPr>
                    <w:t>1</w:t>
                  </w:r>
                  <w:r w:rsidR="00C24C4F">
                    <w:rPr>
                      <w:rFonts w:ascii="Arial Narrow" w:hAnsi="Arial Narrow"/>
                      <w:bCs/>
                      <w:sz w:val="20"/>
                    </w:rPr>
                    <w:t>1</w:t>
                  </w:r>
                  <w:r w:rsidR="0010216C" w:rsidRPr="00FA3F8A">
                    <w:rPr>
                      <w:rFonts w:ascii="Arial Narrow" w:hAnsi="Arial Narrow"/>
                      <w:bCs/>
                      <w:sz w:val="20"/>
                    </w:rPr>
                    <w:t>. 2023</w:t>
                  </w:r>
                </w:p>
              </w:tc>
              <w:tc>
                <w:tcPr>
                  <w:tcW w:w="3933" w:type="dxa"/>
                </w:tcPr>
                <w:p w14:paraId="18EEDA77" w14:textId="7A0DC701" w:rsidR="0010216C" w:rsidRPr="00FA3F8A" w:rsidRDefault="00DD5B66" w:rsidP="000167B4">
                  <w:pPr>
                    <w:widowControl w:val="0"/>
                    <w:spacing w:before="120" w:after="120" w:line="240" w:lineRule="auto"/>
                    <w:jc w:val="center"/>
                    <w:rPr>
                      <w:rFonts w:ascii="Arial Narrow" w:hAnsi="Arial Narrow"/>
                      <w:bCs/>
                      <w:sz w:val="20"/>
                    </w:rPr>
                  </w:pPr>
                  <w:r>
                    <w:rPr>
                      <w:rFonts w:ascii="Arial Narrow" w:hAnsi="Arial Narrow"/>
                      <w:bCs/>
                      <w:sz w:val="20"/>
                    </w:rPr>
                    <w:t>každý nasledujúci kalendárny piatok</w:t>
                  </w:r>
                </w:p>
              </w:tc>
            </w:tr>
          </w:tbl>
          <w:p w14:paraId="0F4EF365" w14:textId="77777777" w:rsidR="00D257A8" w:rsidRPr="00FA3F8A" w:rsidRDefault="00D257A8" w:rsidP="00EA2CA6">
            <w:pPr>
              <w:widowControl w:val="0"/>
              <w:tabs>
                <w:tab w:val="left" w:pos="1695"/>
              </w:tabs>
              <w:spacing w:before="120" w:after="120" w:line="240" w:lineRule="auto"/>
              <w:jc w:val="both"/>
              <w:rPr>
                <w:rFonts w:ascii="Arial Narrow" w:hAnsi="Arial Narrow"/>
              </w:rPr>
            </w:pPr>
            <w:r w:rsidRPr="00FA3F8A">
              <w:rPr>
                <w:rFonts w:ascii="Arial Narrow" w:hAnsi="Arial Narrow"/>
              </w:rPr>
              <w:t xml:space="preserve">S cieľom optimalizovať proces schvaľovania ŽoNFP si </w:t>
            </w:r>
            <w:r w:rsidRPr="00FA3F8A">
              <w:rPr>
                <w:rFonts w:ascii="Arial Narrow" w:hAnsi="Arial Narrow"/>
                <w:b/>
              </w:rPr>
              <w:t>SO vyhradzuje právo počas trvania výzvy aktualizovať termíny uzavretia jednotlivých hodnotiacich kôl, resp. upraviť interval pre uzavretie hodnotiacich kôl.</w:t>
            </w:r>
            <w:r w:rsidRPr="00FA3F8A">
              <w:rPr>
                <w:rFonts w:ascii="Arial Narrow" w:hAnsi="Arial Narrow"/>
              </w:rPr>
              <w:t xml:space="preserve"> Aktualizácia termínov hodnotiacich kôl sa považuje za zmenu formálnych náležitostí výzvy.</w:t>
            </w:r>
          </w:p>
          <w:p w14:paraId="62DC106D" w14:textId="77777777" w:rsidR="00D257A8" w:rsidRPr="00FA3F8A" w:rsidRDefault="00D257A8" w:rsidP="00EA2CA6">
            <w:pPr>
              <w:widowControl w:val="0"/>
              <w:tabs>
                <w:tab w:val="left" w:pos="1695"/>
              </w:tabs>
              <w:spacing w:before="120" w:after="120" w:line="240" w:lineRule="auto"/>
              <w:jc w:val="both"/>
              <w:rPr>
                <w:rFonts w:ascii="Arial Narrow" w:hAnsi="Arial Narrow"/>
              </w:rPr>
            </w:pPr>
            <w:r w:rsidRPr="00FA3F8A">
              <w:rPr>
                <w:rFonts w:ascii="Arial Narrow" w:hAnsi="Arial Narrow"/>
              </w:rPr>
              <w:t xml:space="preserve">Žiadateľ je o výsledku konania o predloženej ŽoNFP informovaný rozhodnutím SO o schválení ŽoNFP s podmienkou vo výroku rozhodnutia, rozhodnutím o neschválení ŽoNFP alebo rozhodnutím o zastavení konania o ŽoNFP. </w:t>
            </w:r>
          </w:p>
          <w:p w14:paraId="2F6F2248" w14:textId="77777777" w:rsidR="00D257A8" w:rsidRPr="00FA3F8A" w:rsidRDefault="00D257A8" w:rsidP="00EA2CA6">
            <w:pPr>
              <w:widowControl w:val="0"/>
              <w:tabs>
                <w:tab w:val="left" w:pos="1695"/>
              </w:tabs>
              <w:spacing w:before="120" w:after="120" w:line="240" w:lineRule="auto"/>
              <w:jc w:val="both"/>
              <w:rPr>
                <w:rFonts w:ascii="Arial Narrow" w:hAnsi="Arial Narrow"/>
              </w:rPr>
            </w:pPr>
            <w:r w:rsidRPr="00FA3F8A">
              <w:rPr>
                <w:rFonts w:ascii="Arial Narrow" w:hAnsi="Arial Narrow"/>
              </w:rPr>
              <w:t xml:space="preserve">SO zabezpečí pre všetky ŽoNFP schvaľované v rámci príslušného hodnotiaceho kola </w:t>
            </w:r>
            <w:r w:rsidRPr="00FA3F8A">
              <w:rPr>
                <w:rFonts w:ascii="Arial Narrow" w:hAnsi="Arial Narrow"/>
                <w:b/>
              </w:rPr>
              <w:t>vydanie rozhodnutia najneskôr v termíne do 70 pracovných dní od termínu uzavretia príslušného hodnotiaceho kola</w:t>
            </w:r>
            <w:r w:rsidRPr="00FA3F8A">
              <w:rPr>
                <w:rFonts w:ascii="Arial Narrow" w:hAnsi="Arial Narrow"/>
              </w:rPr>
              <w:t>. Do lehoty na vydanie rozhodnutia sa nezapočítava lehota potrebná na predloženie chýbajúcich náležitostí zo strany žiadateľa a ani lehota na overenie splnenia podmienky poskytnutia príspevku Oprávnenosť z hľadiska preukázania súladu s požiadavkami v oblasti posudzovania vplyvov navrhovanej činnosti na životné prostredie zo strany koordinátora EIA. Ak termín na vydanie rozhodnutia nebude dodržaný, informáciu o dôvodoch nedodržania termínu ako aj o novom predpokladanom termíne vydania roz</w:t>
            </w:r>
            <w:r w:rsidR="0010216C" w:rsidRPr="00FA3F8A">
              <w:rPr>
                <w:rFonts w:ascii="Arial Narrow" w:hAnsi="Arial Narrow"/>
              </w:rPr>
              <w:t xml:space="preserve">hodnutia zverejní SO </w:t>
            </w:r>
            <w:r w:rsidRPr="00FA3F8A">
              <w:rPr>
                <w:rFonts w:ascii="Arial Narrow" w:hAnsi="Arial Narrow"/>
              </w:rPr>
              <w:t>v</w:t>
            </w:r>
            <w:r w:rsidR="0010216C" w:rsidRPr="00FA3F8A">
              <w:rPr>
                <w:rFonts w:ascii="Arial Narrow" w:hAnsi="Arial Narrow"/>
              </w:rPr>
              <w:t> </w:t>
            </w:r>
            <w:r w:rsidRPr="00FA3F8A">
              <w:rPr>
                <w:rFonts w:ascii="Arial Narrow" w:hAnsi="Arial Narrow"/>
              </w:rPr>
              <w:t>ITMS</w:t>
            </w:r>
            <w:r w:rsidR="0010216C" w:rsidRPr="00FA3F8A">
              <w:rPr>
                <w:rFonts w:ascii="Arial Narrow" w:hAnsi="Arial Narrow"/>
              </w:rPr>
              <w:t xml:space="preserve"> </w:t>
            </w:r>
            <w:r w:rsidRPr="00FA3F8A">
              <w:rPr>
                <w:rFonts w:ascii="Arial Narrow" w:hAnsi="Arial Narrow"/>
              </w:rPr>
              <w:t xml:space="preserve">a zároveň zašle na kontaktné e-mailové adresy žiadateľov uvedené v ŽoNFP. Pri nedodržaní oznámeného predpokladaného termínu SO opakovane zabezpečí informovanosť žiadateľov za rovnakých podmienok. </w:t>
            </w:r>
          </w:p>
          <w:p w14:paraId="5582E139" w14:textId="77777777" w:rsidR="00072DD7" w:rsidRPr="00FA3F8A" w:rsidRDefault="00D257A8" w:rsidP="009760BE">
            <w:pPr>
              <w:tabs>
                <w:tab w:val="left" w:pos="1695"/>
              </w:tabs>
              <w:spacing w:before="120" w:after="120" w:line="240" w:lineRule="auto"/>
              <w:jc w:val="both"/>
              <w:rPr>
                <w:rFonts w:ascii="Arial Narrow" w:hAnsi="Arial Narrow"/>
                <w:i/>
              </w:rPr>
            </w:pPr>
            <w:r w:rsidRPr="00FA3F8A">
              <w:rPr>
                <w:rFonts w:ascii="Arial Narrow" w:hAnsi="Arial Narrow"/>
              </w:rPr>
              <w:t>Podrobnosti o procese schvaľovania ŽoNFP sú uvedené v</w:t>
            </w:r>
            <w:r w:rsidR="0010216C" w:rsidRPr="00FA3F8A">
              <w:rPr>
                <w:rFonts w:ascii="Arial Narrow" w:hAnsi="Arial Narrow"/>
              </w:rPr>
              <w:t> Prílohe č. 3 výzvy</w:t>
            </w:r>
            <w:r w:rsidRPr="00FA3F8A">
              <w:rPr>
                <w:rFonts w:ascii="Arial Narrow" w:hAnsi="Arial Narrow"/>
              </w:rPr>
              <w:t xml:space="preserve"> v Kapitole 4 Schvaľovanie žiadostí o NFP</w:t>
            </w:r>
            <w:r w:rsidR="001D05EE" w:rsidRPr="00FA3F8A">
              <w:rPr>
                <w:rFonts w:ascii="Arial Narrow" w:hAnsi="Arial Narrow"/>
              </w:rPr>
              <w:t>.</w:t>
            </w:r>
          </w:p>
        </w:tc>
      </w:tr>
    </w:tbl>
    <w:p w14:paraId="41D56713" w14:textId="77777777" w:rsidR="00072DD7" w:rsidRPr="00FA3F8A" w:rsidRDefault="00072DD7" w:rsidP="009A3281">
      <w:pPr>
        <w:tabs>
          <w:tab w:val="left" w:pos="3225"/>
        </w:tabs>
        <w:contextualSpacing/>
        <w:rPr>
          <w:rFonts w:ascii="Arial Narrow" w:hAnsi="Arial Narr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57898" w:rsidRPr="00FA3F8A" w14:paraId="5A943730" w14:textId="77777777" w:rsidTr="00197C30">
        <w:trP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01BB8" w14:textId="77777777" w:rsidR="00257898" w:rsidRPr="00FA3F8A" w:rsidRDefault="007554DC" w:rsidP="009A38F9">
            <w:pPr>
              <w:tabs>
                <w:tab w:val="left" w:pos="1695"/>
              </w:tabs>
              <w:spacing w:before="60" w:after="60" w:line="240" w:lineRule="auto"/>
              <w:jc w:val="center"/>
              <w:rPr>
                <w:rFonts w:ascii="Arial Narrow" w:hAnsi="Arial Narrow"/>
                <w:b/>
              </w:rPr>
            </w:pPr>
            <w:r w:rsidRPr="00FA3F8A">
              <w:rPr>
                <w:rFonts w:ascii="Arial Narrow" w:hAnsi="Arial Narrow"/>
                <w:b/>
              </w:rPr>
              <w:t xml:space="preserve">5.  </w:t>
            </w:r>
            <w:r w:rsidR="00257898" w:rsidRPr="00FA3F8A">
              <w:rPr>
                <w:rFonts w:ascii="Arial Narrow" w:hAnsi="Arial Narrow"/>
                <w:b/>
              </w:rPr>
              <w:t>Poskytovanie informácií k príprave ŽoNFP</w:t>
            </w:r>
          </w:p>
        </w:tc>
      </w:tr>
      <w:tr w:rsidR="00197C30" w:rsidRPr="00FA3F8A" w14:paraId="5A26E3A9" w14:textId="77777777" w:rsidTr="007554D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0202" w14:textId="77777777" w:rsidR="007554DC" w:rsidRPr="00FA3F8A" w:rsidRDefault="007554DC" w:rsidP="00CB1F28">
            <w:pPr>
              <w:shd w:val="clear" w:color="auto" w:fill="DEEAF6"/>
              <w:spacing w:before="120" w:line="240" w:lineRule="auto"/>
              <w:jc w:val="both"/>
              <w:rPr>
                <w:rFonts w:ascii="Arial Narrow" w:hAnsi="Arial Narrow" w:cs="Arial"/>
                <w:b/>
                <w:color w:val="000000"/>
              </w:rPr>
            </w:pPr>
            <w:r w:rsidRPr="00FA3F8A">
              <w:rPr>
                <w:rFonts w:ascii="Arial Narrow" w:hAnsi="Arial Narrow" w:cs="Arial"/>
                <w:b/>
                <w:color w:val="000000"/>
              </w:rPr>
              <w:t xml:space="preserve"> </w:t>
            </w:r>
            <w:r w:rsidR="00CB1F28" w:rsidRPr="00FA3F8A">
              <w:rPr>
                <w:rFonts w:ascii="Arial Narrow" w:hAnsi="Arial Narrow"/>
                <w:b/>
              </w:rPr>
              <w:t>Konta</w:t>
            </w:r>
            <w:r w:rsidR="00CB1F28" w:rsidRPr="00FA3F8A">
              <w:rPr>
                <w:rFonts w:ascii="Arial Narrow" w:hAnsi="Arial Narrow"/>
                <w:b/>
                <w:shd w:val="clear" w:color="auto" w:fill="DEEAF6" w:themeFill="accent1" w:themeFillTint="33"/>
              </w:rPr>
              <w:t>k</w:t>
            </w:r>
            <w:r w:rsidR="00CB1F28" w:rsidRPr="00FA3F8A">
              <w:rPr>
                <w:rFonts w:ascii="Arial Narrow" w:hAnsi="Arial Narrow"/>
                <w:b/>
              </w:rPr>
              <w:t xml:space="preserve">tné údaje poskytovateľa a spôsob komunikácie s poskytovateľom </w:t>
            </w:r>
            <w:r w:rsidRPr="00FA3F8A">
              <w:rPr>
                <w:rFonts w:ascii="Arial Narrow" w:hAnsi="Arial Narrow" w:cs="Arial"/>
                <w:b/>
                <w:color w:val="000000"/>
              </w:rPr>
              <w:t xml:space="preserve"> </w:t>
            </w:r>
          </w:p>
          <w:p w14:paraId="7E57CAD5" w14:textId="77777777" w:rsidR="000F4AD0" w:rsidRDefault="000F4AD0" w:rsidP="00CB1F28">
            <w:pPr>
              <w:widowControl w:val="0"/>
              <w:spacing w:before="120" w:after="120"/>
              <w:jc w:val="both"/>
              <w:rPr>
                <w:rFonts w:ascii="Arial Narrow" w:hAnsi="Arial Narrow" w:cs="Arial"/>
                <w:color w:val="000000"/>
              </w:rPr>
            </w:pPr>
            <w:r>
              <w:rPr>
                <w:rFonts w:ascii="Arial Narrow" w:hAnsi="Arial Narrow" w:cs="Arial"/>
                <w:color w:val="000000"/>
              </w:rPr>
              <w:t xml:space="preserve">Výzva sa </w:t>
            </w:r>
            <w:r w:rsidR="00403FBB">
              <w:rPr>
                <w:rFonts w:ascii="Arial Narrow" w:hAnsi="Arial Narrow" w:cs="Arial"/>
                <w:color w:val="000000"/>
              </w:rPr>
              <w:t>zverejňuje</w:t>
            </w:r>
            <w:r>
              <w:rPr>
                <w:rFonts w:ascii="Arial Narrow" w:hAnsi="Arial Narrow" w:cs="Arial"/>
                <w:color w:val="000000"/>
              </w:rPr>
              <w:t xml:space="preserve"> v</w:t>
            </w:r>
            <w:r w:rsidR="00403FBB">
              <w:rPr>
                <w:rFonts w:ascii="Arial Narrow" w:hAnsi="Arial Narrow" w:cs="Arial"/>
                <w:color w:val="000000"/>
              </w:rPr>
              <w:t> </w:t>
            </w:r>
            <w:r>
              <w:rPr>
                <w:rFonts w:ascii="Arial Narrow" w:hAnsi="Arial Narrow" w:cs="Arial"/>
                <w:color w:val="000000"/>
              </w:rPr>
              <w:t>ITMS</w:t>
            </w:r>
            <w:r w:rsidR="00403FBB">
              <w:rPr>
                <w:rFonts w:ascii="Arial Narrow" w:hAnsi="Arial Narrow" w:cs="Arial"/>
                <w:color w:val="000000"/>
              </w:rPr>
              <w:t xml:space="preserve">, pričom </w:t>
            </w:r>
            <w:r>
              <w:rPr>
                <w:rFonts w:ascii="Arial Narrow" w:hAnsi="Arial Narrow" w:cs="Arial"/>
                <w:color w:val="000000"/>
              </w:rPr>
              <w:t xml:space="preserve">zároveň </w:t>
            </w:r>
            <w:r w:rsidR="00403FBB">
              <w:rPr>
                <w:rFonts w:ascii="Arial Narrow" w:hAnsi="Arial Narrow" w:cs="Arial"/>
                <w:color w:val="000000"/>
              </w:rPr>
              <w:t>sa</w:t>
            </w:r>
            <w:r>
              <w:rPr>
                <w:rFonts w:ascii="Arial Narrow" w:hAnsi="Arial Narrow" w:cs="Arial"/>
                <w:color w:val="000000"/>
              </w:rPr>
              <w:t xml:space="preserve"> kompletná dokumentácia k výzve </w:t>
            </w:r>
            <w:r w:rsidR="00403FBB">
              <w:rPr>
                <w:rFonts w:ascii="Arial Narrow" w:hAnsi="Arial Narrow" w:cs="Arial"/>
                <w:color w:val="000000"/>
              </w:rPr>
              <w:t>zverejňuje aj</w:t>
            </w:r>
            <w:r>
              <w:rPr>
                <w:rFonts w:ascii="Arial Narrow" w:hAnsi="Arial Narrow" w:cs="Arial"/>
                <w:color w:val="000000"/>
              </w:rPr>
              <w:t xml:space="preserve"> na </w:t>
            </w:r>
            <w:r>
              <w:rPr>
                <w:rFonts w:ascii="Arial Narrow" w:hAnsi="Arial Narrow"/>
              </w:rPr>
              <w:t>webovom sídle</w:t>
            </w:r>
            <w:r w:rsidRPr="00FA3F8A">
              <w:rPr>
                <w:rFonts w:ascii="Arial Narrow" w:hAnsi="Arial Narrow"/>
              </w:rPr>
              <w:t xml:space="preserve"> </w:t>
            </w:r>
            <w:hyperlink r:id="rId19" w:history="1">
              <w:r w:rsidRPr="00403FBB">
                <w:rPr>
                  <w:rStyle w:val="Hypertextovprepojenie"/>
                  <w:rFonts w:ascii="Arial Narrow" w:hAnsi="Arial Narrow"/>
                </w:rPr>
                <w:t>www.siea.sk</w:t>
              </w:r>
            </w:hyperlink>
            <w:r>
              <w:rPr>
                <w:rFonts w:ascii="Arial Narrow" w:hAnsi="Arial Narrow"/>
              </w:rPr>
              <w:t xml:space="preserve">. Záväzné sú </w:t>
            </w:r>
            <w:r w:rsidR="00403FBB">
              <w:rPr>
                <w:rFonts w:ascii="Arial Narrow" w:hAnsi="Arial Narrow"/>
              </w:rPr>
              <w:t xml:space="preserve">obe </w:t>
            </w:r>
            <w:r>
              <w:rPr>
                <w:rFonts w:ascii="Arial Narrow" w:hAnsi="Arial Narrow"/>
              </w:rPr>
              <w:t>znenia, pričom v prípade nesúladu medzi znením uvedenom v ITMS a na uvedenom webovom sídle má prednosť znenie uvedené v ITMS.</w:t>
            </w:r>
          </w:p>
          <w:p w14:paraId="090D51DC" w14:textId="77777777" w:rsidR="00CB1F28" w:rsidRPr="00FA3F8A" w:rsidRDefault="00CB1F28" w:rsidP="00CB1F28">
            <w:pPr>
              <w:widowControl w:val="0"/>
              <w:spacing w:before="120" w:after="120"/>
              <w:jc w:val="both"/>
              <w:rPr>
                <w:rFonts w:ascii="Arial Narrow" w:hAnsi="Arial Narrow" w:cs="Arial"/>
                <w:color w:val="000000"/>
              </w:rPr>
            </w:pPr>
            <w:r w:rsidRPr="00FA3F8A">
              <w:rPr>
                <w:rFonts w:ascii="Arial Narrow" w:hAnsi="Arial Narrow" w:cs="Arial"/>
                <w:color w:val="000000"/>
              </w:rPr>
              <w:t xml:space="preserve">Informácie týkajúce sa tejto výzvy je možné získať na </w:t>
            </w:r>
            <w:r w:rsidRPr="00FA3F8A">
              <w:rPr>
                <w:rFonts w:ascii="Arial Narrow" w:hAnsi="Arial Narrow"/>
              </w:rPr>
              <w:t xml:space="preserve">webových sídlach </w:t>
            </w:r>
            <w:hyperlink r:id="rId20" w:history="1">
              <w:r w:rsidRPr="00FA3F8A">
                <w:rPr>
                  <w:rStyle w:val="Hypertextovprepojenie"/>
                  <w:rFonts w:ascii="Arial Narrow" w:hAnsi="Arial Narrow"/>
                </w:rPr>
                <w:t>www.eurofondy.gov.sk</w:t>
              </w:r>
            </w:hyperlink>
            <w:r w:rsidRPr="00FA3F8A">
              <w:rPr>
                <w:rFonts w:ascii="Arial Narrow" w:hAnsi="Arial Narrow"/>
              </w:rPr>
              <w:t xml:space="preserve">, </w:t>
            </w:r>
            <w:hyperlink r:id="rId21" w:history="1">
              <w:r w:rsidRPr="00FA3F8A">
                <w:rPr>
                  <w:rStyle w:val="Hypertextovprepojenie"/>
                  <w:rFonts w:ascii="Arial Narrow" w:hAnsi="Arial Narrow"/>
                </w:rPr>
                <w:t>www.siea.sk</w:t>
              </w:r>
            </w:hyperlink>
            <w:r w:rsidRPr="00FA3F8A">
              <w:rPr>
                <w:rFonts w:ascii="Arial Narrow" w:hAnsi="Arial Narrow"/>
              </w:rPr>
              <w:t xml:space="preserve"> </w:t>
            </w:r>
            <w:r w:rsidR="00AD0A13" w:rsidRPr="00FA3F8A">
              <w:rPr>
                <w:rFonts w:ascii="Arial Narrow" w:hAnsi="Arial Narrow"/>
              </w:rPr>
              <w:t>v </w:t>
            </w:r>
            <w:hyperlink r:id="rId22" w:history="1">
              <w:r w:rsidR="00AD0A13" w:rsidRPr="00FA3F8A">
                <w:rPr>
                  <w:rStyle w:val="Hypertextovprepojenie"/>
                  <w:rFonts w:ascii="Arial Narrow" w:hAnsi="Arial Narrow"/>
                </w:rPr>
                <w:t>Regionálnych centrách</w:t>
              </w:r>
            </w:hyperlink>
            <w:r w:rsidR="00AD0A13" w:rsidRPr="00FA3F8A">
              <w:rPr>
                <w:rFonts w:ascii="Arial Narrow" w:hAnsi="Arial Narrow"/>
              </w:rPr>
              <w:t xml:space="preserve"> </w:t>
            </w:r>
            <w:r w:rsidRPr="00FA3F8A">
              <w:rPr>
                <w:rFonts w:ascii="Arial Narrow" w:hAnsi="Arial Narrow"/>
              </w:rPr>
              <w:t>a zároveň</w:t>
            </w:r>
            <w:r w:rsidRPr="00FA3F8A">
              <w:rPr>
                <w:rFonts w:ascii="Arial Narrow" w:hAnsi="Arial Narrow" w:cs="Arial"/>
                <w:color w:val="000000"/>
              </w:rPr>
              <w:t xml:space="preserve"> jednou z nasledovných foriem:</w:t>
            </w:r>
          </w:p>
          <w:p w14:paraId="5F0A0E81" w14:textId="77777777" w:rsidR="00CB1F28" w:rsidRPr="00FA3F8A" w:rsidRDefault="00CB1F28" w:rsidP="00CB1F28">
            <w:pPr>
              <w:pStyle w:val="Default"/>
              <w:widowControl w:val="0"/>
              <w:spacing w:after="20"/>
              <w:jc w:val="both"/>
              <w:rPr>
                <w:rFonts w:ascii="Arial Narrow" w:hAnsi="Arial Narrow"/>
                <w:sz w:val="22"/>
                <w:szCs w:val="22"/>
              </w:rPr>
            </w:pPr>
            <w:r w:rsidRPr="00FA3F8A">
              <w:rPr>
                <w:rFonts w:ascii="Arial Narrow" w:hAnsi="Arial Narrow"/>
                <w:b/>
                <w:sz w:val="22"/>
                <w:szCs w:val="22"/>
                <w:u w:val="single"/>
              </w:rPr>
              <w:t>Telefonicky na telefónnom čísle:</w:t>
            </w:r>
            <w:r w:rsidRPr="00FA3F8A">
              <w:rPr>
                <w:rFonts w:ascii="Arial Narrow" w:hAnsi="Arial Narrow"/>
                <w:sz w:val="22"/>
                <w:szCs w:val="22"/>
              </w:rPr>
              <w:t xml:space="preserve"> </w:t>
            </w:r>
            <w:r w:rsidRPr="00FA3F8A">
              <w:rPr>
                <w:rFonts w:ascii="Arial Narrow" w:hAnsi="Arial Narrow"/>
                <w:sz w:val="22"/>
                <w:szCs w:val="22"/>
                <w:lang w:eastAsia="en-US"/>
              </w:rPr>
              <w:t>+421 2 58 248 451 alebo +421 2 58 248 462</w:t>
            </w:r>
            <w:r w:rsidRPr="00FA3F8A">
              <w:rPr>
                <w:rFonts w:ascii="Arial Narrow" w:hAnsi="Arial Narrow"/>
                <w:sz w:val="22"/>
                <w:szCs w:val="22"/>
              </w:rPr>
              <w:t xml:space="preserve"> v nasledujúcich dňoch:</w:t>
            </w:r>
          </w:p>
          <w:p w14:paraId="1FDB63CD"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rPr>
            </w:pPr>
            <w:r w:rsidRPr="00FA3F8A">
              <w:rPr>
                <w:rFonts w:ascii="Arial Narrow" w:hAnsi="Arial Narrow"/>
                <w:b/>
              </w:rPr>
              <w:t>Pondelok</w:t>
            </w:r>
            <w:r w:rsidRPr="00FA3F8A">
              <w:rPr>
                <w:rFonts w:ascii="Arial Narrow" w:hAnsi="Arial Narrow"/>
              </w:rPr>
              <w:t xml:space="preserve"> v čase od 9.00 – 11.00</w:t>
            </w:r>
          </w:p>
          <w:p w14:paraId="3E906965"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cs="Arial"/>
                <w:color w:val="000000"/>
              </w:rPr>
            </w:pPr>
            <w:r w:rsidRPr="00FA3F8A">
              <w:rPr>
                <w:rFonts w:ascii="Arial Narrow" w:hAnsi="Arial Narrow"/>
                <w:b/>
              </w:rPr>
              <w:t xml:space="preserve">Utorok </w:t>
            </w:r>
            <w:r w:rsidRPr="00FA3F8A">
              <w:rPr>
                <w:rFonts w:ascii="Arial Narrow" w:hAnsi="Arial Narrow"/>
              </w:rPr>
              <w:t>v čase od 9.00 – 11.00 a 13.00 – 15.00</w:t>
            </w:r>
          </w:p>
          <w:p w14:paraId="45280AD4"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rPr>
            </w:pPr>
            <w:r w:rsidRPr="00FA3F8A">
              <w:rPr>
                <w:rFonts w:ascii="Arial Narrow" w:hAnsi="Arial Narrow"/>
                <w:b/>
              </w:rPr>
              <w:t>Streda</w:t>
            </w:r>
            <w:r w:rsidRPr="00FA3F8A">
              <w:rPr>
                <w:rFonts w:ascii="Arial Narrow" w:hAnsi="Arial Narrow"/>
              </w:rPr>
              <w:t xml:space="preserve"> v čase od 9.00 – 11.00</w:t>
            </w:r>
          </w:p>
          <w:p w14:paraId="2C343744"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rPr>
            </w:pPr>
            <w:r w:rsidRPr="00FA3F8A">
              <w:rPr>
                <w:rFonts w:ascii="Arial Narrow" w:hAnsi="Arial Narrow"/>
                <w:b/>
              </w:rPr>
              <w:t xml:space="preserve">Štvrtok </w:t>
            </w:r>
            <w:r w:rsidRPr="00FA3F8A">
              <w:rPr>
                <w:rFonts w:ascii="Arial Narrow" w:hAnsi="Arial Narrow"/>
              </w:rPr>
              <w:t>nestránkový deň</w:t>
            </w:r>
          </w:p>
          <w:p w14:paraId="6A38F3C8"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rPr>
            </w:pPr>
            <w:r w:rsidRPr="00FA3F8A">
              <w:rPr>
                <w:rFonts w:ascii="Arial Narrow" w:hAnsi="Arial Narrow"/>
                <w:b/>
              </w:rPr>
              <w:t>Piatok</w:t>
            </w:r>
            <w:r w:rsidRPr="00FA3F8A">
              <w:rPr>
                <w:rFonts w:ascii="Arial Narrow" w:hAnsi="Arial Narrow"/>
              </w:rPr>
              <w:t xml:space="preserve"> v čase od 9.00 – 11.00</w:t>
            </w:r>
          </w:p>
          <w:p w14:paraId="25ED35D2" w14:textId="77777777" w:rsidR="00CB1F28" w:rsidRPr="00FA3F8A" w:rsidRDefault="00CB1F28" w:rsidP="00CB1F28">
            <w:pPr>
              <w:pStyle w:val="Default"/>
              <w:widowControl w:val="0"/>
              <w:spacing w:before="120"/>
              <w:jc w:val="both"/>
              <w:rPr>
                <w:rFonts w:ascii="Arial Narrow" w:hAnsi="Arial Narrow"/>
                <w:b/>
                <w:sz w:val="22"/>
                <w:szCs w:val="22"/>
                <w:u w:val="single"/>
              </w:rPr>
            </w:pPr>
            <w:r w:rsidRPr="00FA3F8A">
              <w:rPr>
                <w:rFonts w:ascii="Arial Narrow" w:hAnsi="Arial Narrow"/>
                <w:b/>
                <w:sz w:val="22"/>
                <w:szCs w:val="22"/>
                <w:u w:val="single"/>
              </w:rPr>
              <w:t xml:space="preserve">Písomne: </w:t>
            </w:r>
          </w:p>
          <w:p w14:paraId="18367DED"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rPr>
            </w:pPr>
            <w:r w:rsidRPr="00FA3F8A">
              <w:rPr>
                <w:rFonts w:ascii="Arial Narrow" w:hAnsi="Arial Narrow"/>
                <w:b/>
              </w:rPr>
              <w:t xml:space="preserve">Elektronickou formou na e-mailovej adrese: </w:t>
            </w:r>
            <w:hyperlink r:id="rId23" w:history="1">
              <w:r w:rsidRPr="00FA3F8A">
                <w:rPr>
                  <w:rStyle w:val="Hypertextovprepojenie"/>
                  <w:rFonts w:ascii="Arial Narrow" w:hAnsi="Arial Narrow"/>
                </w:rPr>
                <w:t>opkzp@siea.gov.sk</w:t>
              </w:r>
            </w:hyperlink>
            <w:r w:rsidRPr="00FA3F8A">
              <w:rPr>
                <w:rFonts w:ascii="Arial Narrow" w:hAnsi="Arial Narrow"/>
              </w:rPr>
              <w:t>,</w:t>
            </w:r>
          </w:p>
          <w:p w14:paraId="7D89AF42"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b/>
              </w:rPr>
            </w:pPr>
            <w:r w:rsidRPr="00FA3F8A">
              <w:rPr>
                <w:rFonts w:ascii="Arial Narrow" w:hAnsi="Arial Narrow"/>
                <w:b/>
              </w:rPr>
              <w:t>Prostredníctvom e-schránky,</w:t>
            </w:r>
          </w:p>
          <w:p w14:paraId="26155FBA" w14:textId="77777777" w:rsidR="00CB1F28" w:rsidRPr="00FA3F8A" w:rsidRDefault="00CB1F28" w:rsidP="00CB1F28">
            <w:pPr>
              <w:widowControl w:val="0"/>
              <w:numPr>
                <w:ilvl w:val="0"/>
                <w:numId w:val="33"/>
              </w:numPr>
              <w:spacing w:after="20" w:line="240" w:lineRule="auto"/>
              <w:ind w:left="681" w:hanging="397"/>
              <w:jc w:val="both"/>
              <w:rPr>
                <w:rFonts w:ascii="Arial Narrow" w:hAnsi="Arial Narrow"/>
              </w:rPr>
            </w:pPr>
            <w:r w:rsidRPr="00FA3F8A">
              <w:rPr>
                <w:rFonts w:ascii="Arial Narrow" w:hAnsi="Arial Narrow"/>
                <w:b/>
              </w:rPr>
              <w:t>Listom</w:t>
            </w:r>
            <w:r w:rsidRPr="00FA3F8A">
              <w:rPr>
                <w:rFonts w:ascii="Arial Narrow" w:hAnsi="Arial Narrow" w:cs="Arial"/>
                <w:b/>
                <w:color w:val="000000"/>
              </w:rPr>
              <w:t xml:space="preserve"> na adrese:</w:t>
            </w:r>
          </w:p>
          <w:p w14:paraId="1D063A04" w14:textId="77777777" w:rsidR="00CB1F28" w:rsidRPr="00FA3F8A" w:rsidRDefault="00CB1F28" w:rsidP="00CB1F28">
            <w:pPr>
              <w:widowControl w:val="0"/>
              <w:spacing w:after="0" w:line="240" w:lineRule="auto"/>
              <w:ind w:left="1077" w:hanging="397"/>
              <w:jc w:val="both"/>
              <w:rPr>
                <w:rFonts w:ascii="Arial Narrow" w:hAnsi="Arial Narrow" w:cs="Arial"/>
                <w:i/>
                <w:color w:val="000000"/>
              </w:rPr>
            </w:pPr>
            <w:r w:rsidRPr="00FA3F8A">
              <w:rPr>
                <w:rFonts w:ascii="Arial Narrow" w:hAnsi="Arial Narrow" w:cs="Arial"/>
                <w:i/>
                <w:color w:val="000000"/>
              </w:rPr>
              <w:t>Slovenská inovačná a energetická agentúra</w:t>
            </w:r>
          </w:p>
          <w:p w14:paraId="12EC5DF5" w14:textId="77777777" w:rsidR="00CB1F28" w:rsidRPr="00FA3F8A" w:rsidRDefault="00CB1F28" w:rsidP="00CB1F28">
            <w:pPr>
              <w:widowControl w:val="0"/>
              <w:spacing w:after="0" w:line="240" w:lineRule="auto"/>
              <w:ind w:left="1077" w:hanging="397"/>
              <w:jc w:val="both"/>
              <w:rPr>
                <w:rFonts w:ascii="Arial Narrow" w:hAnsi="Arial Narrow" w:cs="Arial"/>
                <w:i/>
                <w:color w:val="000000"/>
              </w:rPr>
            </w:pPr>
            <w:r w:rsidRPr="00FA3F8A">
              <w:rPr>
                <w:rFonts w:ascii="Arial Narrow" w:hAnsi="Arial Narrow" w:cs="Arial"/>
                <w:i/>
                <w:color w:val="000000"/>
              </w:rPr>
              <w:t>Sekcia Implementácie EŠIF</w:t>
            </w:r>
          </w:p>
          <w:p w14:paraId="10DD43D1" w14:textId="77777777" w:rsidR="00CB1F28" w:rsidRPr="00FA3F8A" w:rsidRDefault="00CB1F28" w:rsidP="00CB1F28">
            <w:pPr>
              <w:widowControl w:val="0"/>
              <w:spacing w:after="0" w:line="240" w:lineRule="auto"/>
              <w:ind w:left="1077" w:hanging="397"/>
              <w:jc w:val="both"/>
              <w:rPr>
                <w:rFonts w:ascii="Arial Narrow" w:hAnsi="Arial Narrow" w:cs="Arial"/>
                <w:i/>
                <w:color w:val="000000"/>
              </w:rPr>
            </w:pPr>
            <w:r w:rsidRPr="00FA3F8A">
              <w:rPr>
                <w:rFonts w:ascii="Arial Narrow" w:hAnsi="Arial Narrow" w:cs="Arial"/>
                <w:i/>
                <w:color w:val="000000"/>
              </w:rPr>
              <w:t>Bajkalská 27</w:t>
            </w:r>
          </w:p>
          <w:p w14:paraId="137F6B2A" w14:textId="77777777" w:rsidR="00CB1F28" w:rsidRPr="00FA3F8A" w:rsidRDefault="00CB1F28" w:rsidP="00CB1F28">
            <w:pPr>
              <w:widowControl w:val="0"/>
              <w:spacing w:after="0" w:line="240" w:lineRule="auto"/>
              <w:ind w:left="1077" w:hanging="397"/>
              <w:jc w:val="both"/>
              <w:rPr>
                <w:rFonts w:ascii="Arial Narrow" w:hAnsi="Arial Narrow" w:cs="Arial"/>
                <w:i/>
                <w:color w:val="000000"/>
              </w:rPr>
            </w:pPr>
            <w:r w:rsidRPr="00FA3F8A">
              <w:rPr>
                <w:rFonts w:ascii="Arial Narrow" w:hAnsi="Arial Narrow" w:cs="Arial"/>
                <w:i/>
                <w:color w:val="000000"/>
              </w:rPr>
              <w:t>827 99 Bratislava</w:t>
            </w:r>
          </w:p>
          <w:p w14:paraId="1A3EF39E" w14:textId="77777777" w:rsidR="00CB1F28" w:rsidRPr="00FA3F8A" w:rsidRDefault="00CB1F28" w:rsidP="000167B4">
            <w:pPr>
              <w:pStyle w:val="Default"/>
              <w:widowControl w:val="0"/>
              <w:spacing w:before="120"/>
              <w:jc w:val="both"/>
              <w:rPr>
                <w:rFonts w:ascii="Arial Narrow" w:hAnsi="Arial Narrow"/>
                <w:b/>
                <w:sz w:val="22"/>
                <w:szCs w:val="22"/>
              </w:rPr>
            </w:pPr>
            <w:r w:rsidRPr="00FA3F8A">
              <w:rPr>
                <w:rFonts w:ascii="Arial Narrow" w:hAnsi="Arial Narrow"/>
                <w:b/>
                <w:sz w:val="22"/>
                <w:szCs w:val="22"/>
              </w:rPr>
              <w:t xml:space="preserve">Otázky predložené písomne je potrebné označiť odkazom na výzvu (kódom výzvy PSK-2P1-O212-O222-xx), pričom otázka musí byť formulovaná jasne a zrozumiteľne. </w:t>
            </w:r>
          </w:p>
          <w:p w14:paraId="7C14A134" w14:textId="77777777" w:rsidR="00CB1F28" w:rsidRPr="00FA3F8A" w:rsidRDefault="00CB1F28" w:rsidP="00CB1F28">
            <w:pPr>
              <w:widowControl w:val="0"/>
              <w:spacing w:before="120" w:after="120"/>
              <w:jc w:val="both"/>
              <w:rPr>
                <w:rFonts w:ascii="Arial Narrow" w:hAnsi="Arial Narrow" w:cs="Arial"/>
                <w:color w:val="000000"/>
              </w:rPr>
            </w:pPr>
            <w:r w:rsidRPr="00FA3F8A">
              <w:rPr>
                <w:rFonts w:ascii="Arial Narrow" w:hAnsi="Arial Narrow" w:cs="Arial"/>
                <w:color w:val="000000"/>
              </w:rPr>
              <w:t xml:space="preserve">SO zároveň zverejňuje na webovom sídle </w:t>
            </w:r>
            <w:hyperlink r:id="rId24" w:history="1">
              <w:r w:rsidRPr="00FA3F8A">
                <w:rPr>
                  <w:rStyle w:val="Hypertextovprepojenie"/>
                  <w:rFonts w:ascii="Arial Narrow" w:hAnsi="Arial Narrow"/>
                </w:rPr>
                <w:t>www.siea.sk</w:t>
              </w:r>
            </w:hyperlink>
            <w:r w:rsidRPr="00FA3F8A">
              <w:rPr>
                <w:rFonts w:ascii="Arial Narrow" w:hAnsi="Arial Narrow" w:cs="Arial"/>
                <w:color w:val="000000"/>
              </w:rPr>
              <w:t xml:space="preserve"> často kladené otázky žiadateľov všeobecného charakteru, spolu s príslušnými odpoveďami (v kategórii: „často kladené otázky“). </w:t>
            </w:r>
          </w:p>
          <w:p w14:paraId="3E79398F" w14:textId="77777777" w:rsidR="00CB1F28" w:rsidRPr="00FA3F8A" w:rsidRDefault="00CB1F28" w:rsidP="00AD0A13">
            <w:pPr>
              <w:widowControl w:val="0"/>
              <w:spacing w:before="120" w:after="120"/>
              <w:jc w:val="both"/>
              <w:rPr>
                <w:rFonts w:ascii="Arial Narrow" w:hAnsi="Arial Narrow" w:cs="Arial"/>
                <w:color w:val="000000"/>
              </w:rPr>
            </w:pPr>
            <w:r w:rsidRPr="00FA3F8A">
              <w:rPr>
                <w:rFonts w:ascii="Arial Narrow" w:hAnsi="Arial Narrow" w:cs="Arial"/>
                <w:color w:val="000000"/>
              </w:rPr>
              <w:t xml:space="preserve">Záväzný charakter majú informácie zverejnené na </w:t>
            </w:r>
            <w:r w:rsidRPr="00FA3F8A">
              <w:rPr>
                <w:rFonts w:ascii="Arial Narrow" w:hAnsi="Arial Narrow"/>
              </w:rPr>
              <w:t>webových sídlach</w:t>
            </w:r>
            <w:r w:rsidR="00AD0A13" w:rsidRPr="00FA3F8A">
              <w:rPr>
                <w:rFonts w:ascii="Arial Narrow" w:hAnsi="Arial Narrow"/>
              </w:rPr>
              <w:t xml:space="preserve"> </w:t>
            </w:r>
            <w:hyperlink r:id="rId25" w:history="1">
              <w:r w:rsidR="00AD0A13" w:rsidRPr="00FA3F8A">
                <w:rPr>
                  <w:rStyle w:val="Hypertextovprepojenie"/>
                  <w:rFonts w:ascii="Arial Narrow" w:hAnsi="Arial Narrow"/>
                </w:rPr>
                <w:t>www.eurofondy.gov.sk</w:t>
              </w:r>
            </w:hyperlink>
            <w:r w:rsidR="00AD0A13" w:rsidRPr="00FA3F8A">
              <w:rPr>
                <w:rFonts w:ascii="Arial Narrow" w:hAnsi="Arial Narrow"/>
              </w:rPr>
              <w:t xml:space="preserve">, </w:t>
            </w:r>
            <w:hyperlink r:id="rId26" w:history="1">
              <w:r w:rsidR="00AD0A13" w:rsidRPr="00FA3F8A">
                <w:rPr>
                  <w:rStyle w:val="Hypertextovprepojenie"/>
                  <w:rFonts w:ascii="Arial Narrow" w:hAnsi="Arial Narrow"/>
                </w:rPr>
                <w:t>www.siea.sk</w:t>
              </w:r>
            </w:hyperlink>
            <w:r w:rsidR="00AD0A13" w:rsidRPr="00FA3F8A">
              <w:rPr>
                <w:rFonts w:ascii="Arial Narrow" w:hAnsi="Arial Narrow"/>
              </w:rPr>
              <w:t xml:space="preserve"> </w:t>
            </w:r>
            <w:r w:rsidRPr="00FA3F8A">
              <w:rPr>
                <w:rFonts w:ascii="Arial Narrow" w:hAnsi="Arial Narrow" w:cs="Arial"/>
                <w:color w:val="000000"/>
              </w:rPr>
              <w:t>ako aj informácie poskytnuté písomne v elektronickej alebo listinnej podobe. Informácie poskytnuté telefonicky alebo ústne nie je možné považovať za záväzné a nie je možné odvolávať sa na ne.</w:t>
            </w:r>
          </w:p>
          <w:p w14:paraId="4BA1EB8E" w14:textId="77777777" w:rsidR="00CB1F28" w:rsidRPr="00FA3F8A" w:rsidRDefault="00CB1F28" w:rsidP="00CB1F28">
            <w:pPr>
              <w:widowControl w:val="0"/>
              <w:spacing w:before="120" w:after="20"/>
              <w:jc w:val="both"/>
              <w:rPr>
                <w:rFonts w:ascii="Arial Narrow" w:hAnsi="Arial Narrow" w:cs="Arial"/>
                <w:color w:val="000000"/>
              </w:rPr>
            </w:pPr>
            <w:r w:rsidRPr="00FA3F8A">
              <w:rPr>
                <w:rFonts w:ascii="Arial Narrow" w:hAnsi="Arial Narrow" w:cs="Arial"/>
                <w:color w:val="000000"/>
              </w:rPr>
              <w:t xml:space="preserve">Ďalšie informačné kanály pre poskytovanie doplnkových informácií k výzve, ktoré môže SO využiť sú najmä nasledovné: </w:t>
            </w:r>
          </w:p>
          <w:p w14:paraId="1DD680CD" w14:textId="77777777" w:rsidR="00CB1F28" w:rsidRPr="00FA3F8A" w:rsidRDefault="00CB1F28" w:rsidP="00AD0A13">
            <w:pPr>
              <w:pStyle w:val="Odsekzoznamu"/>
              <w:widowControl w:val="0"/>
              <w:numPr>
                <w:ilvl w:val="0"/>
                <w:numId w:val="32"/>
              </w:numPr>
              <w:tabs>
                <w:tab w:val="clear" w:pos="720"/>
                <w:tab w:val="num" w:pos="459"/>
              </w:tabs>
              <w:adjustRightInd w:val="0"/>
              <w:spacing w:before="20" w:after="0" w:line="240" w:lineRule="auto"/>
              <w:ind w:left="454" w:hanging="284"/>
              <w:contextualSpacing w:val="0"/>
              <w:jc w:val="both"/>
              <w:textAlignment w:val="baseline"/>
              <w:rPr>
                <w:rFonts w:ascii="Arial Narrow" w:hAnsi="Arial Narrow" w:cs="Arial"/>
                <w:color w:val="000000"/>
              </w:rPr>
            </w:pPr>
            <w:r w:rsidRPr="00FA3F8A">
              <w:rPr>
                <w:rFonts w:ascii="Arial Narrow" w:hAnsi="Arial Narrow" w:cs="Arial"/>
                <w:color w:val="000000"/>
              </w:rPr>
              <w:t>informačné semináre pre potenciálnych žiadateľov o NFP,</w:t>
            </w:r>
          </w:p>
          <w:p w14:paraId="4918069F" w14:textId="77777777" w:rsidR="00CB1F28" w:rsidRPr="00FA3F8A" w:rsidRDefault="00CB1F28" w:rsidP="00AD0A13">
            <w:pPr>
              <w:pStyle w:val="Odsekzoznamu"/>
              <w:widowControl w:val="0"/>
              <w:numPr>
                <w:ilvl w:val="0"/>
                <w:numId w:val="32"/>
              </w:numPr>
              <w:tabs>
                <w:tab w:val="clear" w:pos="720"/>
                <w:tab w:val="num" w:pos="459"/>
              </w:tabs>
              <w:adjustRightInd w:val="0"/>
              <w:spacing w:before="20" w:after="0" w:line="240" w:lineRule="auto"/>
              <w:ind w:left="454" w:hanging="284"/>
              <w:contextualSpacing w:val="0"/>
              <w:jc w:val="both"/>
              <w:textAlignment w:val="baseline"/>
              <w:rPr>
                <w:rFonts w:ascii="Arial Narrow" w:hAnsi="Arial Narrow" w:cs="Arial"/>
                <w:color w:val="000000"/>
              </w:rPr>
            </w:pPr>
            <w:r w:rsidRPr="00FA3F8A">
              <w:rPr>
                <w:rFonts w:ascii="Arial Narrow" w:hAnsi="Arial Narrow" w:cs="Arial"/>
                <w:color w:val="000000"/>
              </w:rPr>
              <w:t>informačné a propagačné materiály (plagáty, letáky, informačné panely, publikácie, tlačové informácie a pod.),</w:t>
            </w:r>
          </w:p>
          <w:p w14:paraId="39C2ECE9" w14:textId="77777777" w:rsidR="00CB1F28" w:rsidRPr="00FA3F8A" w:rsidRDefault="00CB1F28" w:rsidP="00AD0A13">
            <w:pPr>
              <w:pStyle w:val="Odsekzoznamu"/>
              <w:widowControl w:val="0"/>
              <w:numPr>
                <w:ilvl w:val="0"/>
                <w:numId w:val="32"/>
              </w:numPr>
              <w:tabs>
                <w:tab w:val="clear" w:pos="720"/>
                <w:tab w:val="num" w:pos="459"/>
              </w:tabs>
              <w:adjustRightInd w:val="0"/>
              <w:spacing w:before="20" w:after="0" w:line="240" w:lineRule="auto"/>
              <w:ind w:left="454" w:hanging="284"/>
              <w:contextualSpacing w:val="0"/>
              <w:jc w:val="both"/>
              <w:textAlignment w:val="baseline"/>
              <w:rPr>
                <w:rFonts w:ascii="Arial Narrow" w:hAnsi="Arial Narrow" w:cs="Arial"/>
                <w:color w:val="000000"/>
              </w:rPr>
            </w:pPr>
            <w:r w:rsidRPr="00FA3F8A">
              <w:rPr>
                <w:rFonts w:ascii="Arial Narrow" w:hAnsi="Arial Narrow" w:cs="Arial"/>
                <w:color w:val="000000"/>
              </w:rPr>
              <w:t>tlačové konferencie, prezentácie, informácie v novinách, časopisoch, TV a rozhlase, internetových portáloch.</w:t>
            </w:r>
          </w:p>
          <w:p w14:paraId="060776BF" w14:textId="77777777" w:rsidR="00CB1F28" w:rsidRPr="00FA3F8A" w:rsidRDefault="00CB1F28" w:rsidP="00AD0A13">
            <w:pPr>
              <w:widowControl w:val="0"/>
              <w:spacing w:before="120" w:after="120"/>
              <w:jc w:val="both"/>
              <w:rPr>
                <w:rFonts w:ascii="Arial Narrow" w:hAnsi="Arial Narrow" w:cs="Arial"/>
                <w:color w:val="000000"/>
              </w:rPr>
            </w:pPr>
            <w:r w:rsidRPr="00FA3F8A">
              <w:rPr>
                <w:rFonts w:ascii="Arial Narrow" w:hAnsi="Arial Narrow" w:cs="Arial"/>
                <w:color w:val="000000"/>
              </w:rPr>
              <w:t>Konkrétne informačné aktivity, vo vzťahu k tejto výzve, zverejní SO na webových sídlach</w:t>
            </w:r>
            <w:r w:rsidR="00AD0A13" w:rsidRPr="00FA3F8A">
              <w:rPr>
                <w:rFonts w:ascii="Arial Narrow" w:hAnsi="Arial Narrow"/>
              </w:rPr>
              <w:t xml:space="preserve"> </w:t>
            </w:r>
            <w:hyperlink r:id="rId27" w:history="1">
              <w:r w:rsidR="00AD0A13" w:rsidRPr="00FA3F8A">
                <w:rPr>
                  <w:rStyle w:val="Hypertextovprepojenie"/>
                  <w:rFonts w:ascii="Arial Narrow" w:hAnsi="Arial Narrow"/>
                </w:rPr>
                <w:t>www.eurofondy.gov.sk</w:t>
              </w:r>
            </w:hyperlink>
            <w:r w:rsidR="00AD0A13" w:rsidRPr="00FA3F8A">
              <w:rPr>
                <w:rFonts w:ascii="Arial Narrow" w:hAnsi="Arial Narrow"/>
              </w:rPr>
              <w:t xml:space="preserve">, </w:t>
            </w:r>
            <w:hyperlink r:id="rId28" w:history="1">
              <w:r w:rsidR="00AD0A13" w:rsidRPr="00FA3F8A">
                <w:rPr>
                  <w:rStyle w:val="Hypertextovprepojenie"/>
                  <w:rFonts w:ascii="Arial Narrow" w:hAnsi="Arial Narrow"/>
                </w:rPr>
                <w:t>www.siea.sk</w:t>
              </w:r>
            </w:hyperlink>
            <w:r w:rsidR="00AD0A13" w:rsidRPr="00FA3F8A">
              <w:rPr>
                <w:rFonts w:ascii="Arial Narrow" w:hAnsi="Arial Narrow" w:cs="Arial"/>
                <w:color w:val="000000"/>
              </w:rPr>
              <w:t>.</w:t>
            </w:r>
          </w:p>
          <w:p w14:paraId="67633787" w14:textId="77777777" w:rsidR="00AD0A13" w:rsidRPr="00FA3F8A" w:rsidRDefault="00CB1F28" w:rsidP="00AD0A13">
            <w:pPr>
              <w:widowControl w:val="0"/>
              <w:spacing w:before="120" w:after="120"/>
              <w:jc w:val="both"/>
              <w:rPr>
                <w:rFonts w:ascii="Arial Narrow" w:hAnsi="Arial Narrow" w:cs="Arial"/>
                <w:b/>
                <w:color w:val="000000"/>
              </w:rPr>
            </w:pPr>
            <w:r w:rsidRPr="00FA3F8A">
              <w:rPr>
                <w:rFonts w:ascii="Arial Narrow" w:hAnsi="Arial Narrow" w:cs="Arial"/>
                <w:b/>
                <w:color w:val="000000"/>
              </w:rPr>
              <w:t xml:space="preserve">Upozorňujeme žiadateľov, aby priebežne sledovali webové sídla </w:t>
            </w:r>
            <w:hyperlink r:id="rId29" w:history="1">
              <w:r w:rsidR="00AD0A13" w:rsidRPr="00FA3F8A">
                <w:rPr>
                  <w:rStyle w:val="Hypertextovprepojenie"/>
                  <w:rFonts w:ascii="Arial Narrow" w:hAnsi="Arial Narrow"/>
                </w:rPr>
                <w:t>www.eurofondy.gov.sk</w:t>
              </w:r>
            </w:hyperlink>
            <w:r w:rsidR="00AD0A13" w:rsidRPr="00FA3F8A">
              <w:rPr>
                <w:rFonts w:ascii="Arial Narrow" w:hAnsi="Arial Narrow"/>
              </w:rPr>
              <w:t xml:space="preserve"> a </w:t>
            </w:r>
            <w:hyperlink r:id="rId30" w:history="1">
              <w:r w:rsidR="00AD0A13" w:rsidRPr="00FA3F8A">
                <w:rPr>
                  <w:rStyle w:val="Hypertextovprepojenie"/>
                  <w:rFonts w:ascii="Arial Narrow" w:hAnsi="Arial Narrow"/>
                </w:rPr>
                <w:t>www.siea.sk</w:t>
              </w:r>
            </w:hyperlink>
            <w:r w:rsidR="00AD0A13" w:rsidRPr="00FA3F8A">
              <w:rPr>
                <w:rFonts w:ascii="Arial Narrow" w:hAnsi="Arial Narrow"/>
              </w:rPr>
              <w:t xml:space="preserve"> </w:t>
            </w:r>
            <w:r w:rsidRPr="00FA3F8A">
              <w:rPr>
                <w:rFonts w:ascii="Arial Narrow" w:hAnsi="Arial Narrow" w:cs="Arial"/>
                <w:b/>
                <w:color w:val="000000"/>
              </w:rPr>
              <w:t>kde budú v prípade potreby zverejňované aktuálne informácie súvisiace s vyhlásenou výzvou</w:t>
            </w:r>
            <w:r w:rsidR="00AD0A13" w:rsidRPr="00FA3F8A">
              <w:rPr>
                <w:rFonts w:ascii="Arial Narrow" w:hAnsi="Arial Narrow" w:cs="Arial"/>
                <w:b/>
                <w:color w:val="000000"/>
              </w:rPr>
              <w:t>.</w:t>
            </w:r>
          </w:p>
          <w:p w14:paraId="64563472" w14:textId="77777777" w:rsidR="00CB1F28" w:rsidRPr="00FA3F8A" w:rsidRDefault="00AD0A13" w:rsidP="00AD0A13">
            <w:pPr>
              <w:pStyle w:val="Default"/>
              <w:widowControl w:val="0"/>
              <w:spacing w:before="120" w:after="240"/>
              <w:jc w:val="both"/>
              <w:rPr>
                <w:rFonts w:ascii="Arial Narrow" w:hAnsi="Arial Narrow"/>
                <w:b/>
                <w:sz w:val="22"/>
                <w:szCs w:val="22"/>
              </w:rPr>
            </w:pPr>
            <w:r w:rsidRPr="00FA3F8A">
              <w:rPr>
                <w:rFonts w:ascii="Arial Narrow" w:hAnsi="Arial Narrow"/>
                <w:sz w:val="22"/>
                <w:szCs w:val="22"/>
              </w:rPr>
              <w:t xml:space="preserve">Upozorňujeme žiadateľov, že pre účely tejto výzvy sa pod pojmom „písomne“, resp. „písomná forma“ považuje aj komunikácia prostredníctvom elektronickej schránky poskytovateľa (SIEA) na Ústrednom portáli verejnej správy, pokiaľ nie je uvedené inak. </w:t>
            </w:r>
          </w:p>
        </w:tc>
      </w:tr>
    </w:tbl>
    <w:p w14:paraId="20F8B9F7" w14:textId="77777777" w:rsidR="00257898" w:rsidRPr="00FA3F8A" w:rsidRDefault="00257898" w:rsidP="009A3281">
      <w:pPr>
        <w:tabs>
          <w:tab w:val="left" w:pos="3225"/>
        </w:tabs>
        <w:contextualSpacing/>
        <w:rPr>
          <w:rFonts w:ascii="Arial Narrow" w:hAnsi="Arial Narrow"/>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849D7" w:rsidRPr="00FA3F8A" w14:paraId="6AD5C046" w14:textId="77777777" w:rsidTr="005818E1">
        <w:trP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2FDF8" w14:textId="77777777" w:rsidR="000849D7" w:rsidRPr="00FA3F8A" w:rsidRDefault="00C57B08" w:rsidP="005818E1">
            <w:pPr>
              <w:tabs>
                <w:tab w:val="left" w:pos="1695"/>
              </w:tabs>
              <w:spacing w:before="60" w:after="60" w:line="240" w:lineRule="auto"/>
              <w:jc w:val="center"/>
              <w:rPr>
                <w:rFonts w:ascii="Arial Narrow" w:hAnsi="Arial Narrow"/>
                <w:b/>
              </w:rPr>
            </w:pPr>
            <w:r w:rsidRPr="00FA3F8A">
              <w:rPr>
                <w:rFonts w:ascii="Arial Narrow" w:hAnsi="Arial Narrow"/>
                <w:b/>
              </w:rPr>
              <w:t xml:space="preserve">6.  </w:t>
            </w:r>
            <w:r w:rsidR="000849D7" w:rsidRPr="00FA3F8A">
              <w:rPr>
                <w:rFonts w:ascii="Arial Narrow" w:hAnsi="Arial Narrow"/>
                <w:b/>
              </w:rPr>
              <w:t xml:space="preserve">Identifikácia synergických </w:t>
            </w:r>
            <w:r w:rsidR="00450A79" w:rsidRPr="00FA3F8A">
              <w:rPr>
                <w:rFonts w:ascii="Arial Narrow" w:hAnsi="Arial Narrow"/>
                <w:b/>
              </w:rPr>
              <w:t xml:space="preserve">a komplementárnych </w:t>
            </w:r>
            <w:r w:rsidR="000849D7" w:rsidRPr="00FA3F8A">
              <w:rPr>
                <w:rFonts w:ascii="Arial Narrow" w:hAnsi="Arial Narrow"/>
                <w:b/>
              </w:rPr>
              <w:t>účinkov</w:t>
            </w:r>
          </w:p>
        </w:tc>
      </w:tr>
      <w:tr w:rsidR="005818E1" w:rsidRPr="00FA3F8A" w14:paraId="5D1A8C3A" w14:textId="77777777" w:rsidTr="005818E1">
        <w:trPr>
          <w:jc w:val="center"/>
        </w:trPr>
        <w:tc>
          <w:tcPr>
            <w:tcW w:w="0" w:type="auto"/>
            <w:shd w:val="clear" w:color="auto" w:fill="FFFFFF" w:themeFill="background1"/>
            <w:vAlign w:val="center"/>
          </w:tcPr>
          <w:p w14:paraId="253E2B94" w14:textId="77777777" w:rsidR="005818E1" w:rsidRPr="00FA3F8A" w:rsidRDefault="005818E1" w:rsidP="005818E1">
            <w:pPr>
              <w:tabs>
                <w:tab w:val="left" w:pos="1695"/>
              </w:tabs>
              <w:spacing w:before="60" w:after="60" w:line="240" w:lineRule="auto"/>
              <w:rPr>
                <w:rFonts w:ascii="Arial Narrow" w:hAnsi="Arial Narrow"/>
              </w:rPr>
            </w:pPr>
            <w:r w:rsidRPr="00FA3F8A">
              <w:rPr>
                <w:rFonts w:ascii="Arial Narrow" w:hAnsi="Arial Narrow"/>
              </w:rPr>
              <w:t>Synergické a komplementárne účinky sú identifikované v Prílohe č. 7 výzvy.</w:t>
            </w:r>
          </w:p>
        </w:tc>
      </w:tr>
    </w:tbl>
    <w:p w14:paraId="5E828780" w14:textId="77777777" w:rsidR="000849D7" w:rsidRPr="00FA3F8A" w:rsidRDefault="000849D7" w:rsidP="009A3281">
      <w:pPr>
        <w:tabs>
          <w:tab w:val="left" w:pos="3225"/>
        </w:tabs>
        <w:contextualSpacing/>
        <w:rPr>
          <w:rFonts w:ascii="Arial Narrow" w:hAnsi="Arial Narrow"/>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849D7" w:rsidRPr="00FA3F8A" w14:paraId="06AE4D42" w14:textId="77777777" w:rsidTr="005818E1">
        <w:trPr>
          <w:jc w:val="center"/>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5320F" w14:textId="77777777" w:rsidR="000849D7" w:rsidRPr="00FA3F8A" w:rsidRDefault="00C57B08" w:rsidP="005818E1">
            <w:pPr>
              <w:tabs>
                <w:tab w:val="left" w:pos="1695"/>
              </w:tabs>
              <w:spacing w:before="60" w:after="60" w:line="240" w:lineRule="auto"/>
              <w:jc w:val="center"/>
              <w:rPr>
                <w:rFonts w:ascii="Arial Narrow" w:hAnsi="Arial Narrow"/>
                <w:b/>
              </w:rPr>
            </w:pPr>
            <w:r w:rsidRPr="00FA3F8A">
              <w:rPr>
                <w:rFonts w:ascii="Arial Narrow" w:hAnsi="Arial Narrow"/>
                <w:b/>
              </w:rPr>
              <w:t xml:space="preserve">7.  </w:t>
            </w:r>
            <w:r w:rsidR="000849D7" w:rsidRPr="00FA3F8A">
              <w:rPr>
                <w:rFonts w:ascii="Arial Narrow" w:hAnsi="Arial Narrow"/>
                <w:b/>
              </w:rPr>
              <w:t>Zmena a zrušenie výzvy</w:t>
            </w:r>
          </w:p>
        </w:tc>
      </w:tr>
      <w:tr w:rsidR="005818E1" w:rsidRPr="00FA3F8A" w14:paraId="646DB12A" w14:textId="77777777" w:rsidTr="005818E1">
        <w:trPr>
          <w:jc w:val="center"/>
        </w:trPr>
        <w:tc>
          <w:tcPr>
            <w:tcW w:w="0" w:type="auto"/>
            <w:shd w:val="clear" w:color="auto" w:fill="FFFFFF" w:themeFill="background1"/>
            <w:vAlign w:val="center"/>
          </w:tcPr>
          <w:p w14:paraId="67D68E5A" w14:textId="77777777" w:rsidR="005818E1" w:rsidRPr="00FA3F8A" w:rsidRDefault="00C57B08"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SO je v súlade s § 14 </w:t>
            </w:r>
            <w:r w:rsidRPr="00FA3F8A">
              <w:rPr>
                <w:rFonts w:ascii="Arial Narrow" w:hAnsi="Arial Narrow" w:cs="Arial"/>
                <w:color w:val="000000"/>
              </w:rPr>
              <w:t>zákona o príspevkoch z fondov</w:t>
            </w:r>
            <w:r w:rsidRPr="00FA3F8A">
              <w:rPr>
                <w:rFonts w:ascii="Arial Narrow" w:hAnsi="Arial Narrow"/>
              </w:rPr>
              <w:t xml:space="preserve"> </w:t>
            </w:r>
            <w:r w:rsidR="005818E1" w:rsidRPr="00FA3F8A">
              <w:rPr>
                <w:rFonts w:ascii="Arial Narrow" w:hAnsi="Arial Narrow"/>
              </w:rPr>
              <w:t xml:space="preserve">oprávnený výzvu zmeniť alebo zrušiť. </w:t>
            </w:r>
          </w:p>
          <w:p w14:paraId="2D20076F" w14:textId="77777777" w:rsidR="005818E1" w:rsidRPr="00FA3F8A" w:rsidRDefault="00EE49E1" w:rsidP="00C57B08">
            <w:pPr>
              <w:widowControl w:val="0"/>
              <w:shd w:val="clear" w:color="auto" w:fill="DEEAF6"/>
              <w:autoSpaceDE w:val="0"/>
              <w:autoSpaceDN w:val="0"/>
              <w:adjustRightInd w:val="0"/>
              <w:spacing w:before="360" w:after="120" w:line="240" w:lineRule="auto"/>
              <w:jc w:val="both"/>
              <w:rPr>
                <w:rFonts w:ascii="Arial Narrow" w:hAnsi="Arial Narrow"/>
                <w:b/>
              </w:rPr>
            </w:pPr>
            <w:r w:rsidRPr="00FA3F8A">
              <w:rPr>
                <w:rFonts w:ascii="Arial Narrow" w:hAnsi="Arial Narrow"/>
                <w:b/>
              </w:rPr>
              <w:t>7</w:t>
            </w:r>
            <w:r w:rsidR="005818E1" w:rsidRPr="00FA3F8A">
              <w:rPr>
                <w:rFonts w:ascii="Arial Narrow" w:hAnsi="Arial Narrow"/>
                <w:b/>
              </w:rPr>
              <w:t>.1   Zmena formálnych náležitostí výzvy</w:t>
            </w:r>
          </w:p>
          <w:p w14:paraId="40CA0703" w14:textId="77777777" w:rsidR="005818E1" w:rsidRPr="00FA3F8A" w:rsidRDefault="005818E1"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SO je oprávnený vykonať zmeny formálnych n</w:t>
            </w:r>
            <w:r w:rsidR="009760BE" w:rsidRPr="00FA3F8A">
              <w:rPr>
                <w:rFonts w:ascii="Arial Narrow" w:hAnsi="Arial Narrow"/>
              </w:rPr>
              <w:t>áležitostí výzvy v súlade s § 14</w:t>
            </w:r>
            <w:r w:rsidRPr="00FA3F8A">
              <w:rPr>
                <w:rFonts w:ascii="Arial Narrow" w:hAnsi="Arial Narrow"/>
              </w:rPr>
              <w:t xml:space="preserve"> ods. </w:t>
            </w:r>
            <w:r w:rsidR="009760BE" w:rsidRPr="00FA3F8A">
              <w:rPr>
                <w:rFonts w:ascii="Arial Narrow" w:hAnsi="Arial Narrow"/>
              </w:rPr>
              <w:t>6</w:t>
            </w:r>
            <w:r w:rsidRPr="00FA3F8A">
              <w:rPr>
                <w:rFonts w:ascii="Arial Narrow" w:hAnsi="Arial Narrow"/>
              </w:rPr>
              <w:t xml:space="preserve"> zákona o príspevku z EŠIF. Zmeny formálnych náležitostí výzvy, medzi ktoré patrí aj indikatívna výška alokácie finančných prostriedkov určených na výzvu, je SO oprávnený vykonať aj po uzavretí výzvy. SO v prípade vykonania zmien formálnych náležitostí výzvy posudzuje ich dopad z hľadiska zachovania princípov transparentnosti, rovnakého zaobchádzania a primeranosti.</w:t>
            </w:r>
          </w:p>
          <w:p w14:paraId="217BE831" w14:textId="77777777" w:rsidR="005818E1" w:rsidRPr="00FA3F8A" w:rsidRDefault="00EE49E1" w:rsidP="00C57B08">
            <w:pPr>
              <w:widowControl w:val="0"/>
              <w:shd w:val="clear" w:color="auto" w:fill="DEEAF6"/>
              <w:autoSpaceDE w:val="0"/>
              <w:autoSpaceDN w:val="0"/>
              <w:adjustRightInd w:val="0"/>
              <w:spacing w:before="360" w:after="120" w:line="240" w:lineRule="auto"/>
              <w:jc w:val="both"/>
              <w:rPr>
                <w:rFonts w:ascii="Arial Narrow" w:hAnsi="Arial Narrow"/>
                <w:b/>
              </w:rPr>
            </w:pPr>
            <w:r w:rsidRPr="00FA3F8A">
              <w:rPr>
                <w:rFonts w:ascii="Arial Narrow" w:hAnsi="Arial Narrow"/>
                <w:b/>
              </w:rPr>
              <w:t>7</w:t>
            </w:r>
            <w:r w:rsidR="005818E1" w:rsidRPr="00FA3F8A">
              <w:rPr>
                <w:rFonts w:ascii="Arial Narrow" w:hAnsi="Arial Narrow"/>
                <w:b/>
              </w:rPr>
              <w:t>.2   Zmeny a zrušenie výzvy (iné ako zmeny formálnych náležitostí)</w:t>
            </w:r>
          </w:p>
          <w:p w14:paraId="29875B12" w14:textId="77777777" w:rsidR="005818E1" w:rsidRPr="00FA3F8A" w:rsidRDefault="005818E1" w:rsidP="00E920ED">
            <w:pPr>
              <w:autoSpaceDE w:val="0"/>
              <w:autoSpaceDN w:val="0"/>
              <w:adjustRightInd w:val="0"/>
              <w:spacing w:before="120" w:after="60" w:line="240" w:lineRule="auto"/>
              <w:jc w:val="both"/>
              <w:rPr>
                <w:rFonts w:ascii="Arial Narrow" w:hAnsi="Arial Narrow"/>
              </w:rPr>
            </w:pPr>
            <w:r w:rsidRPr="00FA3F8A">
              <w:rPr>
                <w:rFonts w:ascii="Arial Narrow" w:hAnsi="Arial Narrow"/>
              </w:rPr>
              <w:t xml:space="preserve">SO je oprávnený výzvu </w:t>
            </w:r>
            <w:r w:rsidRPr="00FA3F8A">
              <w:rPr>
                <w:rFonts w:ascii="Arial Narrow" w:hAnsi="Arial Narrow"/>
                <w:b/>
              </w:rPr>
              <w:t>zmeniť</w:t>
            </w:r>
            <w:r w:rsidRPr="00FA3F8A">
              <w:rPr>
                <w:rFonts w:ascii="Arial Narrow" w:hAnsi="Arial Narrow"/>
              </w:rPr>
              <w:t xml:space="preserve"> do vydania prvého rozhodnutia o ŽoNFP posudzovanej v rámci aktuálne posudzovaného časového obdobia. Ide o posudzované časové obdobie (hodnotiace  kolo), v rámci ktorého ešte nedošlo k vydaniu ani jedného rozhodnutia o ŽoNFP</w:t>
            </w:r>
            <w:r w:rsidRPr="00FA3F8A">
              <w:rPr>
                <w:rStyle w:val="Odkaznapoznmkupodiarou"/>
                <w:rFonts w:ascii="Arial Narrow" w:hAnsi="Arial Narrow"/>
              </w:rPr>
              <w:footnoteReference w:id="48"/>
            </w:r>
            <w:r w:rsidRPr="00FA3F8A">
              <w:rPr>
                <w:rFonts w:ascii="Arial Narrow" w:hAnsi="Arial Narrow"/>
              </w:rPr>
              <w:t xml:space="preserve"> predložených v rámci tohto obdobia (kola). </w:t>
            </w:r>
            <w:r w:rsidRPr="00FA3F8A">
              <w:rPr>
                <w:rFonts w:ascii="Arial Narrow" w:hAnsi="Arial Narrow"/>
                <w:b/>
              </w:rPr>
              <w:t>SO je oprávnený aplikovať zmeny na skupiny ŽoNFP najskôr od tohto obdobia (kola)</w:t>
            </w:r>
            <w:r w:rsidRPr="00FA3F8A">
              <w:rPr>
                <w:rFonts w:ascii="Arial Narrow" w:hAnsi="Arial Narrow"/>
              </w:rPr>
              <w:t>. Odchylne od predchádzajúcej vety môže SO stanoviť aj neskorší termín, ku ktorému sa vzťahujú zmeny výzvy (napr. až od nasledujúceho obdobia - kola). Výzvu je SO oprávnený zmeniť s účinnosťou aj na všetky nasledujúce posudzovaného časové obdobia (kolá). SO je oprávnený za vyššie uvedených podmienok zmeniť výzvu aj viackrát.</w:t>
            </w:r>
          </w:p>
          <w:p w14:paraId="48BD8F04" w14:textId="77777777" w:rsidR="005818E1" w:rsidRPr="00FA3F8A" w:rsidRDefault="005818E1" w:rsidP="00E920ED">
            <w:pPr>
              <w:autoSpaceDE w:val="0"/>
              <w:autoSpaceDN w:val="0"/>
              <w:adjustRightInd w:val="0"/>
              <w:spacing w:before="60" w:after="60" w:line="240" w:lineRule="auto"/>
              <w:jc w:val="both"/>
              <w:rPr>
                <w:rFonts w:ascii="Arial Narrow" w:hAnsi="Arial Narrow"/>
              </w:rPr>
            </w:pPr>
            <w:r w:rsidRPr="00FA3F8A">
              <w:rPr>
                <w:rFonts w:ascii="Arial Narrow" w:hAnsi="Arial Narrow"/>
              </w:rPr>
              <w:t xml:space="preserve">SO nesmie zmenou výzvy zúžiť PPP týkajúcu sa oprávnenosti žiadateľa. </w:t>
            </w:r>
          </w:p>
          <w:p w14:paraId="2B245F40" w14:textId="77777777" w:rsidR="005818E1" w:rsidRPr="00FA3F8A" w:rsidRDefault="005818E1" w:rsidP="00E920ED">
            <w:pPr>
              <w:autoSpaceDE w:val="0"/>
              <w:autoSpaceDN w:val="0"/>
              <w:adjustRightInd w:val="0"/>
              <w:spacing w:before="60" w:after="60" w:line="240" w:lineRule="auto"/>
              <w:jc w:val="both"/>
              <w:rPr>
                <w:rFonts w:ascii="Arial Narrow" w:hAnsi="Arial Narrow"/>
              </w:rPr>
            </w:pPr>
            <w:r w:rsidRPr="00FA3F8A">
              <w:rPr>
                <w:rFonts w:ascii="Arial Narrow" w:hAnsi="Arial Narrow"/>
              </w:rPr>
              <w:t xml:space="preserve">SO </w:t>
            </w:r>
            <w:r w:rsidRPr="00FA3F8A">
              <w:rPr>
                <w:rFonts w:ascii="Arial Narrow" w:hAnsi="Arial Narrow"/>
                <w:b/>
              </w:rPr>
              <w:t>zruší</w:t>
            </w:r>
            <w:r w:rsidRPr="00FA3F8A">
              <w:rPr>
                <w:rFonts w:ascii="Arial Narrow" w:hAnsi="Arial Narrow"/>
              </w:rPr>
              <w:t xml:space="preserve"> výzvu, ak z objektívnych dôvodov nie je možné financovať projekty na základe výzvy. </w:t>
            </w:r>
          </w:p>
          <w:p w14:paraId="2D66E913" w14:textId="77777777" w:rsidR="005818E1" w:rsidRPr="00FA3F8A" w:rsidRDefault="005818E1" w:rsidP="00E920ED">
            <w:pPr>
              <w:widowControl w:val="0"/>
              <w:autoSpaceDE w:val="0"/>
              <w:autoSpaceDN w:val="0"/>
              <w:adjustRightInd w:val="0"/>
              <w:spacing w:before="60" w:after="60" w:line="240" w:lineRule="auto"/>
              <w:jc w:val="both"/>
              <w:rPr>
                <w:rFonts w:ascii="Arial Narrow" w:hAnsi="Arial Narrow"/>
                <w:b/>
              </w:rPr>
            </w:pPr>
            <w:r w:rsidRPr="00FA3F8A">
              <w:rPr>
                <w:rFonts w:ascii="Arial Narrow" w:hAnsi="Arial Narrow"/>
              </w:rPr>
              <w:t xml:space="preserve">V súlade s vyššie uvedeným je SO oprávnený výzvu zmeniť, resp. zrušiť aj po jej uzavretí. </w:t>
            </w:r>
          </w:p>
          <w:p w14:paraId="60085B09" w14:textId="77777777" w:rsidR="005818E1" w:rsidRPr="00FA3F8A" w:rsidRDefault="005818E1" w:rsidP="00E920ED">
            <w:pPr>
              <w:widowControl w:val="0"/>
              <w:autoSpaceDE w:val="0"/>
              <w:autoSpaceDN w:val="0"/>
              <w:adjustRightInd w:val="0"/>
              <w:spacing w:before="60" w:after="60" w:line="240" w:lineRule="auto"/>
              <w:jc w:val="both"/>
              <w:rPr>
                <w:rFonts w:ascii="Arial Narrow" w:hAnsi="Arial Narrow"/>
              </w:rPr>
            </w:pPr>
            <w:r w:rsidRPr="00FA3F8A">
              <w:rPr>
                <w:rFonts w:ascii="Arial Narrow" w:hAnsi="Arial Narrow"/>
                <w:b/>
              </w:rPr>
              <w:t>Rozhodnutia o ŽoNFP vydané pred zmenou, resp. zrušením výzvy nie sú zmenou / zrušením výzvy dotknuté.</w:t>
            </w:r>
          </w:p>
          <w:p w14:paraId="3B996001" w14:textId="77777777" w:rsidR="005818E1" w:rsidRPr="00FA3F8A" w:rsidRDefault="00EE49E1" w:rsidP="00C57B08">
            <w:pPr>
              <w:widowControl w:val="0"/>
              <w:shd w:val="clear" w:color="auto" w:fill="DEEAF6" w:themeFill="accent1" w:themeFillTint="33"/>
              <w:autoSpaceDE w:val="0"/>
              <w:autoSpaceDN w:val="0"/>
              <w:adjustRightInd w:val="0"/>
              <w:spacing w:before="360" w:after="120" w:line="240" w:lineRule="auto"/>
              <w:jc w:val="both"/>
              <w:rPr>
                <w:rFonts w:ascii="Arial Narrow" w:hAnsi="Arial Narrow"/>
                <w:b/>
              </w:rPr>
            </w:pPr>
            <w:r w:rsidRPr="00FA3F8A">
              <w:rPr>
                <w:rFonts w:ascii="Arial Narrow" w:hAnsi="Arial Narrow"/>
                <w:b/>
              </w:rPr>
              <w:t>7.</w:t>
            </w:r>
            <w:r w:rsidR="005818E1" w:rsidRPr="00FA3F8A">
              <w:rPr>
                <w:rFonts w:ascii="Arial Narrow" w:hAnsi="Arial Narrow"/>
                <w:b/>
              </w:rPr>
              <w:t xml:space="preserve">3   Úpravy, ktoré nie sú zmenou výzvy  </w:t>
            </w:r>
          </w:p>
          <w:p w14:paraId="0604EA3F" w14:textId="77777777" w:rsidR="005818E1" w:rsidRPr="00FA3F8A" w:rsidRDefault="005818E1"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V prípade legislatívnych zmien (novelizácia existujúceho všeobecne záväzného právneho predpisu alebo vydanie nového všeobecne záväzného právneho predpisu), ktoré majú alebo môžu mať vplyv na zmenu PPP, takáto zmena </w:t>
            </w:r>
            <w:r w:rsidRPr="00FA3F8A">
              <w:rPr>
                <w:rFonts w:ascii="Arial Narrow" w:hAnsi="Arial Narrow"/>
                <w:b/>
              </w:rPr>
              <w:t>nepredstavuje zmenu výzvy</w:t>
            </w:r>
            <w:r w:rsidRPr="00FA3F8A">
              <w:rPr>
                <w:rFonts w:ascii="Arial Narrow" w:hAnsi="Arial Narrow"/>
              </w:rPr>
              <w:t xml:space="preserve"> za predpokladu, že v dôsledku legislatívnych zmien nedôjde k zmene vecnej podstaty PPP. V takom prípade SO posudzuje ŽoNFP podľa aktuálne platného právneho predpisu, rešpektujúc prechodné ustanovenia všeobecne záväzného právneho predpisu. Ak legislatívne zmeny vyvolajú potrebu zmeny v PPP, SO v nadväznosti na ich posúdenie rozhodne o potrebe zmeny alebo zrušenia výzvy. </w:t>
            </w:r>
          </w:p>
          <w:p w14:paraId="059B2B3D" w14:textId="77777777" w:rsidR="005818E1" w:rsidRPr="00FA3F8A" w:rsidRDefault="005818E1"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V prípade zmien spojených s predkladaním ŽoNFP prostredníctvom </w:t>
            </w:r>
            <w:r w:rsidR="00513AE3">
              <w:rPr>
                <w:rFonts w:ascii="Arial Narrow" w:hAnsi="Arial Narrow"/>
              </w:rPr>
              <w:t>ITMS</w:t>
            </w:r>
            <w:r w:rsidRPr="00FA3F8A">
              <w:rPr>
                <w:rFonts w:ascii="Arial Narrow" w:hAnsi="Arial Narrow"/>
              </w:rPr>
              <w:t xml:space="preserve"> (napr. zmeny v technickom spôsobe vypĺňania jednotlivých častí ŽoNFP) takéto zmeny </w:t>
            </w:r>
            <w:r w:rsidRPr="00FA3F8A">
              <w:rPr>
                <w:rFonts w:ascii="Arial Narrow" w:hAnsi="Arial Narrow"/>
                <w:b/>
              </w:rPr>
              <w:t>nepredstavujú zmenu výzvy</w:t>
            </w:r>
            <w:r w:rsidRPr="00FA3F8A">
              <w:rPr>
                <w:rFonts w:ascii="Arial Narrow" w:hAnsi="Arial Narrow"/>
              </w:rPr>
              <w:t xml:space="preserve"> a o relevantných technických postupoch bude SO žiadateľov informovať. </w:t>
            </w:r>
          </w:p>
          <w:p w14:paraId="2CD6670D" w14:textId="77777777" w:rsidR="00C57B08" w:rsidRPr="00FA3F8A" w:rsidRDefault="005818E1" w:rsidP="00EA2CA6">
            <w:pPr>
              <w:widowControl w:val="0"/>
              <w:autoSpaceDE w:val="0"/>
              <w:autoSpaceDN w:val="0"/>
              <w:adjustRightInd w:val="0"/>
              <w:spacing w:before="120" w:after="60" w:line="240" w:lineRule="auto"/>
              <w:jc w:val="both"/>
              <w:rPr>
                <w:rFonts w:ascii="Arial Narrow" w:hAnsi="Arial Narrow"/>
              </w:rPr>
            </w:pPr>
            <w:r w:rsidRPr="00FA3F8A">
              <w:rPr>
                <w:rFonts w:ascii="Arial Narrow" w:hAnsi="Arial Narrow"/>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w:t>
            </w:r>
            <w:r w:rsidRPr="00FA3F8A">
              <w:rPr>
                <w:rFonts w:ascii="Arial Narrow" w:hAnsi="Arial Narrow"/>
                <w:b/>
              </w:rPr>
              <w:t>nepredstavujú zmenu výzvy.</w:t>
            </w:r>
            <w:r w:rsidRPr="00FA3F8A">
              <w:rPr>
                <w:rFonts w:ascii="Arial Narrow" w:hAnsi="Arial Narrow"/>
              </w:rPr>
              <w:t xml:space="preserve"> </w:t>
            </w:r>
          </w:p>
          <w:p w14:paraId="383C37CA" w14:textId="77777777" w:rsidR="005818E1" w:rsidRPr="00FA3F8A" w:rsidRDefault="00EE49E1" w:rsidP="00EA2CA6">
            <w:pPr>
              <w:widowControl w:val="0"/>
              <w:shd w:val="clear" w:color="auto" w:fill="DEEAF6"/>
              <w:autoSpaceDE w:val="0"/>
              <w:autoSpaceDN w:val="0"/>
              <w:adjustRightInd w:val="0"/>
              <w:spacing w:before="360" w:after="120" w:line="240" w:lineRule="auto"/>
              <w:jc w:val="both"/>
              <w:rPr>
                <w:rFonts w:ascii="Arial Narrow" w:hAnsi="Arial Narrow"/>
                <w:b/>
              </w:rPr>
            </w:pPr>
            <w:r w:rsidRPr="00FA3F8A">
              <w:rPr>
                <w:rFonts w:ascii="Arial Narrow" w:hAnsi="Arial Narrow"/>
                <w:b/>
              </w:rPr>
              <w:t>7</w:t>
            </w:r>
            <w:r w:rsidR="005818E1" w:rsidRPr="00FA3F8A">
              <w:rPr>
                <w:rFonts w:ascii="Arial Narrow" w:hAnsi="Arial Narrow"/>
                <w:b/>
              </w:rPr>
              <w:t xml:space="preserve">.4   Spôsob vykonania zmeny / zrušenia výzvy  </w:t>
            </w:r>
          </w:p>
          <w:p w14:paraId="79350098" w14:textId="77777777" w:rsidR="005818E1" w:rsidRPr="00FA3F8A" w:rsidRDefault="005818E1" w:rsidP="00EA2CA6">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Zmeny formálnych náležitostí a úpravy, ktoré nepredstavujú zmenu výzvy, sú realizované formou informácie, ktorá je zverejnená </w:t>
            </w:r>
            <w:r w:rsidR="00C57B08" w:rsidRPr="00FA3F8A">
              <w:rPr>
                <w:rFonts w:ascii="Arial Narrow" w:hAnsi="Arial Narrow"/>
              </w:rPr>
              <w:t xml:space="preserve">v ITMS a </w:t>
            </w:r>
            <w:r w:rsidRPr="00FA3F8A">
              <w:rPr>
                <w:rFonts w:ascii="Arial Narrow" w:hAnsi="Arial Narrow"/>
              </w:rPr>
              <w:t xml:space="preserve">na </w:t>
            </w:r>
            <w:hyperlink r:id="rId31" w:history="1">
              <w:r w:rsidR="00C57B08" w:rsidRPr="00FA3F8A">
                <w:rPr>
                  <w:rStyle w:val="Hypertextovprepojenie"/>
                  <w:rFonts w:ascii="Arial Narrow" w:hAnsi="Arial Narrow"/>
                </w:rPr>
                <w:t>www.siea.sk</w:t>
              </w:r>
            </w:hyperlink>
            <w:r w:rsidR="00C57B08" w:rsidRPr="00FA3F8A">
              <w:rPr>
                <w:rStyle w:val="Hypertextovprepojenie"/>
                <w:rFonts w:ascii="Arial Narrow" w:hAnsi="Arial Narrow"/>
              </w:rPr>
              <w:t xml:space="preserve"> </w:t>
            </w:r>
            <w:r w:rsidRPr="00FA3F8A">
              <w:rPr>
                <w:rFonts w:ascii="Arial Narrow" w:hAnsi="Arial Narrow"/>
              </w:rPr>
              <w:t xml:space="preserve"> (vrátane prípadného zverejnenia dotknutého dokumentu). </w:t>
            </w:r>
          </w:p>
          <w:p w14:paraId="0164BA9D" w14:textId="77777777" w:rsidR="005818E1" w:rsidRPr="00FA3F8A" w:rsidRDefault="005818E1" w:rsidP="00C57B08">
            <w:pPr>
              <w:widowControl w:val="0"/>
              <w:autoSpaceDE w:val="0"/>
              <w:autoSpaceDN w:val="0"/>
              <w:adjustRightInd w:val="0"/>
              <w:spacing w:before="120" w:after="60" w:line="240" w:lineRule="auto"/>
              <w:jc w:val="both"/>
              <w:rPr>
                <w:rFonts w:ascii="Arial Narrow" w:hAnsi="Arial Narrow"/>
              </w:rPr>
            </w:pPr>
            <w:r w:rsidRPr="00FA3F8A">
              <w:rPr>
                <w:rFonts w:ascii="Arial Narrow" w:hAnsi="Arial Narrow"/>
              </w:rPr>
              <w:t xml:space="preserve">Zmena výzvy je realizovaná formou usmernenia k výzve, ktoré SO zverejňuje </w:t>
            </w:r>
            <w:r w:rsidR="00C57B08" w:rsidRPr="00FA3F8A">
              <w:rPr>
                <w:rFonts w:ascii="Arial Narrow" w:hAnsi="Arial Narrow"/>
              </w:rPr>
              <w:t>v ITMS</w:t>
            </w:r>
            <w:r w:rsidRPr="00FA3F8A">
              <w:rPr>
                <w:rFonts w:ascii="Arial Narrow" w:hAnsi="Arial Narrow"/>
              </w:rPr>
              <w:t xml:space="preserve">. SO zároveň zverejňuje informáciu o zmene výzvy aj na </w:t>
            </w:r>
            <w:hyperlink r:id="rId32" w:history="1">
              <w:r w:rsidRPr="00FA3F8A">
                <w:rPr>
                  <w:rStyle w:val="Hypertextovprepojenie"/>
                  <w:rFonts w:ascii="Arial Narrow" w:hAnsi="Arial Narrow"/>
                </w:rPr>
                <w:t>www.siea.sk</w:t>
              </w:r>
            </w:hyperlink>
            <w:r w:rsidRPr="00FA3F8A">
              <w:rPr>
                <w:rFonts w:ascii="Arial Narrow" w:hAnsi="Arial Narrow"/>
              </w:rPr>
              <w:t xml:space="preserve">. Do vykonania zmeny výzvy formou usmernenia sa na výzvu vzťahujú PPP a dokumenty (vrátane dokumentov, na ktoré výzva odkazuje) platné v čase vyhlásenia výzvy, resp. posledného zverejneného usmernenia k výzve. </w:t>
            </w:r>
          </w:p>
          <w:p w14:paraId="1057C206" w14:textId="77777777" w:rsidR="005818E1" w:rsidRPr="00FA3F8A" w:rsidRDefault="005818E1"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Zrušenie výzvy je realizované formou informácie o zrušení výzvy, ktorú SO zverejňuje </w:t>
            </w:r>
            <w:r w:rsidR="00C57B08" w:rsidRPr="00FA3F8A">
              <w:rPr>
                <w:rFonts w:ascii="Arial Narrow" w:hAnsi="Arial Narrow"/>
              </w:rPr>
              <w:t xml:space="preserve">v ITMS a </w:t>
            </w:r>
            <w:r w:rsidRPr="00FA3F8A">
              <w:rPr>
                <w:rFonts w:ascii="Arial Narrow" w:hAnsi="Arial Narrow"/>
              </w:rPr>
              <w:t>na </w:t>
            </w:r>
            <w:hyperlink r:id="rId33" w:history="1">
              <w:r w:rsidRPr="00FA3F8A">
                <w:rPr>
                  <w:rStyle w:val="Hypertextovprepojenie"/>
                  <w:rFonts w:ascii="Arial Narrow" w:hAnsi="Arial Narrow"/>
                </w:rPr>
                <w:t>www.siea.sk</w:t>
              </w:r>
            </w:hyperlink>
            <w:r w:rsidRPr="00FA3F8A">
              <w:rPr>
                <w:rFonts w:ascii="Arial Narrow" w:hAnsi="Arial Narrow"/>
              </w:rPr>
              <w:t>. Informácia o zrušení výzvy obsahuje aj zdôvodnenie jej zrušenia.</w:t>
            </w:r>
          </w:p>
          <w:p w14:paraId="11BB215F" w14:textId="77777777" w:rsidR="005818E1" w:rsidRPr="00FA3F8A" w:rsidRDefault="005818E1"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Každé usmernenie k výzve jasným spôsobom identifikuje zmeny výzvy vrátane zdôvodnenia ich vykonania, ďalej dokumentáciu výzvy, ktorá je zmenou výzvy dotknutá a ŽoNFP, ktorých sa zmena výzvy týka. SO zverejňuje spolu s usmernením k výzve aj zmenou dotknuté príslušné dokumenty výzvy, v ktorých sú zmeny vykonané formou sledovania zmien.</w:t>
            </w:r>
          </w:p>
          <w:p w14:paraId="52FBF98A" w14:textId="77777777" w:rsidR="005818E1" w:rsidRPr="00FA3F8A" w:rsidRDefault="005818E1" w:rsidP="00C57B08">
            <w:pPr>
              <w:widowControl w:val="0"/>
              <w:autoSpaceDE w:val="0"/>
              <w:autoSpaceDN w:val="0"/>
              <w:adjustRightInd w:val="0"/>
              <w:spacing w:before="120" w:after="120" w:line="240" w:lineRule="auto"/>
              <w:jc w:val="both"/>
              <w:rPr>
                <w:rFonts w:ascii="Arial Narrow" w:hAnsi="Arial Narrow"/>
              </w:rPr>
            </w:pPr>
            <w:r w:rsidRPr="00FA3F8A">
              <w:rPr>
                <w:rFonts w:ascii="Arial Narrow" w:hAnsi="Arial Narrow"/>
              </w:rPr>
              <w:t xml:space="preserve">Zmena výzvy, resp. zrušenie výzvy je účinné v súlade s informáciou uvedenou v usmernení k výzve / informácii o zrušení výzvy, najskôr však dňom zverejnenia </w:t>
            </w:r>
            <w:r w:rsidR="00C57B08" w:rsidRPr="00FA3F8A">
              <w:rPr>
                <w:rFonts w:ascii="Arial Narrow" w:hAnsi="Arial Narrow"/>
              </w:rPr>
              <w:t>v ITMS</w:t>
            </w:r>
            <w:r w:rsidRPr="00FA3F8A">
              <w:rPr>
                <w:rFonts w:ascii="Arial Narrow" w:hAnsi="Arial Narrow"/>
              </w:rPr>
              <w:t xml:space="preserve">. </w:t>
            </w:r>
          </w:p>
          <w:p w14:paraId="27A0F1EC" w14:textId="77777777" w:rsidR="005818E1" w:rsidRPr="00FA3F8A" w:rsidRDefault="005818E1" w:rsidP="00C57B08">
            <w:pPr>
              <w:tabs>
                <w:tab w:val="left" w:pos="1695"/>
              </w:tabs>
              <w:spacing w:before="60" w:after="240" w:line="240" w:lineRule="auto"/>
              <w:jc w:val="both"/>
              <w:rPr>
                <w:rFonts w:ascii="Arial Narrow" w:hAnsi="Arial Narrow"/>
                <w:i/>
              </w:rPr>
            </w:pPr>
            <w:r w:rsidRPr="00FA3F8A">
              <w:rPr>
                <w:rFonts w:ascii="Arial Narrow" w:hAnsi="Arial Narrow"/>
              </w:rPr>
              <w:t>Pravidlá pre zmenu / zrušenie výzvy sa rovnako aplikujú na prípad zmien v dokumentoch, na ktoré sa výzva odvoláva a takéto zmeny majú vplyv na zmenu PPP</w:t>
            </w:r>
            <w:r w:rsidR="00C57B08" w:rsidRPr="00FA3F8A">
              <w:rPr>
                <w:rFonts w:ascii="Arial Narrow" w:hAnsi="Arial Narrow"/>
              </w:rPr>
              <w:t>.</w:t>
            </w:r>
          </w:p>
        </w:tc>
      </w:tr>
    </w:tbl>
    <w:p w14:paraId="5F328E91" w14:textId="77777777" w:rsidR="000849D7" w:rsidRPr="00FA3F8A" w:rsidRDefault="000849D7" w:rsidP="009A3281">
      <w:pPr>
        <w:tabs>
          <w:tab w:val="left" w:pos="3225"/>
        </w:tabs>
        <w:contextualSpacing/>
        <w:rPr>
          <w:rFonts w:ascii="Arial Narrow" w:hAnsi="Arial Narrow"/>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77"/>
      </w:tblGrid>
      <w:tr w:rsidR="00B4603C" w:rsidRPr="00FA3F8A" w14:paraId="20D8C5F5" w14:textId="77777777" w:rsidTr="00E920ED">
        <w:trPr>
          <w:jc w:val="center"/>
        </w:trPr>
        <w:tc>
          <w:tcPr>
            <w:tcW w:w="0" w:type="auto"/>
            <w:gridSpan w:val="2"/>
            <w:tcBorders>
              <w:bottom w:val="single" w:sz="4" w:space="0" w:color="auto"/>
            </w:tcBorders>
            <w:shd w:val="clear" w:color="auto" w:fill="DEEAF6" w:themeFill="accent1" w:themeFillTint="33"/>
            <w:vAlign w:val="center"/>
          </w:tcPr>
          <w:p w14:paraId="3194499C" w14:textId="77777777" w:rsidR="00B4603C" w:rsidRPr="00FA3F8A" w:rsidRDefault="00EE49E1" w:rsidP="00E920ED">
            <w:pPr>
              <w:widowControl w:val="0"/>
              <w:tabs>
                <w:tab w:val="left" w:pos="1695"/>
              </w:tabs>
              <w:spacing w:before="60" w:after="60" w:line="240" w:lineRule="auto"/>
              <w:jc w:val="center"/>
              <w:rPr>
                <w:rFonts w:ascii="Arial Narrow" w:hAnsi="Arial Narrow"/>
              </w:rPr>
            </w:pPr>
            <w:r w:rsidRPr="00FA3F8A">
              <w:rPr>
                <w:rFonts w:ascii="Arial Narrow" w:hAnsi="Arial Narrow"/>
                <w:b/>
              </w:rPr>
              <w:t xml:space="preserve">8.  </w:t>
            </w:r>
            <w:r w:rsidR="00B4603C" w:rsidRPr="00FA3F8A">
              <w:rPr>
                <w:rFonts w:ascii="Arial Narrow" w:hAnsi="Arial Narrow"/>
                <w:b/>
              </w:rPr>
              <w:t>Prílohy výzvy</w:t>
            </w:r>
          </w:p>
        </w:tc>
      </w:tr>
      <w:tr w:rsidR="00F52C00" w:rsidRPr="00FA3F8A" w14:paraId="68A34298" w14:textId="77777777" w:rsidTr="00FD339A">
        <w:trPr>
          <w:jc w:val="center"/>
        </w:trPr>
        <w:tc>
          <w:tcPr>
            <w:tcW w:w="562" w:type="dxa"/>
            <w:shd w:val="clear" w:color="auto" w:fill="FFFFFF" w:themeFill="background1"/>
            <w:vAlign w:val="center"/>
          </w:tcPr>
          <w:p w14:paraId="372F0B24" w14:textId="77777777" w:rsidR="00F52C00" w:rsidRPr="00FA3F8A" w:rsidRDefault="00FD339A" w:rsidP="00FD339A">
            <w:pPr>
              <w:widowControl w:val="0"/>
              <w:tabs>
                <w:tab w:val="left" w:pos="1695"/>
              </w:tabs>
              <w:spacing w:before="60" w:after="60" w:line="240" w:lineRule="auto"/>
              <w:jc w:val="both"/>
              <w:rPr>
                <w:rFonts w:ascii="Arial Narrow" w:hAnsi="Arial Narrow"/>
              </w:rPr>
            </w:pPr>
            <w:r w:rsidRPr="00FA3F8A">
              <w:rPr>
                <w:rFonts w:ascii="Arial Narrow" w:hAnsi="Arial Narrow"/>
              </w:rPr>
              <w:t xml:space="preserve"> </w:t>
            </w:r>
            <w:r w:rsidR="00F52C00" w:rsidRPr="00FA3F8A">
              <w:rPr>
                <w:rFonts w:ascii="Arial Narrow" w:hAnsi="Arial Narrow"/>
              </w:rPr>
              <w:t>1</w:t>
            </w:r>
          </w:p>
        </w:tc>
        <w:tc>
          <w:tcPr>
            <w:tcW w:w="9077" w:type="dxa"/>
            <w:shd w:val="clear" w:color="auto" w:fill="FFFFFF" w:themeFill="background1"/>
            <w:vAlign w:val="center"/>
          </w:tcPr>
          <w:p w14:paraId="22CB3454" w14:textId="77777777" w:rsidR="00F52C00" w:rsidRPr="00FA3F8A" w:rsidRDefault="00F52C00" w:rsidP="00FD339A">
            <w:pPr>
              <w:keepNext/>
              <w:autoSpaceDE w:val="0"/>
              <w:autoSpaceDN w:val="0"/>
              <w:adjustRightInd w:val="0"/>
              <w:spacing w:before="60" w:after="60" w:line="240" w:lineRule="auto"/>
              <w:jc w:val="both"/>
              <w:rPr>
                <w:rFonts w:ascii="Arial Narrow" w:hAnsi="Arial Narrow"/>
              </w:rPr>
            </w:pPr>
            <w:r w:rsidRPr="00FA3F8A">
              <w:rPr>
                <w:rFonts w:ascii="Arial Narrow" w:hAnsi="Arial Narrow"/>
              </w:rPr>
              <w:t>Formulár ŽoNFP a detailné inštrukcie k vyplneniu jednotlivých častí ŽoNFP</w:t>
            </w:r>
          </w:p>
        </w:tc>
      </w:tr>
      <w:tr w:rsidR="00F52C00" w:rsidRPr="00FA3F8A" w14:paraId="389FB953" w14:textId="77777777" w:rsidTr="00FD339A">
        <w:trPr>
          <w:jc w:val="center"/>
        </w:trPr>
        <w:tc>
          <w:tcPr>
            <w:tcW w:w="562" w:type="dxa"/>
            <w:shd w:val="clear" w:color="auto" w:fill="FFFFFF" w:themeFill="background1"/>
            <w:vAlign w:val="center"/>
          </w:tcPr>
          <w:p w14:paraId="5A3EB761" w14:textId="77777777" w:rsidR="00F52C00" w:rsidRPr="00FA3F8A" w:rsidRDefault="00FD339A" w:rsidP="00FD339A">
            <w:pPr>
              <w:widowControl w:val="0"/>
              <w:tabs>
                <w:tab w:val="left" w:pos="3450"/>
              </w:tabs>
              <w:spacing w:before="60" w:after="60" w:line="240" w:lineRule="auto"/>
              <w:jc w:val="both"/>
              <w:rPr>
                <w:rFonts w:ascii="Arial Narrow" w:hAnsi="Arial Narrow"/>
              </w:rPr>
            </w:pPr>
            <w:r w:rsidRPr="00FA3F8A">
              <w:rPr>
                <w:rFonts w:ascii="Arial Narrow" w:hAnsi="Arial Narrow"/>
              </w:rPr>
              <w:t xml:space="preserve"> </w:t>
            </w:r>
            <w:r w:rsidR="00E920ED" w:rsidRPr="00FA3F8A">
              <w:rPr>
                <w:rFonts w:ascii="Arial Narrow" w:hAnsi="Arial Narrow"/>
              </w:rPr>
              <w:t>2</w:t>
            </w:r>
          </w:p>
        </w:tc>
        <w:tc>
          <w:tcPr>
            <w:tcW w:w="9077" w:type="dxa"/>
            <w:shd w:val="clear" w:color="auto" w:fill="FFFFFF" w:themeFill="background1"/>
            <w:vAlign w:val="center"/>
          </w:tcPr>
          <w:p w14:paraId="330DEF3D" w14:textId="77777777" w:rsidR="00E920ED" w:rsidRPr="00FA3F8A" w:rsidRDefault="00E920ED" w:rsidP="00FD339A">
            <w:pPr>
              <w:keepNext/>
              <w:autoSpaceDE w:val="0"/>
              <w:autoSpaceDN w:val="0"/>
              <w:adjustRightInd w:val="0"/>
              <w:spacing w:before="60" w:after="60" w:line="240" w:lineRule="auto"/>
              <w:jc w:val="both"/>
              <w:rPr>
                <w:rFonts w:ascii="Arial Narrow" w:hAnsi="Arial Narrow"/>
              </w:rPr>
            </w:pPr>
            <w:r w:rsidRPr="00FA3F8A">
              <w:rPr>
                <w:rFonts w:ascii="Arial Narrow" w:hAnsi="Arial Narrow"/>
              </w:rPr>
              <w:t>Zoznam príloh ŽoNFP</w:t>
            </w:r>
          </w:p>
        </w:tc>
      </w:tr>
      <w:tr w:rsidR="00E920ED" w:rsidRPr="00FA3F8A" w14:paraId="7D615086" w14:textId="77777777" w:rsidTr="00FD339A">
        <w:trPr>
          <w:jc w:val="center"/>
        </w:trPr>
        <w:tc>
          <w:tcPr>
            <w:tcW w:w="562" w:type="dxa"/>
            <w:shd w:val="clear" w:color="auto" w:fill="FFFFFF" w:themeFill="background1"/>
            <w:vAlign w:val="center"/>
          </w:tcPr>
          <w:p w14:paraId="62956789" w14:textId="77777777" w:rsidR="00E920ED" w:rsidRPr="00FA3F8A" w:rsidRDefault="00FD339A" w:rsidP="00FD339A">
            <w:pPr>
              <w:widowControl w:val="0"/>
              <w:tabs>
                <w:tab w:val="left" w:pos="3450"/>
              </w:tabs>
              <w:spacing w:before="60" w:after="60" w:line="240" w:lineRule="auto"/>
              <w:jc w:val="both"/>
              <w:rPr>
                <w:rFonts w:ascii="Arial Narrow" w:hAnsi="Arial Narrow"/>
              </w:rPr>
            </w:pPr>
            <w:r w:rsidRPr="00FA3F8A">
              <w:rPr>
                <w:rFonts w:ascii="Arial Narrow" w:hAnsi="Arial Narrow"/>
              </w:rPr>
              <w:t xml:space="preserve"> </w:t>
            </w:r>
            <w:r w:rsidR="00E920ED" w:rsidRPr="00FA3F8A">
              <w:rPr>
                <w:rFonts w:ascii="Arial Narrow" w:hAnsi="Arial Narrow"/>
              </w:rPr>
              <w:t>3</w:t>
            </w:r>
          </w:p>
        </w:tc>
        <w:tc>
          <w:tcPr>
            <w:tcW w:w="9077" w:type="dxa"/>
            <w:shd w:val="clear" w:color="auto" w:fill="FFFFFF" w:themeFill="background1"/>
            <w:vAlign w:val="center"/>
          </w:tcPr>
          <w:p w14:paraId="18B1F06D" w14:textId="77777777" w:rsidR="00E920ED" w:rsidRPr="00FA3F8A" w:rsidRDefault="00E920ED" w:rsidP="00FD339A">
            <w:pPr>
              <w:keepNext/>
              <w:autoSpaceDE w:val="0"/>
              <w:autoSpaceDN w:val="0"/>
              <w:adjustRightInd w:val="0"/>
              <w:spacing w:before="60" w:after="60" w:line="240" w:lineRule="auto"/>
              <w:jc w:val="both"/>
              <w:rPr>
                <w:rFonts w:ascii="Arial Narrow" w:hAnsi="Arial Narrow"/>
              </w:rPr>
            </w:pPr>
            <w:r w:rsidRPr="00FA3F8A">
              <w:rPr>
                <w:rFonts w:ascii="Arial Narrow" w:hAnsi="Arial Narrow"/>
              </w:rPr>
              <w:t xml:space="preserve">Všeobecná informácia k predkladaniu a schvaľovaniu ŽoNFP </w:t>
            </w:r>
          </w:p>
        </w:tc>
      </w:tr>
      <w:tr w:rsidR="00F52C00" w:rsidRPr="00FA3F8A" w14:paraId="34A4204F" w14:textId="77777777" w:rsidTr="00FD339A">
        <w:trPr>
          <w:jc w:val="center"/>
        </w:trPr>
        <w:tc>
          <w:tcPr>
            <w:tcW w:w="562" w:type="dxa"/>
            <w:shd w:val="clear" w:color="auto" w:fill="FFFFFF" w:themeFill="background1"/>
            <w:vAlign w:val="center"/>
          </w:tcPr>
          <w:p w14:paraId="195B1719" w14:textId="77777777" w:rsidR="00F52C00" w:rsidRPr="00FA3F8A" w:rsidRDefault="00FD339A" w:rsidP="00FD339A">
            <w:pPr>
              <w:widowControl w:val="0"/>
              <w:tabs>
                <w:tab w:val="left" w:pos="3450"/>
              </w:tabs>
              <w:spacing w:before="60" w:after="60" w:line="240" w:lineRule="auto"/>
              <w:jc w:val="both"/>
              <w:rPr>
                <w:rFonts w:ascii="Arial Narrow" w:hAnsi="Arial Narrow"/>
              </w:rPr>
            </w:pPr>
            <w:r w:rsidRPr="00FA3F8A">
              <w:rPr>
                <w:rFonts w:ascii="Arial Narrow" w:hAnsi="Arial Narrow"/>
              </w:rPr>
              <w:t xml:space="preserve"> </w:t>
            </w:r>
            <w:r w:rsidR="00E920ED" w:rsidRPr="00FA3F8A">
              <w:rPr>
                <w:rFonts w:ascii="Arial Narrow" w:hAnsi="Arial Narrow"/>
              </w:rPr>
              <w:t>4</w:t>
            </w:r>
          </w:p>
        </w:tc>
        <w:tc>
          <w:tcPr>
            <w:tcW w:w="9077" w:type="dxa"/>
            <w:shd w:val="clear" w:color="auto" w:fill="FFFFFF" w:themeFill="background1"/>
            <w:vAlign w:val="center"/>
          </w:tcPr>
          <w:p w14:paraId="5691DBA5" w14:textId="77777777" w:rsidR="00F52C00" w:rsidRPr="00FA3F8A" w:rsidRDefault="00F52C00" w:rsidP="00E870CD">
            <w:pPr>
              <w:keepNext/>
              <w:autoSpaceDE w:val="0"/>
              <w:autoSpaceDN w:val="0"/>
              <w:adjustRightInd w:val="0"/>
              <w:spacing w:before="60" w:after="60" w:line="240" w:lineRule="auto"/>
              <w:jc w:val="both"/>
              <w:rPr>
                <w:rFonts w:ascii="Arial Narrow" w:hAnsi="Arial Narrow"/>
              </w:rPr>
            </w:pPr>
            <w:r w:rsidRPr="00FA3F8A">
              <w:rPr>
                <w:rFonts w:ascii="Arial Narrow" w:hAnsi="Arial Narrow"/>
              </w:rPr>
              <w:t>Zoznam povinných merateľných ukazovateľov projektu</w:t>
            </w:r>
          </w:p>
        </w:tc>
      </w:tr>
      <w:tr w:rsidR="00F52C00" w:rsidRPr="00FA3F8A" w14:paraId="368FD2D1" w14:textId="77777777" w:rsidTr="00FD339A">
        <w:trPr>
          <w:jc w:val="center"/>
        </w:trPr>
        <w:tc>
          <w:tcPr>
            <w:tcW w:w="562" w:type="dxa"/>
            <w:shd w:val="clear" w:color="auto" w:fill="FFFFFF" w:themeFill="background1"/>
            <w:vAlign w:val="center"/>
          </w:tcPr>
          <w:p w14:paraId="17784899" w14:textId="77777777" w:rsidR="00F52C00" w:rsidRPr="00FA3F8A" w:rsidRDefault="00FD339A" w:rsidP="00FD339A">
            <w:pPr>
              <w:widowControl w:val="0"/>
              <w:tabs>
                <w:tab w:val="left" w:pos="3450"/>
              </w:tabs>
              <w:spacing w:before="60" w:after="60" w:line="240" w:lineRule="auto"/>
              <w:jc w:val="both"/>
              <w:rPr>
                <w:rFonts w:ascii="Arial Narrow" w:hAnsi="Arial Narrow"/>
              </w:rPr>
            </w:pPr>
            <w:r w:rsidRPr="00FA3F8A">
              <w:rPr>
                <w:rFonts w:ascii="Arial Narrow" w:hAnsi="Arial Narrow"/>
              </w:rPr>
              <w:t xml:space="preserve"> </w:t>
            </w:r>
            <w:r w:rsidR="00E920ED" w:rsidRPr="00FA3F8A">
              <w:rPr>
                <w:rFonts w:ascii="Arial Narrow" w:hAnsi="Arial Narrow"/>
              </w:rPr>
              <w:t>5</w:t>
            </w:r>
          </w:p>
        </w:tc>
        <w:tc>
          <w:tcPr>
            <w:tcW w:w="9077" w:type="dxa"/>
            <w:shd w:val="clear" w:color="auto" w:fill="FFFFFF" w:themeFill="background1"/>
            <w:vAlign w:val="center"/>
          </w:tcPr>
          <w:p w14:paraId="7C85DD83" w14:textId="77777777" w:rsidR="00F52C00" w:rsidRPr="00FA3F8A" w:rsidRDefault="00F52C00" w:rsidP="00FD339A">
            <w:pPr>
              <w:keepNext/>
              <w:autoSpaceDE w:val="0"/>
              <w:autoSpaceDN w:val="0"/>
              <w:adjustRightInd w:val="0"/>
              <w:spacing w:before="60" w:after="60" w:line="240" w:lineRule="auto"/>
              <w:jc w:val="both"/>
              <w:rPr>
                <w:rFonts w:ascii="Arial Narrow" w:hAnsi="Arial Narrow"/>
              </w:rPr>
            </w:pPr>
            <w:r w:rsidRPr="00FA3F8A">
              <w:rPr>
                <w:rFonts w:ascii="Arial Narrow" w:hAnsi="Arial Narrow"/>
              </w:rPr>
              <w:t>Osobitné podmienky oprávnenosti výdavkov</w:t>
            </w:r>
          </w:p>
        </w:tc>
      </w:tr>
      <w:tr w:rsidR="00F52C00" w:rsidRPr="00FA3F8A" w14:paraId="2E9E9292" w14:textId="77777777" w:rsidTr="00FD339A">
        <w:trPr>
          <w:jc w:val="center"/>
        </w:trPr>
        <w:tc>
          <w:tcPr>
            <w:tcW w:w="562" w:type="dxa"/>
            <w:shd w:val="clear" w:color="auto" w:fill="FFFFFF" w:themeFill="background1"/>
            <w:vAlign w:val="center"/>
          </w:tcPr>
          <w:p w14:paraId="469768E1" w14:textId="77777777" w:rsidR="00F52C00" w:rsidRPr="00FA3F8A" w:rsidRDefault="00FD339A" w:rsidP="00FD339A">
            <w:pPr>
              <w:widowControl w:val="0"/>
              <w:tabs>
                <w:tab w:val="left" w:pos="3450"/>
              </w:tabs>
              <w:spacing w:before="60" w:after="60" w:line="240" w:lineRule="auto"/>
              <w:jc w:val="both"/>
              <w:rPr>
                <w:rFonts w:ascii="Arial Narrow" w:hAnsi="Arial Narrow"/>
              </w:rPr>
            </w:pPr>
            <w:r w:rsidRPr="00FA3F8A">
              <w:rPr>
                <w:rFonts w:ascii="Arial Narrow" w:hAnsi="Arial Narrow"/>
              </w:rPr>
              <w:t xml:space="preserve"> </w:t>
            </w:r>
            <w:r w:rsidR="00E920ED" w:rsidRPr="00FA3F8A">
              <w:rPr>
                <w:rFonts w:ascii="Arial Narrow" w:hAnsi="Arial Narrow"/>
              </w:rPr>
              <w:t>6</w:t>
            </w:r>
          </w:p>
        </w:tc>
        <w:tc>
          <w:tcPr>
            <w:tcW w:w="9077" w:type="dxa"/>
            <w:shd w:val="clear" w:color="auto" w:fill="FFFFFF" w:themeFill="background1"/>
            <w:vAlign w:val="center"/>
          </w:tcPr>
          <w:p w14:paraId="399F481F" w14:textId="77777777" w:rsidR="00F52C00" w:rsidRPr="00FA3F8A" w:rsidRDefault="00E920ED" w:rsidP="00FD339A">
            <w:pPr>
              <w:keepNext/>
              <w:autoSpaceDE w:val="0"/>
              <w:autoSpaceDN w:val="0"/>
              <w:adjustRightInd w:val="0"/>
              <w:spacing w:before="60" w:after="60" w:line="240" w:lineRule="auto"/>
              <w:jc w:val="both"/>
              <w:rPr>
                <w:rFonts w:ascii="Arial Narrow" w:hAnsi="Arial Narrow"/>
              </w:rPr>
            </w:pPr>
            <w:r w:rsidRPr="00FA3F8A">
              <w:rPr>
                <w:rFonts w:ascii="Arial Narrow" w:hAnsi="Arial Narrow"/>
              </w:rPr>
              <w:t>Princíp „Výrazne nenarušiť“</w:t>
            </w:r>
          </w:p>
        </w:tc>
      </w:tr>
      <w:tr w:rsidR="00E920ED" w:rsidRPr="00FA3F8A" w14:paraId="1C92F78D" w14:textId="77777777" w:rsidTr="00FD339A">
        <w:trPr>
          <w:jc w:val="center"/>
        </w:trPr>
        <w:tc>
          <w:tcPr>
            <w:tcW w:w="562" w:type="dxa"/>
            <w:shd w:val="clear" w:color="auto" w:fill="FFFFFF" w:themeFill="background1"/>
            <w:vAlign w:val="center"/>
          </w:tcPr>
          <w:p w14:paraId="1469C58E" w14:textId="77777777" w:rsidR="00E920ED" w:rsidRPr="00FA3F8A" w:rsidRDefault="00FD339A" w:rsidP="00FD339A">
            <w:pPr>
              <w:widowControl w:val="0"/>
              <w:tabs>
                <w:tab w:val="left" w:pos="3450"/>
              </w:tabs>
              <w:spacing w:before="60" w:after="60" w:line="240" w:lineRule="auto"/>
              <w:jc w:val="both"/>
              <w:rPr>
                <w:rFonts w:ascii="Arial Narrow" w:hAnsi="Arial Narrow"/>
              </w:rPr>
            </w:pPr>
            <w:r w:rsidRPr="00FA3F8A">
              <w:rPr>
                <w:rFonts w:ascii="Arial Narrow" w:hAnsi="Arial Narrow"/>
              </w:rPr>
              <w:t xml:space="preserve"> 7</w:t>
            </w:r>
          </w:p>
        </w:tc>
        <w:tc>
          <w:tcPr>
            <w:tcW w:w="9077" w:type="dxa"/>
            <w:shd w:val="clear" w:color="auto" w:fill="FFFFFF" w:themeFill="background1"/>
            <w:vAlign w:val="center"/>
          </w:tcPr>
          <w:p w14:paraId="38CC9C3F" w14:textId="77777777" w:rsidR="00E920ED" w:rsidRPr="00FA3F8A" w:rsidRDefault="00FD339A" w:rsidP="00FD339A">
            <w:pPr>
              <w:keepNext/>
              <w:autoSpaceDE w:val="0"/>
              <w:autoSpaceDN w:val="0"/>
              <w:adjustRightInd w:val="0"/>
              <w:spacing w:before="60" w:after="60" w:line="240" w:lineRule="auto"/>
              <w:jc w:val="both"/>
              <w:rPr>
                <w:rFonts w:ascii="Arial Narrow" w:hAnsi="Arial Narrow"/>
              </w:rPr>
            </w:pPr>
            <w:r w:rsidRPr="00FA3F8A">
              <w:rPr>
                <w:rFonts w:ascii="Arial Narrow" w:hAnsi="Arial Narrow"/>
              </w:rPr>
              <w:t>Synergické a komplementárne účinky</w:t>
            </w:r>
          </w:p>
        </w:tc>
      </w:tr>
    </w:tbl>
    <w:p w14:paraId="4D2FADD2" w14:textId="77777777" w:rsidR="00AE67C9" w:rsidRPr="00FA3F8A" w:rsidRDefault="00AE67C9" w:rsidP="009A3281">
      <w:pPr>
        <w:tabs>
          <w:tab w:val="left" w:pos="3225"/>
        </w:tabs>
        <w:contextualSpacing/>
        <w:rPr>
          <w:rFonts w:ascii="Arial Narrow" w:hAnsi="Arial Narrow"/>
          <w:sz w:val="24"/>
          <w:szCs w:val="24"/>
        </w:rPr>
      </w:pPr>
    </w:p>
    <w:sectPr w:rsidR="00AE67C9" w:rsidRPr="00FA3F8A" w:rsidSect="000B1B18">
      <w:headerReference w:type="default" r:id="rId34"/>
      <w:footerReference w:type="default" r:id="rId35"/>
      <w:pgSz w:w="11906" w:h="16838"/>
      <w:pgMar w:top="1134" w:right="1134" w:bottom="1134" w:left="113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DDD1" w14:textId="77777777" w:rsidR="00130677" w:rsidRDefault="00130677" w:rsidP="009A3281">
      <w:pPr>
        <w:spacing w:after="0" w:line="240" w:lineRule="auto"/>
      </w:pPr>
      <w:r>
        <w:separator/>
      </w:r>
    </w:p>
  </w:endnote>
  <w:endnote w:type="continuationSeparator" w:id="0">
    <w:p w14:paraId="70057E50" w14:textId="77777777" w:rsidR="00130677" w:rsidRDefault="00130677" w:rsidP="009A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iberationSerif-Regular">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17824"/>
      <w:docPartObj>
        <w:docPartGallery w:val="Page Numbers (Bottom of Page)"/>
        <w:docPartUnique/>
      </w:docPartObj>
    </w:sdtPr>
    <w:sdtEndPr>
      <w:rPr>
        <w:noProof/>
      </w:rPr>
    </w:sdtEndPr>
    <w:sdtContent>
      <w:p w14:paraId="0AF2C95B" w14:textId="32D0468C" w:rsidR="004A36B2" w:rsidRDefault="004A36B2" w:rsidP="006C2F8E">
        <w:pPr>
          <w:pStyle w:val="Pta"/>
          <w:jc w:val="right"/>
        </w:pPr>
        <w:r>
          <w:fldChar w:fldCharType="begin"/>
        </w:r>
        <w:r>
          <w:instrText xml:space="preserve"> PAGE   \* MERGEFORMAT </w:instrText>
        </w:r>
        <w:r>
          <w:fldChar w:fldCharType="separate"/>
        </w:r>
        <w:r w:rsidR="00A97F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9C81" w14:textId="77777777" w:rsidR="00130677" w:rsidRDefault="00130677" w:rsidP="009A3281">
      <w:pPr>
        <w:spacing w:after="0" w:line="240" w:lineRule="auto"/>
      </w:pPr>
      <w:r>
        <w:separator/>
      </w:r>
    </w:p>
  </w:footnote>
  <w:footnote w:type="continuationSeparator" w:id="0">
    <w:p w14:paraId="0706BDC9" w14:textId="77777777" w:rsidR="00130677" w:rsidRDefault="00130677" w:rsidP="009A3281">
      <w:pPr>
        <w:spacing w:after="0" w:line="240" w:lineRule="auto"/>
      </w:pPr>
      <w:r>
        <w:continuationSeparator/>
      </w:r>
    </w:p>
  </w:footnote>
  <w:footnote w:id="1">
    <w:p w14:paraId="28A2AB29" w14:textId="2527FE84" w:rsidR="004A36B2" w:rsidRPr="00554087" w:rsidRDefault="004A36B2" w:rsidP="004E5A10">
      <w:pPr>
        <w:pStyle w:val="Textpoznmkypodiarou"/>
        <w:widowControl w:val="0"/>
        <w:ind w:left="284" w:hanging="284"/>
        <w:jc w:val="both"/>
        <w:rPr>
          <w:rFonts w:ascii="Arial Narrow" w:hAnsi="Arial Narrow"/>
          <w:sz w:val="18"/>
          <w:szCs w:val="18"/>
        </w:rPr>
      </w:pPr>
      <w:r>
        <w:rPr>
          <w:rStyle w:val="Odkaznapoznmkupodiarou"/>
        </w:rPr>
        <w:footnoteRef/>
      </w:r>
      <w:r>
        <w:t xml:space="preserve"> </w:t>
      </w:r>
      <w:r w:rsidRPr="00554087">
        <w:rPr>
          <w:rFonts w:ascii="Arial Narrow" w:hAnsi="Arial Narrow"/>
          <w:sz w:val="18"/>
          <w:szCs w:val="18"/>
        </w:rPr>
        <w:tab/>
        <w:t xml:space="preserve">Za uvedený dôvod sa považuje situácia, keď dôjde k zmene </w:t>
      </w:r>
      <w:r>
        <w:rPr>
          <w:rFonts w:ascii="Arial Narrow" w:hAnsi="Arial Narrow"/>
          <w:sz w:val="18"/>
          <w:szCs w:val="18"/>
        </w:rPr>
        <w:t>P SK</w:t>
      </w:r>
      <w:r w:rsidRPr="00554087">
        <w:rPr>
          <w:rFonts w:ascii="Arial Narrow" w:hAnsi="Arial Narrow"/>
          <w:sz w:val="18"/>
          <w:szCs w:val="18"/>
        </w:rPr>
        <w:t xml:space="preserve"> (jeho vecných alebo finančných prvkov), alebo keď je na základe aktuálneho stavu implementácie </w:t>
      </w:r>
      <w:r>
        <w:rPr>
          <w:rFonts w:ascii="Arial Narrow" w:hAnsi="Arial Narrow"/>
          <w:sz w:val="18"/>
          <w:szCs w:val="18"/>
        </w:rPr>
        <w:t>P SK</w:t>
      </w:r>
      <w:r w:rsidRPr="00554087">
        <w:rPr>
          <w:rFonts w:ascii="Arial Narrow" w:hAnsi="Arial Narrow"/>
          <w:sz w:val="18"/>
          <w:szCs w:val="18"/>
        </w:rPr>
        <w:t xml:space="preserve"> (výsledkov monitorovania alebo hodnotenia) potrebné presmerovať podporu na aktivity iného charakteru (vyznačujúce sa rýchlejšou finančnou implementáciou alebo aktivity lepšie cielené z hľadiska aktuálnych potrieb vecnej implementácie </w:t>
      </w:r>
      <w:r>
        <w:rPr>
          <w:rFonts w:ascii="Arial Narrow" w:hAnsi="Arial Narrow"/>
          <w:sz w:val="18"/>
          <w:szCs w:val="18"/>
        </w:rPr>
        <w:t>P SK</w:t>
      </w:r>
      <w:r w:rsidRPr="00554087">
        <w:rPr>
          <w:rFonts w:ascii="Arial Narrow" w:hAnsi="Arial Narrow"/>
          <w:sz w:val="18"/>
          <w:szCs w:val="18"/>
        </w:rPr>
        <w:t>).</w:t>
      </w:r>
    </w:p>
  </w:footnote>
  <w:footnote w:id="2">
    <w:p w14:paraId="038CFCFE" w14:textId="77777777" w:rsidR="004A36B2" w:rsidRPr="00554087" w:rsidRDefault="004A36B2" w:rsidP="004E5A10">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 xml:space="preserve">Obdobie udržateľnosti trvá 5 rokov po finančnom ukončení projektu. </w:t>
      </w:r>
    </w:p>
  </w:footnote>
  <w:footnote w:id="3">
    <w:p w14:paraId="52D25F7C" w14:textId="77777777" w:rsidR="004A36B2" w:rsidRPr="004E5A10" w:rsidRDefault="004A36B2" w:rsidP="004E5A10">
      <w:pPr>
        <w:pStyle w:val="Textpoznmkypodiarou"/>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Overenie bezúhonnosti fyzickej osoby nie je možné zo strany žiadateľa uskutočniť prostredníctvom ITMS z dôvodu legislatívnych obmedzení.</w:t>
      </w:r>
    </w:p>
  </w:footnote>
  <w:footnote w:id="4">
    <w:p w14:paraId="6BA5EF43" w14:textId="77777777" w:rsidR="004A36B2" w:rsidRPr="00554087" w:rsidRDefault="004A36B2" w:rsidP="004E5A10">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Ak je potvrdenie predkladané ako súčasť ŽoNFP.</w:t>
      </w:r>
    </w:p>
  </w:footnote>
  <w:footnote w:id="5">
    <w:p w14:paraId="57D8C7A9" w14:textId="77777777" w:rsidR="004A36B2" w:rsidRPr="00554087" w:rsidRDefault="004A36B2" w:rsidP="004E5A10">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Ak je potvrdenie predkladané na základe výzvy na doplnenie ŽoNFP.</w:t>
      </w:r>
    </w:p>
  </w:footnote>
  <w:footnote w:id="6">
    <w:p w14:paraId="32709502" w14:textId="77777777" w:rsidR="004A36B2" w:rsidRPr="00554087" w:rsidRDefault="004A36B2" w:rsidP="004E5A10">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 xml:space="preserve">Pokiaľ nie je uvedené inak.  </w:t>
      </w:r>
    </w:p>
  </w:footnote>
  <w:footnote w:id="7">
    <w:p w14:paraId="241135CF" w14:textId="77777777" w:rsidR="004A36B2" w:rsidRPr="00554087" w:rsidRDefault="004A36B2" w:rsidP="004E5A10">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Zákon č. 121/2022 Z. z o príspevkoch z fondov Európskej únie a o zmene a doplnení niektorých zákonov v znení neskorších predpisov.</w:t>
      </w:r>
    </w:p>
  </w:footnote>
  <w:footnote w:id="8">
    <w:p w14:paraId="434A15FF" w14:textId="77777777" w:rsidR="004A36B2" w:rsidRPr="00BE4249" w:rsidRDefault="004A36B2" w:rsidP="004E5A10">
      <w:pPr>
        <w:pStyle w:val="Textpoznmkypodiarou"/>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V zmysle zákona č. 575/2001 Z. z. o organizácii činnosti vlády a organizácii ústrednej štátnej správy v znení neskorších predpisov.</w:t>
      </w:r>
    </w:p>
  </w:footnote>
  <w:footnote w:id="9">
    <w:p w14:paraId="422CADBD" w14:textId="51ADF066" w:rsidR="004A36B2" w:rsidRPr="000167B4" w:rsidRDefault="004A36B2" w:rsidP="000167B4">
      <w:pPr>
        <w:pStyle w:val="Textpoznmkypodiarou"/>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sidRPr="00424CD9">
        <w:rPr>
          <w:rFonts w:ascii="Arial Narrow" w:hAnsi="Arial Narrow"/>
          <w:sz w:val="18"/>
          <w:szCs w:val="18"/>
        </w:rPr>
        <w:tab/>
      </w:r>
      <w:r w:rsidRPr="000167B4">
        <w:rPr>
          <w:rFonts w:ascii="Arial Narrow" w:hAnsi="Arial Narrow"/>
          <w:sz w:val="18"/>
          <w:szCs w:val="18"/>
        </w:rPr>
        <w:t xml:space="preserve">V zmysle </w:t>
      </w:r>
      <w:r w:rsidRPr="000167B4">
        <w:rPr>
          <w:rFonts w:ascii="Arial Narrow" w:hAnsi="Arial Narrow"/>
          <w:i/>
          <w:sz w:val="18"/>
          <w:szCs w:val="18"/>
        </w:rPr>
        <w:t>zákona č. 245/2008 Z. z. o výchove a vzdelávaní (školský zákon) a o zmene a doplnení niektorých zákonov</w:t>
      </w:r>
      <w:r w:rsidRPr="000167B4">
        <w:rPr>
          <w:rFonts w:ascii="Arial Narrow" w:hAnsi="Arial Narrow"/>
          <w:sz w:val="18"/>
          <w:szCs w:val="18"/>
        </w:rPr>
        <w:t xml:space="preserve"> v znení neskorších predpisov, </w:t>
      </w:r>
      <w:r w:rsidRPr="000167B4">
        <w:rPr>
          <w:rFonts w:ascii="Arial Narrow" w:hAnsi="Arial Narrow"/>
          <w:i/>
          <w:sz w:val="18"/>
          <w:szCs w:val="18"/>
        </w:rPr>
        <w:t>zákona č. 131/2002 Z. z. o vysokých školách a o zmene a doplnení niektorých zákonov</w:t>
      </w:r>
      <w:r w:rsidRPr="000167B4">
        <w:rPr>
          <w:rFonts w:ascii="Arial Narrow" w:hAnsi="Arial Narrow"/>
          <w:sz w:val="18"/>
          <w:szCs w:val="18"/>
        </w:rPr>
        <w:t xml:space="preserve"> v znení neskorších predpisov. Financovanie </w:t>
      </w:r>
      <w:r w:rsidRPr="005772AD">
        <w:rPr>
          <w:rFonts w:ascii="Arial Narrow" w:hAnsi="Arial Narrow"/>
          <w:sz w:val="18"/>
          <w:szCs w:val="18"/>
        </w:rPr>
        <w:t>škôl</w:t>
      </w:r>
      <w:r w:rsidRPr="000167B4">
        <w:rPr>
          <w:rFonts w:ascii="Arial Narrow" w:hAnsi="Arial Narrow"/>
          <w:sz w:val="18"/>
          <w:szCs w:val="18"/>
        </w:rPr>
        <w:t xml:space="preserve"> a školských zariadení </w:t>
      </w:r>
      <w:r w:rsidRPr="005772AD">
        <w:rPr>
          <w:rFonts w:ascii="Arial Narrow" w:hAnsi="Arial Narrow"/>
          <w:sz w:val="18"/>
          <w:szCs w:val="18"/>
        </w:rPr>
        <w:t xml:space="preserve">v zmysle vyššie uvedených zákonov </w:t>
      </w:r>
      <w:r w:rsidRPr="000167B4">
        <w:rPr>
          <w:rFonts w:ascii="Arial Narrow" w:hAnsi="Arial Narrow"/>
          <w:sz w:val="18"/>
          <w:szCs w:val="18"/>
        </w:rPr>
        <w:t xml:space="preserve">musí byť </w:t>
      </w:r>
      <w:r w:rsidRPr="005772AD">
        <w:rPr>
          <w:rFonts w:ascii="Arial Narrow" w:hAnsi="Arial Narrow"/>
          <w:sz w:val="18"/>
          <w:szCs w:val="18"/>
        </w:rPr>
        <w:t xml:space="preserve">prevažne </w:t>
      </w:r>
      <w:r w:rsidRPr="000167B4">
        <w:rPr>
          <w:rFonts w:ascii="Arial Narrow" w:hAnsi="Arial Narrow"/>
          <w:sz w:val="18"/>
          <w:szCs w:val="18"/>
        </w:rPr>
        <w:t>z verejných zdrojov.</w:t>
      </w:r>
    </w:p>
  </w:footnote>
  <w:footnote w:id="10">
    <w:p w14:paraId="6FF863E3" w14:textId="6A05EC7E" w:rsidR="004A36B2" w:rsidRDefault="004A36B2" w:rsidP="000167B4">
      <w:pPr>
        <w:pStyle w:val="Textpoznmkypodiarou"/>
        <w:ind w:left="284" w:hanging="284"/>
        <w:jc w:val="both"/>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Pr>
          <w:rFonts w:ascii="Arial Narrow" w:hAnsi="Arial Narrow"/>
          <w:sz w:val="18"/>
          <w:szCs w:val="18"/>
        </w:rPr>
        <w:tab/>
      </w:r>
      <w:r w:rsidRPr="005772AD">
        <w:rPr>
          <w:rFonts w:ascii="Arial Narrow" w:hAnsi="Arial Narrow"/>
          <w:sz w:val="18"/>
          <w:szCs w:val="18"/>
        </w:rPr>
        <w:t>Podľa</w:t>
      </w:r>
      <w:r w:rsidRPr="000167B4">
        <w:rPr>
          <w:rFonts w:ascii="Arial Narrow" w:hAnsi="Arial Narrow"/>
          <w:sz w:val="18"/>
          <w:szCs w:val="18"/>
        </w:rPr>
        <w:t xml:space="preserve"> tohto písm. sú oprávnené iba budovy so zmiešaným účelom </w:t>
      </w:r>
      <w:r w:rsidRPr="005772AD">
        <w:rPr>
          <w:rFonts w:ascii="Arial Narrow" w:hAnsi="Arial Narrow"/>
          <w:sz w:val="18"/>
          <w:szCs w:val="18"/>
        </w:rPr>
        <w:t>užívania</w:t>
      </w:r>
      <w:r w:rsidRPr="000167B4">
        <w:rPr>
          <w:rFonts w:ascii="Arial Narrow" w:hAnsi="Arial Narrow"/>
          <w:sz w:val="18"/>
          <w:szCs w:val="18"/>
        </w:rPr>
        <w:t xml:space="preserve"> </w:t>
      </w:r>
      <w:r>
        <w:rPr>
          <w:rFonts w:ascii="Arial Narrow" w:hAnsi="Arial Narrow"/>
          <w:sz w:val="18"/>
          <w:szCs w:val="18"/>
        </w:rPr>
        <w:t xml:space="preserve">podľa písm. </w:t>
      </w:r>
      <w:r w:rsidRPr="000167B4">
        <w:rPr>
          <w:rFonts w:ascii="Arial Narrow" w:hAnsi="Arial Narrow"/>
          <w:sz w:val="18"/>
          <w:szCs w:val="18"/>
        </w:rPr>
        <w:t>c), d), e)</w:t>
      </w:r>
      <w:r w:rsidRPr="005772AD">
        <w:rPr>
          <w:rFonts w:ascii="Arial Narrow" w:hAnsi="Arial Narrow"/>
          <w:sz w:val="18"/>
          <w:szCs w:val="18"/>
        </w:rPr>
        <w:t xml:space="preserve"> a </w:t>
      </w:r>
      <w:r w:rsidRPr="000167B4">
        <w:rPr>
          <w:rFonts w:ascii="Arial Narrow" w:hAnsi="Arial Narrow"/>
          <w:sz w:val="18"/>
          <w:szCs w:val="18"/>
        </w:rPr>
        <w:t>g)</w:t>
      </w:r>
      <w:r>
        <w:rPr>
          <w:rFonts w:ascii="Arial Narrow" w:hAnsi="Arial Narrow"/>
          <w:sz w:val="18"/>
          <w:szCs w:val="18"/>
        </w:rPr>
        <w:t xml:space="preserve"> zákona č. 555/2005 Z. z.</w:t>
      </w:r>
    </w:p>
  </w:footnote>
  <w:footnote w:id="11">
    <w:p w14:paraId="1E65CA3E" w14:textId="58A0255E" w:rsidR="004A36B2" w:rsidRPr="000167B4" w:rsidRDefault="004A36B2" w:rsidP="000167B4">
      <w:pPr>
        <w:pStyle w:val="Textpoznmkypodiarou"/>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Pr>
          <w:rFonts w:ascii="Arial Narrow" w:hAnsi="Arial Narrow"/>
          <w:sz w:val="18"/>
          <w:szCs w:val="18"/>
        </w:rPr>
        <w:tab/>
      </w:r>
      <w:r w:rsidRPr="000167B4">
        <w:rPr>
          <w:rFonts w:ascii="Arial Narrow" w:hAnsi="Arial Narrow"/>
          <w:sz w:val="18"/>
          <w:szCs w:val="18"/>
        </w:rPr>
        <w:t>Zmena účelu využitia budovy počas účinnosti Zmluvy o poskytnutí NFP je možná iba v rámci oprávnených kategórií budov.</w:t>
      </w:r>
    </w:p>
  </w:footnote>
  <w:footnote w:id="12">
    <w:p w14:paraId="0C3AC2A3" w14:textId="77777777" w:rsidR="004A36B2" w:rsidRPr="00554087" w:rsidRDefault="004A36B2" w:rsidP="004E5A10">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Zákon č. 7/2005 Z. z. o konkurze a reštrukturalizácii a o zmene a doplnení niektorých zákonov v znení neskorších predpisov (ďalej len „zákon o konkurze a reštrukturalizácii“). Podmienka sa vzťahuje aj na konania realizované podľa zákona č. 328/1991 Zb. o konkurze a vyrovnaní v znení neskorších predpisov (ďalej len „zákon o konkurze a vyrovnaní“), ktorý bol účinný pred zákonom č. 7/2005 Z. z. o konkurze a reštrukturalizácii. Rovnako sa podmienka vzťahuje na prípady zastavenia konkurzného konania alebo zrušenia konkurzného konania pre nedostatok majetku žiadateľa.</w:t>
      </w:r>
    </w:p>
  </w:footnote>
  <w:footnote w:id="13">
    <w:p w14:paraId="4549A960" w14:textId="77777777" w:rsidR="004A36B2" w:rsidRPr="00554087" w:rsidRDefault="004A36B2" w:rsidP="004E5A10">
      <w:pPr>
        <w:pStyle w:val="Textpoznmkypodiarou"/>
        <w:widowControl w:val="0"/>
        <w:ind w:left="284" w:hanging="284"/>
        <w:jc w:val="both"/>
        <w:rPr>
          <w:rFonts w:ascii="Arial Narrow" w:hAnsi="Arial Narrow" w:cs="Calibri"/>
          <w:sz w:val="18"/>
          <w:szCs w:val="18"/>
        </w:rPr>
      </w:pPr>
      <w:r w:rsidRPr="00554087">
        <w:rPr>
          <w:rFonts w:ascii="Arial Narrow" w:hAnsi="Arial Narrow" w:cs="Calibri"/>
          <w:sz w:val="18"/>
          <w:szCs w:val="18"/>
          <w:vertAlign w:val="superscript"/>
        </w:rPr>
        <w:footnoteRef/>
      </w:r>
      <w:r w:rsidRPr="00554087">
        <w:rPr>
          <w:rFonts w:ascii="Arial Narrow" w:hAnsi="Arial Narrow" w:cs="Calibri"/>
          <w:sz w:val="18"/>
          <w:szCs w:val="18"/>
        </w:rPr>
        <w:t xml:space="preserve"> </w:t>
      </w:r>
      <w:r w:rsidRPr="00554087">
        <w:rPr>
          <w:rFonts w:ascii="Arial Narrow" w:hAnsi="Arial Narrow" w:cs="Calibri"/>
          <w:sz w:val="18"/>
          <w:szCs w:val="18"/>
        </w:rPr>
        <w:tab/>
        <w:t>Podľa zákona č. 233/1995 Z. z. o súdnych exekútoroch a exekučnej činnosti (Exekučný poriadok) a o zmene a doplnení ďalších zákonov v znení neskorších predpisov.</w:t>
      </w:r>
    </w:p>
  </w:footnote>
  <w:footnote w:id="14">
    <w:p w14:paraId="10E4B8D4" w14:textId="77777777" w:rsidR="004A36B2" w:rsidRDefault="004A36B2" w:rsidP="000B233D">
      <w:pPr>
        <w:pStyle w:val="Textpoznmkypodiarou"/>
        <w:widowControl w:val="0"/>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v platnom znení.</w:t>
      </w:r>
    </w:p>
  </w:footnote>
  <w:footnote w:id="15">
    <w:p w14:paraId="35F3B0A0" w14:textId="77777777" w:rsidR="004A36B2" w:rsidRPr="00554087" w:rsidRDefault="004A36B2" w:rsidP="004E5A10">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Zákon č. 91/2016 Z. z. o trestnej zodpovednosti právnických osôb a o zmene a doplnení niektorých zákonov v znení neskorších právnych predpisov.</w:t>
      </w:r>
    </w:p>
  </w:footnote>
  <w:footnote w:id="16">
    <w:p w14:paraId="60CBC16A" w14:textId="77777777" w:rsidR="004A36B2" w:rsidRPr="00FD32A6" w:rsidRDefault="004A36B2" w:rsidP="00885238">
      <w:pPr>
        <w:pStyle w:val="Textpoznmkypodiarou"/>
        <w:widowControl w:val="0"/>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Zákon č. 82/2005 Z. z. o nelegálnej práci a nelegálnom zamestnávaní a o zmene a doplnení niektorých zákonov v znení neskorších predpisov.</w:t>
      </w:r>
    </w:p>
  </w:footnote>
  <w:footnote w:id="17">
    <w:p w14:paraId="03C7F0CE" w14:textId="77777777" w:rsidR="004A36B2" w:rsidRPr="000167B4" w:rsidRDefault="004A36B2" w:rsidP="00885238">
      <w:pPr>
        <w:pStyle w:val="Textpoznmkypodiarou"/>
        <w:widowControl w:val="0"/>
        <w:ind w:left="284" w:hanging="284"/>
        <w:jc w:val="both"/>
        <w:rPr>
          <w:rFonts w:ascii="Arial Narrow" w:hAnsi="Arial Narrow"/>
          <w:sz w:val="18"/>
          <w:szCs w:val="18"/>
        </w:rPr>
      </w:pPr>
      <w:r w:rsidRPr="0027292F">
        <w:rPr>
          <w:rStyle w:val="Odkaznapoznmkupodiarou"/>
        </w:rPr>
        <w:footnoteRef/>
      </w:r>
      <w:r w:rsidRPr="0027292F">
        <w:t xml:space="preserve"> </w:t>
      </w:r>
      <w:r w:rsidRPr="0027292F">
        <w:tab/>
      </w:r>
      <w:r w:rsidRPr="00554087">
        <w:rPr>
          <w:rFonts w:ascii="Arial Narrow" w:hAnsi="Arial Narrow"/>
          <w:sz w:val="18"/>
          <w:szCs w:val="18"/>
        </w:rPr>
        <w:t xml:space="preserve">Zákon č. 539/2008 Z. z. o podpore regionálneho rozvoja v znení neskorších právnych predpisov. Program rozvoja obce/program rozvoja vyššieho územného celku bol v súlade so zákonom č. 539/2008 Z. z. účinným do 1. 1. 2015 uvádzaný pod zákonným názvom ako Plán hospodárskeho </w:t>
      </w:r>
      <w:r w:rsidRPr="00C359D9">
        <w:rPr>
          <w:rFonts w:ascii="Arial Narrow" w:hAnsi="Arial Narrow"/>
          <w:sz w:val="18"/>
          <w:szCs w:val="18"/>
        </w:rPr>
        <w:t>rozvoja a sociálneho rozvoja obce/plán hospodárskeho a sociálneho rozvoja vyššieho územného celku.</w:t>
      </w:r>
    </w:p>
  </w:footnote>
  <w:footnote w:id="18">
    <w:p w14:paraId="603189C1" w14:textId="1282EE73" w:rsidR="004A36B2" w:rsidRPr="000167B4" w:rsidRDefault="004A36B2" w:rsidP="000167B4">
      <w:pPr>
        <w:pStyle w:val="Textpoznmkypodiarou"/>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Pr>
          <w:rFonts w:ascii="Arial Narrow" w:hAnsi="Arial Narrow"/>
          <w:sz w:val="18"/>
          <w:szCs w:val="18"/>
        </w:rPr>
        <w:tab/>
      </w:r>
      <w:r w:rsidRPr="000167B4">
        <w:rPr>
          <w:rFonts w:ascii="Arial Narrow" w:hAnsi="Arial Narrow"/>
          <w:sz w:val="18"/>
          <w:szCs w:val="18"/>
        </w:rPr>
        <w:t xml:space="preserve">Budovou sa rozumie verejná budova. Verejná budova je pre účely tejto výzvy budova, ktorá je výlučnom vlastníctve, v podielovom spoluvlastníctve alebo v správe oprávneného žiadateľa v zmysle PPP č. 1. </w:t>
      </w:r>
    </w:p>
  </w:footnote>
  <w:footnote w:id="19">
    <w:p w14:paraId="2A8CEFBD" w14:textId="65B6FBBA" w:rsidR="004A36B2" w:rsidRPr="000167B4" w:rsidRDefault="004A36B2" w:rsidP="000167B4">
      <w:pPr>
        <w:pStyle w:val="Textpoznmkypodiarou"/>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sidRPr="000167B4">
        <w:rPr>
          <w:rFonts w:ascii="Arial Narrow" w:hAnsi="Arial Narrow"/>
          <w:sz w:val="18"/>
          <w:szCs w:val="18"/>
        </w:rPr>
        <w:tab/>
        <w:t xml:space="preserve">Predmetom projektu v rámci jednej ŽoNFP môže byť max. 7 budov, pričom relevantné PPP sa vzťahujú na každú budovu </w:t>
      </w:r>
      <w:r w:rsidRPr="00C359D9">
        <w:rPr>
          <w:rFonts w:ascii="Arial Narrow" w:hAnsi="Arial Narrow"/>
          <w:sz w:val="18"/>
          <w:szCs w:val="18"/>
        </w:rPr>
        <w:t>zvlášť</w:t>
      </w:r>
      <w:r w:rsidRPr="000167B4">
        <w:rPr>
          <w:rFonts w:ascii="Arial Narrow" w:hAnsi="Arial Narrow"/>
          <w:sz w:val="18"/>
          <w:szCs w:val="18"/>
        </w:rPr>
        <w:t xml:space="preserve">. </w:t>
      </w:r>
    </w:p>
  </w:footnote>
  <w:footnote w:id="20">
    <w:p w14:paraId="286DB487" w14:textId="77777777" w:rsidR="004A36B2" w:rsidRPr="00C359D9" w:rsidRDefault="004A36B2" w:rsidP="000167B4">
      <w:pPr>
        <w:pStyle w:val="Textpoznmkypodiarou"/>
        <w:widowControl w:val="0"/>
        <w:ind w:left="284" w:hanging="284"/>
        <w:jc w:val="both"/>
        <w:rPr>
          <w:rFonts w:ascii="Arial Narrow" w:hAnsi="Arial Narrow"/>
          <w:sz w:val="18"/>
          <w:szCs w:val="18"/>
        </w:rPr>
      </w:pPr>
      <w:r w:rsidRPr="00C359D9">
        <w:rPr>
          <w:rStyle w:val="Odkaznapoznmkupodiarou"/>
          <w:rFonts w:ascii="Arial Narrow" w:hAnsi="Arial Narrow"/>
          <w:sz w:val="18"/>
          <w:szCs w:val="18"/>
        </w:rPr>
        <w:footnoteRef/>
      </w:r>
      <w:r w:rsidRPr="00C359D9">
        <w:rPr>
          <w:rFonts w:ascii="Arial Narrow" w:hAnsi="Arial Narrow"/>
          <w:sz w:val="18"/>
          <w:szCs w:val="18"/>
        </w:rPr>
        <w:t xml:space="preserve"> </w:t>
      </w:r>
      <w:r w:rsidRPr="00C359D9">
        <w:rPr>
          <w:rFonts w:ascii="Arial Narrow" w:hAnsi="Arial Narrow"/>
          <w:sz w:val="18"/>
          <w:szCs w:val="18"/>
        </w:rPr>
        <w:tab/>
        <w:t xml:space="preserve">Podmienky oprávnenosti energetického auditu sú uvedené v Prílohe č. 2 výzvy – </w:t>
      </w:r>
      <w:r w:rsidRPr="00C359D9">
        <w:rPr>
          <w:rFonts w:ascii="Arial Narrow" w:hAnsi="Arial Narrow"/>
          <w:i/>
          <w:sz w:val="18"/>
          <w:szCs w:val="18"/>
        </w:rPr>
        <w:t>Zoznam Príloh ŽoNFP</w:t>
      </w:r>
      <w:r w:rsidRPr="00C359D9">
        <w:rPr>
          <w:rFonts w:ascii="Arial Narrow" w:hAnsi="Arial Narrow"/>
          <w:sz w:val="18"/>
          <w:szCs w:val="18"/>
        </w:rPr>
        <w:t xml:space="preserve">. </w:t>
      </w:r>
    </w:p>
  </w:footnote>
  <w:footnote w:id="21">
    <w:p w14:paraId="13B36089" w14:textId="77777777" w:rsidR="004A36B2" w:rsidRPr="00BB575F" w:rsidRDefault="004A36B2" w:rsidP="009550F4">
      <w:pPr>
        <w:pStyle w:val="Textpoznmkypodiarou"/>
        <w:widowControl w:val="0"/>
        <w:ind w:left="284" w:hanging="284"/>
        <w:jc w:val="both"/>
        <w:rPr>
          <w:rFonts w:ascii="Arial Narrow" w:hAnsi="Arial Narrow"/>
          <w:sz w:val="18"/>
          <w:szCs w:val="18"/>
        </w:rPr>
      </w:pPr>
      <w:r w:rsidRPr="00C359D9">
        <w:rPr>
          <w:rStyle w:val="Odkaznapoznmkupodiarou"/>
          <w:rFonts w:ascii="Arial Narrow" w:hAnsi="Arial Narrow"/>
          <w:sz w:val="18"/>
          <w:szCs w:val="18"/>
        </w:rPr>
        <w:footnoteRef/>
      </w:r>
      <w:r w:rsidRPr="00C359D9">
        <w:rPr>
          <w:rFonts w:ascii="Arial Narrow" w:hAnsi="Arial Narrow"/>
          <w:sz w:val="18"/>
          <w:szCs w:val="18"/>
        </w:rPr>
        <w:t xml:space="preserve"> </w:t>
      </w:r>
      <w:r w:rsidRPr="00C359D9">
        <w:rPr>
          <w:rFonts w:ascii="Arial Narrow" w:hAnsi="Arial Narrow"/>
          <w:sz w:val="18"/>
          <w:szCs w:val="18"/>
        </w:rPr>
        <w:tab/>
        <w:t>Projektová dokumentácia</w:t>
      </w:r>
      <w:r w:rsidRPr="009550F4">
        <w:rPr>
          <w:rFonts w:ascii="Arial Narrow" w:hAnsi="Arial Narrow"/>
          <w:sz w:val="18"/>
          <w:szCs w:val="18"/>
        </w:rPr>
        <w:t xml:space="preserve"> </w:t>
      </w:r>
      <w:r w:rsidRPr="00A276DB">
        <w:rPr>
          <w:rFonts w:ascii="Arial Narrow" w:hAnsi="Arial Narrow"/>
          <w:sz w:val="18"/>
          <w:szCs w:val="18"/>
        </w:rPr>
        <w:t>musí</w:t>
      </w:r>
      <w:r w:rsidRPr="009550F4">
        <w:rPr>
          <w:rFonts w:ascii="Arial Narrow" w:hAnsi="Arial Narrow"/>
          <w:sz w:val="18"/>
          <w:szCs w:val="18"/>
        </w:rPr>
        <w:t xml:space="preserve"> dodržať </w:t>
      </w:r>
      <w:r>
        <w:rPr>
          <w:rFonts w:ascii="Arial Narrow" w:hAnsi="Arial Narrow"/>
          <w:sz w:val="18"/>
          <w:szCs w:val="18"/>
        </w:rPr>
        <w:t>podmienky kvality</w:t>
      </w:r>
      <w:r w:rsidRPr="009550F4">
        <w:rPr>
          <w:rFonts w:ascii="Arial Narrow" w:hAnsi="Arial Narrow"/>
          <w:sz w:val="18"/>
          <w:szCs w:val="18"/>
        </w:rPr>
        <w:t xml:space="preserve"> vnútorného prostredia zabezpečením požadovanej výmeny vnútorného vzduchu alebo aj </w:t>
      </w:r>
      <w:r w:rsidRPr="00BB575F">
        <w:rPr>
          <w:rFonts w:ascii="Arial Narrow" w:hAnsi="Arial Narrow"/>
          <w:sz w:val="18"/>
          <w:szCs w:val="18"/>
        </w:rPr>
        <w:t>ďalšími opatreniami zlepšujúcimi vnútorné prostredie.</w:t>
      </w:r>
    </w:p>
  </w:footnote>
  <w:footnote w:id="22">
    <w:p w14:paraId="638B11CD" w14:textId="77777777" w:rsidR="004A36B2" w:rsidRPr="000167B4" w:rsidRDefault="004A36B2" w:rsidP="008F5D92">
      <w:pPr>
        <w:pStyle w:val="Textpoznmkypodiarou"/>
        <w:widowControl w:val="0"/>
        <w:ind w:left="284" w:hanging="284"/>
        <w:rPr>
          <w:sz w:val="18"/>
          <w:szCs w:val="18"/>
        </w:rPr>
      </w:pPr>
      <w:r w:rsidRPr="00BB575F">
        <w:rPr>
          <w:rStyle w:val="Odkaznapoznmkupodiarou"/>
          <w:rFonts w:ascii="Arial Narrow" w:hAnsi="Arial Narrow"/>
          <w:sz w:val="18"/>
          <w:szCs w:val="18"/>
        </w:rPr>
        <w:footnoteRef/>
      </w:r>
      <w:r w:rsidRPr="00BB575F">
        <w:rPr>
          <w:rFonts w:ascii="Arial Narrow" w:hAnsi="Arial Narrow"/>
          <w:sz w:val="18"/>
          <w:szCs w:val="18"/>
        </w:rPr>
        <w:t xml:space="preserve"> </w:t>
      </w:r>
      <w:r w:rsidRPr="00BB575F">
        <w:rPr>
          <w:rFonts w:ascii="Arial Narrow" w:hAnsi="Arial Narrow"/>
          <w:sz w:val="18"/>
          <w:szCs w:val="18"/>
        </w:rPr>
        <w:tab/>
        <w:t xml:space="preserve">Podmienky oprávnenosti projektovej dokumentácie sú uvedené v Prílohe č. 2 výzvy – </w:t>
      </w:r>
      <w:r w:rsidRPr="00BB575F">
        <w:rPr>
          <w:rFonts w:ascii="Arial Narrow" w:hAnsi="Arial Narrow"/>
          <w:i/>
          <w:sz w:val="18"/>
          <w:szCs w:val="18"/>
        </w:rPr>
        <w:t>Zoznam Príloh ŽoNFP</w:t>
      </w:r>
      <w:r w:rsidRPr="00BB575F">
        <w:rPr>
          <w:rFonts w:ascii="Arial Narrow" w:hAnsi="Arial Narrow"/>
          <w:sz w:val="18"/>
          <w:szCs w:val="18"/>
        </w:rPr>
        <w:t>.</w:t>
      </w:r>
    </w:p>
  </w:footnote>
  <w:footnote w:id="23">
    <w:p w14:paraId="73F7168B" w14:textId="2A2EA1EF" w:rsidR="004A36B2" w:rsidRPr="000167B4" w:rsidRDefault="004A36B2" w:rsidP="000167B4">
      <w:pPr>
        <w:pStyle w:val="Textpoznmkypodiarou"/>
        <w:widowControl w:val="0"/>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sidRPr="000167B4">
        <w:rPr>
          <w:rFonts w:ascii="Arial Narrow" w:hAnsi="Arial Narrow"/>
          <w:sz w:val="18"/>
          <w:szCs w:val="18"/>
        </w:rPr>
        <w:tab/>
        <w:t>Kvalita vnútorného prostredia zahŕňa zabezpečenie výmeny vnútorného vzduchu, tepelnej pohody, sluchovej spokojnosti, zdravia a</w:t>
      </w:r>
      <w:r>
        <w:rPr>
          <w:rFonts w:ascii="Arial Narrow" w:hAnsi="Arial Narrow"/>
          <w:sz w:val="18"/>
          <w:szCs w:val="18"/>
        </w:rPr>
        <w:t xml:space="preserve"> základného </w:t>
      </w:r>
      <w:r w:rsidRPr="000167B4">
        <w:rPr>
          <w:rFonts w:ascii="Arial Narrow" w:hAnsi="Arial Narrow"/>
          <w:sz w:val="18"/>
          <w:szCs w:val="18"/>
        </w:rPr>
        <w:t xml:space="preserve">komfortu využívania budovy. V rámci tejto hlavnej aktivity sú oprávnené výdavky na podlahové krytiny, interiérové omietky a farby, interiérové dvere, </w:t>
      </w:r>
      <w:r>
        <w:rPr>
          <w:rFonts w:ascii="Arial Narrow" w:hAnsi="Arial Narrow"/>
          <w:sz w:val="18"/>
          <w:szCs w:val="18"/>
        </w:rPr>
        <w:t xml:space="preserve">základnú sanitu a súvisiace rozvody a </w:t>
      </w:r>
      <w:r w:rsidRPr="000167B4">
        <w:rPr>
          <w:rFonts w:ascii="Arial Narrow" w:hAnsi="Arial Narrow"/>
          <w:sz w:val="18"/>
          <w:szCs w:val="18"/>
        </w:rPr>
        <w:t xml:space="preserve">odstránenie </w:t>
      </w:r>
      <w:r>
        <w:rPr>
          <w:rFonts w:ascii="Arial Narrow" w:hAnsi="Arial Narrow"/>
          <w:sz w:val="18"/>
          <w:szCs w:val="18"/>
        </w:rPr>
        <w:t xml:space="preserve">zdravotných rizík napr. </w:t>
      </w:r>
      <w:r w:rsidRPr="000167B4">
        <w:rPr>
          <w:rFonts w:ascii="Arial Narrow" w:hAnsi="Arial Narrow"/>
          <w:sz w:val="18"/>
          <w:szCs w:val="18"/>
        </w:rPr>
        <w:t>plesní</w:t>
      </w:r>
      <w:r>
        <w:rPr>
          <w:rFonts w:ascii="Arial Narrow" w:hAnsi="Arial Narrow"/>
          <w:sz w:val="18"/>
          <w:szCs w:val="18"/>
        </w:rPr>
        <w:t xml:space="preserve">. Výdavky na nábytok a dekoračné prvky nie sú </w:t>
      </w:r>
      <w:r w:rsidRPr="00A50D1F">
        <w:rPr>
          <w:rFonts w:ascii="Arial Narrow" w:hAnsi="Arial Narrow"/>
          <w:sz w:val="18"/>
          <w:szCs w:val="18"/>
        </w:rPr>
        <w:t>v tejto hlavnej aktivite oprávnené.</w:t>
      </w:r>
      <w:r w:rsidRPr="000167B4">
        <w:rPr>
          <w:rFonts w:ascii="Arial Narrow" w:hAnsi="Arial Narrow"/>
          <w:sz w:val="18"/>
          <w:szCs w:val="18"/>
        </w:rPr>
        <w:t xml:space="preserve"> </w:t>
      </w:r>
    </w:p>
  </w:footnote>
  <w:footnote w:id="24">
    <w:p w14:paraId="3AA4B127" w14:textId="6F2D30F7" w:rsidR="004A36B2" w:rsidRPr="000167B4" w:rsidRDefault="004A36B2" w:rsidP="000167B4">
      <w:pPr>
        <w:pStyle w:val="Textpoznmkypodiarou"/>
        <w:widowControl w:val="0"/>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sidRPr="000167B4">
        <w:rPr>
          <w:rFonts w:ascii="Arial Narrow" w:hAnsi="Arial Narrow"/>
          <w:sz w:val="18"/>
          <w:szCs w:val="18"/>
        </w:rPr>
        <w:tab/>
        <w:t xml:space="preserve">Nový Európsky Bauhaus stojí na 3 pilieroch; konkrétne: </w:t>
      </w:r>
    </w:p>
    <w:p w14:paraId="7EA847B9" w14:textId="2559BF56" w:rsidR="004A36B2" w:rsidRPr="000167B4" w:rsidRDefault="004A36B2" w:rsidP="000167B4">
      <w:pPr>
        <w:pStyle w:val="Textpoznmkypodiarou"/>
        <w:widowControl w:val="0"/>
        <w:numPr>
          <w:ilvl w:val="0"/>
          <w:numId w:val="45"/>
        </w:numPr>
        <w:ind w:left="568" w:hanging="284"/>
        <w:jc w:val="both"/>
        <w:rPr>
          <w:rFonts w:ascii="Arial Narrow" w:hAnsi="Arial Narrow"/>
          <w:sz w:val="18"/>
          <w:szCs w:val="18"/>
        </w:rPr>
      </w:pPr>
      <w:r w:rsidRPr="000167B4">
        <w:rPr>
          <w:rFonts w:ascii="Arial Narrow" w:hAnsi="Arial Narrow"/>
          <w:sz w:val="18"/>
          <w:szCs w:val="18"/>
        </w:rPr>
        <w:t xml:space="preserve">Udržateľnosti – reprezentovaným v tejto výzve aktivitami energetickej efektívnosti a využívania OZE, </w:t>
      </w:r>
    </w:p>
    <w:p w14:paraId="1121B79A" w14:textId="419FC45F" w:rsidR="004A36B2" w:rsidRPr="000167B4" w:rsidRDefault="004A36B2" w:rsidP="000167B4">
      <w:pPr>
        <w:pStyle w:val="Textpoznmkypodiarou"/>
        <w:widowControl w:val="0"/>
        <w:numPr>
          <w:ilvl w:val="0"/>
          <w:numId w:val="45"/>
        </w:numPr>
        <w:ind w:left="568" w:hanging="284"/>
        <w:jc w:val="both"/>
        <w:rPr>
          <w:rFonts w:ascii="Arial Narrow" w:hAnsi="Arial Narrow"/>
          <w:sz w:val="18"/>
          <w:szCs w:val="18"/>
        </w:rPr>
      </w:pPr>
      <w:r w:rsidRPr="000167B4">
        <w:rPr>
          <w:rFonts w:ascii="Arial Narrow" w:hAnsi="Arial Narrow"/>
          <w:sz w:val="18"/>
          <w:szCs w:val="18"/>
        </w:rPr>
        <w:t>Sociálnej inklúzie – reprezentovaným v tejto výzve aktivitami bezbariérového prístupu,</w:t>
      </w:r>
    </w:p>
    <w:p w14:paraId="2D7C7DC7" w14:textId="293D5392" w:rsidR="004A36B2" w:rsidRPr="000167B4" w:rsidRDefault="004A36B2" w:rsidP="000167B4">
      <w:pPr>
        <w:pStyle w:val="Textpoznmkypodiarou"/>
        <w:widowControl w:val="0"/>
        <w:numPr>
          <w:ilvl w:val="0"/>
          <w:numId w:val="45"/>
        </w:numPr>
        <w:ind w:left="568" w:hanging="284"/>
        <w:jc w:val="both"/>
        <w:rPr>
          <w:rFonts w:ascii="Arial Narrow" w:hAnsi="Arial Narrow"/>
          <w:sz w:val="18"/>
          <w:szCs w:val="18"/>
        </w:rPr>
      </w:pPr>
      <w:r w:rsidRPr="000167B4">
        <w:rPr>
          <w:rFonts w:ascii="Arial Narrow" w:hAnsi="Arial Narrow"/>
          <w:sz w:val="18"/>
          <w:szCs w:val="18"/>
        </w:rPr>
        <w:t>Estetiky – reprezentovaným aktivitou podľa písm. q).</w:t>
      </w:r>
    </w:p>
  </w:footnote>
  <w:footnote w:id="25">
    <w:p w14:paraId="6796899B" w14:textId="57EE3240" w:rsidR="004A36B2" w:rsidRPr="000167B4" w:rsidRDefault="004A36B2" w:rsidP="000167B4">
      <w:pPr>
        <w:pStyle w:val="Textpoznmkypodiarou"/>
        <w:ind w:left="284" w:hanging="284"/>
        <w:jc w:val="both"/>
        <w:rPr>
          <w:rFonts w:ascii="Arial Narrow" w:hAnsi="Arial Narrow"/>
          <w:sz w:val="18"/>
          <w:szCs w:val="18"/>
        </w:rPr>
      </w:pPr>
      <w:r w:rsidRPr="000167B4">
        <w:rPr>
          <w:rStyle w:val="Odkaznapoznmkupodiarou"/>
          <w:rFonts w:ascii="Arial Narrow" w:hAnsi="Arial Narrow"/>
          <w:sz w:val="18"/>
          <w:szCs w:val="18"/>
        </w:rPr>
        <w:footnoteRef/>
      </w:r>
      <w:r w:rsidRPr="000167B4">
        <w:rPr>
          <w:rFonts w:ascii="Arial Narrow" w:hAnsi="Arial Narrow"/>
          <w:sz w:val="18"/>
          <w:szCs w:val="18"/>
        </w:rPr>
        <w:t xml:space="preserve"> </w:t>
      </w:r>
      <w:r>
        <w:rPr>
          <w:rFonts w:ascii="Arial Narrow" w:hAnsi="Arial Narrow"/>
          <w:sz w:val="18"/>
          <w:szCs w:val="18"/>
        </w:rPr>
        <w:tab/>
      </w:r>
      <w:r w:rsidRPr="000167B4">
        <w:rPr>
          <w:rFonts w:ascii="Arial Narrow" w:hAnsi="Arial Narrow"/>
          <w:sz w:val="18"/>
          <w:szCs w:val="18"/>
        </w:rPr>
        <w:t xml:space="preserve">Estetika Nového Európskeho Bauhausu v tejto výzve </w:t>
      </w:r>
      <w:r w:rsidRPr="00810F20">
        <w:rPr>
          <w:rFonts w:ascii="Arial Narrow" w:hAnsi="Arial Narrow"/>
          <w:sz w:val="18"/>
          <w:szCs w:val="18"/>
        </w:rPr>
        <w:t>zahŕňa</w:t>
      </w:r>
      <w:r w:rsidRPr="000167B4">
        <w:rPr>
          <w:rFonts w:ascii="Arial Narrow" w:hAnsi="Arial Narrow"/>
          <w:sz w:val="18"/>
          <w:szCs w:val="18"/>
        </w:rPr>
        <w:t xml:space="preserve"> vonkajšie funkčné dizajnové prvky budovy </w:t>
      </w:r>
      <w:r>
        <w:rPr>
          <w:rFonts w:ascii="Arial Narrow" w:hAnsi="Arial Narrow"/>
          <w:sz w:val="18"/>
          <w:szCs w:val="18"/>
        </w:rPr>
        <w:t xml:space="preserve">explicitne </w:t>
      </w:r>
      <w:r w:rsidRPr="000167B4">
        <w:rPr>
          <w:rFonts w:ascii="Arial Narrow" w:hAnsi="Arial Narrow"/>
          <w:sz w:val="18"/>
          <w:szCs w:val="18"/>
        </w:rPr>
        <w:t xml:space="preserve">navrhované </w:t>
      </w:r>
      <w:r>
        <w:rPr>
          <w:rFonts w:ascii="Arial Narrow" w:hAnsi="Arial Narrow"/>
          <w:sz w:val="18"/>
          <w:szCs w:val="18"/>
        </w:rPr>
        <w:t>architektom a zakotvené v projektovej dokumentácii.</w:t>
      </w:r>
      <w:r w:rsidRPr="000167B4">
        <w:rPr>
          <w:rFonts w:ascii="Arial Narrow" w:hAnsi="Arial Narrow"/>
          <w:sz w:val="18"/>
          <w:szCs w:val="18"/>
        </w:rPr>
        <w:t xml:space="preserve"> </w:t>
      </w:r>
    </w:p>
  </w:footnote>
  <w:footnote w:id="26">
    <w:p w14:paraId="6936E1DA" w14:textId="77777777" w:rsidR="004A36B2" w:rsidRPr="008F5D92" w:rsidRDefault="004A36B2" w:rsidP="000167B4">
      <w:pPr>
        <w:pStyle w:val="Textpoznmkypodiarou"/>
        <w:widowControl w:val="0"/>
        <w:ind w:left="284" w:hanging="284"/>
        <w:jc w:val="both"/>
        <w:rPr>
          <w:rFonts w:ascii="Arial Narrow" w:hAnsi="Arial Narrow"/>
          <w:sz w:val="18"/>
          <w:szCs w:val="18"/>
        </w:rPr>
      </w:pPr>
      <w:r w:rsidRPr="00A50D1F">
        <w:rPr>
          <w:rStyle w:val="Odkaznapoznmkupodiarou"/>
          <w:rFonts w:ascii="Arial Narrow" w:hAnsi="Arial Narrow"/>
          <w:sz w:val="18"/>
          <w:szCs w:val="18"/>
        </w:rPr>
        <w:footnoteRef/>
      </w:r>
      <w:r w:rsidRPr="00A50D1F">
        <w:rPr>
          <w:rFonts w:ascii="Arial Narrow" w:hAnsi="Arial Narrow"/>
          <w:sz w:val="18"/>
          <w:szCs w:val="18"/>
        </w:rPr>
        <w:t xml:space="preserve"> </w:t>
      </w:r>
      <w:r w:rsidRPr="00A50D1F">
        <w:rPr>
          <w:rFonts w:ascii="Arial Narrow" w:hAnsi="Arial Narrow"/>
          <w:sz w:val="18"/>
          <w:szCs w:val="18"/>
        </w:rPr>
        <w:tab/>
        <w:t>Zariadením využívajúcim OZE sa pre účely tejto výzvy rozumie výstavba fotovoltického zariadenia / fotovoltickej elektrárne a/alebo tepelných čerpadiel a/alebo slnečných termických kolektorov</w:t>
      </w:r>
      <w:r>
        <w:rPr>
          <w:rFonts w:ascii="Arial Narrow" w:hAnsi="Arial Narrow"/>
          <w:sz w:val="18"/>
          <w:szCs w:val="18"/>
        </w:rPr>
        <w:t>.</w:t>
      </w:r>
      <w:r w:rsidRPr="008F5D92">
        <w:rPr>
          <w:rFonts w:ascii="Arial Narrow" w:hAnsi="Arial Narrow"/>
          <w:sz w:val="18"/>
          <w:szCs w:val="18"/>
        </w:rPr>
        <w:t xml:space="preserve">  </w:t>
      </w:r>
    </w:p>
  </w:footnote>
  <w:footnote w:id="27">
    <w:p w14:paraId="7983561D" w14:textId="6300929E" w:rsidR="004A36B2" w:rsidRPr="00554087" w:rsidRDefault="004A36B2" w:rsidP="008F5D92">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 xml:space="preserve">Miera príspevku k cieľu opatrenia 2.1.2 sa určí </w:t>
      </w:r>
      <w:r>
        <w:rPr>
          <w:rFonts w:ascii="Arial Narrow" w:hAnsi="Arial Narrow"/>
          <w:sz w:val="18"/>
          <w:szCs w:val="18"/>
        </w:rPr>
        <w:t>aplikáciou princípu</w:t>
      </w:r>
      <w:r w:rsidRPr="00554087">
        <w:rPr>
          <w:rFonts w:ascii="Arial Narrow" w:hAnsi="Arial Narrow" w:cs="Arial"/>
          <w:sz w:val="18"/>
          <w:szCs w:val="18"/>
        </w:rPr>
        <w:t xml:space="preserve"> </w:t>
      </w:r>
      <w:r>
        <w:rPr>
          <w:rFonts w:ascii="Arial Narrow" w:hAnsi="Arial Narrow" w:cs="Arial"/>
          <w:i/>
          <w:sz w:val="18"/>
          <w:szCs w:val="18"/>
        </w:rPr>
        <w:t>Hodnota za Peniaze</w:t>
      </w:r>
      <w:r w:rsidRPr="00554087">
        <w:rPr>
          <w:rFonts w:ascii="Arial Narrow" w:hAnsi="Arial Narrow" w:cs="Arial"/>
          <w:i/>
          <w:sz w:val="18"/>
          <w:szCs w:val="18"/>
        </w:rPr>
        <w:t xml:space="preserve"> - </w:t>
      </w:r>
      <w:r>
        <w:rPr>
          <w:rFonts w:ascii="Arial Narrow" w:hAnsi="Arial Narrow" w:cs="Arial"/>
          <w:i/>
          <w:sz w:val="18"/>
          <w:szCs w:val="18"/>
        </w:rPr>
        <w:t>Budova</w:t>
      </w:r>
      <w:r>
        <w:rPr>
          <w:rFonts w:ascii="Arial Narrow" w:hAnsi="Arial Narrow" w:cs="Arial"/>
          <w:sz w:val="18"/>
          <w:szCs w:val="18"/>
        </w:rPr>
        <w:t>EE</w:t>
      </w:r>
      <w:r w:rsidRPr="00554087">
        <w:rPr>
          <w:rFonts w:ascii="Arial Narrow" w:hAnsi="Arial Narrow" w:cs="Arial"/>
          <w:sz w:val="18"/>
          <w:szCs w:val="18"/>
        </w:rPr>
        <w:t>(</w:t>
      </w:r>
      <w:r w:rsidRPr="003E596F">
        <w:rPr>
          <w:rFonts w:ascii="Arial Narrow" w:hAnsi="Arial Narrow" w:cs="Arial"/>
          <w:sz w:val="18"/>
          <w:szCs w:val="18"/>
        </w:rPr>
        <w:t>HzP</w:t>
      </w:r>
      <w:r>
        <w:rPr>
          <w:rFonts w:ascii="Arial Narrow" w:hAnsi="Arial Narrow" w:cs="Arial"/>
          <w:sz w:val="18"/>
          <w:szCs w:val="18"/>
          <w:vertAlign w:val="subscript"/>
        </w:rPr>
        <w:t>BudovaEE</w:t>
      </w:r>
      <w:r w:rsidRPr="00554087">
        <w:rPr>
          <w:rFonts w:ascii="Arial Narrow" w:hAnsi="Arial Narrow" w:cs="Arial"/>
          <w:sz w:val="18"/>
          <w:szCs w:val="18"/>
        </w:rPr>
        <w:t>), ktorá vyjadruje pomer</w:t>
      </w:r>
      <w:r>
        <w:rPr>
          <w:rFonts w:ascii="Arial Narrow" w:hAnsi="Arial Narrow" w:cs="Arial"/>
          <w:sz w:val="18"/>
          <w:szCs w:val="18"/>
        </w:rPr>
        <w:t xml:space="preserve"> </w:t>
      </w:r>
      <w:r w:rsidRPr="00554087">
        <w:rPr>
          <w:rFonts w:ascii="Arial Narrow" w:hAnsi="Arial Narrow" w:cs="Arial"/>
          <w:sz w:val="18"/>
          <w:szCs w:val="18"/>
        </w:rPr>
        <w:t>celkových oprávnených výdavkov</w:t>
      </w:r>
      <w:r>
        <w:rPr>
          <w:rFonts w:ascii="Arial Narrow" w:hAnsi="Arial Narrow" w:cs="Arial"/>
          <w:sz w:val="18"/>
          <w:szCs w:val="18"/>
        </w:rPr>
        <w:t xml:space="preserve"> </w:t>
      </w:r>
      <w:r w:rsidRPr="00554087">
        <w:rPr>
          <w:rFonts w:ascii="Arial Narrow" w:hAnsi="Arial Narrow" w:cs="Arial"/>
          <w:sz w:val="18"/>
          <w:szCs w:val="18"/>
        </w:rPr>
        <w:t xml:space="preserve">(COV) bez DPH voči úspore primárnej spotreby energie (EUR/MWh). </w:t>
      </w:r>
      <w:r>
        <w:rPr>
          <w:rFonts w:ascii="Arial Narrow" w:hAnsi="Arial Narrow" w:cs="Arial"/>
          <w:sz w:val="18"/>
          <w:szCs w:val="18"/>
        </w:rPr>
        <w:t xml:space="preserve">COV vyjadrujú COV vynaložené na všetky hlavné aktivity budovy opatrenia 2.1.2. </w:t>
      </w:r>
      <w:r w:rsidRPr="00554087">
        <w:rPr>
          <w:rFonts w:ascii="Arial Narrow" w:hAnsi="Arial Narrow" w:cs="Arial"/>
          <w:sz w:val="18"/>
          <w:szCs w:val="18"/>
        </w:rPr>
        <w:t xml:space="preserve">Úsporu primárnej spotreby energie reprezentuje rozdiel priemernej ročnej spotreby primárnej energie pred realizáciu opatrenia a ročnej spotreby primárnej energie po realizácii opatrenia. Údaje o spotrebe primárnej energie pred a po realizácii opatrenia vychádzajú z definície merateľného ukazovateľa </w:t>
      </w:r>
      <w:r>
        <w:rPr>
          <w:rFonts w:ascii="Arial Narrow" w:hAnsi="Arial Narrow" w:cs="Arial"/>
          <w:sz w:val="18"/>
          <w:szCs w:val="18"/>
        </w:rPr>
        <w:t xml:space="preserve">(„MU“) </w:t>
      </w:r>
      <w:r w:rsidRPr="00554087">
        <w:rPr>
          <w:rFonts w:ascii="Arial Narrow" w:hAnsi="Arial Narrow" w:cs="Arial"/>
          <w:sz w:val="18"/>
          <w:szCs w:val="18"/>
        </w:rPr>
        <w:t xml:space="preserve">projektu </w:t>
      </w:r>
      <w:r w:rsidRPr="00554087">
        <w:rPr>
          <w:rFonts w:ascii="Arial Narrow" w:hAnsi="Arial Narrow" w:cs="Arial"/>
          <w:i/>
          <w:sz w:val="18"/>
          <w:szCs w:val="18"/>
        </w:rPr>
        <w:t>RCR26 – Ročná primárna spotreba energie</w:t>
      </w:r>
      <w:r w:rsidRPr="00554087">
        <w:rPr>
          <w:rFonts w:ascii="Arial Narrow" w:hAnsi="Arial Narrow" w:cs="Arial"/>
          <w:sz w:val="18"/>
          <w:szCs w:val="18"/>
        </w:rPr>
        <w:t xml:space="preserve">. </w:t>
      </w:r>
      <w:r w:rsidRPr="00554087">
        <w:rPr>
          <w:rFonts w:ascii="Arial Narrow" w:hAnsi="Arial Narrow"/>
          <w:sz w:val="18"/>
          <w:szCs w:val="18"/>
        </w:rPr>
        <w:t>V prípade identifikácie neoprávnených výdavkov projektu (z titulu vecnej neoprávnenosti, neúčelnosti, nehospodárnosti a pod.) sa výška COV projektu adekvátne zníži. V prípade relevantnosti sa zároveň upraví aj stanoven</w:t>
      </w:r>
      <w:r>
        <w:rPr>
          <w:rFonts w:ascii="Arial Narrow" w:hAnsi="Arial Narrow"/>
          <w:sz w:val="18"/>
          <w:szCs w:val="18"/>
        </w:rPr>
        <w:t>é</w:t>
      </w:r>
      <w:r w:rsidRPr="00554087">
        <w:rPr>
          <w:rFonts w:ascii="Arial Narrow" w:hAnsi="Arial Narrow"/>
          <w:sz w:val="18"/>
          <w:szCs w:val="18"/>
        </w:rPr>
        <w:t xml:space="preserve"> hodnoty týkajúce sa spotreby primárnej energie pred a po realizácii opatrenia/ní. Do výpočtu </w:t>
      </w:r>
      <w:r>
        <w:rPr>
          <w:rFonts w:ascii="Arial Narrow" w:hAnsi="Arial Narrow" w:cs="Arial"/>
          <w:i/>
          <w:sz w:val="18"/>
          <w:szCs w:val="18"/>
        </w:rPr>
        <w:t>Hodnoty za Peniaze</w:t>
      </w:r>
      <w:r w:rsidRPr="00554087">
        <w:rPr>
          <w:rFonts w:ascii="Arial Narrow" w:hAnsi="Arial Narrow" w:cs="Arial"/>
          <w:i/>
          <w:sz w:val="18"/>
          <w:szCs w:val="18"/>
        </w:rPr>
        <w:t xml:space="preserve"> </w:t>
      </w:r>
      <w:r w:rsidRPr="00554087">
        <w:rPr>
          <w:rFonts w:ascii="Arial Narrow" w:hAnsi="Arial Narrow"/>
          <w:sz w:val="18"/>
          <w:szCs w:val="18"/>
        </w:rPr>
        <w:t>v tomto prípade vstupuje korigovaná výška celkových oprávnených výdavkov projektu (bez DPH) ako aj upravené hodnoty spotreby primárnej energie pred a po realizácii opatrenia.</w:t>
      </w:r>
    </w:p>
  </w:footnote>
  <w:footnote w:id="28">
    <w:p w14:paraId="3E8B8248" w14:textId="59522F70" w:rsidR="004A36B2" w:rsidRDefault="004A36B2" w:rsidP="008F5D92">
      <w:pPr>
        <w:pStyle w:val="Textpoznmkypodiarou"/>
        <w:ind w:left="284" w:hanging="284"/>
        <w:jc w:val="both"/>
      </w:pPr>
      <w:r w:rsidRPr="008F5D92">
        <w:rPr>
          <w:rStyle w:val="Odkaznapoznmkupodiarou"/>
          <w:rFonts w:ascii="Arial Narrow" w:hAnsi="Arial Narrow"/>
          <w:sz w:val="18"/>
          <w:szCs w:val="18"/>
        </w:rPr>
        <w:footnoteRef/>
      </w:r>
      <w:r w:rsidRPr="008F5D92">
        <w:rPr>
          <w:rFonts w:ascii="Arial Narrow" w:hAnsi="Arial Narrow"/>
          <w:sz w:val="18"/>
          <w:szCs w:val="18"/>
        </w:rPr>
        <w:t xml:space="preserve"> </w:t>
      </w:r>
      <w:r>
        <w:rPr>
          <w:rFonts w:ascii="Arial Narrow" w:hAnsi="Arial Narrow"/>
          <w:sz w:val="18"/>
          <w:szCs w:val="18"/>
        </w:rPr>
        <w:tab/>
      </w:r>
      <w:r w:rsidRPr="008F5D92">
        <w:rPr>
          <w:rFonts w:ascii="Arial Narrow" w:hAnsi="Arial Narrow"/>
          <w:sz w:val="18"/>
          <w:szCs w:val="18"/>
        </w:rPr>
        <w:t xml:space="preserve">V zmysle </w:t>
      </w:r>
      <w:r>
        <w:rPr>
          <w:rFonts w:ascii="Arial Narrow" w:hAnsi="Arial Narrow"/>
          <w:sz w:val="18"/>
          <w:szCs w:val="18"/>
        </w:rPr>
        <w:t xml:space="preserve">§ 57 a § 59 </w:t>
      </w:r>
      <w:r w:rsidRPr="008F5D92">
        <w:rPr>
          <w:rFonts w:ascii="Arial Narrow" w:hAnsi="Arial Narrow"/>
          <w:i/>
          <w:sz w:val="18"/>
          <w:szCs w:val="18"/>
        </w:rPr>
        <w:t>Vyhlášky MŽP SR č. 532/2002 Z. z. z 8. júla 2002, ktorou sa ustanovujú podrobnosti o všeobecných technických požiadavkách na výstavbu a o všeobecných technických požiadavkách na stavby užívané osobami s obmedzenou schopnosťou pohybu a orientácie</w:t>
      </w:r>
      <w:r w:rsidRPr="008F5D92">
        <w:rPr>
          <w:rFonts w:ascii="Arial Narrow" w:hAnsi="Arial Narrow"/>
          <w:sz w:val="18"/>
          <w:szCs w:val="18"/>
        </w:rPr>
        <w:t xml:space="preserve"> v znení </w:t>
      </w:r>
      <w:r>
        <w:rPr>
          <w:rFonts w:ascii="Arial Narrow" w:hAnsi="Arial Narrow"/>
          <w:sz w:val="18"/>
          <w:szCs w:val="18"/>
        </w:rPr>
        <w:t>V</w:t>
      </w:r>
      <w:r w:rsidRPr="008F5D92">
        <w:rPr>
          <w:rFonts w:ascii="Arial Narrow" w:hAnsi="Arial Narrow"/>
          <w:sz w:val="18"/>
          <w:szCs w:val="18"/>
        </w:rPr>
        <w:t>yhlášky MDaV SR č. 34/2020 Z.</w:t>
      </w:r>
      <w:r>
        <w:rPr>
          <w:rFonts w:ascii="Arial Narrow" w:hAnsi="Arial Narrow"/>
          <w:sz w:val="18"/>
          <w:szCs w:val="18"/>
        </w:rPr>
        <w:t xml:space="preserve"> </w:t>
      </w:r>
      <w:r w:rsidRPr="008F5D92">
        <w:rPr>
          <w:rFonts w:ascii="Arial Narrow" w:hAnsi="Arial Narrow"/>
          <w:sz w:val="18"/>
          <w:szCs w:val="18"/>
        </w:rPr>
        <w:t>z.</w:t>
      </w:r>
    </w:p>
  </w:footnote>
  <w:footnote w:id="29">
    <w:p w14:paraId="0911E5CB" w14:textId="48E086D4" w:rsidR="004A36B2" w:rsidRPr="00554087" w:rsidRDefault="004A36B2" w:rsidP="008F5D92">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Miera</w:t>
      </w:r>
      <w:r>
        <w:rPr>
          <w:rFonts w:ascii="Arial Narrow" w:hAnsi="Arial Narrow"/>
          <w:sz w:val="18"/>
          <w:szCs w:val="18"/>
        </w:rPr>
        <w:t xml:space="preserve"> príspevku k cieľu opatrenia 2.2</w:t>
      </w:r>
      <w:r w:rsidRPr="00554087">
        <w:rPr>
          <w:rFonts w:ascii="Arial Narrow" w:hAnsi="Arial Narrow"/>
          <w:sz w:val="18"/>
          <w:szCs w:val="18"/>
        </w:rPr>
        <w:t xml:space="preserve">.2 sa určí </w:t>
      </w:r>
      <w:r>
        <w:rPr>
          <w:rFonts w:ascii="Arial Narrow" w:hAnsi="Arial Narrow"/>
          <w:sz w:val="18"/>
          <w:szCs w:val="18"/>
        </w:rPr>
        <w:t>aplikáciou princípu</w:t>
      </w:r>
      <w:r w:rsidRPr="00554087">
        <w:rPr>
          <w:rFonts w:ascii="Arial Narrow" w:hAnsi="Arial Narrow" w:cs="Arial"/>
          <w:sz w:val="18"/>
          <w:szCs w:val="18"/>
        </w:rPr>
        <w:t xml:space="preserve"> </w:t>
      </w:r>
      <w:r>
        <w:rPr>
          <w:rFonts w:ascii="Arial Narrow" w:hAnsi="Arial Narrow" w:cs="Arial"/>
          <w:i/>
          <w:sz w:val="18"/>
          <w:szCs w:val="18"/>
        </w:rPr>
        <w:t>Hodnota za Peniaze</w:t>
      </w:r>
      <w:r w:rsidRPr="00554087">
        <w:rPr>
          <w:rFonts w:ascii="Arial Narrow" w:hAnsi="Arial Narrow" w:cs="Arial"/>
          <w:i/>
          <w:sz w:val="18"/>
          <w:szCs w:val="18"/>
        </w:rPr>
        <w:t xml:space="preserve"> </w:t>
      </w:r>
      <w:r>
        <w:rPr>
          <w:rFonts w:ascii="Arial Narrow" w:hAnsi="Arial Narrow" w:cs="Arial"/>
          <w:i/>
          <w:sz w:val="18"/>
          <w:szCs w:val="18"/>
        </w:rPr>
        <w:t>–</w:t>
      </w:r>
      <w:r w:rsidRPr="00554087">
        <w:rPr>
          <w:rFonts w:ascii="Arial Narrow" w:hAnsi="Arial Narrow" w:cs="Arial"/>
          <w:i/>
          <w:sz w:val="18"/>
          <w:szCs w:val="18"/>
        </w:rPr>
        <w:t xml:space="preserve"> </w:t>
      </w:r>
      <w:r>
        <w:rPr>
          <w:rFonts w:ascii="Arial Narrow" w:hAnsi="Arial Narrow" w:cs="Arial"/>
          <w:i/>
          <w:sz w:val="18"/>
          <w:szCs w:val="18"/>
        </w:rPr>
        <w:t>ProjektOZ</w:t>
      </w:r>
      <w:r w:rsidRPr="00554087">
        <w:rPr>
          <w:rFonts w:ascii="Arial Narrow" w:hAnsi="Arial Narrow" w:cs="Arial"/>
          <w:i/>
          <w:sz w:val="18"/>
          <w:szCs w:val="18"/>
        </w:rPr>
        <w:t>E</w:t>
      </w:r>
      <w:r w:rsidRPr="00554087">
        <w:rPr>
          <w:rFonts w:ascii="Arial Narrow" w:hAnsi="Arial Narrow" w:cs="Arial"/>
          <w:sz w:val="18"/>
          <w:szCs w:val="18"/>
        </w:rPr>
        <w:t xml:space="preserve"> (</w:t>
      </w:r>
      <w:r w:rsidRPr="003E596F">
        <w:rPr>
          <w:rFonts w:ascii="Arial Narrow" w:hAnsi="Arial Narrow" w:cs="Arial"/>
          <w:sz w:val="18"/>
          <w:szCs w:val="18"/>
        </w:rPr>
        <w:t>HzP</w:t>
      </w:r>
      <w:r>
        <w:rPr>
          <w:rFonts w:ascii="Arial Narrow" w:hAnsi="Arial Narrow" w:cs="Arial"/>
          <w:sz w:val="18"/>
          <w:szCs w:val="18"/>
          <w:vertAlign w:val="subscript"/>
        </w:rPr>
        <w:t>ProjektOZ</w:t>
      </w:r>
      <w:r w:rsidRPr="00554087">
        <w:rPr>
          <w:rFonts w:ascii="Arial Narrow" w:hAnsi="Arial Narrow" w:cs="Arial"/>
          <w:sz w:val="18"/>
          <w:szCs w:val="18"/>
          <w:vertAlign w:val="subscript"/>
        </w:rPr>
        <w:t>E</w:t>
      </w:r>
      <w:r w:rsidRPr="00554087">
        <w:rPr>
          <w:rFonts w:ascii="Arial Narrow" w:hAnsi="Arial Narrow" w:cs="Arial"/>
          <w:sz w:val="18"/>
          <w:szCs w:val="18"/>
        </w:rPr>
        <w:t>), ktorá vyjadruje pomer celkových oprávnených výdavkov (COV) bez DPH voči</w:t>
      </w:r>
      <w:r w:rsidRPr="00161F2C">
        <w:rPr>
          <w:rFonts w:ascii="Arial Narrow" w:hAnsi="Arial Narrow" w:cs="Arial"/>
          <w:sz w:val="18"/>
          <w:szCs w:val="18"/>
        </w:rPr>
        <w:t xml:space="preserve"> cieľovej hodnote </w:t>
      </w:r>
      <w:r>
        <w:rPr>
          <w:rFonts w:ascii="Arial Narrow" w:hAnsi="Arial Narrow" w:cs="Arial"/>
          <w:sz w:val="18"/>
          <w:szCs w:val="18"/>
        </w:rPr>
        <w:t>MU</w:t>
      </w:r>
      <w:r w:rsidRPr="00161F2C">
        <w:rPr>
          <w:rFonts w:ascii="Arial Narrow" w:hAnsi="Arial Narrow" w:cs="Arial"/>
          <w:sz w:val="18"/>
          <w:szCs w:val="18"/>
        </w:rPr>
        <w:t xml:space="preserve"> projektu </w:t>
      </w:r>
      <w:r w:rsidRPr="00161F2C">
        <w:rPr>
          <w:rFonts w:ascii="Arial Narrow" w:hAnsi="Arial Narrow" w:cs="Arial"/>
          <w:i/>
          <w:sz w:val="18"/>
          <w:szCs w:val="18"/>
        </w:rPr>
        <w:t>RCO22 – Dodatočná výrobná kapacita v oblasti energie z obnoviteľných zdrojov</w:t>
      </w:r>
      <w:r w:rsidRPr="00161F2C">
        <w:rPr>
          <w:rFonts w:ascii="Arial Narrow" w:hAnsi="Arial Narrow" w:cs="Arial"/>
          <w:sz w:val="18"/>
          <w:szCs w:val="18"/>
        </w:rPr>
        <w:t xml:space="preserve"> (EUR/MW).</w:t>
      </w:r>
      <w:r>
        <w:rPr>
          <w:rFonts w:ascii="Arial Narrow" w:hAnsi="Arial Narrow" w:cs="Arial"/>
          <w:sz w:val="18"/>
          <w:szCs w:val="18"/>
        </w:rPr>
        <w:t xml:space="preserve"> COV vyjadrujú COV vynaložené na všetky hlavné aktivity opatrenia 2.2.2. </w:t>
      </w:r>
      <w:r w:rsidRPr="00554087">
        <w:rPr>
          <w:rFonts w:ascii="Arial Narrow" w:hAnsi="Arial Narrow"/>
          <w:sz w:val="18"/>
          <w:szCs w:val="18"/>
        </w:rPr>
        <w:t xml:space="preserve">V prípade identifikácie neoprávnených výdavkov projektu (z titulu vecnej neoprávnenosti, neúčelnosti, nehospodárnosti a pod.) sa výška COV projektu adekvátne zníži. V prípade relevantnosti sa zároveň upraví aj </w:t>
      </w:r>
      <w:r>
        <w:rPr>
          <w:rFonts w:ascii="Arial Narrow" w:hAnsi="Arial Narrow"/>
          <w:sz w:val="18"/>
          <w:szCs w:val="18"/>
        </w:rPr>
        <w:t>hodnota predmetného MU</w:t>
      </w:r>
      <w:r w:rsidRPr="00554087">
        <w:rPr>
          <w:rFonts w:ascii="Arial Narrow" w:hAnsi="Arial Narrow"/>
          <w:sz w:val="18"/>
          <w:szCs w:val="18"/>
        </w:rPr>
        <w:t xml:space="preserve">. Do výpočtu </w:t>
      </w:r>
      <w:r>
        <w:rPr>
          <w:rFonts w:ascii="Arial Narrow" w:hAnsi="Arial Narrow" w:cs="Arial"/>
          <w:i/>
          <w:sz w:val="18"/>
          <w:szCs w:val="18"/>
        </w:rPr>
        <w:t>Hodnoty za Peniaze</w:t>
      </w:r>
      <w:r w:rsidRPr="00554087">
        <w:rPr>
          <w:rFonts w:ascii="Arial Narrow" w:hAnsi="Arial Narrow"/>
          <w:sz w:val="18"/>
          <w:szCs w:val="18"/>
        </w:rPr>
        <w:t xml:space="preserve"> v tomto prípade vstupuje korigovaná výška celkových oprávnených výdavkov pr</w:t>
      </w:r>
      <w:r>
        <w:rPr>
          <w:rFonts w:ascii="Arial Narrow" w:hAnsi="Arial Narrow"/>
          <w:sz w:val="18"/>
          <w:szCs w:val="18"/>
        </w:rPr>
        <w:t>ojektu (bez DPH) ako aj upravená hodnota MU</w:t>
      </w:r>
      <w:r w:rsidRPr="00554087">
        <w:rPr>
          <w:rFonts w:ascii="Arial Narrow" w:hAnsi="Arial Narrow"/>
          <w:sz w:val="18"/>
          <w:szCs w:val="18"/>
        </w:rPr>
        <w:t>.</w:t>
      </w:r>
    </w:p>
  </w:footnote>
  <w:footnote w:id="30">
    <w:p w14:paraId="0E9D21B9" w14:textId="77777777" w:rsidR="00C30B70" w:rsidRDefault="00C30B70" w:rsidP="001E7FA6">
      <w:pPr>
        <w:pStyle w:val="Textpoznmkypodiarou"/>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Nariadenie EP a Rady (EÚ) 2021/1058 z 24. júna 2021 o Európskom fonde regionálneho rozvoja a Kohéznom fonde v platnom znení.</w:t>
      </w:r>
    </w:p>
  </w:footnote>
  <w:footnote w:id="31">
    <w:p w14:paraId="3D235EAB" w14:textId="77777777" w:rsidR="004A36B2" w:rsidRDefault="004A36B2" w:rsidP="00481ED8">
      <w:pPr>
        <w:pStyle w:val="Textpoznmkypodiarou"/>
        <w:ind w:left="284" w:hanging="284"/>
        <w:rPr>
          <w:rFonts w:ascii="Arial Narrow" w:hAnsi="Arial Narrow"/>
          <w:sz w:val="18"/>
          <w:szCs w:val="18"/>
        </w:rPr>
      </w:pPr>
      <w:r>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lang w:eastAsia="cs-CZ"/>
        </w:rPr>
        <w:t>Pokyny pre vyplnenie formulára ŽoNFP sú uvedené priamo vo formulári ŽoNFP, ktorý je zverejnený ako príloha č. 1 výzvy.</w:t>
      </w:r>
    </w:p>
  </w:footnote>
  <w:footnote w:id="32">
    <w:p w14:paraId="29FDC4A4" w14:textId="77777777" w:rsidR="004A36B2" w:rsidRPr="00554087" w:rsidRDefault="004A36B2" w:rsidP="008A6A1C">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Upozorňujeme, že podmienka zmiešaného využitia infraštruktúry sa vzťahuje na celú infraštruktúru, bez ohľadu na skutočnosť koľko podielových vlastníkov využíva budovu na prípadné sprievodné hospodárske činnosti / činnosti mimo zmiešaného využitia.</w:t>
      </w:r>
    </w:p>
  </w:footnote>
  <w:footnote w:id="33">
    <w:p w14:paraId="076D9D86" w14:textId="77777777" w:rsidR="004A36B2" w:rsidRPr="00554087" w:rsidRDefault="004A36B2" w:rsidP="00830703">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 xml:space="preserve">Sprievodné hospodárske činnosti musia mať vzhľadom na kapacitu infraštruktúry obmedzený rozsah. Sprievodné hospodárske využitie infraštruktúry (v súlade s </w:t>
      </w:r>
      <w:r w:rsidRPr="00554087">
        <w:rPr>
          <w:rFonts w:ascii="Arial Narrow" w:hAnsi="Arial Narrow"/>
          <w:i/>
          <w:sz w:val="18"/>
          <w:szCs w:val="18"/>
        </w:rPr>
        <w:t>Oznámením Komisie o pojme štátna pomoc uvedenom v článku 107 ods. 1 Zmluvy o fungovaní Európskej únie</w:t>
      </w:r>
      <w:r w:rsidRPr="00554087">
        <w:rPr>
          <w:rFonts w:ascii="Arial Narrow" w:hAnsi="Arial Narrow"/>
          <w:sz w:val="18"/>
          <w:szCs w:val="18"/>
        </w:rPr>
        <w:t xml:space="preserve">) možno považovať za vedľajšie, ak kapacita vyčlenená každý rok na túto činnosť </w:t>
      </w:r>
      <w:r w:rsidRPr="00554087">
        <w:rPr>
          <w:rFonts w:ascii="Arial Narrow" w:hAnsi="Arial Narrow"/>
          <w:b/>
          <w:bCs/>
          <w:sz w:val="18"/>
          <w:szCs w:val="18"/>
        </w:rPr>
        <w:t xml:space="preserve">neprekračuje 20 percent celkovej ročnej kapacity infraštruktúry. </w:t>
      </w:r>
      <w:r w:rsidRPr="00554087">
        <w:rPr>
          <w:rFonts w:ascii="Arial Narrow" w:hAnsi="Arial Narrow"/>
          <w:sz w:val="18"/>
          <w:szCs w:val="18"/>
        </w:rPr>
        <w:t xml:space="preserve"> </w:t>
      </w:r>
    </w:p>
  </w:footnote>
  <w:footnote w:id="34">
    <w:p w14:paraId="1340DE45" w14:textId="77777777" w:rsidR="004A36B2" w:rsidRPr="00554087" w:rsidRDefault="004A36B2" w:rsidP="00830703">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Tzv. sprievodné hospodárske činnosti.</w:t>
      </w:r>
    </w:p>
  </w:footnote>
  <w:footnote w:id="35">
    <w:p w14:paraId="3A9BC692" w14:textId="77777777" w:rsidR="004A36B2" w:rsidRPr="00554087" w:rsidRDefault="004A36B2" w:rsidP="00830703">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Uloženie elektriny výrobcom v externom úložisku s využitím distribučnej sústavy a spätné použitie uloženej elektriny výrobcom na pokrytie vlastnej spotreby sa nepovažuje za výkon hospodárskych činností žiadateľom.</w:t>
      </w:r>
    </w:p>
  </w:footnote>
  <w:footnote w:id="36">
    <w:p w14:paraId="051DB026" w14:textId="77777777" w:rsidR="004A36B2" w:rsidRPr="00FD32A6" w:rsidRDefault="004A36B2" w:rsidP="008A6A1C">
      <w:pPr>
        <w:pStyle w:val="Textpoznmkypodiarou"/>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Koncept nepriamej štátnej pomoci vyplýva z čl. 107 ods. 1 Zmluvy o fungovaní Európskej únie a je ustanovený rozsudkami Súdneho dvora EÚ.</w:t>
      </w:r>
    </w:p>
  </w:footnote>
  <w:footnote w:id="37">
    <w:p w14:paraId="1083734F" w14:textId="77777777" w:rsidR="004A36B2" w:rsidRPr="00554087" w:rsidRDefault="004A36B2" w:rsidP="004205E1">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Nariadenie EP a Rady (EÚ) 2020/852 z 18. júna 2020 o vytvorení rámca na uľahčenie udržateľných investícií a o zmene nariadenia (EÚ) 2019/2088 v platnom znení.</w:t>
      </w:r>
    </w:p>
  </w:footnote>
  <w:footnote w:id="38">
    <w:p w14:paraId="2D12E473" w14:textId="77777777" w:rsidR="004A36B2" w:rsidRPr="00554087" w:rsidRDefault="004A36B2" w:rsidP="00DB3657">
      <w:pPr>
        <w:widowControl w:val="0"/>
        <w:spacing w:after="0" w:line="240" w:lineRule="auto"/>
        <w:ind w:left="284" w:hanging="284"/>
        <w:jc w:val="both"/>
        <w:rPr>
          <w:rStyle w:val="Odkaznapoznmkupodiarou"/>
          <w:rFonts w:ascii="Arial Narrow" w:hAnsi="Arial Narrow"/>
          <w:sz w:val="18"/>
          <w:szCs w:val="18"/>
        </w:rPr>
      </w:pPr>
      <w:r w:rsidRPr="00554087">
        <w:rPr>
          <w:rStyle w:val="Odkaznapoznmkupodiarou"/>
          <w:rFonts w:ascii="Arial Narrow" w:hAnsi="Arial Narrow"/>
          <w:sz w:val="18"/>
          <w:szCs w:val="18"/>
        </w:rPr>
        <w:footnoteRef/>
      </w:r>
      <w:r w:rsidRPr="00554087">
        <w:rPr>
          <w:rStyle w:val="Odkaznapoznmkupodiarou"/>
          <w:rFonts w:ascii="Arial Narrow" w:hAnsi="Arial Narrow"/>
          <w:sz w:val="18"/>
          <w:szCs w:val="18"/>
        </w:rPr>
        <w:t xml:space="preserve"> </w:t>
      </w:r>
      <w:r w:rsidRPr="00554087">
        <w:rPr>
          <w:rFonts w:ascii="Arial Narrow" w:hAnsi="Arial Narrow"/>
          <w:sz w:val="18"/>
          <w:szCs w:val="18"/>
        </w:rPr>
        <w:tab/>
      </w:r>
      <w:r w:rsidRPr="00554087">
        <w:rPr>
          <w:rStyle w:val="Odkaznapoznmkupodiarou"/>
          <w:rFonts w:ascii="Arial Narrow" w:hAnsi="Arial Narrow"/>
          <w:sz w:val="18"/>
          <w:szCs w:val="18"/>
          <w:vertAlign w:val="baseline"/>
        </w:rPr>
        <w:t>Zákon č. 24/2006 Z. z. o posudzovaní vplyv</w:t>
      </w:r>
      <w:r w:rsidRPr="00554087">
        <w:rPr>
          <w:rFonts w:ascii="Arial Narrow" w:hAnsi="Arial Narrow"/>
          <w:sz w:val="18"/>
          <w:szCs w:val="18"/>
        </w:rPr>
        <w:t>ov</w:t>
      </w:r>
      <w:r w:rsidRPr="00554087">
        <w:rPr>
          <w:rStyle w:val="Odkaznapoznmkupodiarou"/>
          <w:rFonts w:ascii="Arial Narrow" w:hAnsi="Arial Narrow"/>
          <w:sz w:val="18"/>
          <w:szCs w:val="18"/>
          <w:vertAlign w:val="baseline"/>
        </w:rPr>
        <w:t xml:space="preserve"> na životné prostredie a o zmene a doplnení niektorých zákonov v znení neskorších predpisov</w:t>
      </w:r>
      <w:r w:rsidRPr="00554087">
        <w:rPr>
          <w:rFonts w:ascii="Arial Narrow" w:hAnsi="Arial Narrow"/>
          <w:sz w:val="18"/>
          <w:szCs w:val="18"/>
        </w:rPr>
        <w:t>.</w:t>
      </w:r>
    </w:p>
  </w:footnote>
  <w:footnote w:id="39">
    <w:p w14:paraId="48D2D1CA" w14:textId="77777777" w:rsidR="004A36B2" w:rsidRPr="00FD32A6" w:rsidRDefault="004A36B2" w:rsidP="00DB3657">
      <w:pPr>
        <w:pStyle w:val="Textpoznmkypodiarou"/>
        <w:widowControl w:val="0"/>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Bod 3 odsek VI. Prílohy č. 12 zákona o posudzovaní vplyvov.</w:t>
      </w:r>
    </w:p>
  </w:footnote>
  <w:footnote w:id="40">
    <w:p w14:paraId="5EFB64DD" w14:textId="6DB7FDEB" w:rsidR="004A36B2" w:rsidRDefault="004A36B2" w:rsidP="000167B4">
      <w:pPr>
        <w:pStyle w:val="Textpoznmkypodiarou"/>
        <w:ind w:left="284" w:hanging="284"/>
        <w:jc w:val="both"/>
        <w:rPr>
          <w:rFonts w:ascii="Arial Narrow" w:hAnsi="Arial Narrow"/>
          <w:sz w:val="18"/>
          <w:szCs w:val="18"/>
        </w:rPr>
      </w:pPr>
      <w:r>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t>Výška NFP uvedená v Rozhodnutí o schválení ŽoNFP sa nemôže navyšovať.</w:t>
      </w:r>
    </w:p>
  </w:footnote>
  <w:footnote w:id="41">
    <w:p w14:paraId="6D5961ED" w14:textId="68A14609" w:rsidR="004A36B2" w:rsidRPr="000F00B7" w:rsidRDefault="004A36B2">
      <w:pPr>
        <w:pStyle w:val="Textpoznmkypodiarou"/>
        <w:ind w:left="284" w:hanging="284"/>
        <w:jc w:val="both"/>
        <w:rPr>
          <w:rFonts w:ascii="Arial Narrow" w:hAnsi="Arial Narrow"/>
          <w:sz w:val="18"/>
          <w:szCs w:val="18"/>
        </w:rPr>
      </w:pPr>
      <w:r w:rsidRPr="000F00B7">
        <w:rPr>
          <w:rStyle w:val="Odkaznapoznmkupodiarou"/>
          <w:rFonts w:ascii="Arial Narrow" w:hAnsi="Arial Narrow"/>
          <w:sz w:val="18"/>
          <w:szCs w:val="18"/>
        </w:rPr>
        <w:footnoteRef/>
      </w:r>
      <w:r w:rsidRPr="000F00B7">
        <w:rPr>
          <w:rFonts w:ascii="Arial Narrow" w:hAnsi="Arial Narrow"/>
          <w:sz w:val="18"/>
          <w:szCs w:val="18"/>
        </w:rPr>
        <w:t xml:space="preserve"> </w:t>
      </w:r>
      <w:r>
        <w:rPr>
          <w:rFonts w:ascii="Arial Narrow" w:hAnsi="Arial Narrow"/>
          <w:sz w:val="18"/>
          <w:szCs w:val="18"/>
        </w:rPr>
        <w:tab/>
      </w:r>
      <w:r w:rsidRPr="000F00B7">
        <w:rPr>
          <w:rFonts w:ascii="Arial Narrow" w:hAnsi="Arial Narrow"/>
          <w:sz w:val="18"/>
          <w:szCs w:val="18"/>
        </w:rPr>
        <w:t>Žiadateľ popíše spôsob využitia vyrobenej energie využitím OZE v časti 7 – Popis projektu ŽoNFP.</w:t>
      </w:r>
    </w:p>
  </w:footnote>
  <w:footnote w:id="42">
    <w:p w14:paraId="190EB3AA" w14:textId="7D94EFC5" w:rsidR="004A36B2" w:rsidRPr="00554087" w:rsidRDefault="004A36B2" w:rsidP="000167B4">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r>
      <w:r w:rsidRPr="00554087">
        <w:rPr>
          <w:rFonts w:ascii="Arial Narrow" w:hAnsi="Arial Narrow"/>
          <w:sz w:val="18"/>
          <w:szCs w:val="18"/>
        </w:rPr>
        <w:t xml:space="preserve">Vyvolanou investíciou je napríklad situácia v ktorej je strešná konštrukcia v dobrom stavebnotechnickom stave nevyžadujúcom žiadne výdavky na opravy či údržbu, avšak zo statického hľadiska nie je dimenzovaná na nosnosť fotovoltických zariadení a je potrebné jej zosilnenie. Výdavky na zosilnenie strešnej konštrukcie sú vyvolanými výdavkami nevyhnutnými na realizáciu hlavnej aktivity. </w:t>
      </w:r>
    </w:p>
  </w:footnote>
  <w:footnote w:id="43">
    <w:p w14:paraId="640F5041" w14:textId="77777777" w:rsidR="004A36B2" w:rsidRPr="00554087" w:rsidRDefault="004A36B2" w:rsidP="009760BE">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ab/>
        <w:t>V zmysle § 16 ods. 9 zákona o </w:t>
      </w:r>
      <w:r w:rsidRPr="00554087">
        <w:rPr>
          <w:rFonts w:ascii="Arial Narrow" w:hAnsi="Arial Narrow" w:cs="Arial"/>
          <w:color w:val="000000"/>
          <w:sz w:val="18"/>
          <w:szCs w:val="18"/>
        </w:rPr>
        <w:t>príspevkoch z fondov</w:t>
      </w:r>
      <w:r w:rsidRPr="00554087">
        <w:rPr>
          <w:rFonts w:ascii="Arial Narrow" w:hAnsi="Arial Narrow"/>
          <w:sz w:val="18"/>
          <w:szCs w:val="18"/>
        </w:rPr>
        <w:t>.</w:t>
      </w:r>
    </w:p>
  </w:footnote>
  <w:footnote w:id="44">
    <w:p w14:paraId="3A86C31A" w14:textId="77777777" w:rsidR="004A36B2" w:rsidRPr="000848EB" w:rsidRDefault="004A36B2" w:rsidP="009760BE">
      <w:pPr>
        <w:pStyle w:val="Textpoznmkypodiarou"/>
        <w:widowControl w:val="0"/>
        <w:ind w:left="284" w:hanging="284"/>
        <w:jc w:val="both"/>
        <w:rPr>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Zákon č. 300/2005 Z. z. Trestný zákon v znení neskorších predpisov.</w:t>
      </w:r>
      <w:r w:rsidRPr="000848EB">
        <w:rPr>
          <w:szCs w:val="18"/>
        </w:rPr>
        <w:t xml:space="preserve">  </w:t>
      </w:r>
    </w:p>
  </w:footnote>
  <w:footnote w:id="45">
    <w:p w14:paraId="5EF78F17" w14:textId="77777777" w:rsidR="004A36B2" w:rsidRPr="00554087" w:rsidRDefault="004A36B2" w:rsidP="009760BE">
      <w:pPr>
        <w:pStyle w:val="Default"/>
        <w:ind w:left="284" w:hanging="284"/>
        <w:jc w:val="both"/>
        <w:rPr>
          <w:rFonts w:ascii="Arial Narrow" w:hAnsi="Arial Narrow" w:cs="Times New Roman"/>
          <w:color w:val="auto"/>
          <w:sz w:val="18"/>
          <w:szCs w:val="18"/>
          <w:lang w:eastAsia="en-US"/>
        </w:rPr>
      </w:pPr>
      <w:r w:rsidRPr="00554087">
        <w:rPr>
          <w:rStyle w:val="Odkaznapoznmkupodiarou"/>
          <w:rFonts w:ascii="Arial Narrow" w:hAnsi="Arial Narrow"/>
          <w:color w:val="auto"/>
          <w:sz w:val="18"/>
          <w:szCs w:val="18"/>
          <w:lang w:eastAsia="en-US"/>
        </w:rPr>
        <w:footnoteRef/>
      </w:r>
      <w:r w:rsidRPr="00554087">
        <w:rPr>
          <w:rFonts w:ascii="Arial Narrow" w:hAnsi="Arial Narrow" w:cs="Times New Roman"/>
          <w:color w:val="auto"/>
          <w:sz w:val="18"/>
          <w:szCs w:val="18"/>
          <w:lang w:eastAsia="en-US"/>
        </w:rPr>
        <w:tab/>
        <w:t xml:space="preserve">Elektronické úložisko podľa zákona č. 305/2013 Z. z. o elektronickej podobe výkonu pôsobnosti orgánov verejnej moci a o zmene a doplnení niektorých zákonov (zákon o e-Governmente) v znení neskorších predpisov. Zasielanie cez e-schránku sa vykonáva priamo z prostredia ITMS, ktorý je integrovaný s ústredným portálom verejnej správy, alebo cez webové sídlo </w:t>
      </w:r>
      <w:hyperlink r:id="rId1" w:history="1">
        <w:r w:rsidRPr="00554087">
          <w:rPr>
            <w:rStyle w:val="Hypertextovprepojenie"/>
            <w:rFonts w:ascii="Arial Narrow" w:hAnsi="Arial Narrow" w:cs="Times New Roman"/>
            <w:sz w:val="18"/>
            <w:szCs w:val="18"/>
            <w:lang w:eastAsia="en-US"/>
          </w:rPr>
          <w:t>www.slovensko.sk</w:t>
        </w:r>
      </w:hyperlink>
      <w:r w:rsidRPr="00554087">
        <w:rPr>
          <w:rFonts w:ascii="Arial Narrow" w:hAnsi="Arial Narrow" w:cs="Times New Roman"/>
          <w:color w:val="auto"/>
          <w:sz w:val="18"/>
          <w:szCs w:val="18"/>
          <w:lang w:eastAsia="en-US"/>
        </w:rPr>
        <w:t>.</w:t>
      </w:r>
      <w:r w:rsidRPr="00554087">
        <w:rPr>
          <w:rFonts w:ascii="Arial Narrow" w:hAnsi="Arial Narrow" w:cs="Times New Roman"/>
          <w:color w:val="auto"/>
          <w:sz w:val="18"/>
          <w:szCs w:val="18"/>
          <w:lang w:val="x-none" w:eastAsia="en-US"/>
        </w:rPr>
        <w:t xml:space="preserve"> </w:t>
      </w:r>
    </w:p>
  </w:footnote>
  <w:footnote w:id="46">
    <w:p w14:paraId="5A394C9B" w14:textId="77777777" w:rsidR="004A36B2" w:rsidRPr="00554087" w:rsidRDefault="004A36B2" w:rsidP="009760BE">
      <w:pPr>
        <w:pStyle w:val="Textpoznmkypodiarou"/>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 xml:space="preserve">Za technické obmedzenia sa považujú obmedzenia súvisiace s rozsiahlosťou príloh ŽoNFP a/alebo zachovaním ich zrozumiteľnosti a presnosti (napr. výkresy, stavebná a technická dokumentácia, dokumentácia vytvorená v osobitných softvéroch). </w:t>
      </w:r>
    </w:p>
  </w:footnote>
  <w:footnote w:id="47">
    <w:p w14:paraId="633CBBAF" w14:textId="77777777" w:rsidR="004A36B2" w:rsidRDefault="004A36B2" w:rsidP="009760BE">
      <w:pPr>
        <w:pStyle w:val="Textpoznmkypodiarou"/>
        <w:ind w:left="284" w:hanging="284"/>
        <w:jc w:val="both"/>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r>
      <w:r w:rsidRPr="00554087">
        <w:rPr>
          <w:rFonts w:ascii="Arial Narrow" w:hAnsi="Arial Narrow"/>
          <w:b/>
          <w:sz w:val="18"/>
          <w:szCs w:val="18"/>
        </w:rPr>
        <w:t>Prílohy predkladané listinne žiadateľ identifikuje v časti 7.1 formulára ŽoNFP</w:t>
      </w:r>
      <w:r w:rsidRPr="00554087">
        <w:rPr>
          <w:rFonts w:ascii="Arial Narrow" w:hAnsi="Arial Narrow"/>
          <w:sz w:val="18"/>
          <w:szCs w:val="18"/>
        </w:rPr>
        <w:t>, pričom musia byť predložené najneskôr do uzavretia hodnotiaceho kola, v ktorom je predložená ŽoNFP.</w:t>
      </w:r>
    </w:p>
  </w:footnote>
  <w:footnote w:id="48">
    <w:p w14:paraId="2BF91F90" w14:textId="77777777" w:rsidR="004A36B2" w:rsidRPr="00554087" w:rsidRDefault="004A36B2" w:rsidP="009760BE">
      <w:pPr>
        <w:pStyle w:val="Textpoznmkypodiarou"/>
        <w:widowControl w:val="0"/>
        <w:ind w:left="284" w:hanging="284"/>
        <w:jc w:val="both"/>
        <w:rPr>
          <w:rFonts w:ascii="Arial Narrow" w:hAnsi="Arial Narrow"/>
          <w:sz w:val="18"/>
          <w:szCs w:val="18"/>
        </w:rPr>
      </w:pPr>
      <w:r w:rsidRPr="00554087">
        <w:rPr>
          <w:rStyle w:val="Odkaznapoznmkupodiarou"/>
          <w:rFonts w:ascii="Arial Narrow" w:hAnsi="Arial Narrow"/>
          <w:sz w:val="18"/>
          <w:szCs w:val="18"/>
        </w:rPr>
        <w:footnoteRef/>
      </w:r>
      <w:r w:rsidRPr="00554087">
        <w:rPr>
          <w:rFonts w:ascii="Arial Narrow" w:hAnsi="Arial Narrow"/>
          <w:sz w:val="18"/>
          <w:szCs w:val="18"/>
        </w:rPr>
        <w:t xml:space="preserve"> </w:t>
      </w:r>
      <w:r w:rsidRPr="00554087">
        <w:rPr>
          <w:rFonts w:ascii="Arial Narrow" w:hAnsi="Arial Narrow"/>
          <w:sz w:val="18"/>
          <w:szCs w:val="18"/>
        </w:rPr>
        <w:tab/>
        <w:t>S výnimkou rozhodnutia o zastavení konania podľa § 17 ods. 1 písm. a), b) a d) zákona o </w:t>
      </w:r>
      <w:r w:rsidRPr="00554087">
        <w:rPr>
          <w:rFonts w:ascii="Arial Narrow" w:hAnsi="Arial Narrow" w:cs="Arial"/>
          <w:color w:val="000000"/>
          <w:sz w:val="18"/>
          <w:szCs w:val="18"/>
        </w:rPr>
        <w:t>príspevkoch z fondov</w:t>
      </w:r>
      <w:r w:rsidRPr="00554087">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7C9B" w14:textId="77777777" w:rsidR="004A36B2" w:rsidRPr="007A685E" w:rsidRDefault="004A36B2" w:rsidP="000B1B18">
    <w:pPr>
      <w:pStyle w:val="Hlavika"/>
      <w:spacing w:before="120" w:after="120"/>
      <w:rPr>
        <w:sz w:val="14"/>
        <w:szCs w:val="14"/>
      </w:rPr>
    </w:pPr>
    <w:r>
      <w:rPr>
        <w:noProof/>
        <w:lang w:eastAsia="sk-SK"/>
      </w:rPr>
      <w:drawing>
        <wp:anchor distT="0" distB="0" distL="114300" distR="114300" simplePos="0" relativeHeight="251659264" behindDoc="0" locked="0" layoutInCell="1" allowOverlap="1" wp14:anchorId="1C17C843" wp14:editId="576A6B49">
          <wp:simplePos x="0" y="0"/>
          <wp:positionH relativeFrom="column">
            <wp:posOffset>133350</wp:posOffset>
          </wp:positionH>
          <wp:positionV relativeFrom="paragraph">
            <wp:posOffset>-419735</wp:posOffset>
          </wp:positionV>
          <wp:extent cx="5752465" cy="45910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59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BF"/>
    <w:multiLevelType w:val="hybridMultilevel"/>
    <w:tmpl w:val="65B07404"/>
    <w:lvl w:ilvl="0" w:tplc="041B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60791"/>
    <w:multiLevelType w:val="hybridMultilevel"/>
    <w:tmpl w:val="2F66CB4E"/>
    <w:lvl w:ilvl="0" w:tplc="E700AF92">
      <w:start w:val="1"/>
      <w:numFmt w:val="decimal"/>
      <w:lvlText w:val="%1."/>
      <w:lvlJc w:val="left"/>
      <w:pPr>
        <w:ind w:left="360" w:hanging="360"/>
      </w:pPr>
      <w:rPr>
        <w:rFonts w:cs="Times New Roman" w:hint="default"/>
        <w:b w:val="0"/>
        <w:color w:val="auto"/>
        <w:sz w:val="22"/>
        <w:szCs w:val="22"/>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D44FDA"/>
    <w:multiLevelType w:val="hybridMultilevel"/>
    <w:tmpl w:val="87D2F386"/>
    <w:lvl w:ilvl="0" w:tplc="041B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30A9A"/>
    <w:multiLevelType w:val="hybridMultilevel"/>
    <w:tmpl w:val="5E1E362C"/>
    <w:lvl w:ilvl="0" w:tplc="041B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25CFF"/>
    <w:multiLevelType w:val="hybridMultilevel"/>
    <w:tmpl w:val="34889E9A"/>
    <w:lvl w:ilvl="0" w:tplc="D9AE9E28">
      <w:numFmt w:val="bullet"/>
      <w:lvlText w:val="-"/>
      <w:lvlJc w:val="left"/>
      <w:pPr>
        <w:ind w:left="890" w:hanging="360"/>
      </w:pPr>
      <w:rPr>
        <w:rFonts w:ascii="Times New Roman" w:eastAsia="Times New Roman" w:hAnsi="Times New Roman"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1D446DB4"/>
    <w:multiLevelType w:val="hybridMultilevel"/>
    <w:tmpl w:val="C6B8040A"/>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211255EA"/>
    <w:multiLevelType w:val="hybridMultilevel"/>
    <w:tmpl w:val="6330C2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5133CE"/>
    <w:multiLevelType w:val="hybridMultilevel"/>
    <w:tmpl w:val="55D66618"/>
    <w:lvl w:ilvl="0" w:tplc="2A0A35D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5A5B0C"/>
    <w:multiLevelType w:val="hybridMultilevel"/>
    <w:tmpl w:val="B5342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2C3F17"/>
    <w:multiLevelType w:val="hybridMultilevel"/>
    <w:tmpl w:val="9AFC3E54"/>
    <w:lvl w:ilvl="0" w:tplc="73DEA2D0">
      <w:start w:val="1"/>
      <w:numFmt w:val="lowerLetter"/>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512D12"/>
    <w:multiLevelType w:val="hybridMultilevel"/>
    <w:tmpl w:val="F6CA27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45782D"/>
    <w:multiLevelType w:val="hybridMultilevel"/>
    <w:tmpl w:val="B950E698"/>
    <w:lvl w:ilvl="0" w:tplc="0ABACF4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4805DB"/>
    <w:multiLevelType w:val="hybridMultilevel"/>
    <w:tmpl w:val="8A6CD5E2"/>
    <w:lvl w:ilvl="0" w:tplc="BB22C1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EF7031"/>
    <w:multiLevelType w:val="hybridMultilevel"/>
    <w:tmpl w:val="B7884D6C"/>
    <w:lvl w:ilvl="0" w:tplc="2A0A35D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7F0FF0"/>
    <w:multiLevelType w:val="hybridMultilevel"/>
    <w:tmpl w:val="C3EE2E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62B5E87"/>
    <w:multiLevelType w:val="hybridMultilevel"/>
    <w:tmpl w:val="60FE46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997EEE"/>
    <w:multiLevelType w:val="hybridMultilevel"/>
    <w:tmpl w:val="89842082"/>
    <w:lvl w:ilvl="0" w:tplc="041B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1034BA"/>
    <w:multiLevelType w:val="hybridMultilevel"/>
    <w:tmpl w:val="02FE44AE"/>
    <w:lvl w:ilvl="0" w:tplc="D9AE9E2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2847FC0"/>
    <w:multiLevelType w:val="hybridMultilevel"/>
    <w:tmpl w:val="63CCE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4775BF6"/>
    <w:multiLevelType w:val="hybridMultilevel"/>
    <w:tmpl w:val="78EC7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C6CC4"/>
    <w:multiLevelType w:val="hybridMultilevel"/>
    <w:tmpl w:val="C448AC9C"/>
    <w:lvl w:ilvl="0" w:tplc="041B000F">
      <w:start w:val="1"/>
      <w:numFmt w:val="decimal"/>
      <w:lvlText w:val="%1."/>
      <w:lvlJc w:val="left"/>
      <w:pPr>
        <w:ind w:left="777" w:hanging="360"/>
      </w:p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22" w15:restartNumberingAfterBreak="0">
    <w:nsid w:val="46F1515F"/>
    <w:multiLevelType w:val="hybridMultilevel"/>
    <w:tmpl w:val="D57A59FA"/>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9614C3"/>
    <w:multiLevelType w:val="hybridMultilevel"/>
    <w:tmpl w:val="9AFC3E54"/>
    <w:lvl w:ilvl="0" w:tplc="73DEA2D0">
      <w:start w:val="1"/>
      <w:numFmt w:val="lowerLetter"/>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F11070"/>
    <w:multiLevelType w:val="hybridMultilevel"/>
    <w:tmpl w:val="5324E626"/>
    <w:lvl w:ilvl="0" w:tplc="F026A66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32F0322"/>
    <w:multiLevelType w:val="hybridMultilevel"/>
    <w:tmpl w:val="94D2CE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4C1F8C"/>
    <w:multiLevelType w:val="hybridMultilevel"/>
    <w:tmpl w:val="280E1E4C"/>
    <w:lvl w:ilvl="0" w:tplc="6F5817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A43976"/>
    <w:multiLevelType w:val="hybridMultilevel"/>
    <w:tmpl w:val="0B225534"/>
    <w:lvl w:ilvl="0" w:tplc="041B0001">
      <w:start w:val="1"/>
      <w:numFmt w:val="bullet"/>
      <w:lvlText w:val=""/>
      <w:lvlJc w:val="left"/>
      <w:pPr>
        <w:ind w:left="777" w:hanging="360"/>
      </w:pPr>
      <w:rPr>
        <w:rFonts w:ascii="Symbol" w:hAnsi="Symbol" w:hint="default"/>
      </w:rPr>
    </w:lvl>
    <w:lvl w:ilvl="1" w:tplc="041B0019">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28" w15:restartNumberingAfterBreak="0">
    <w:nsid w:val="644628FD"/>
    <w:multiLevelType w:val="hybridMultilevel"/>
    <w:tmpl w:val="9B1C216A"/>
    <w:lvl w:ilvl="0" w:tplc="01FA38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F975C7"/>
    <w:multiLevelType w:val="hybridMultilevel"/>
    <w:tmpl w:val="D63C6988"/>
    <w:lvl w:ilvl="0" w:tplc="041B0001">
      <w:start w:val="1"/>
      <w:numFmt w:val="bullet"/>
      <w:lvlText w:val=""/>
      <w:lvlJc w:val="left"/>
      <w:pPr>
        <w:ind w:left="720" w:hanging="36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87E6E"/>
    <w:multiLevelType w:val="hybridMultilevel"/>
    <w:tmpl w:val="4DF637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74635AB"/>
    <w:multiLevelType w:val="hybridMultilevel"/>
    <w:tmpl w:val="89842082"/>
    <w:lvl w:ilvl="0" w:tplc="041B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E33882"/>
    <w:multiLevelType w:val="hybridMultilevel"/>
    <w:tmpl w:val="167E4ADC"/>
    <w:lvl w:ilvl="0" w:tplc="D9AE9E2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5536A"/>
    <w:multiLevelType w:val="hybridMultilevel"/>
    <w:tmpl w:val="93EC6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2E2EA3"/>
    <w:multiLevelType w:val="hybridMultilevel"/>
    <w:tmpl w:val="FAA8CBA8"/>
    <w:lvl w:ilvl="0" w:tplc="6EBEFC6C">
      <w:start w:val="1"/>
      <w:numFmt w:val="bullet"/>
      <w:lvlText w:val=""/>
      <w:lvlJc w:val="left"/>
      <w:pPr>
        <w:ind w:left="720" w:hanging="360"/>
      </w:pPr>
      <w:rPr>
        <w:rFonts w:ascii="Symbol" w:hAnsi="Symbol"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B560827"/>
    <w:multiLevelType w:val="hybridMultilevel"/>
    <w:tmpl w:val="BE3A2CEC"/>
    <w:lvl w:ilvl="0" w:tplc="041B0011">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5F40FB"/>
    <w:multiLevelType w:val="hybridMultilevel"/>
    <w:tmpl w:val="5E1E362C"/>
    <w:lvl w:ilvl="0" w:tplc="041B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A00DA7"/>
    <w:multiLevelType w:val="hybridMultilevel"/>
    <w:tmpl w:val="D0D4E2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071CEA"/>
    <w:multiLevelType w:val="hybridMultilevel"/>
    <w:tmpl w:val="83DCF774"/>
    <w:lvl w:ilvl="0" w:tplc="D65AD4FC">
      <w:numFmt w:val="bullet"/>
      <w:lvlText w:val="-"/>
      <w:lvlJc w:val="left"/>
      <w:pPr>
        <w:ind w:left="945" w:hanging="360"/>
      </w:pPr>
      <w:rPr>
        <w:rFonts w:ascii="Times New Roman" w:eastAsia="Times New Roman" w:hAnsi="Times New Roman" w:hint="default"/>
        <w:b/>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39" w15:restartNumberingAfterBreak="0">
    <w:nsid w:val="70780D78"/>
    <w:multiLevelType w:val="hybridMultilevel"/>
    <w:tmpl w:val="AE129C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74150BD6"/>
    <w:multiLevelType w:val="hybridMultilevel"/>
    <w:tmpl w:val="9116776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52C19"/>
    <w:multiLevelType w:val="hybridMultilevel"/>
    <w:tmpl w:val="96DE48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FF5EAC"/>
    <w:multiLevelType w:val="hybridMultilevel"/>
    <w:tmpl w:val="81CE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ED7FA3"/>
    <w:multiLevelType w:val="hybridMultilevel"/>
    <w:tmpl w:val="94D2CE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0A5DA4"/>
    <w:multiLevelType w:val="hybridMultilevel"/>
    <w:tmpl w:val="2E7482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4"/>
  </w:num>
  <w:num w:numId="5">
    <w:abstractNumId w:val="32"/>
  </w:num>
  <w:num w:numId="6">
    <w:abstractNumId w:val="3"/>
  </w:num>
  <w:num w:numId="7">
    <w:abstractNumId w:val="39"/>
  </w:num>
  <w:num w:numId="8">
    <w:abstractNumId w:val="42"/>
  </w:num>
  <w:num w:numId="9">
    <w:abstractNumId w:val="23"/>
  </w:num>
  <w:num w:numId="10">
    <w:abstractNumId w:val="0"/>
  </w:num>
  <w:num w:numId="11">
    <w:abstractNumId w:val="26"/>
  </w:num>
  <w:num w:numId="12">
    <w:abstractNumId w:val="31"/>
  </w:num>
  <w:num w:numId="13">
    <w:abstractNumId w:val="9"/>
  </w:num>
  <w:num w:numId="14">
    <w:abstractNumId w:val="44"/>
  </w:num>
  <w:num w:numId="15">
    <w:abstractNumId w:val="20"/>
  </w:num>
  <w:num w:numId="16">
    <w:abstractNumId w:val="17"/>
  </w:num>
  <w:num w:numId="17">
    <w:abstractNumId w:val="29"/>
  </w:num>
  <w:num w:numId="18">
    <w:abstractNumId w:val="27"/>
  </w:num>
  <w:num w:numId="19">
    <w:abstractNumId w:val="21"/>
  </w:num>
  <w:num w:numId="20">
    <w:abstractNumId w:val="13"/>
  </w:num>
  <w:num w:numId="21">
    <w:abstractNumId w:val="18"/>
  </w:num>
  <w:num w:numId="22">
    <w:abstractNumId w:val="1"/>
  </w:num>
  <w:num w:numId="23">
    <w:abstractNumId w:val="37"/>
  </w:num>
  <w:num w:numId="24">
    <w:abstractNumId w:val="41"/>
  </w:num>
  <w:num w:numId="25">
    <w:abstractNumId w:val="30"/>
  </w:num>
  <w:num w:numId="26">
    <w:abstractNumId w:val="14"/>
  </w:num>
  <w:num w:numId="27">
    <w:abstractNumId w:val="22"/>
  </w:num>
  <w:num w:numId="28">
    <w:abstractNumId w:val="12"/>
  </w:num>
  <w:num w:numId="29">
    <w:abstractNumId w:val="28"/>
  </w:num>
  <w:num w:numId="30">
    <w:abstractNumId w:val="34"/>
  </w:num>
  <w:num w:numId="31">
    <w:abstractNumId w:val="6"/>
  </w:num>
  <w:num w:numId="32">
    <w:abstractNumId w:val="40"/>
  </w:num>
  <w:num w:numId="33">
    <w:abstractNumId w:val="24"/>
  </w:num>
  <w:num w:numId="34">
    <w:abstractNumId w:val="5"/>
  </w:num>
  <w:num w:numId="35">
    <w:abstractNumId w:val="16"/>
  </w:num>
  <w:num w:numId="36">
    <w:abstractNumId w:val="35"/>
  </w:num>
  <w:num w:numId="37">
    <w:abstractNumId w:val="7"/>
  </w:num>
  <w:num w:numId="38">
    <w:abstractNumId w:val="36"/>
  </w:num>
  <w:num w:numId="39">
    <w:abstractNumId w:val="15"/>
  </w:num>
  <w:num w:numId="40">
    <w:abstractNumId w:val="2"/>
  </w:num>
  <w:num w:numId="41">
    <w:abstractNumId w:val="43"/>
  </w:num>
  <w:num w:numId="42">
    <w:abstractNumId w:val="25"/>
  </w:num>
  <w:num w:numId="43">
    <w:abstractNumId w:val="38"/>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6"/>
    <w:rsid w:val="0000110B"/>
    <w:rsid w:val="00004F30"/>
    <w:rsid w:val="00006AF1"/>
    <w:rsid w:val="000070E1"/>
    <w:rsid w:val="0001012F"/>
    <w:rsid w:val="00010484"/>
    <w:rsid w:val="00014123"/>
    <w:rsid w:val="00014A5B"/>
    <w:rsid w:val="000167B4"/>
    <w:rsid w:val="00016F35"/>
    <w:rsid w:val="00021019"/>
    <w:rsid w:val="00022C57"/>
    <w:rsid w:val="0002314E"/>
    <w:rsid w:val="00026095"/>
    <w:rsid w:val="00032E20"/>
    <w:rsid w:val="00037C17"/>
    <w:rsid w:val="00046108"/>
    <w:rsid w:val="0004624C"/>
    <w:rsid w:val="00047FE3"/>
    <w:rsid w:val="000524E6"/>
    <w:rsid w:val="00052EB3"/>
    <w:rsid w:val="00053ECA"/>
    <w:rsid w:val="00062599"/>
    <w:rsid w:val="00065335"/>
    <w:rsid w:val="00070D16"/>
    <w:rsid w:val="00072DD7"/>
    <w:rsid w:val="00077165"/>
    <w:rsid w:val="00081CAF"/>
    <w:rsid w:val="000849D7"/>
    <w:rsid w:val="0009266B"/>
    <w:rsid w:val="00092765"/>
    <w:rsid w:val="000B1B18"/>
    <w:rsid w:val="000B233D"/>
    <w:rsid w:val="000B763A"/>
    <w:rsid w:val="000C1C8C"/>
    <w:rsid w:val="000C6C61"/>
    <w:rsid w:val="000D0553"/>
    <w:rsid w:val="000D070B"/>
    <w:rsid w:val="000D19FF"/>
    <w:rsid w:val="000D21EF"/>
    <w:rsid w:val="000D5979"/>
    <w:rsid w:val="000D6895"/>
    <w:rsid w:val="000E03B5"/>
    <w:rsid w:val="000E4C33"/>
    <w:rsid w:val="000E58A2"/>
    <w:rsid w:val="000E6D07"/>
    <w:rsid w:val="000F00B7"/>
    <w:rsid w:val="000F4AD0"/>
    <w:rsid w:val="000F5A67"/>
    <w:rsid w:val="000F760B"/>
    <w:rsid w:val="000F7959"/>
    <w:rsid w:val="0010216C"/>
    <w:rsid w:val="00130677"/>
    <w:rsid w:val="0013339F"/>
    <w:rsid w:val="00135C8E"/>
    <w:rsid w:val="0014038D"/>
    <w:rsid w:val="001455EC"/>
    <w:rsid w:val="00147C50"/>
    <w:rsid w:val="00161F2C"/>
    <w:rsid w:val="00166CC6"/>
    <w:rsid w:val="001769F9"/>
    <w:rsid w:val="00182AA2"/>
    <w:rsid w:val="00193BBE"/>
    <w:rsid w:val="001947CD"/>
    <w:rsid w:val="00197C30"/>
    <w:rsid w:val="001A01C6"/>
    <w:rsid w:val="001A09AC"/>
    <w:rsid w:val="001A3135"/>
    <w:rsid w:val="001B2322"/>
    <w:rsid w:val="001B2B90"/>
    <w:rsid w:val="001B4618"/>
    <w:rsid w:val="001B4CF9"/>
    <w:rsid w:val="001C1418"/>
    <w:rsid w:val="001C6700"/>
    <w:rsid w:val="001D05EE"/>
    <w:rsid w:val="001E41D4"/>
    <w:rsid w:val="001E488B"/>
    <w:rsid w:val="001E7FA6"/>
    <w:rsid w:val="00211D12"/>
    <w:rsid w:val="00214882"/>
    <w:rsid w:val="00215FA6"/>
    <w:rsid w:val="002168F2"/>
    <w:rsid w:val="00217DDD"/>
    <w:rsid w:val="00217DFA"/>
    <w:rsid w:val="00220679"/>
    <w:rsid w:val="00220F3F"/>
    <w:rsid w:val="002358C7"/>
    <w:rsid w:val="002360D8"/>
    <w:rsid w:val="00237744"/>
    <w:rsid w:val="00240F79"/>
    <w:rsid w:val="00245517"/>
    <w:rsid w:val="00245875"/>
    <w:rsid w:val="00251AAE"/>
    <w:rsid w:val="00255231"/>
    <w:rsid w:val="00257898"/>
    <w:rsid w:val="00263577"/>
    <w:rsid w:val="002644CF"/>
    <w:rsid w:val="00266576"/>
    <w:rsid w:val="0026707A"/>
    <w:rsid w:val="002803E7"/>
    <w:rsid w:val="00281718"/>
    <w:rsid w:val="002A0A6D"/>
    <w:rsid w:val="002A1AFD"/>
    <w:rsid w:val="002A2B07"/>
    <w:rsid w:val="002A3C97"/>
    <w:rsid w:val="002A5893"/>
    <w:rsid w:val="002B5636"/>
    <w:rsid w:val="002C0065"/>
    <w:rsid w:val="002C18D8"/>
    <w:rsid w:val="002C4BBE"/>
    <w:rsid w:val="002F0C49"/>
    <w:rsid w:val="002F47CD"/>
    <w:rsid w:val="002F6A7C"/>
    <w:rsid w:val="002F77EA"/>
    <w:rsid w:val="00300EFD"/>
    <w:rsid w:val="0030484C"/>
    <w:rsid w:val="00305A3D"/>
    <w:rsid w:val="00313307"/>
    <w:rsid w:val="00320B34"/>
    <w:rsid w:val="0032584B"/>
    <w:rsid w:val="0032647E"/>
    <w:rsid w:val="00333CE1"/>
    <w:rsid w:val="00337B2E"/>
    <w:rsid w:val="00340E6B"/>
    <w:rsid w:val="00341D9A"/>
    <w:rsid w:val="003442A1"/>
    <w:rsid w:val="003518B8"/>
    <w:rsid w:val="00356696"/>
    <w:rsid w:val="00356877"/>
    <w:rsid w:val="00361438"/>
    <w:rsid w:val="00372752"/>
    <w:rsid w:val="00374685"/>
    <w:rsid w:val="00385E1D"/>
    <w:rsid w:val="00386D7A"/>
    <w:rsid w:val="0039463F"/>
    <w:rsid w:val="003A0130"/>
    <w:rsid w:val="003A10DA"/>
    <w:rsid w:val="003A1CE4"/>
    <w:rsid w:val="003A6DF0"/>
    <w:rsid w:val="003B194F"/>
    <w:rsid w:val="003B371A"/>
    <w:rsid w:val="003C1F83"/>
    <w:rsid w:val="003D2DE4"/>
    <w:rsid w:val="003D4BB1"/>
    <w:rsid w:val="003E596F"/>
    <w:rsid w:val="003F3ABC"/>
    <w:rsid w:val="00401316"/>
    <w:rsid w:val="00403FBB"/>
    <w:rsid w:val="00406EF1"/>
    <w:rsid w:val="004143D2"/>
    <w:rsid w:val="004205E1"/>
    <w:rsid w:val="00420635"/>
    <w:rsid w:val="004210B0"/>
    <w:rsid w:val="0042269F"/>
    <w:rsid w:val="00422BFB"/>
    <w:rsid w:val="0042352E"/>
    <w:rsid w:val="00424CD9"/>
    <w:rsid w:val="004250DF"/>
    <w:rsid w:val="0042706E"/>
    <w:rsid w:val="00432904"/>
    <w:rsid w:val="00433BCC"/>
    <w:rsid w:val="004348B4"/>
    <w:rsid w:val="004356FA"/>
    <w:rsid w:val="00435CDA"/>
    <w:rsid w:val="00444635"/>
    <w:rsid w:val="00445233"/>
    <w:rsid w:val="00450A79"/>
    <w:rsid w:val="004551B6"/>
    <w:rsid w:val="004624BE"/>
    <w:rsid w:val="00462C7C"/>
    <w:rsid w:val="00462FBE"/>
    <w:rsid w:val="00465BCD"/>
    <w:rsid w:val="004812C0"/>
    <w:rsid w:val="00481ED8"/>
    <w:rsid w:val="004912E3"/>
    <w:rsid w:val="00492E77"/>
    <w:rsid w:val="004A36B2"/>
    <w:rsid w:val="004A5277"/>
    <w:rsid w:val="004C1507"/>
    <w:rsid w:val="004D122B"/>
    <w:rsid w:val="004D530E"/>
    <w:rsid w:val="004E106A"/>
    <w:rsid w:val="004E1E9D"/>
    <w:rsid w:val="004E5A10"/>
    <w:rsid w:val="004E5E5A"/>
    <w:rsid w:val="004E7441"/>
    <w:rsid w:val="004F0842"/>
    <w:rsid w:val="004F4203"/>
    <w:rsid w:val="004F52C4"/>
    <w:rsid w:val="004F6095"/>
    <w:rsid w:val="005002E3"/>
    <w:rsid w:val="005007DE"/>
    <w:rsid w:val="005130E0"/>
    <w:rsid w:val="00513AE3"/>
    <w:rsid w:val="0051636A"/>
    <w:rsid w:val="00523BD9"/>
    <w:rsid w:val="00525B31"/>
    <w:rsid w:val="00530DEB"/>
    <w:rsid w:val="005311B7"/>
    <w:rsid w:val="00531FFE"/>
    <w:rsid w:val="00535150"/>
    <w:rsid w:val="00542CEC"/>
    <w:rsid w:val="005446B9"/>
    <w:rsid w:val="00544D40"/>
    <w:rsid w:val="00552B81"/>
    <w:rsid w:val="00554087"/>
    <w:rsid w:val="0055520C"/>
    <w:rsid w:val="00555BD4"/>
    <w:rsid w:val="00561030"/>
    <w:rsid w:val="005615A7"/>
    <w:rsid w:val="00561A09"/>
    <w:rsid w:val="005674BB"/>
    <w:rsid w:val="00570C2D"/>
    <w:rsid w:val="005772AD"/>
    <w:rsid w:val="005818E1"/>
    <w:rsid w:val="005849AD"/>
    <w:rsid w:val="00593DF3"/>
    <w:rsid w:val="00595BCF"/>
    <w:rsid w:val="005A38E4"/>
    <w:rsid w:val="005B61EF"/>
    <w:rsid w:val="005B6C74"/>
    <w:rsid w:val="005B7CC3"/>
    <w:rsid w:val="005C37C3"/>
    <w:rsid w:val="005C7721"/>
    <w:rsid w:val="005D20A4"/>
    <w:rsid w:val="005D336D"/>
    <w:rsid w:val="005D7ADD"/>
    <w:rsid w:val="005E0973"/>
    <w:rsid w:val="005E5C9B"/>
    <w:rsid w:val="005F4ACF"/>
    <w:rsid w:val="005F6B3A"/>
    <w:rsid w:val="00610329"/>
    <w:rsid w:val="00610612"/>
    <w:rsid w:val="00611F20"/>
    <w:rsid w:val="00613DCA"/>
    <w:rsid w:val="00620ECE"/>
    <w:rsid w:val="006257BA"/>
    <w:rsid w:val="00626F94"/>
    <w:rsid w:val="00652849"/>
    <w:rsid w:val="00664C30"/>
    <w:rsid w:val="00666C0B"/>
    <w:rsid w:val="0066791C"/>
    <w:rsid w:val="006723A0"/>
    <w:rsid w:val="00672437"/>
    <w:rsid w:val="00680530"/>
    <w:rsid w:val="00681C83"/>
    <w:rsid w:val="006855B7"/>
    <w:rsid w:val="00686779"/>
    <w:rsid w:val="006A12F3"/>
    <w:rsid w:val="006A2FEE"/>
    <w:rsid w:val="006A4ACF"/>
    <w:rsid w:val="006A7E72"/>
    <w:rsid w:val="006B07FA"/>
    <w:rsid w:val="006B1F7E"/>
    <w:rsid w:val="006B1FB7"/>
    <w:rsid w:val="006C233D"/>
    <w:rsid w:val="006C2F8E"/>
    <w:rsid w:val="006C6415"/>
    <w:rsid w:val="006D4244"/>
    <w:rsid w:val="006E1513"/>
    <w:rsid w:val="006E1F77"/>
    <w:rsid w:val="006E4897"/>
    <w:rsid w:val="006E6DBD"/>
    <w:rsid w:val="006F1A42"/>
    <w:rsid w:val="006F2C97"/>
    <w:rsid w:val="006F6A99"/>
    <w:rsid w:val="007029F3"/>
    <w:rsid w:val="00703653"/>
    <w:rsid w:val="00710FA4"/>
    <w:rsid w:val="00716FD8"/>
    <w:rsid w:val="00727CE2"/>
    <w:rsid w:val="00733023"/>
    <w:rsid w:val="00735E20"/>
    <w:rsid w:val="00742C96"/>
    <w:rsid w:val="007431FF"/>
    <w:rsid w:val="00746178"/>
    <w:rsid w:val="007476A7"/>
    <w:rsid w:val="00752123"/>
    <w:rsid w:val="007554DC"/>
    <w:rsid w:val="007579AE"/>
    <w:rsid w:val="00761AAA"/>
    <w:rsid w:val="007647A6"/>
    <w:rsid w:val="00765C8D"/>
    <w:rsid w:val="00771014"/>
    <w:rsid w:val="00772825"/>
    <w:rsid w:val="00776449"/>
    <w:rsid w:val="00780D50"/>
    <w:rsid w:val="00781646"/>
    <w:rsid w:val="007972D9"/>
    <w:rsid w:val="00797A5C"/>
    <w:rsid w:val="007A02ED"/>
    <w:rsid w:val="007A0A90"/>
    <w:rsid w:val="007A1D41"/>
    <w:rsid w:val="007A1FF9"/>
    <w:rsid w:val="007A685E"/>
    <w:rsid w:val="007B00AF"/>
    <w:rsid w:val="007B1A9F"/>
    <w:rsid w:val="007B3554"/>
    <w:rsid w:val="007B67E6"/>
    <w:rsid w:val="007C196B"/>
    <w:rsid w:val="007C26BB"/>
    <w:rsid w:val="007C6926"/>
    <w:rsid w:val="007D02BE"/>
    <w:rsid w:val="007D66E8"/>
    <w:rsid w:val="007F267F"/>
    <w:rsid w:val="00803922"/>
    <w:rsid w:val="00810F20"/>
    <w:rsid w:val="00816A7D"/>
    <w:rsid w:val="0082197F"/>
    <w:rsid w:val="008250A5"/>
    <w:rsid w:val="0082600F"/>
    <w:rsid w:val="00830703"/>
    <w:rsid w:val="0083528C"/>
    <w:rsid w:val="0084054F"/>
    <w:rsid w:val="00842A85"/>
    <w:rsid w:val="008466C0"/>
    <w:rsid w:val="00851092"/>
    <w:rsid w:val="00864031"/>
    <w:rsid w:val="008668AC"/>
    <w:rsid w:val="00866EE2"/>
    <w:rsid w:val="00871169"/>
    <w:rsid w:val="008727DF"/>
    <w:rsid w:val="00873489"/>
    <w:rsid w:val="008747F6"/>
    <w:rsid w:val="00880DAD"/>
    <w:rsid w:val="00885238"/>
    <w:rsid w:val="00892787"/>
    <w:rsid w:val="00892CC8"/>
    <w:rsid w:val="0089730A"/>
    <w:rsid w:val="00897D40"/>
    <w:rsid w:val="008A45CF"/>
    <w:rsid w:val="008A4F09"/>
    <w:rsid w:val="008A6A1C"/>
    <w:rsid w:val="008B772A"/>
    <w:rsid w:val="008C6634"/>
    <w:rsid w:val="008D0223"/>
    <w:rsid w:val="008F023B"/>
    <w:rsid w:val="008F0A10"/>
    <w:rsid w:val="008F1ABB"/>
    <w:rsid w:val="008F1B20"/>
    <w:rsid w:val="008F2B58"/>
    <w:rsid w:val="008F316C"/>
    <w:rsid w:val="008F5D92"/>
    <w:rsid w:val="008F7C61"/>
    <w:rsid w:val="00904327"/>
    <w:rsid w:val="0090614B"/>
    <w:rsid w:val="009063B1"/>
    <w:rsid w:val="00911B84"/>
    <w:rsid w:val="00917D93"/>
    <w:rsid w:val="00922DDC"/>
    <w:rsid w:val="0092469E"/>
    <w:rsid w:val="00930009"/>
    <w:rsid w:val="009347DC"/>
    <w:rsid w:val="009465C9"/>
    <w:rsid w:val="009550F4"/>
    <w:rsid w:val="00961524"/>
    <w:rsid w:val="00964713"/>
    <w:rsid w:val="00964A9F"/>
    <w:rsid w:val="009650D8"/>
    <w:rsid w:val="0096628C"/>
    <w:rsid w:val="009751D9"/>
    <w:rsid w:val="009760BE"/>
    <w:rsid w:val="00981CEF"/>
    <w:rsid w:val="0098291B"/>
    <w:rsid w:val="009A3281"/>
    <w:rsid w:val="009A38F9"/>
    <w:rsid w:val="009A5262"/>
    <w:rsid w:val="009A66A3"/>
    <w:rsid w:val="009B2C2B"/>
    <w:rsid w:val="009B2E11"/>
    <w:rsid w:val="009D1B55"/>
    <w:rsid w:val="009D7F86"/>
    <w:rsid w:val="009E793B"/>
    <w:rsid w:val="009F204D"/>
    <w:rsid w:val="009F4BAB"/>
    <w:rsid w:val="009F552E"/>
    <w:rsid w:val="00A044F1"/>
    <w:rsid w:val="00A049FF"/>
    <w:rsid w:val="00A07A77"/>
    <w:rsid w:val="00A15642"/>
    <w:rsid w:val="00A207F4"/>
    <w:rsid w:val="00A247E3"/>
    <w:rsid w:val="00A276DB"/>
    <w:rsid w:val="00A326A3"/>
    <w:rsid w:val="00A32A55"/>
    <w:rsid w:val="00A35300"/>
    <w:rsid w:val="00A35E97"/>
    <w:rsid w:val="00A405C8"/>
    <w:rsid w:val="00A41617"/>
    <w:rsid w:val="00A42035"/>
    <w:rsid w:val="00A4596A"/>
    <w:rsid w:val="00A508BA"/>
    <w:rsid w:val="00A50D1F"/>
    <w:rsid w:val="00A61120"/>
    <w:rsid w:val="00A61264"/>
    <w:rsid w:val="00A646FA"/>
    <w:rsid w:val="00A650E9"/>
    <w:rsid w:val="00A65D61"/>
    <w:rsid w:val="00A7238C"/>
    <w:rsid w:val="00A777EA"/>
    <w:rsid w:val="00A8025F"/>
    <w:rsid w:val="00A840B5"/>
    <w:rsid w:val="00A90A89"/>
    <w:rsid w:val="00A93C51"/>
    <w:rsid w:val="00A97F28"/>
    <w:rsid w:val="00AA1788"/>
    <w:rsid w:val="00AA7431"/>
    <w:rsid w:val="00AA7EE8"/>
    <w:rsid w:val="00AB247A"/>
    <w:rsid w:val="00AB70D0"/>
    <w:rsid w:val="00AD063C"/>
    <w:rsid w:val="00AD0A13"/>
    <w:rsid w:val="00AD1228"/>
    <w:rsid w:val="00AD76B0"/>
    <w:rsid w:val="00AE1BD4"/>
    <w:rsid w:val="00AE22E5"/>
    <w:rsid w:val="00AE289E"/>
    <w:rsid w:val="00AE579A"/>
    <w:rsid w:val="00AE67C9"/>
    <w:rsid w:val="00AF7E94"/>
    <w:rsid w:val="00B057D7"/>
    <w:rsid w:val="00B1035D"/>
    <w:rsid w:val="00B1049F"/>
    <w:rsid w:val="00B168C2"/>
    <w:rsid w:val="00B171BB"/>
    <w:rsid w:val="00B24A3D"/>
    <w:rsid w:val="00B30D84"/>
    <w:rsid w:val="00B319EA"/>
    <w:rsid w:val="00B4603C"/>
    <w:rsid w:val="00B71E87"/>
    <w:rsid w:val="00B71FD3"/>
    <w:rsid w:val="00B742FA"/>
    <w:rsid w:val="00B75A7F"/>
    <w:rsid w:val="00B81ECB"/>
    <w:rsid w:val="00B82493"/>
    <w:rsid w:val="00B85E9A"/>
    <w:rsid w:val="00B86285"/>
    <w:rsid w:val="00B87EAA"/>
    <w:rsid w:val="00B9009E"/>
    <w:rsid w:val="00B9249C"/>
    <w:rsid w:val="00BB5477"/>
    <w:rsid w:val="00BB575F"/>
    <w:rsid w:val="00BB6726"/>
    <w:rsid w:val="00BC0906"/>
    <w:rsid w:val="00BC3C0E"/>
    <w:rsid w:val="00BD2304"/>
    <w:rsid w:val="00BD702A"/>
    <w:rsid w:val="00BD7B68"/>
    <w:rsid w:val="00BE2F7B"/>
    <w:rsid w:val="00BE36C7"/>
    <w:rsid w:val="00BE52EB"/>
    <w:rsid w:val="00BE54DA"/>
    <w:rsid w:val="00BE7EC1"/>
    <w:rsid w:val="00C019FE"/>
    <w:rsid w:val="00C043C1"/>
    <w:rsid w:val="00C0541C"/>
    <w:rsid w:val="00C05613"/>
    <w:rsid w:val="00C10B30"/>
    <w:rsid w:val="00C137E0"/>
    <w:rsid w:val="00C13F23"/>
    <w:rsid w:val="00C1699E"/>
    <w:rsid w:val="00C178CC"/>
    <w:rsid w:val="00C2312F"/>
    <w:rsid w:val="00C24C4F"/>
    <w:rsid w:val="00C30B70"/>
    <w:rsid w:val="00C312EF"/>
    <w:rsid w:val="00C359D9"/>
    <w:rsid w:val="00C41CD6"/>
    <w:rsid w:val="00C44262"/>
    <w:rsid w:val="00C443F9"/>
    <w:rsid w:val="00C44DEA"/>
    <w:rsid w:val="00C46AC3"/>
    <w:rsid w:val="00C57B08"/>
    <w:rsid w:val="00C639FE"/>
    <w:rsid w:val="00C64B37"/>
    <w:rsid w:val="00C70886"/>
    <w:rsid w:val="00C73E05"/>
    <w:rsid w:val="00C75BD9"/>
    <w:rsid w:val="00C76A06"/>
    <w:rsid w:val="00C80092"/>
    <w:rsid w:val="00C82E83"/>
    <w:rsid w:val="00C83231"/>
    <w:rsid w:val="00C85200"/>
    <w:rsid w:val="00C93F0D"/>
    <w:rsid w:val="00C94F6C"/>
    <w:rsid w:val="00CA0919"/>
    <w:rsid w:val="00CA267A"/>
    <w:rsid w:val="00CA608F"/>
    <w:rsid w:val="00CB1F28"/>
    <w:rsid w:val="00CB5B22"/>
    <w:rsid w:val="00CB5CA0"/>
    <w:rsid w:val="00CB7071"/>
    <w:rsid w:val="00CC1820"/>
    <w:rsid w:val="00CC1DBC"/>
    <w:rsid w:val="00CC2811"/>
    <w:rsid w:val="00CC49B8"/>
    <w:rsid w:val="00CC5D38"/>
    <w:rsid w:val="00CC6F1E"/>
    <w:rsid w:val="00CC7EF1"/>
    <w:rsid w:val="00CD1F02"/>
    <w:rsid w:val="00CD5F59"/>
    <w:rsid w:val="00CD6332"/>
    <w:rsid w:val="00CD7E8C"/>
    <w:rsid w:val="00CE43F4"/>
    <w:rsid w:val="00CE5D4F"/>
    <w:rsid w:val="00CE60FB"/>
    <w:rsid w:val="00CF0645"/>
    <w:rsid w:val="00CF2273"/>
    <w:rsid w:val="00CF2624"/>
    <w:rsid w:val="00D0793E"/>
    <w:rsid w:val="00D15510"/>
    <w:rsid w:val="00D17CD7"/>
    <w:rsid w:val="00D257A8"/>
    <w:rsid w:val="00D30023"/>
    <w:rsid w:val="00D33417"/>
    <w:rsid w:val="00D33738"/>
    <w:rsid w:val="00D3383E"/>
    <w:rsid w:val="00D3679F"/>
    <w:rsid w:val="00D419D7"/>
    <w:rsid w:val="00D62832"/>
    <w:rsid w:val="00D64894"/>
    <w:rsid w:val="00D72D87"/>
    <w:rsid w:val="00D8000B"/>
    <w:rsid w:val="00D80EBB"/>
    <w:rsid w:val="00D825B5"/>
    <w:rsid w:val="00D84CB6"/>
    <w:rsid w:val="00D85BF6"/>
    <w:rsid w:val="00D90140"/>
    <w:rsid w:val="00DA29FF"/>
    <w:rsid w:val="00DA34C9"/>
    <w:rsid w:val="00DA56F9"/>
    <w:rsid w:val="00DA7F94"/>
    <w:rsid w:val="00DB3657"/>
    <w:rsid w:val="00DB6DB3"/>
    <w:rsid w:val="00DB7D59"/>
    <w:rsid w:val="00DC6422"/>
    <w:rsid w:val="00DD2C27"/>
    <w:rsid w:val="00DD5B66"/>
    <w:rsid w:val="00DE1507"/>
    <w:rsid w:val="00DE5A80"/>
    <w:rsid w:val="00DE7F39"/>
    <w:rsid w:val="00DF128E"/>
    <w:rsid w:val="00DF1E97"/>
    <w:rsid w:val="00DF4AA1"/>
    <w:rsid w:val="00DF6D86"/>
    <w:rsid w:val="00E0574A"/>
    <w:rsid w:val="00E06D7A"/>
    <w:rsid w:val="00E12462"/>
    <w:rsid w:val="00E138D0"/>
    <w:rsid w:val="00E1754F"/>
    <w:rsid w:val="00E21BF9"/>
    <w:rsid w:val="00E2479B"/>
    <w:rsid w:val="00E30606"/>
    <w:rsid w:val="00E408A2"/>
    <w:rsid w:val="00E52DCC"/>
    <w:rsid w:val="00E547D1"/>
    <w:rsid w:val="00E55467"/>
    <w:rsid w:val="00E57A12"/>
    <w:rsid w:val="00E62026"/>
    <w:rsid w:val="00E72C24"/>
    <w:rsid w:val="00E85EA5"/>
    <w:rsid w:val="00E870CD"/>
    <w:rsid w:val="00E920ED"/>
    <w:rsid w:val="00E942CB"/>
    <w:rsid w:val="00E97295"/>
    <w:rsid w:val="00EA0BBD"/>
    <w:rsid w:val="00EA1102"/>
    <w:rsid w:val="00EA2CA6"/>
    <w:rsid w:val="00EA4AD0"/>
    <w:rsid w:val="00EA76EB"/>
    <w:rsid w:val="00EB0020"/>
    <w:rsid w:val="00EB2B16"/>
    <w:rsid w:val="00EB3C66"/>
    <w:rsid w:val="00EB639E"/>
    <w:rsid w:val="00EB656F"/>
    <w:rsid w:val="00EC0C43"/>
    <w:rsid w:val="00EC393D"/>
    <w:rsid w:val="00ED1D96"/>
    <w:rsid w:val="00ED26F1"/>
    <w:rsid w:val="00EE0BDA"/>
    <w:rsid w:val="00EE3347"/>
    <w:rsid w:val="00EE49E1"/>
    <w:rsid w:val="00EF01C9"/>
    <w:rsid w:val="00F201C7"/>
    <w:rsid w:val="00F2531F"/>
    <w:rsid w:val="00F25E93"/>
    <w:rsid w:val="00F30243"/>
    <w:rsid w:val="00F355BA"/>
    <w:rsid w:val="00F40FCC"/>
    <w:rsid w:val="00F52C00"/>
    <w:rsid w:val="00F564BD"/>
    <w:rsid w:val="00F6039E"/>
    <w:rsid w:val="00F624E3"/>
    <w:rsid w:val="00F7200C"/>
    <w:rsid w:val="00F83DEC"/>
    <w:rsid w:val="00F86026"/>
    <w:rsid w:val="00F93855"/>
    <w:rsid w:val="00F94D51"/>
    <w:rsid w:val="00FA145E"/>
    <w:rsid w:val="00FA148A"/>
    <w:rsid w:val="00FA2D77"/>
    <w:rsid w:val="00FA3F8A"/>
    <w:rsid w:val="00FB03CA"/>
    <w:rsid w:val="00FB21DB"/>
    <w:rsid w:val="00FB3EE9"/>
    <w:rsid w:val="00FB448D"/>
    <w:rsid w:val="00FC6D91"/>
    <w:rsid w:val="00FD1D4B"/>
    <w:rsid w:val="00FD3291"/>
    <w:rsid w:val="00FD339A"/>
    <w:rsid w:val="00FD3E18"/>
    <w:rsid w:val="00FF0F2A"/>
    <w:rsid w:val="00FF20C0"/>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E5AAC"/>
  <w15:chartTrackingRefBased/>
  <w15:docId w15:val="{A70FE835-B0BA-421D-BCEB-E31AB2D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adpis2"/>
    <w:next w:val="Zkladntext"/>
    <w:link w:val="Nadpis1Char"/>
    <w:qFormat/>
    <w:rsid w:val="00263577"/>
    <w:pPr>
      <w:pageBreakBefore/>
      <w:numPr>
        <w:ilvl w:val="0"/>
      </w:numPr>
      <w:spacing w:before="0" w:line="360" w:lineRule="exact"/>
      <w:outlineLvl w:val="0"/>
    </w:pPr>
    <w:rPr>
      <w:sz w:val="32"/>
    </w:rPr>
  </w:style>
  <w:style w:type="paragraph" w:styleId="Nadpis2">
    <w:name w:val="heading 2"/>
    <w:basedOn w:val="Zkladntext"/>
    <w:next w:val="Zkladntext"/>
    <w:link w:val="Nadpis2Char"/>
    <w:qFormat/>
    <w:rsid w:val="00263577"/>
    <w:pPr>
      <w:keepNext/>
      <w:numPr>
        <w:ilvl w:val="1"/>
        <w:numId w:val="21"/>
      </w:numPr>
      <w:spacing w:before="400" w:after="0" w:line="320" w:lineRule="exact"/>
      <w:outlineLvl w:val="1"/>
    </w:pPr>
    <w:rPr>
      <w:rFonts w:ascii="Arial Narrow" w:eastAsia="Times New Roman" w:hAnsi="Arial Narrow" w:cs="Times New Roman"/>
      <w:b/>
      <w:sz w:val="24"/>
      <w:szCs w:val="20"/>
      <w:lang w:val="en-US"/>
    </w:rPr>
  </w:style>
  <w:style w:type="paragraph" w:styleId="Nadpis3">
    <w:name w:val="heading 3"/>
    <w:basedOn w:val="Nadpis4"/>
    <w:next w:val="Zkladntext"/>
    <w:link w:val="Nadpis3Char"/>
    <w:qFormat/>
    <w:rsid w:val="00263577"/>
    <w:pPr>
      <w:numPr>
        <w:ilvl w:val="2"/>
      </w:numPr>
      <w:outlineLvl w:val="2"/>
    </w:pPr>
    <w:rPr>
      <w:i w:val="0"/>
    </w:rPr>
  </w:style>
  <w:style w:type="paragraph" w:styleId="Nadpis4">
    <w:name w:val="heading 4"/>
    <w:basedOn w:val="Nadpis5"/>
    <w:next w:val="Zkladntext"/>
    <w:link w:val="Nadpis4Char"/>
    <w:qFormat/>
    <w:rsid w:val="00263577"/>
    <w:pPr>
      <w:keepLines w:val="0"/>
      <w:numPr>
        <w:ilvl w:val="3"/>
        <w:numId w:val="21"/>
      </w:numPr>
      <w:tabs>
        <w:tab w:val="clear" w:pos="20"/>
        <w:tab w:val="left" w:pos="0"/>
      </w:tabs>
      <w:spacing w:before="400" w:line="280" w:lineRule="exact"/>
      <w:outlineLvl w:val="3"/>
    </w:pPr>
    <w:rPr>
      <w:rFonts w:ascii="Times New Roman" w:eastAsia="Times New Roman" w:hAnsi="Times New Roman" w:cs="Times New Roman"/>
      <w:b/>
      <w:i/>
      <w:color w:val="auto"/>
      <w:sz w:val="24"/>
      <w:szCs w:val="20"/>
      <w:lang w:val="en-US"/>
    </w:rPr>
  </w:style>
  <w:style w:type="paragraph" w:styleId="Nadpis5">
    <w:name w:val="heading 5"/>
    <w:basedOn w:val="Normlny"/>
    <w:next w:val="Normlny"/>
    <w:link w:val="Nadpis5Char"/>
    <w:uiPriority w:val="9"/>
    <w:semiHidden/>
    <w:unhideWhenUsed/>
    <w:qFormat/>
    <w:rsid w:val="002635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32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3281"/>
  </w:style>
  <w:style w:type="paragraph" w:styleId="Pta">
    <w:name w:val="footer"/>
    <w:basedOn w:val="Normlny"/>
    <w:link w:val="PtaChar"/>
    <w:uiPriority w:val="99"/>
    <w:unhideWhenUsed/>
    <w:rsid w:val="009A3281"/>
    <w:pPr>
      <w:tabs>
        <w:tab w:val="center" w:pos="4536"/>
        <w:tab w:val="right" w:pos="9072"/>
      </w:tabs>
      <w:spacing w:after="0" w:line="240" w:lineRule="auto"/>
    </w:pPr>
  </w:style>
  <w:style w:type="character" w:customStyle="1" w:styleId="PtaChar">
    <w:name w:val="Päta Char"/>
    <w:basedOn w:val="Predvolenpsmoodseku"/>
    <w:link w:val="Pta"/>
    <w:uiPriority w:val="99"/>
    <w:rsid w:val="009A3281"/>
  </w:style>
  <w:style w:type="table" w:styleId="Mriekatabuky">
    <w:name w:val="Table Grid"/>
    <w:basedOn w:val="Normlnatabuka"/>
    <w:uiPriority w:val="39"/>
    <w:rsid w:val="003D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unhideWhenUsed/>
    <w:qFormat/>
    <w:rsid w:val="00065335"/>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rsid w:val="00065335"/>
    <w:rPr>
      <w:sz w:val="20"/>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basedOn w:val="Predvolenpsmoodseku"/>
    <w:link w:val="Char2"/>
    <w:uiPriority w:val="99"/>
    <w:unhideWhenUsed/>
    <w:rsid w:val="00065335"/>
    <w:rPr>
      <w:vertAlign w:val="superscript"/>
    </w:rPr>
  </w:style>
  <w:style w:type="paragraph" w:styleId="Textbubliny">
    <w:name w:val="Balloon Text"/>
    <w:basedOn w:val="Normlny"/>
    <w:link w:val="TextbublinyChar"/>
    <w:uiPriority w:val="99"/>
    <w:semiHidden/>
    <w:unhideWhenUsed/>
    <w:rsid w:val="00AA17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1788"/>
    <w:rPr>
      <w:rFonts w:ascii="Segoe UI" w:hAnsi="Segoe UI" w:cs="Segoe UI"/>
      <w:sz w:val="18"/>
      <w:szCs w:val="18"/>
    </w:rPr>
  </w:style>
  <w:style w:type="paragraph" w:styleId="Odsekzoznamu">
    <w:name w:val="List Paragraph"/>
    <w:aliases w:val="body,Odsek zoznamu2,Listenabsatz,Odsek,Table of contents numbered,Lettre d'introduction,Paragrafo elenco,List Paragraph1,1st level - Bullet List Paragraph,Odsek zoznamu1,Odražka 1,Odsek zoznamu21,Colorful List - Accent 11"/>
    <w:basedOn w:val="Normlny"/>
    <w:link w:val="OdsekzoznamuChar"/>
    <w:uiPriority w:val="34"/>
    <w:qFormat/>
    <w:rsid w:val="00432904"/>
    <w:pPr>
      <w:ind w:left="720"/>
      <w:contextualSpacing/>
    </w:pPr>
  </w:style>
  <w:style w:type="character" w:styleId="Hypertextovprepojenie">
    <w:name w:val="Hyperlink"/>
    <w:basedOn w:val="Predvolenpsmoodseku"/>
    <w:uiPriority w:val="99"/>
    <w:unhideWhenUsed/>
    <w:rsid w:val="007B1A9F"/>
    <w:rPr>
      <w:color w:val="0563C1" w:themeColor="hyperlink"/>
      <w:u w:val="single"/>
    </w:rPr>
  </w:style>
  <w:style w:type="character" w:styleId="PouitHypertextovPrepojenie">
    <w:name w:val="FollowedHyperlink"/>
    <w:basedOn w:val="Predvolenpsmoodseku"/>
    <w:uiPriority w:val="99"/>
    <w:semiHidden/>
    <w:unhideWhenUsed/>
    <w:rsid w:val="00462FBE"/>
    <w:rPr>
      <w:color w:val="954F72" w:themeColor="followedHyperlink"/>
      <w:u w:val="single"/>
    </w:rPr>
  </w:style>
  <w:style w:type="paragraph" w:customStyle="1" w:styleId="Char2">
    <w:name w:val="Char2"/>
    <w:basedOn w:val="Normlny"/>
    <w:link w:val="Odkaznapoznmkupodiarou"/>
    <w:uiPriority w:val="99"/>
    <w:rsid w:val="00462FBE"/>
    <w:pPr>
      <w:spacing w:line="240" w:lineRule="exact"/>
    </w:pPr>
    <w:rPr>
      <w:vertAlign w:val="superscript"/>
    </w:rPr>
  </w:style>
  <w:style w:type="paragraph" w:customStyle="1" w:styleId="Default">
    <w:name w:val="Default"/>
    <w:rsid w:val="00C8520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lainText11">
    <w:name w:val="Plain Text11"/>
    <w:basedOn w:val="Normlny"/>
    <w:uiPriority w:val="99"/>
    <w:rsid w:val="00C85200"/>
    <w:pPr>
      <w:overflowPunct w:val="0"/>
      <w:autoSpaceDE w:val="0"/>
      <w:autoSpaceDN w:val="0"/>
      <w:adjustRightInd w:val="0"/>
      <w:spacing w:after="0" w:line="240" w:lineRule="auto"/>
      <w:textAlignment w:val="baseline"/>
    </w:pPr>
    <w:rPr>
      <w:rFonts w:ascii="Times New Roman" w:eastAsia="Times New Roman" w:hAnsi="Times New Roman" w:cs="Times New Roman"/>
      <w:spacing w:val="-5"/>
      <w:sz w:val="20"/>
      <w:szCs w:val="20"/>
      <w:lang w:val="en-GB" w:eastAsia="sk-SK"/>
    </w:rPr>
  </w:style>
  <w:style w:type="character" w:customStyle="1" w:styleId="OdsekzoznamuChar">
    <w:name w:val="Odsek zoznamu Char"/>
    <w:aliases w:val="body Char,Odsek zoznamu2 Char,Listenabsatz Char,Odsek Char,Table of contents numbered Char,Lettre d'introduction Char,Paragrafo elenco Char,List Paragraph1 Char,1st level - Bullet List Paragraph Char,Odsek zoznamu1 Char,Odražka 1 Char"/>
    <w:link w:val="Odsekzoznamu"/>
    <w:uiPriority w:val="34"/>
    <w:locked/>
    <w:rsid w:val="00D8000B"/>
  </w:style>
  <w:style w:type="paragraph" w:customStyle="1" w:styleId="StylStyl1">
    <w:name w:val="Styl Styl1"/>
    <w:basedOn w:val="Normlny"/>
    <w:link w:val="StylStyl1Char"/>
    <w:uiPriority w:val="99"/>
    <w:rsid w:val="0055520C"/>
    <w:pPr>
      <w:overflowPunct w:val="0"/>
      <w:autoSpaceDE w:val="0"/>
      <w:autoSpaceDN w:val="0"/>
      <w:adjustRightInd w:val="0"/>
      <w:spacing w:after="0" w:line="240" w:lineRule="auto"/>
      <w:jc w:val="both"/>
      <w:textAlignment w:val="baseline"/>
    </w:pPr>
    <w:rPr>
      <w:rFonts w:ascii="Verdana" w:eastAsia="Times New Roman" w:hAnsi="Verdana" w:cs="Times New Roman"/>
      <w:b/>
      <w:i/>
      <w:spacing w:val="-5"/>
      <w:sz w:val="20"/>
      <w:szCs w:val="20"/>
      <w:lang w:eastAsia="sk-SK"/>
    </w:rPr>
  </w:style>
  <w:style w:type="character" w:customStyle="1" w:styleId="StylStyl1Char">
    <w:name w:val="Styl Styl1 Char"/>
    <w:link w:val="StylStyl1"/>
    <w:uiPriority w:val="99"/>
    <w:locked/>
    <w:rsid w:val="0055520C"/>
    <w:rPr>
      <w:rFonts w:ascii="Verdana" w:eastAsia="Times New Roman" w:hAnsi="Verdana" w:cs="Times New Roman"/>
      <w:b/>
      <w:i/>
      <w:spacing w:val="-5"/>
      <w:sz w:val="20"/>
      <w:szCs w:val="20"/>
      <w:lang w:eastAsia="sk-SK"/>
    </w:rPr>
  </w:style>
  <w:style w:type="character" w:customStyle="1" w:styleId="Nadpis1Char">
    <w:name w:val="Nadpis 1 Char"/>
    <w:basedOn w:val="Predvolenpsmoodseku"/>
    <w:link w:val="Nadpis1"/>
    <w:rsid w:val="00263577"/>
    <w:rPr>
      <w:rFonts w:ascii="Arial Narrow" w:eastAsia="Times New Roman" w:hAnsi="Arial Narrow" w:cs="Times New Roman"/>
      <w:b/>
      <w:sz w:val="32"/>
      <w:szCs w:val="20"/>
      <w:lang w:val="en-US"/>
    </w:rPr>
  </w:style>
  <w:style w:type="character" w:customStyle="1" w:styleId="Nadpis2Char">
    <w:name w:val="Nadpis 2 Char"/>
    <w:basedOn w:val="Predvolenpsmoodseku"/>
    <w:link w:val="Nadpis2"/>
    <w:rsid w:val="00263577"/>
    <w:rPr>
      <w:rFonts w:ascii="Arial Narrow" w:eastAsia="Times New Roman" w:hAnsi="Arial Narrow" w:cs="Times New Roman"/>
      <w:b/>
      <w:sz w:val="24"/>
      <w:szCs w:val="20"/>
      <w:lang w:val="en-US"/>
    </w:rPr>
  </w:style>
  <w:style w:type="character" w:customStyle="1" w:styleId="Nadpis3Char">
    <w:name w:val="Nadpis 3 Char"/>
    <w:basedOn w:val="Predvolenpsmoodseku"/>
    <w:link w:val="Nadpis3"/>
    <w:rsid w:val="00263577"/>
    <w:rPr>
      <w:rFonts w:ascii="Times New Roman" w:eastAsia="Times New Roman" w:hAnsi="Times New Roman" w:cs="Times New Roman"/>
      <w:b/>
      <w:sz w:val="24"/>
      <w:szCs w:val="20"/>
      <w:lang w:val="en-US"/>
    </w:rPr>
  </w:style>
  <w:style w:type="character" w:customStyle="1" w:styleId="Nadpis4Char">
    <w:name w:val="Nadpis 4 Char"/>
    <w:basedOn w:val="Predvolenpsmoodseku"/>
    <w:link w:val="Nadpis4"/>
    <w:rsid w:val="00263577"/>
    <w:rPr>
      <w:rFonts w:ascii="Times New Roman" w:eastAsia="Times New Roman" w:hAnsi="Times New Roman" w:cs="Times New Roman"/>
      <w:b/>
      <w:i/>
      <w:sz w:val="24"/>
      <w:szCs w:val="20"/>
      <w:lang w:val="en-US"/>
    </w:rPr>
  </w:style>
  <w:style w:type="paragraph" w:styleId="Zkladntext">
    <w:name w:val="Body Text"/>
    <w:basedOn w:val="Normlny"/>
    <w:link w:val="ZkladntextChar"/>
    <w:uiPriority w:val="99"/>
    <w:semiHidden/>
    <w:unhideWhenUsed/>
    <w:rsid w:val="00263577"/>
    <w:pPr>
      <w:spacing w:after="120"/>
    </w:pPr>
  </w:style>
  <w:style w:type="character" w:customStyle="1" w:styleId="ZkladntextChar">
    <w:name w:val="Základný text Char"/>
    <w:basedOn w:val="Predvolenpsmoodseku"/>
    <w:link w:val="Zkladntext"/>
    <w:uiPriority w:val="99"/>
    <w:semiHidden/>
    <w:rsid w:val="00263577"/>
  </w:style>
  <w:style w:type="character" w:customStyle="1" w:styleId="Nadpis5Char">
    <w:name w:val="Nadpis 5 Char"/>
    <w:basedOn w:val="Predvolenpsmoodseku"/>
    <w:link w:val="Nadpis5"/>
    <w:uiPriority w:val="9"/>
    <w:semiHidden/>
    <w:rsid w:val="00263577"/>
    <w:rPr>
      <w:rFonts w:asciiTheme="majorHAnsi" w:eastAsiaTheme="majorEastAsia" w:hAnsiTheme="majorHAnsi" w:cstheme="majorBidi"/>
      <w:color w:val="2E74B5" w:themeColor="accent1" w:themeShade="BF"/>
    </w:rPr>
  </w:style>
  <w:style w:type="paragraph" w:customStyle="1" w:styleId="zcontents">
    <w:name w:val="zcontents"/>
    <w:basedOn w:val="Normlny"/>
    <w:semiHidden/>
    <w:rsid w:val="003A1CE4"/>
    <w:pPr>
      <w:spacing w:after="260" w:line="240" w:lineRule="auto"/>
    </w:pPr>
    <w:rPr>
      <w:rFonts w:ascii="Times New Roman" w:eastAsia="Times New Roman" w:hAnsi="Times New Roman" w:cs="Times New Roman"/>
      <w:b/>
      <w:sz w:val="32"/>
      <w:szCs w:val="20"/>
    </w:rPr>
  </w:style>
  <w:style w:type="paragraph" w:styleId="slovanzoznam">
    <w:name w:val="List Number"/>
    <w:basedOn w:val="Zoznam"/>
    <w:uiPriority w:val="99"/>
    <w:rsid w:val="008C6634"/>
    <w:pPr>
      <w:tabs>
        <w:tab w:val="left" w:pos="360"/>
      </w:tabs>
      <w:overflowPunct w:val="0"/>
      <w:autoSpaceDE w:val="0"/>
      <w:autoSpaceDN w:val="0"/>
      <w:adjustRightInd w:val="0"/>
      <w:spacing w:after="240" w:line="240" w:lineRule="atLeast"/>
      <w:ind w:left="340" w:hanging="340"/>
      <w:contextualSpacing w:val="0"/>
      <w:jc w:val="both"/>
      <w:textAlignment w:val="baseline"/>
    </w:pPr>
    <w:rPr>
      <w:rFonts w:ascii="Times New Roman" w:eastAsia="Times New Roman" w:hAnsi="Times New Roman" w:cs="Times New Roman"/>
      <w:spacing w:val="-5"/>
      <w:sz w:val="20"/>
      <w:szCs w:val="20"/>
      <w:lang w:val="en-GB" w:eastAsia="sk-SK"/>
    </w:rPr>
  </w:style>
  <w:style w:type="paragraph" w:styleId="Zoznam">
    <w:name w:val="List"/>
    <w:basedOn w:val="Normlny"/>
    <w:uiPriority w:val="99"/>
    <w:semiHidden/>
    <w:unhideWhenUsed/>
    <w:rsid w:val="008C6634"/>
    <w:pPr>
      <w:ind w:left="283" w:hanging="283"/>
      <w:contextualSpacing/>
    </w:pPr>
  </w:style>
  <w:style w:type="character" w:styleId="Odkaznakomentr">
    <w:name w:val="annotation reference"/>
    <w:basedOn w:val="Predvolenpsmoodseku"/>
    <w:uiPriority w:val="99"/>
    <w:semiHidden/>
    <w:unhideWhenUsed/>
    <w:rsid w:val="0030484C"/>
    <w:rPr>
      <w:sz w:val="16"/>
      <w:szCs w:val="16"/>
    </w:rPr>
  </w:style>
  <w:style w:type="paragraph" w:styleId="Textkomentra">
    <w:name w:val="annotation text"/>
    <w:basedOn w:val="Normlny"/>
    <w:link w:val="TextkomentraChar"/>
    <w:uiPriority w:val="99"/>
    <w:unhideWhenUsed/>
    <w:rsid w:val="0030484C"/>
    <w:pPr>
      <w:spacing w:line="240" w:lineRule="auto"/>
    </w:pPr>
    <w:rPr>
      <w:sz w:val="20"/>
      <w:szCs w:val="20"/>
    </w:rPr>
  </w:style>
  <w:style w:type="character" w:customStyle="1" w:styleId="TextkomentraChar">
    <w:name w:val="Text komentára Char"/>
    <w:basedOn w:val="Predvolenpsmoodseku"/>
    <w:link w:val="Textkomentra"/>
    <w:uiPriority w:val="99"/>
    <w:rsid w:val="0030484C"/>
    <w:rPr>
      <w:sz w:val="20"/>
      <w:szCs w:val="20"/>
    </w:rPr>
  </w:style>
  <w:style w:type="paragraph" w:styleId="Predmetkomentra">
    <w:name w:val="annotation subject"/>
    <w:basedOn w:val="Textkomentra"/>
    <w:next w:val="Textkomentra"/>
    <w:link w:val="PredmetkomentraChar"/>
    <w:uiPriority w:val="99"/>
    <w:semiHidden/>
    <w:unhideWhenUsed/>
    <w:rsid w:val="0030484C"/>
    <w:rPr>
      <w:b/>
      <w:bCs/>
    </w:rPr>
  </w:style>
  <w:style w:type="character" w:customStyle="1" w:styleId="PredmetkomentraChar">
    <w:name w:val="Predmet komentára Char"/>
    <w:basedOn w:val="TextkomentraChar"/>
    <w:link w:val="Predmetkomentra"/>
    <w:uiPriority w:val="99"/>
    <w:semiHidden/>
    <w:rsid w:val="0030484C"/>
    <w:rPr>
      <w:b/>
      <w:bCs/>
      <w:sz w:val="20"/>
      <w:szCs w:val="20"/>
    </w:rPr>
  </w:style>
  <w:style w:type="paragraph" w:styleId="Revzia">
    <w:name w:val="Revision"/>
    <w:hidden/>
    <w:uiPriority w:val="99"/>
    <w:semiHidden/>
    <w:rsid w:val="00444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60827">
      <w:bodyDiv w:val="1"/>
      <w:marLeft w:val="0"/>
      <w:marRight w:val="0"/>
      <w:marTop w:val="0"/>
      <w:marBottom w:val="0"/>
      <w:divBdr>
        <w:top w:val="none" w:sz="0" w:space="0" w:color="auto"/>
        <w:left w:val="none" w:sz="0" w:space="0" w:color="auto"/>
        <w:bottom w:val="none" w:sz="0" w:space="0" w:color="auto"/>
        <w:right w:val="none" w:sz="0" w:space="0" w:color="auto"/>
      </w:divBdr>
      <w:divsChild>
        <w:div w:id="1914774768">
          <w:marLeft w:val="0"/>
          <w:marRight w:val="0"/>
          <w:marTop w:val="100"/>
          <w:marBottom w:val="100"/>
          <w:divBdr>
            <w:top w:val="none" w:sz="0" w:space="0" w:color="auto"/>
            <w:left w:val="none" w:sz="0" w:space="0" w:color="auto"/>
            <w:bottom w:val="none" w:sz="0" w:space="0" w:color="auto"/>
            <w:right w:val="none" w:sz="0" w:space="0" w:color="auto"/>
          </w:divBdr>
        </w:div>
        <w:div w:id="815299131">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gov.sk/app/registerNZ/" TargetMode="External"/><Relationship Id="rId18" Type="http://schemas.openxmlformats.org/officeDocument/2006/relationships/hyperlink" Target="https://www.mfsr.sk/sk/financne-vztahy-eu/povstupove-fondy-eu/programove-obdobie-2021-2027/prirucka-k-financnemu-riadeniu-fondov-eu-programove-obdobie-2021-2027/" TargetMode="External"/><Relationship Id="rId26" Type="http://schemas.openxmlformats.org/officeDocument/2006/relationships/hyperlink" Target="http://www.siea.sk" TargetMode="External"/><Relationship Id="rId21" Type="http://schemas.openxmlformats.org/officeDocument/2006/relationships/hyperlink" Target="http://www.siea.s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eurofondy.gov.sk/dokumenty-a-publikacie/metodicke-dokumenty/index.html" TargetMode="External"/><Relationship Id="rId25" Type="http://schemas.openxmlformats.org/officeDocument/2006/relationships/hyperlink" Target="http://www.eurofondy.gov.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s://www.eurofondy.gov.sk/dokumenty-a-publikacie/metodicke-dokumenty/index.html" TargetMode="External"/><Relationship Id="rId20" Type="http://schemas.openxmlformats.org/officeDocument/2006/relationships/hyperlink" Target="http://www.eurofondy.gov.sk/" TargetMode="External"/><Relationship Id="rId29" Type="http://schemas.openxmlformats.org/officeDocument/2006/relationships/hyperlink" Target="http://www.eurofondy.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k" TargetMode="External"/><Relationship Id="rId24" Type="http://schemas.openxmlformats.org/officeDocument/2006/relationships/hyperlink" Target="http://www.siea.sk" TargetMode="External"/><Relationship Id="rId32" Type="http://schemas.openxmlformats.org/officeDocument/2006/relationships/hyperlink" Target="http://www.siea.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tasterportal.sk/kapor/" TargetMode="External"/><Relationship Id="rId23" Type="http://schemas.openxmlformats.org/officeDocument/2006/relationships/hyperlink" Target="mailto:esif@siea.gov.sk" TargetMode="External"/><Relationship Id="rId28" Type="http://schemas.openxmlformats.org/officeDocument/2006/relationships/hyperlink" Target="http://www.siea.sk" TargetMode="External"/><Relationship Id="rId36" Type="http://schemas.openxmlformats.org/officeDocument/2006/relationships/fontTable" Target="fontTable.xml"/><Relationship Id="rId10" Type="http://schemas.openxmlformats.org/officeDocument/2006/relationships/hyperlink" Target="https://ru.justice.sk/ru-verejnost-web/pages/searchKonanie.xhtml?query=" TargetMode="External"/><Relationship Id="rId19" Type="http://schemas.openxmlformats.org/officeDocument/2006/relationships/hyperlink" Target="http://www.siea.sk&#237;"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oversi.gov.sk" TargetMode="External"/><Relationship Id="rId22" Type="http://schemas.openxmlformats.org/officeDocument/2006/relationships/hyperlink" Target="https://www.eurofondy.gov.sk/regionalne-centra_/index.html" TargetMode="External"/><Relationship Id="rId27" Type="http://schemas.openxmlformats.org/officeDocument/2006/relationships/hyperlink" Target="http://www.eurofondy.gov.sk/" TargetMode="External"/><Relationship Id="rId30" Type="http://schemas.openxmlformats.org/officeDocument/2006/relationships/hyperlink" Target="http://www.siea.sk" TargetMode="External"/><Relationship Id="rId35" Type="http://schemas.openxmlformats.org/officeDocument/2006/relationships/footer" Target="footer1.xml"/><Relationship Id="rId8" Type="http://schemas.openxmlformats.org/officeDocument/2006/relationships/hyperlink" Target="https://www.mfsr.sk/sk/financne-vztahy-eu/povstupove-fondy-eu/programove-obdobie-2021-2027/strategia-financovania-efrr-esf-kf-fst-enraf-2021-202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lovensk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9EC1-2066-4A42-88B4-C05E9A0B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9159</Words>
  <Characters>52212</Characters>
  <Application>Microsoft Office Word</Application>
  <DocSecurity>4</DocSecurity>
  <Lines>435</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Michal</dc:creator>
  <cp:keywords/>
  <dc:description/>
  <cp:lastModifiedBy>Janisková, Adriana</cp:lastModifiedBy>
  <cp:revision>2</cp:revision>
  <dcterms:created xsi:type="dcterms:W3CDTF">2023-09-18T13:05:00Z</dcterms:created>
  <dcterms:modified xsi:type="dcterms:W3CDTF">2023-09-18T13:05:00Z</dcterms:modified>
</cp:coreProperties>
</file>