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Poskytovateľ: Ministerstvo životného prostredia Slovenskej republiky</w:t>
      </w:r>
    </w:p>
    <w:p w14:paraId="617F36C6" w14:textId="77777777" w:rsidR="00B82033" w:rsidRDefault="00B82033" w:rsidP="00B82033">
      <w:pPr>
        <w:ind w:left="1701" w:hanging="1701"/>
        <w:jc w:val="both"/>
        <w:rPr>
          <w:rFonts w:ascii="Arial" w:hAnsi="Arial" w:cs="Arial"/>
          <w:b/>
          <w:color w:val="000000" w:themeColor="text1"/>
        </w:rPr>
      </w:pPr>
    </w:p>
    <w:p w14:paraId="344E27B2" w14:textId="1C1EB7D5" w:rsidR="00B82033" w:rsidRPr="006A711F" w:rsidRDefault="00B82033" w:rsidP="00B82033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>Špecifický cieľ: RSO2.7.</w:t>
      </w:r>
      <w:r w:rsidRPr="006A711F">
        <w:rPr>
          <w:rFonts w:ascii="Arial" w:hAnsi="Arial" w:cs="Arial"/>
          <w:color w:val="000000" w:themeColor="text1"/>
        </w:rPr>
        <w:t xml:space="preserve"> Posilnenie ochrany a zachovania prírody, biodiverzity a zelenej infraštruktúry, a to aj v mestských oblastiach, a zníženie všetkých foriem znečistenia (</w:t>
      </w:r>
      <w:r w:rsidRPr="006A711F">
        <w:rPr>
          <w:rFonts w:ascii="Arial" w:hAnsi="Arial" w:cs="Arial"/>
          <w:b/>
          <w:color w:val="000000" w:themeColor="text1"/>
        </w:rPr>
        <w:t>EFRR</w:t>
      </w:r>
      <w:r w:rsidRPr="006A711F">
        <w:rPr>
          <w:rFonts w:ascii="Arial" w:hAnsi="Arial" w:cs="Arial"/>
          <w:color w:val="000000" w:themeColor="text1"/>
        </w:rPr>
        <w:t>)</w:t>
      </w:r>
    </w:p>
    <w:p w14:paraId="355596C1" w14:textId="77777777" w:rsidR="00B82033" w:rsidRPr="006A711F" w:rsidRDefault="00B82033" w:rsidP="00B82033">
      <w:pPr>
        <w:ind w:left="1701"/>
        <w:jc w:val="both"/>
        <w:rPr>
          <w:rFonts w:ascii="Arial" w:hAnsi="Arial" w:cs="Arial"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>RSO2.7.</w:t>
      </w:r>
      <w:r w:rsidRPr="006A711F">
        <w:rPr>
          <w:rFonts w:ascii="Arial" w:hAnsi="Arial" w:cs="Arial"/>
          <w:color w:val="000000" w:themeColor="text1"/>
        </w:rPr>
        <w:t xml:space="preserve"> Posilnenie ochrany a zachovania prírody, biodiverzity a zelenej infraštruktúry, a to aj v mestských oblastiach, a zníženie všetkých foriem znečistenia (</w:t>
      </w:r>
      <w:r w:rsidRPr="006A711F">
        <w:rPr>
          <w:rFonts w:ascii="Arial" w:hAnsi="Arial" w:cs="Arial"/>
          <w:b/>
          <w:color w:val="000000" w:themeColor="text1"/>
        </w:rPr>
        <w:t>KF</w:t>
      </w:r>
      <w:r w:rsidRPr="006A711F">
        <w:rPr>
          <w:rFonts w:ascii="Arial" w:hAnsi="Arial" w:cs="Arial"/>
          <w:color w:val="000000" w:themeColor="text1"/>
        </w:rPr>
        <w:t>)</w:t>
      </w:r>
    </w:p>
    <w:p w14:paraId="2F8541B5" w14:textId="77777777" w:rsidR="00B82033" w:rsidRPr="006A711F" w:rsidRDefault="00B82033" w:rsidP="00B82033">
      <w:pPr>
        <w:jc w:val="both"/>
        <w:rPr>
          <w:rFonts w:ascii="Arial" w:hAnsi="Arial" w:cs="Arial"/>
          <w:color w:val="000000" w:themeColor="text1"/>
        </w:rPr>
      </w:pPr>
    </w:p>
    <w:p w14:paraId="26367D32" w14:textId="77777777" w:rsidR="00B82033" w:rsidRPr="006A711F" w:rsidRDefault="00B82033" w:rsidP="00B82033">
      <w:pPr>
        <w:tabs>
          <w:tab w:val="right" w:pos="1701"/>
        </w:tabs>
        <w:ind w:left="1701" w:hanging="1701"/>
        <w:jc w:val="both"/>
        <w:rPr>
          <w:rFonts w:ascii="Arial" w:hAnsi="Arial" w:cs="Arial"/>
          <w:i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 xml:space="preserve">Opatrenie 2.7.1: </w:t>
      </w:r>
      <w:r w:rsidRPr="006A711F">
        <w:rPr>
          <w:rFonts w:ascii="Arial" w:hAnsi="Arial" w:cs="Arial"/>
          <w:color w:val="000000" w:themeColor="text1"/>
        </w:rPr>
        <w:t xml:space="preserve">Vypracovanie a realizácia schválených dokumentov manažmentu osobitne chránených častí prírody a krajiny, konkrétne </w:t>
      </w:r>
      <w:r w:rsidRPr="006A711F">
        <w:rPr>
          <w:rFonts w:ascii="Arial" w:hAnsi="Arial" w:cs="Arial"/>
          <w:i/>
          <w:color w:val="000000" w:themeColor="text1"/>
        </w:rPr>
        <w:t>„Realizácia schválených dokumentov ochrany prírody a krajiny, resp. iných schválených dokumentov manažmentu chránených území či druhov“</w:t>
      </w:r>
    </w:p>
    <w:p w14:paraId="136DA2BC" w14:textId="77777777" w:rsidR="00B82033" w:rsidRPr="006A711F" w:rsidRDefault="00B82033" w:rsidP="00B82033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7008C948" w14:textId="77777777" w:rsidR="00B82033" w:rsidRPr="006A711F" w:rsidRDefault="00B82033" w:rsidP="00B82033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1D2698A9" w14:textId="77777777" w:rsidR="00B82033" w:rsidRDefault="00B82033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1C79B5" w14:textId="0C0F88B6" w:rsidR="00B82033" w:rsidRDefault="00B82033" w:rsidP="00B82033">
      <w:pPr>
        <w:jc w:val="both"/>
        <w:rPr>
          <w:rFonts w:ascii="Arial" w:hAnsi="Arial" w:cs="Arial"/>
        </w:rPr>
      </w:pPr>
    </w:p>
    <w:p w14:paraId="4FF3AD7C" w14:textId="77777777" w:rsidR="002A7720" w:rsidRPr="006A711F" w:rsidRDefault="002A7720" w:rsidP="002A7720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AFC6677" w14:textId="77777777" w:rsidR="002A7720" w:rsidRPr="006A711F" w:rsidRDefault="002A7720" w:rsidP="00B82033">
      <w:pPr>
        <w:jc w:val="both"/>
        <w:rPr>
          <w:rFonts w:ascii="Arial" w:hAnsi="Arial" w:cs="Arial"/>
        </w:rPr>
      </w:pPr>
    </w:p>
    <w:p w14:paraId="4075F0D7" w14:textId="77777777" w:rsidR="00B82033" w:rsidRPr="006A711F" w:rsidRDefault="00B82033" w:rsidP="00B82033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3F639F">
        <w:rPr>
          <w:rFonts w:ascii="Arial" w:hAnsi="Arial" w:cs="Arial"/>
          <w:b/>
          <w:i/>
        </w:rPr>
        <w:t>Nariadenia Európskeho parlamentu a Rady (EÚ) 2021/1060 z 24. júna 2021</w:t>
      </w:r>
      <w:r w:rsidRPr="003F639F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3F639F">
        <w:rPr>
          <w:rFonts w:ascii="Arial" w:hAnsi="Arial" w:cs="Arial"/>
          <w:i/>
        </w:rPr>
        <w:t>akvakultúrnom</w:t>
      </w:r>
      <w:proofErr w:type="spellEnd"/>
      <w:r w:rsidRPr="003F639F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639F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6878AAE3" w14:textId="77777777" w:rsidR="00B82033" w:rsidRDefault="00B82033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049713" w14:textId="1E28E239" w:rsidR="00B82033" w:rsidRPr="00EF28C0" w:rsidRDefault="00B82033" w:rsidP="00B82033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0F7DBAC6" w14:textId="77777777" w:rsidR="00B82033" w:rsidRPr="005101D7" w:rsidRDefault="00B82033" w:rsidP="00B82033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657309AE" w14:textId="77777777"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</w:p>
    <w:p w14:paraId="09474A8E" w14:textId="77777777" w:rsidR="00B82033" w:rsidRPr="005101D7" w:rsidRDefault="00B82033" w:rsidP="00B82033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0F03E41C" w14:textId="77777777" w:rsidR="00B82033" w:rsidRPr="005101D7" w:rsidRDefault="00B82033" w:rsidP="00B82033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14:paraId="2352B454" w14:textId="77777777" w:rsidR="00B82033" w:rsidRPr="005101D7" w:rsidRDefault="00B82033" w:rsidP="00B82033">
      <w:pPr>
        <w:jc w:val="both"/>
        <w:rPr>
          <w:rFonts w:ascii="Arial" w:hAnsi="Arial" w:cs="Arial"/>
        </w:rPr>
      </w:pPr>
    </w:p>
    <w:p w14:paraId="36DCD029" w14:textId="77777777"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11BF2D55" w14:textId="77777777" w:rsidR="00B82033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</w:p>
    <w:p w14:paraId="502A7FF9" w14:textId="00B3EE07"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7CA7F23A" w14:textId="1C6D7063" w:rsidR="00B82033" w:rsidRDefault="00B82033" w:rsidP="00081F6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2D7D516C" w14:textId="77777777" w:rsidR="00B82033" w:rsidRPr="00081F6B" w:rsidRDefault="00B82033" w:rsidP="00081F6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69A071ED" w:rsidR="00FB27CC" w:rsidRDefault="00FE6F14" w:rsidP="00A2155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 s</w:t>
            </w:r>
            <w:r w:rsidR="00A2155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strategickými a koncepčnými dokumentmi na úseku ochrany prírody a</w:t>
            </w:r>
            <w:r w:rsidR="003F78C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krajiny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14:paraId="6B8C43B3" w14:textId="77777777" w:rsidTr="00D50783">
        <w:trPr>
          <w:trHeight w:val="545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937" w14:textId="77777777" w:rsidR="00DF1CB5" w:rsidRDefault="00DF1CB5" w:rsidP="004D06D9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46F52450" w14:textId="75BDD56E" w:rsidR="00255E74" w:rsidRPr="00AE5D80" w:rsidRDefault="00255E74" w:rsidP="004D06D9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s </w:t>
            </w:r>
            <w:r w:rsidRP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Prioritným akčným rámcom financovania </w:t>
            </w:r>
            <w:r w:rsidR="00EE0A9D" w:rsidRP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Natura</w:t>
            </w:r>
            <w:r w:rsidR="00EE0A9D"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2000 v Slovenskej republike pre EÚ programové obdobie 2021 – 2027 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>(PAF)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Hodnotí sa súlad projektu s PAF.</w:t>
            </w:r>
            <w:r w:rsidRPr="00AE5D8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457ED8B2" w14:textId="77777777" w:rsidR="00255E74" w:rsidRPr="00FE6F14" w:rsidRDefault="00255E74" w:rsidP="004D06D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  <w:r w:rsidRPr="00FE6F14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PAF?</w:t>
            </w:r>
          </w:p>
          <w:p w14:paraId="54FE9DB6" w14:textId="77777777" w:rsidR="00255E74" w:rsidRPr="00255E74" w:rsidRDefault="00255E74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30704A4" w14:textId="2E9C5002" w:rsidR="00A21555" w:rsidRDefault="00DF1CB5" w:rsidP="004D06D9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s dokumentmi starostlivosti o osobitne chránené časti prírody a krajiny podľa zákona o ochrane prírody a krajiny (zákon č. 543/2002 Z.</w:t>
            </w:r>
            <w:r w:rsid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z.)</w:t>
            </w:r>
            <w:r w:rsidR="00B24477"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- V prípade projektov zameraných na realizáciu opatrení zahrnutých v dokumentoch  starostlivosti o chránené územia alebo druhy podľa zákona o ochrane prírody a krajiny sa posudzuje súlad projektu s jednotlivými dokumentmi starostlivosti o chránené územia podľa zákona o ochrane prírody (okrem rekonštrukcie alebo budovania </w:t>
            </w:r>
            <w:r w:rsidR="00B24477"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infraštruktúry a služieb pre návštevníkov CHÚ,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realizovaných s cieľom ochrany prírody a krajiny a biodiverzity</w:t>
            </w:r>
            <w:r w:rsidR="00B24477"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 tieto nie sú 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presne špecifikované </w:t>
            </w:r>
            <w:r w:rsidR="00B24477"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rámci opatrení v dokumentoch starostlivosti o chránené územia alebo druhy podľa zákona o ochrane prírody a krajiny)</w:t>
            </w:r>
            <w:r w:rsidR="00A2155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99714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FB5E959" w14:textId="2C56EAEE" w:rsidR="00B24477" w:rsidRPr="0013783E" w:rsidRDefault="0099714B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 w:rsidR="00A21555">
              <w:rPr>
                <w:rFonts w:ascii="Arial" w:eastAsia="Times New Roman" w:hAnsi="Arial" w:cs="Arial"/>
                <w:b/>
                <w:sz w:val="20"/>
                <w:lang w:eastAsia="sk-SK"/>
              </w:rPr>
              <w:t>otázka: Je projekt v súlade s</w:t>
            </w:r>
            <w:r w:rsidR="003A7FC5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dokumentmi</w:t>
            </w:r>
            <w:r w:rsidR="003A7FC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starostlivosti o osobitne chránené časti prírody a krajiny podľa zákona o ochrane prírody a krajiny (zákon č. 543/2002 Z.</w:t>
            </w:r>
            <w:r w:rsidR="003A7FC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z.)</w:t>
            </w:r>
            <w:r w:rsidR="006D4AE9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47732808" w14:textId="77777777" w:rsidR="0099714B" w:rsidRPr="00B24477" w:rsidRDefault="0099714B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4E62A0" w14:textId="61B2F843" w:rsidR="00A21555" w:rsidRDefault="00B24477" w:rsidP="004D06D9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s inými dokumentmi manažmentu chránených území či druhov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- V prípade projektov zameraných na realizáciu opatrení podľa iných dokumentov manažmentu chránených území či druhov sa posudzuje súlad projektu s jednotlivými dokument</w:t>
            </w:r>
            <w:r w:rsidR="00A21555">
              <w:rPr>
                <w:rFonts w:ascii="Arial" w:eastAsia="Times New Roman" w:hAnsi="Arial" w:cs="Arial"/>
                <w:i/>
                <w:sz w:val="20"/>
                <w:lang w:eastAsia="sk-SK"/>
              </w:rPr>
              <w:t>mi manažmentu chránených území či druhov.</w:t>
            </w:r>
          </w:p>
          <w:p w14:paraId="2BD21A01" w14:textId="218E1F2A" w:rsidR="00B24477" w:rsidRPr="0013783E" w:rsidRDefault="0099714B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630722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 w:rsidR="00B7315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Je projekt v súlade s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 inými dokumentmi manažmentu chránených území či druhov</w:t>
            </w:r>
            <w:r w:rsidR="00B7315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15A004E6" w14:textId="410431AD" w:rsidR="004B15A7" w:rsidRPr="00786BB4" w:rsidRDefault="004B15A7" w:rsidP="004D06D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626487F" w14:textId="532186BD" w:rsidR="00FB27CC" w:rsidRDefault="00FB27CC" w:rsidP="004D06D9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666684" w14:textId="25B7F8D2" w:rsidR="00EB482B" w:rsidRDefault="00EB482B" w:rsidP="004D06D9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3B16FB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527B6C" w14:textId="77777777" w:rsidR="00180C7A" w:rsidRDefault="000E32E8" w:rsidP="00180C7A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je v súlade s Prioritným akčným rámcom financovania </w:t>
            </w:r>
            <w:r w:rsidR="00EE0A9D"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Natura</w:t>
            </w:r>
            <w:r w:rsidR="00EE0A9D" w:rsidRP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2000 v Slovenskej republike pre EÚ programové obdobie 2021 – 2027 (PAF) </w:t>
            </w:r>
          </w:p>
          <w:p w14:paraId="3A304EC9" w14:textId="61D3CC53" w:rsidR="000E32E8" w:rsidRPr="003B16FB" w:rsidRDefault="000E32E8" w:rsidP="00180C7A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</w:p>
          <w:p w14:paraId="29FF7409" w14:textId="77777777" w:rsidR="00180C7A" w:rsidRDefault="000E2070" w:rsidP="004D06D9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 s dokumentom starostlivosti o osobitne chránené časti prírody a krajiny podľa zákona o ochrane prírody a krajiny (zákon č. 543/2002 Z.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z.) </w:t>
            </w:r>
          </w:p>
          <w:p w14:paraId="7B1AF681" w14:textId="1855ADF6" w:rsidR="000E2070" w:rsidRPr="00180C7A" w:rsidRDefault="000E2070" w:rsidP="004D06D9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180C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a/alebo</w:t>
            </w:r>
          </w:p>
          <w:p w14:paraId="3081B778" w14:textId="77777777" w:rsidR="000E2070" w:rsidRDefault="000E2070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 s  inými dokumentmi manažmentu chránených území či druhov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A4C48A8" w14:textId="7C1E4673" w:rsidR="003A7FC5" w:rsidRPr="003B16FB" w:rsidRDefault="003A7FC5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B27CC" w14:paraId="3AAF0C35" w14:textId="77777777" w:rsidTr="00C41C35">
        <w:trPr>
          <w:trHeight w:val="5511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613609A" w14:textId="77777777" w:rsidR="00180C7A" w:rsidRDefault="000E32E8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s Prioritným akčným rámcom financovania </w:t>
            </w:r>
            <w:r w:rsidR="00EE0A9D"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Natura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2000 v Slovenskej republike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EÚ programové obdobie 2021 – 2027 (PAF) </w:t>
            </w:r>
          </w:p>
          <w:p w14:paraId="6FAF7C6A" w14:textId="4813438D" w:rsidR="000E32E8" w:rsidRDefault="000E32E8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</w:p>
          <w:p w14:paraId="19E20A3A" w14:textId="77777777" w:rsidR="00180C7A" w:rsidRDefault="000E2070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 s dokumentom starostlivosti o osobitne chránené časti prírody a krajiny podľa zákona o ochrane prírody a krajiny (zákon č. 543/2002 Z.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z.) </w:t>
            </w:r>
          </w:p>
          <w:p w14:paraId="0C5429CF" w14:textId="506DA865" w:rsidR="000E2070" w:rsidRPr="00180C7A" w:rsidRDefault="000E2070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180C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a/alebo</w:t>
            </w:r>
          </w:p>
          <w:p w14:paraId="1F347667" w14:textId="1303E4DB" w:rsidR="000E2070" w:rsidRDefault="000E2070" w:rsidP="00AE5C8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 s  inými dokumentmi manažmentu chránených území či druhov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3769B1" w14:paraId="5C98D28E" w14:textId="77777777" w:rsidTr="003769B1">
        <w:trPr>
          <w:trHeight w:val="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tbl>
            <w:tblPr>
              <w:tblW w:w="563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0"/>
            </w:tblGrid>
            <w:tr w:rsidR="003769B1" w:rsidRPr="00C54B95" w14:paraId="2FFB25E0" w14:textId="77777777" w:rsidTr="00481035">
              <w:trPr>
                <w:trHeight w:val="30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1831223C" w14:textId="465CB245" w:rsidR="003769B1" w:rsidRPr="00C54B95" w:rsidRDefault="00C1095C" w:rsidP="003769B1">
                  <w:pPr>
                    <w:ind w:right="135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  <w:t>2</w:t>
                  </w:r>
                  <w:r w:rsidR="003769B1" w:rsidRPr="00C54B9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  <w:t xml:space="preserve">. Realizácia projektu </w:t>
                  </w:r>
                </w:p>
              </w:tc>
            </w:tr>
          </w:tbl>
          <w:p w14:paraId="607DFE7C" w14:textId="6D2FD37C" w:rsidR="003769B1" w:rsidRDefault="00C1095C" w:rsidP="003769B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FF4CF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3769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A. Realizácia projektu</w:t>
            </w:r>
          </w:p>
        </w:tc>
      </w:tr>
      <w:tr w:rsidR="008C366C" w14:paraId="40775704" w14:textId="77777777" w:rsidTr="0067471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977C04" w14:paraId="495498B1" w14:textId="77777777" w:rsidTr="00674717">
        <w:trPr>
          <w:trHeight w:val="30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7FDA" w14:textId="6AB2F2A0" w:rsidR="003769B1" w:rsidRDefault="003769B1" w:rsidP="003769B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č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 navrhované postupy realizácie projektu definované žiadateľom umožnia dosiahnuť ciele stanovené v dokumentoch starostlivosti o osobitne chránené časti prírody a krajiny podľa zákona o ochrane prírody a krajiny </w:t>
            </w:r>
            <w:r w:rsidRPr="00180C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a/alebo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iných dokumentoch manažmentu chránených území či druhov. </w:t>
            </w:r>
          </w:p>
          <w:p w14:paraId="6E12C9BA" w14:textId="685211B4" w:rsidR="003769B1" w:rsidRPr="008C366C" w:rsidRDefault="003769B1" w:rsidP="003769B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Umožnia žiadateľom definované postupy realizácie projektu dosiahnuť ciele stanove</w:t>
            </w:r>
            <w:r w:rsidR="00AB5D17">
              <w:rPr>
                <w:rFonts w:ascii="Arial" w:eastAsia="Times New Roman" w:hAnsi="Arial" w:cs="Arial"/>
                <w:b/>
                <w:sz w:val="20"/>
                <w:lang w:eastAsia="sk-SK"/>
              </w:rPr>
              <w:t>né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v dokumentoch starostlivosti o osobitne chránené časti prírody a krajiny podľa zákona o ochrane prírody a krajiny a/alebo v iných dokumentoch manažmentu chránených území či druhov?</w:t>
            </w:r>
          </w:p>
          <w:p w14:paraId="653E5BC2" w14:textId="77777777" w:rsidR="00977C04" w:rsidRDefault="00977C04" w:rsidP="00674717">
            <w:pPr>
              <w:pStyle w:val="Odsekzoznamu"/>
              <w:ind w:left="49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4531CE3" w14:textId="77777777" w:rsidR="00977C04" w:rsidRPr="00FE6F14" w:rsidRDefault="00977C04" w:rsidP="00674717">
            <w:pPr>
              <w:ind w:left="13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90792B" w14:textId="77777777" w:rsidR="00977C04" w:rsidRDefault="00977C04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479BB5E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9523603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3DBE95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7C4FE6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30288A0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D0B558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CF54DC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6A9FEF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230D4BE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A7C81E0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2056B0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2E6C02" w14:textId="77777777"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1C7F560" w14:textId="69F75DF9" w:rsidR="000C31EB" w:rsidRDefault="00EB482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2387EA29" w14:textId="166CC033" w:rsidR="000C31EB" w:rsidRPr="00FE6F14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77777777" w:rsidR="00977C04" w:rsidRDefault="00977C04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D211A" w14:textId="77777777" w:rsidR="003769B1" w:rsidRPr="00FE6F14" w:rsidRDefault="003769B1" w:rsidP="003769B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umožnia dosiahnuť ciele stanovené v dokumentoch starostlivosti o osobitne chránené časti prírody a krajiny podľa zákona o ochrane prírody a krajiny a/alebo v iných dokumentoch manažmentu chránených území či druhov. </w:t>
            </w:r>
          </w:p>
          <w:p w14:paraId="778F2392" w14:textId="7DA88FCB" w:rsidR="00977C04" w:rsidRPr="00977C04" w:rsidRDefault="00977C04" w:rsidP="0015664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3769B1" w14:paraId="0A12F3B2" w14:textId="77777777" w:rsidTr="000C04ED">
        <w:trPr>
          <w:trHeight w:val="3548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1C66D" w14:textId="77777777" w:rsidR="003769B1" w:rsidRDefault="003769B1" w:rsidP="000857E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F5DF" w14:textId="2F7E7D6F" w:rsidR="003769B1" w:rsidRDefault="003769B1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5FDC99A7" w:rsidR="003769B1" w:rsidRDefault="003769B1" w:rsidP="000857E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63072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630722">
              <w:rPr>
                <w:rFonts w:ascii="Arial" w:eastAsia="Times New Roman" w:hAnsi="Arial" w:cs="Arial"/>
                <w:i/>
                <w:sz w:val="20"/>
                <w:lang w:eastAsia="sk-SK"/>
              </w:rPr>
              <w:t>umožnia dosiahnuť ciele stanovené v dokumentoch starostlivosti o osobitne chránené časti prírody a krajiny podľa zákona o ochrane prírody a krajiny a/alebo v iných dokumentoch manažmentu chránených území či druhov.</w:t>
            </w:r>
          </w:p>
        </w:tc>
      </w:tr>
      <w:tr w:rsidR="00494671" w14:paraId="314349C9" w14:textId="77777777" w:rsidTr="00463D6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A4E072" w14:textId="5ED134C1" w:rsidR="00494671" w:rsidRDefault="00C1095C" w:rsidP="00463D6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49467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Realizácia projektu </w:t>
            </w:r>
          </w:p>
        </w:tc>
      </w:tr>
      <w:tr w:rsidR="00494671" w14:paraId="299B91E4" w14:textId="77777777" w:rsidTr="00463D6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D726BB9" w14:textId="25CF66ED" w:rsidR="00494671" w:rsidRDefault="00C1095C" w:rsidP="00A90944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2</w:t>
            </w:r>
            <w:r w:rsidR="000C04E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3C626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B. </w:t>
            </w:r>
            <w:r w:rsidR="00FA352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Realizácia projektu (</w:t>
            </w:r>
            <w:r w:rsidR="00FA3529" w:rsidRPr="00C2078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ak relevantné</w:t>
            </w:r>
            <w:r w:rsidR="00FA352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, t. j. ak žiadosť o NFP obsahuje aktivitu</w:t>
            </w:r>
            <w:r w:rsidR="00FA3529">
              <w:t xml:space="preserve"> </w:t>
            </w:r>
            <w:r w:rsidR="00FA3529" w:rsidRPr="008C366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rekonštrukcie</w:t>
            </w:r>
            <w:r w:rsidR="00632E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*</w:t>
            </w:r>
            <w:r w:rsidR="00FA3529" w:rsidRPr="008C366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D81E8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a/</w:t>
            </w:r>
            <w:r w:rsidR="00FA3529" w:rsidRPr="008C366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alebo budovania infraštruktúry a</w:t>
            </w:r>
            <w:r w:rsidR="00632E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="00FA3529" w:rsidRPr="008C366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služieb</w:t>
            </w:r>
            <w:r w:rsidR="00632E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*</w:t>
            </w:r>
            <w:r w:rsidR="00FA3529" w:rsidRPr="008C366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pre návštevníkov CHÚ</w:t>
            </w:r>
            <w:r w:rsidR="00FA352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,</w:t>
            </w:r>
            <w:r w:rsidR="00A9094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realizovaných s cieľom ochrany prírody a krajiny a biodiverzity,</w:t>
            </w:r>
            <w:r w:rsidR="00FA352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ktorá nie je </w:t>
            </w:r>
            <w:r w:rsidR="00A9094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presne špecifikovaná </w:t>
            </w:r>
            <w:r w:rsidR="00FA352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 rámci </w:t>
            </w:r>
            <w:r w:rsidR="00FA3529" w:rsidRPr="00977C0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opatrení v dokumentoch starostlivosti o chránené územia alebo druhy podľa zákona o ochrane prírody a</w:t>
            </w:r>
            <w:r w:rsidR="00A9094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="00FA3529" w:rsidRPr="00977C0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krajiny</w:t>
            </w:r>
            <w:r w:rsidR="00A9094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</w:p>
        </w:tc>
      </w:tr>
      <w:tr w:rsidR="00494671" w14:paraId="0BA4CA52" w14:textId="77777777" w:rsidTr="00463D6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38B111" w14:textId="77777777" w:rsidR="00494671" w:rsidRDefault="00494671" w:rsidP="00463D6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EDBFD4" w14:textId="77777777" w:rsidR="00494671" w:rsidRDefault="00494671" w:rsidP="00463D6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E4FC03" w14:textId="77777777" w:rsidR="00494671" w:rsidRDefault="00494671" w:rsidP="00463D6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94671" w14:paraId="39648E2E" w14:textId="77777777" w:rsidTr="00463D66">
        <w:trPr>
          <w:trHeight w:val="30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DF4C" w14:textId="5CEB3C7C" w:rsidR="00494671" w:rsidRPr="008C366C" w:rsidRDefault="00494671" w:rsidP="00463D6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sa, č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 v prípade rekonštrukcie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budovania infraštruktúry a služieb pre návštevníkov CHÚ, ak tieto nie sú 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>presne špecifikované</w:t>
            </w:r>
            <w:r w:rsidR="00A90944"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rámci opatrení v dokumentoch starostlivosti o chránené územia alebo druhy podľa zákona o ochrane prírody a krajiny,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predmetná infraštruktúra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prispeje k  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>cieľom ochrany prírody a krajiny a biodiverzity.</w:t>
            </w:r>
          </w:p>
          <w:p w14:paraId="73DB5700" w14:textId="4E80BFB1" w:rsidR="00494671" w:rsidRDefault="00494671" w:rsidP="00463D6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Prispej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e infraštruktúra, ktorej vybudovanie a/alebo rekonštrukcia je predmetom projektu,  k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A90944" w:rsidRPr="00A90944">
              <w:rPr>
                <w:rFonts w:ascii="Arial" w:eastAsia="Times New Roman" w:hAnsi="Arial" w:cs="Arial"/>
                <w:b/>
                <w:sz w:val="20"/>
                <w:lang w:eastAsia="sk-SK"/>
              </w:rPr>
              <w:t>cieľom ochrany prírody a krajiny a biodiverzity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20E76257" w14:textId="77777777" w:rsidR="00353C9C" w:rsidRDefault="00353C9C" w:rsidP="00463D6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5F4F5E3" w14:textId="496E89F6" w:rsidR="00632EFB" w:rsidRPr="00632EFB" w:rsidRDefault="00632EFB" w:rsidP="00463D6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632EFB">
              <w:rPr>
                <w:rFonts w:ascii="Arial" w:eastAsia="Times New Roman" w:hAnsi="Arial" w:cs="Arial"/>
                <w:sz w:val="20"/>
                <w:lang w:eastAsia="sk-SK"/>
              </w:rPr>
              <w:t>*aktivity mimo schémy štátnej pomoci</w:t>
            </w:r>
          </w:p>
          <w:p w14:paraId="40A58686" w14:textId="77777777" w:rsidR="00494671" w:rsidRDefault="00494671" w:rsidP="00463D66">
            <w:pPr>
              <w:pStyle w:val="Odsekzoznamu"/>
              <w:ind w:left="49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268F55" w14:textId="77777777" w:rsidR="00494671" w:rsidRPr="00FE6F14" w:rsidRDefault="00494671" w:rsidP="00463D66">
            <w:pPr>
              <w:ind w:left="13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5582C0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685D58B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5E0E83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5F8955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24889A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E994633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926EC98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4F4370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CDAC65A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F83A0A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D79F8B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1098E6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C67DB4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7D14D89" w14:textId="77777777" w:rsidR="00494671" w:rsidRDefault="00494671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398773B" w14:textId="1BF70C4A" w:rsidR="00494671" w:rsidRPr="00FE6F14" w:rsidRDefault="00EB482B" w:rsidP="00463D6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F2F0" w14:textId="77777777" w:rsidR="00494671" w:rsidRDefault="00494671" w:rsidP="00463D6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EDF98" w14:textId="05A08660" w:rsidR="00494671" w:rsidRPr="00977C04" w:rsidRDefault="00494671" w:rsidP="00A9094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ekonštrukci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vy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budovan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ie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infraštruktúry a služieb pre návštevníkov </w:t>
            </w:r>
            <w:r w:rsidRPr="00C332A7">
              <w:rPr>
                <w:rFonts w:ascii="Arial" w:eastAsia="Times New Roman" w:hAnsi="Arial" w:cs="Arial"/>
                <w:i/>
                <w:sz w:val="20"/>
                <w:lang w:eastAsia="sk-SK"/>
              </w:rPr>
              <w:t>CHÚ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nie je presne špecifikovaná 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opatrení v dokumentoch starostlivosti o chránené územia alebo druhy podľa zákona o ochrane prírody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krajiny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>prispeje k 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>cieľom ochrany prírody a krajiny a biodiverzity.</w:t>
            </w:r>
          </w:p>
        </w:tc>
      </w:tr>
      <w:tr w:rsidR="00494671" w14:paraId="5B6AA032" w14:textId="77777777" w:rsidTr="00463D66">
        <w:trPr>
          <w:trHeight w:val="30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4AE2" w14:textId="77777777" w:rsidR="00494671" w:rsidRDefault="00494671" w:rsidP="00463D6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8A794" w14:textId="77777777" w:rsidR="00494671" w:rsidRDefault="00494671" w:rsidP="00463D6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1ACB0" w14:textId="77405E1D" w:rsidR="00494671" w:rsidRDefault="00494671" w:rsidP="00A9094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ekonštrukci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vy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budovan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ie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infraštruktúry a služieb pre návštevníkov </w:t>
            </w:r>
            <w:r w:rsidRPr="00C332A7">
              <w:rPr>
                <w:rFonts w:ascii="Arial" w:eastAsia="Times New Roman" w:hAnsi="Arial" w:cs="Arial"/>
                <w:i/>
                <w:sz w:val="20"/>
                <w:lang w:eastAsia="sk-SK"/>
              </w:rPr>
              <w:t>CHÚ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>, ktorá nie je presne špecifikovaná</w:t>
            </w:r>
            <w:r w:rsidRPr="00C332A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opatrení v dokumentoch starostlivosti o chránené územia alebo druhy podľa zákona o ochrane prírody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krajiny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ne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prispeje </w:t>
            </w:r>
            <w:r w:rsidR="00A90944">
              <w:rPr>
                <w:rFonts w:ascii="Arial" w:eastAsia="Times New Roman" w:hAnsi="Arial" w:cs="Arial"/>
                <w:i/>
                <w:sz w:val="20"/>
                <w:lang w:eastAsia="sk-SK"/>
              </w:rPr>
              <w:t>cieľom ochrany prírody a krajiny a biodiverzity.</w:t>
            </w:r>
          </w:p>
        </w:tc>
      </w:tr>
      <w:tr w:rsidR="00494671" w14:paraId="01037CE5" w14:textId="77777777" w:rsidTr="00180C7A">
        <w:trPr>
          <w:trHeight w:val="1467"/>
        </w:trPr>
        <w:tc>
          <w:tcPr>
            <w:tcW w:w="270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8A36" w14:textId="77777777" w:rsidR="00494671" w:rsidRDefault="00494671" w:rsidP="00463D6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109C" w14:textId="77777777" w:rsidR="00494671" w:rsidRDefault="00494671" w:rsidP="00463D6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10616" w14:textId="77777777" w:rsidR="00494671" w:rsidRDefault="00494671" w:rsidP="00463D6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</w:t>
            </w:r>
            <w:r w:rsidRPr="00977C04">
              <w:rPr>
                <w:rFonts w:ascii="Arial" w:eastAsia="Times New Roman" w:hAnsi="Arial" w:cs="Arial"/>
                <w:i/>
                <w:sz w:val="20"/>
                <w:lang w:eastAsia="sk-SK"/>
              </w:rPr>
              <w:t>iadosť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 NFP</w:t>
            </w:r>
            <w:r w:rsidRPr="00977C0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977C0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obsahuje aktivitu rekonštrukcie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977C04">
              <w:rPr>
                <w:rFonts w:ascii="Arial" w:eastAsia="Times New Roman" w:hAnsi="Arial" w:cs="Arial"/>
                <w:i/>
                <w:sz w:val="20"/>
                <w:lang w:eastAsia="sk-SK"/>
              </w:rPr>
              <w:t>alebo budovania infraštruktúry a služieb pre návštevníkov CHÚ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D120CB" w14:paraId="7574AE68" w14:textId="77777777" w:rsidTr="00645A8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832D7B" w14:textId="61FEB4E9" w:rsidR="00D120CB" w:rsidRDefault="00DE3801" w:rsidP="00DE380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D120CB" w14:paraId="594477A3" w14:textId="77777777" w:rsidTr="00645A82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62B5D5" w14:textId="77777777" w:rsidR="00D120CB" w:rsidRDefault="00D120CB" w:rsidP="00645A82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E69E58" w14:textId="77777777" w:rsidR="00D120CB" w:rsidRDefault="00D120CB" w:rsidP="00645A8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557A60" w14:textId="77777777" w:rsidR="00D120CB" w:rsidRDefault="00D120CB" w:rsidP="00645A82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E3801" w14:paraId="0C20365A" w14:textId="77777777" w:rsidTr="009C09DD">
        <w:trPr>
          <w:trHeight w:val="213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4F7C" w14:textId="77777777" w:rsidR="00DE3801" w:rsidRPr="00E9400B" w:rsidRDefault="00DE3801" w:rsidP="00DE3801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4514185F" w14:textId="77777777" w:rsidR="00DE3801" w:rsidRPr="000F7300" w:rsidRDefault="00DE3801" w:rsidP="00DE3801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2EF7C390" w14:textId="77777777" w:rsidR="00DE3801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721636FD" w14:textId="77777777" w:rsidR="00DE3801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487348" w14:textId="77777777" w:rsidR="00DE3801" w:rsidRDefault="00DE3801" w:rsidP="00DE380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4B7B763C" w14:textId="77777777" w:rsidR="00DE3801" w:rsidRDefault="00DE3801" w:rsidP="00DE3801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0157C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0157C4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0157C4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5A73B6E9" w14:textId="77777777" w:rsidR="00DE3801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6B05D43E" w14:textId="243CDDB1" w:rsidR="00DE3801" w:rsidRPr="00FE6F14" w:rsidRDefault="00DE3801" w:rsidP="00DE3801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C4F06" w14:textId="68B859F8" w:rsidR="00DE3801" w:rsidRDefault="00DE3801" w:rsidP="00DE3801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85D54" w14:textId="77777777" w:rsidR="00DE3801" w:rsidRPr="00FE6F1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426086CD" w14:textId="25A55FC2" w:rsidR="00DE3801" w:rsidRPr="00977C0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DE3801" w14:paraId="72E7CA92" w14:textId="77777777" w:rsidTr="00D20A11">
        <w:trPr>
          <w:trHeight w:val="213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4251" w14:textId="77777777" w:rsidR="00DE3801" w:rsidRPr="00E9400B" w:rsidRDefault="00DE3801" w:rsidP="00DE3801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F7C9" w14:textId="03607A0E" w:rsidR="00DE3801" w:rsidRDefault="00DE3801" w:rsidP="00DE3801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511E4E" w14:textId="77777777" w:rsidR="00DE3801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6305DC78" w14:textId="77777777" w:rsidR="00DE3801" w:rsidRPr="00977C0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DE3801" w14:paraId="32EE8F5C" w14:textId="77777777" w:rsidTr="00AF4E2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30B723" w14:textId="1AAB5914" w:rsidR="00DE3801" w:rsidRDefault="00DE3801" w:rsidP="00AF4E2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4. Stanovenie merateľného ukazovateľa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DE3801" w14:paraId="4809CAF7" w14:textId="77777777" w:rsidTr="00AF4E2B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E8781" w14:textId="77777777" w:rsidR="00DE3801" w:rsidRDefault="00DE3801" w:rsidP="00AF4E2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A1137D" w14:textId="77777777" w:rsidR="00DE3801" w:rsidRDefault="00DE3801" w:rsidP="00AF4E2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758205" w14:textId="77777777" w:rsidR="00DE3801" w:rsidRDefault="00DE3801" w:rsidP="00AF4E2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E3801" w14:paraId="36032DAA" w14:textId="77777777" w:rsidTr="00DE3801">
        <w:trPr>
          <w:trHeight w:val="92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2F" w14:textId="5541EB5E" w:rsidR="00DE3801" w:rsidRPr="00FE6F14" w:rsidRDefault="00DE3801" w:rsidP="003143A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</w:t>
            </w:r>
            <w:r w:rsidR="003143AC">
              <w:rPr>
                <w:rFonts w:ascii="Arial" w:eastAsia="Times New Roman" w:hAnsi="Arial" w:cs="Arial"/>
                <w:i/>
                <w:sz w:val="20"/>
                <w:lang w:eastAsia="sk-SK"/>
              </w:rPr>
              <w:t>/stanoví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merateľného ukazovateľa v zmysle definície/metódy výpočtu merateľného ukazovateľa.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0DC" w14:textId="6C82E17C" w:rsidR="00DE3801" w:rsidRDefault="00DE3801" w:rsidP="00AF4E2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5918" w14:textId="77777777" w:rsidR="00DE3801" w:rsidRPr="00FE6F1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2438E703" w14:textId="77777777" w:rsidR="00DE3801" w:rsidRDefault="00DE3801" w:rsidP="00AF4E2B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</w:tbl>
    <w:p w14:paraId="68742F55" w14:textId="293397B5" w:rsidR="00FB27CC" w:rsidRPr="003B3B68" w:rsidRDefault="00FB27CC" w:rsidP="00667545">
      <w:pPr>
        <w:rPr>
          <w:rFonts w:ascii="Arial" w:hAnsi="Arial" w:cs="Arial"/>
          <w:b/>
          <w:color w:val="000000" w:themeColor="text1"/>
        </w:rPr>
      </w:pPr>
    </w:p>
    <w:p w14:paraId="41D88802" w14:textId="379D7F5C" w:rsidR="00FB27CC" w:rsidRPr="002A7720" w:rsidRDefault="003B3B68" w:rsidP="002A7720">
      <w:pPr>
        <w:spacing w:after="160" w:line="259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color w:val="000000" w:themeColor="text1"/>
        </w:rPr>
        <w:br w:type="page"/>
      </w:r>
      <w:r w:rsidR="00FB27CC" w:rsidRPr="002A7720">
        <w:rPr>
          <w:rFonts w:ascii="Arial" w:hAnsi="Arial" w:cs="Arial"/>
          <w:b/>
          <w:caps/>
        </w:rPr>
        <w:lastRenderedPageBreak/>
        <w:t>Výberové kritériá</w:t>
      </w:r>
    </w:p>
    <w:p w14:paraId="2AE69B74" w14:textId="77777777" w:rsidR="00FB27CC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14:paraId="45FAE8ED" w14:textId="77777777" w:rsidTr="00500A45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BB6B12" w14:textId="77777777" w:rsidR="008B4286" w:rsidRDefault="008B4286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3B4FB75F" w:rsidR="00B51A04" w:rsidRDefault="001B5312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Doplňujúce </w:t>
            </w:r>
            <w:r w:rsidR="00B51A04"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VK:</w:t>
            </w:r>
            <w:r w:rsidR="00B51A04"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353C9C" w:rsidRPr="003F28EF">
              <w:t xml:space="preserve">Príslušnosť projektu </w:t>
            </w:r>
            <w:r w:rsidR="00353C9C">
              <w:t>na základe priority jednotlivých biotopov/druhov/vtákov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664AA6C5" w14:textId="58ECCE26" w:rsidR="00353C9C" w:rsidRDefault="00353C9C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A793DC1" w14:textId="7C3A8F53" w:rsidR="00353C9C" w:rsidRPr="003F28EF" w:rsidRDefault="001B5312" w:rsidP="00353C9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</w:t>
            </w:r>
            <w:r w:rsidR="00353C9C" w:rsidRPr="00353C9C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VK</w:t>
            </w:r>
            <w:r w:rsidR="00353C9C"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:</w:t>
            </w:r>
            <w:r w:rsidR="00353C9C" w:rsidRPr="003F28EF">
              <w:t xml:space="preserve"> </w:t>
            </w:r>
            <w:r w:rsidR="00353C9C"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Príspevok projektu k príslušnému špecifickému cieľu P SK, ktorý je vyjadrený na základe princípu </w:t>
            </w:r>
            <w:r w:rsidR="00353C9C" w:rsidRPr="003B3B68">
              <w:rPr>
                <w:rFonts w:ascii="Arial" w:eastAsia="Times New Roman" w:hAnsi="Arial" w:cs="Arial"/>
                <w:b/>
                <w:sz w:val="20"/>
                <w:lang w:eastAsia="sk-SK"/>
              </w:rPr>
              <w:t>Hodnoty</w:t>
            </w:r>
            <w:r w:rsidR="00353C9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za peniaze</w:t>
            </w:r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</w:p>
          <w:p w14:paraId="0FAD67F1" w14:textId="77777777" w:rsidR="00353C9C" w:rsidRDefault="00353C9C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5AF975C" w14:textId="77777777" w:rsidR="00B51A04" w:rsidRDefault="00B51A04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BF018E" w:rsidRDefault="00B51A04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Moment odoslania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Default="00C0476D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Default="00C0476D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Default="00C0476D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D320303" w14:textId="5EEE1906" w:rsidR="00DC7A9E" w:rsidRDefault="00DC7A9E" w:rsidP="00F63E1A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12AA7A30" w:rsidR="00455274" w:rsidRDefault="00DC7A9E" w:rsidP="00DC7A9E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BE823" w14:textId="436B3492" w:rsidR="008B4286" w:rsidRDefault="008B4286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C47AC03" w14:textId="6D995EDB" w:rsidR="00F63E1A" w:rsidRDefault="00F63E1A" w:rsidP="002A7720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="001B5312">
              <w:rPr>
                <w:rFonts w:ascii="Arial" w:eastAsia="Times New Roman" w:hAnsi="Arial" w:cs="Arial"/>
                <w:sz w:val="20"/>
                <w:lang w:eastAsia="sk-SK"/>
              </w:rPr>
              <w:t>doplňujúceho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VK:</w:t>
            </w:r>
          </w:p>
          <w:p w14:paraId="433458D7" w14:textId="197CE48C" w:rsidR="00F63E1A" w:rsidRDefault="001B5312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60603">
              <w:rPr>
                <w:rFonts w:ascii="Arial" w:eastAsia="Times New Roman" w:hAnsi="Arial" w:cs="Arial"/>
                <w:b/>
                <w:sz w:val="20"/>
                <w:lang w:eastAsia="sk-SK"/>
              </w:rPr>
              <w:t>V prvom kroku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ž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 xml:space="preserve">iadosti o NFP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zaradia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3A0B56">
              <w:rPr>
                <w:rFonts w:ascii="Arial" w:eastAsia="Times New Roman" w:hAnsi="Arial" w:cs="Arial"/>
                <w:sz w:val="20"/>
                <w:lang w:eastAsia="sk-SK"/>
              </w:rPr>
              <w:t>do skupín</w:t>
            </w:r>
            <w:r>
              <w:t xml:space="preserve"> </w:t>
            </w:r>
            <w:r w:rsidRPr="001B5312">
              <w:rPr>
                <w:rFonts w:ascii="Arial" w:eastAsia="Times New Roman" w:hAnsi="Arial" w:cs="Arial"/>
                <w:sz w:val="20"/>
                <w:lang w:eastAsia="sk-SK"/>
              </w:rPr>
              <w:t>podľa priority jednotlivých biotopov/druhov/vtákov</w:t>
            </w:r>
            <w:r>
              <w:t xml:space="preserve"> </w:t>
            </w:r>
            <w:r w:rsidRPr="001B5312">
              <w:rPr>
                <w:rFonts w:ascii="Arial" w:eastAsia="Times New Roman" w:hAnsi="Arial" w:cs="Arial"/>
                <w:sz w:val="20"/>
                <w:lang w:eastAsia="sk-SK"/>
              </w:rPr>
              <w:t>uvedenej v prílohe 2 výzvy - Rozšírenie a stav biotopov/druhov/vtákov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, a to nasledovne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3C8B906C" w14:textId="166F5C74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1. vysoká,</w:t>
            </w:r>
          </w:p>
          <w:p w14:paraId="350FBF38" w14:textId="493A7B3F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2. stredná,</w:t>
            </w:r>
          </w:p>
          <w:p w14:paraId="322FE275" w14:textId="63970710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3. nízka,</w:t>
            </w:r>
          </w:p>
          <w:p w14:paraId="08C3E5A7" w14:textId="1E789274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4. neznáma.</w:t>
            </w:r>
          </w:p>
          <w:p w14:paraId="12973054" w14:textId="4D25C53B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2CA5247" w14:textId="54888CA2" w:rsidR="00F63E1A" w:rsidRDefault="001B5312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 prípade, ak v rámci jednej žiadosti o NFP budú aktivity zamerané na  viacero biotopov/druhov/vtákov v rôznych skupinách podľa 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priority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žiadosť o NFP bude zaradená do skupiny podľa najv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yš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šej 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priority daného  biotopu/druhu/vtáka.</w:t>
            </w:r>
          </w:p>
          <w:p w14:paraId="7B2D1434" w14:textId="77777777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D0C438C" w14:textId="61934D12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63E1A">
              <w:rPr>
                <w:rFonts w:ascii="Arial" w:eastAsia="Times New Roman" w:hAnsi="Arial" w:cs="Arial"/>
                <w:sz w:val="20"/>
                <w:lang w:eastAsia="sk-SK"/>
              </w:rPr>
              <w:t>Samostatnú 5. skupinu budú tvoriť žiadosti o NFP, ktoré</w:t>
            </w:r>
            <w:r>
              <w:t xml:space="preserve"> </w:t>
            </w:r>
            <w:r w:rsidRPr="00F63E1A">
              <w:rPr>
                <w:rFonts w:ascii="Arial" w:eastAsia="Times New Roman" w:hAnsi="Arial" w:cs="Arial"/>
                <w:sz w:val="20"/>
                <w:lang w:eastAsia="sk-SK"/>
              </w:rPr>
              <w:t>nemajú stanovený ukazovateľ „</w:t>
            </w:r>
            <w:r w:rsidRPr="00F63E1A">
              <w:rPr>
                <w:rFonts w:ascii="Arial" w:eastAsia="Times New Roman" w:hAnsi="Arial" w:cs="Arial"/>
                <w:i/>
                <w:sz w:val="20"/>
                <w:lang w:eastAsia="sk-SK"/>
              </w:rPr>
              <w:t>Plocha lokalít sústavy Natura 2000, na ktorú sa vzťahujú opatrenia na ochranu a obnovu</w:t>
            </w:r>
            <w:r w:rsidRPr="00F63E1A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 w:rsidR="00980AAF">
              <w:rPr>
                <w:rFonts w:ascii="Arial" w:eastAsia="Times New Roman" w:hAnsi="Arial" w:cs="Arial"/>
                <w:sz w:val="20"/>
                <w:lang w:eastAsia="sk-SK"/>
              </w:rPr>
              <w:t xml:space="preserve"> a </w:t>
            </w:r>
            <w:r w:rsidR="00EF3455" w:rsidRPr="007F5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„</w:t>
            </w:r>
            <w:r w:rsidR="00EF3455" w:rsidRPr="00D20A11">
              <w:rPr>
                <w:rFonts w:ascii="Arial" w:hAnsi="Arial" w:cs="Arial"/>
                <w:i/>
                <w:sz w:val="20"/>
                <w:szCs w:val="20"/>
              </w:rPr>
              <w:t>Plocha podporená s cieľom zachovania priaznivého stavu chránených biotopov a druhov, alebo s cieľom zlepšenia ich stavu</w:t>
            </w:r>
            <w:r w:rsidR="00EF3455" w:rsidRPr="00D20A11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6272B5C5" w14:textId="77777777" w:rsidR="00F63E1A" w:rsidRDefault="00F63E1A" w:rsidP="002A7720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209919F" w14:textId="675899DC"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="00060603">
              <w:rPr>
                <w:rFonts w:ascii="Arial" w:eastAsia="Times New Roman" w:hAnsi="Arial" w:cs="Arial"/>
                <w:sz w:val="20"/>
                <w:lang w:eastAsia="sk-SK"/>
              </w:rPr>
              <w:t>základného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VK:</w:t>
            </w:r>
          </w:p>
          <w:p w14:paraId="3A2B9AAC" w14:textId="1DE7702B" w:rsidR="001D3586" w:rsidRDefault="00060603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60603">
              <w:rPr>
                <w:rFonts w:ascii="Arial" w:eastAsia="Times New Roman" w:hAnsi="Arial" w:cs="Arial"/>
                <w:b/>
                <w:sz w:val="20"/>
                <w:lang w:eastAsia="sk-SK"/>
              </w:rPr>
              <w:t>V druhom kroku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</w:t>
            </w:r>
            <w:r w:rsidR="001D3586" w:rsidRPr="001D3586">
              <w:rPr>
                <w:rFonts w:ascii="Arial" w:eastAsia="Times New Roman" w:hAnsi="Arial" w:cs="Arial"/>
                <w:sz w:val="20"/>
                <w:lang w:eastAsia="sk-SK"/>
              </w:rPr>
              <w:t>v rámci každej skupiny 1. – 4.</w:t>
            </w:r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 podľa priority jednotlivých biotopov/druhov/vtákov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aplikuje základné VK (princíp </w:t>
            </w:r>
            <w:proofErr w:type="spellStart"/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14:paraId="6CADF6A9" w14:textId="27F0268C" w:rsidR="00B51A04" w:rsidRPr="002A7720" w:rsidRDefault="001D3586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Hodnota</w:t>
            </w:r>
            <w:r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3B3B68" w:rsidRPr="002A77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B3B68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>vyjadruje pomer celkových oprávnených výdavkov na hlavné aktivity projektu v sume vyjadrenej bez DPH (COV</w:t>
            </w:r>
            <w:r w:rsidR="00B51A04" w:rsidRPr="0037430E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)  voči hodnote merateľného ukazovateľa projektu </w:t>
            </w:r>
            <w:r w:rsidR="00EF3455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="00EF3455" w:rsidRPr="0019799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Plocha podporená s cieľom zachovania priaznivého stavu chránených biotopov a druhov, alebo s cieľom zlepšenia ich stavu</w:t>
            </w:r>
            <w:r w:rsidR="00EF3455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(plocha v ha). </w:t>
            </w:r>
          </w:p>
          <w:p w14:paraId="27738858" w14:textId="77777777" w:rsidR="002F7D9A" w:rsidRPr="00144DD2" w:rsidRDefault="002F7D9A" w:rsidP="00F63E1A">
            <w:pPr>
              <w:ind w:right="133"/>
              <w:jc w:val="both"/>
              <w:rPr>
                <w:lang w:eastAsia="sk-SK"/>
              </w:rPr>
            </w:pPr>
          </w:p>
          <w:p w14:paraId="68DC96B2" w14:textId="4A3DFEB9" w:rsidR="00B51A04" w:rsidRDefault="007420E6" w:rsidP="00F63E1A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sú </w:t>
            </w:r>
            <w:r w:rsidR="00873F87">
              <w:rPr>
                <w:rFonts w:ascii="Arial" w:eastAsia="Times New Roman" w:hAnsi="Arial" w:cs="Arial"/>
                <w:sz w:val="20"/>
                <w:lang w:eastAsia="sk-SK"/>
              </w:rPr>
              <w:t>v skupine 1.- 4.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zoradené </w:t>
            </w:r>
            <w:r w:rsidR="00873F87">
              <w:rPr>
                <w:rFonts w:ascii="Arial" w:eastAsia="Times New Roman" w:hAnsi="Arial" w:cs="Arial"/>
                <w:sz w:val="20"/>
                <w:lang w:eastAsia="sk-SK"/>
              </w:rPr>
              <w:t xml:space="preserve">podľa miery príspevku </w:t>
            </w:r>
            <w:r w:rsidR="00873F87" w:rsidRPr="00873F87">
              <w:rPr>
                <w:rFonts w:ascii="Arial" w:eastAsia="Times New Roman" w:hAnsi="Arial" w:cs="Arial"/>
                <w:sz w:val="20"/>
                <w:lang w:eastAsia="sk-SK"/>
              </w:rPr>
              <w:t xml:space="preserve">projektu k príslušnému špecifickému cieľu P SK (princíp „Hodnota za peniaze“ – 2. výberové kritérium),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>s najnižším príspevkom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 w:rsidR="00B51A04">
              <w:t xml:space="preserve"> </w:t>
            </w:r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18E1AAE" w14:textId="615DFF48"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S</w:t>
            </w:r>
            <w:r w:rsidRPr="00C1143E">
              <w:rPr>
                <w:rFonts w:ascii="Arial" w:eastAsia="Times New Roman" w:hAnsi="Arial" w:cs="Arial"/>
                <w:sz w:val="20"/>
                <w:lang w:eastAsia="sk-SK"/>
              </w:rPr>
              <w:t xml:space="preserve">pôsob výpočtu hodnoty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>
              <w:t xml:space="preserve"> </w:t>
            </w:r>
          </w:p>
          <w:p w14:paraId="73A27440" w14:textId="6E174D96" w:rsidR="00B51A04" w:rsidRPr="00E63F9D" w:rsidRDefault="00B51A04" w:rsidP="00500A45">
            <w:pPr>
              <w:spacing w:before="120" w:after="120"/>
              <w:ind w:left="707" w:right="133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plocha (ha)</m:t>
                    </m:r>
                  </m:den>
                </m:f>
              </m:oMath>
            </m:oMathPara>
          </w:p>
          <w:p w14:paraId="3A52C2F2" w14:textId="77777777"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ECE8CBC" w14:textId="65387853" w:rsidR="00CC68D8" w:rsidRDefault="00B51A04" w:rsidP="00144DD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výpočtu </w:t>
            </w:r>
            <w:r w:rsidR="003B3B68">
              <w:rPr>
                <w:rFonts w:ascii="Arial" w:eastAsia="Times New Roman" w:hAnsi="Arial" w:cs="Arial"/>
                <w:i/>
                <w:sz w:val="20"/>
                <w:lang w:eastAsia="sk-SK"/>
              </w:rPr>
              <w:t>údaju</w:t>
            </w:r>
            <w:r w:rsidR="003B3B68"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271C58"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="003B3B68" w:rsidRPr="003B3B6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hodnota merateľného ukazovateľa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výška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COV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bez neoprávnených výdavkov stanovených v </w:t>
            </w:r>
            <w:r w:rsidR="009C500D" w:rsidRPr="006529F8">
              <w:rPr>
                <w:rFonts w:ascii="Arial" w:eastAsia="Times New Roman" w:hAnsi="Arial" w:cs="Arial"/>
                <w:i/>
                <w:sz w:val="20"/>
                <w:lang w:eastAsia="sk-SK"/>
              </w:rPr>
              <w:t>PFK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6F35C6FB" w14:textId="05790557" w:rsidR="00144DD2" w:rsidRPr="00144DD2" w:rsidRDefault="00B51A04" w:rsidP="00144DD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6353DD33" w14:textId="3740E2EE" w:rsidR="00CC68D8" w:rsidRPr="00CC68D8" w:rsidRDefault="00CC68D8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4EF4308" w14:textId="7416F2F0"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="00887AF3">
              <w:rPr>
                <w:rFonts w:ascii="Arial" w:eastAsia="Times New Roman" w:hAnsi="Arial" w:cs="Arial"/>
                <w:sz w:val="20"/>
                <w:lang w:eastAsia="sk-SK"/>
              </w:rPr>
              <w:t xml:space="preserve"> v rámci skupín 1. až 4.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na rovnakom mieste a ak na podporu všetkých takýchto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dôjde k aplikovaniu </w:t>
            </w:r>
            <w:r w:rsidR="004A4CB2">
              <w:rPr>
                <w:rFonts w:ascii="Arial" w:eastAsia="Times New Roman" w:hAnsi="Arial" w:cs="Arial"/>
                <w:sz w:val="20"/>
                <w:lang w:eastAsia="sk-SK"/>
              </w:rPr>
              <w:t>rozlišovacie</w:t>
            </w:r>
            <w:r w:rsidR="0019799E">
              <w:rPr>
                <w:rFonts w:ascii="Arial" w:eastAsia="Times New Roman" w:hAnsi="Arial" w:cs="Arial"/>
                <w:sz w:val="20"/>
                <w:lang w:eastAsia="sk-SK"/>
              </w:rPr>
              <w:t>ho</w:t>
            </w:r>
            <w:r w:rsidR="004359D5" w:rsidRP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 VK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. </w:t>
            </w:r>
            <w:r w:rsidR="00A621A3">
              <w:rPr>
                <w:rFonts w:ascii="Arial" w:eastAsia="Times New Roman" w:hAnsi="Arial" w:cs="Arial"/>
                <w:sz w:val="20"/>
                <w:lang w:eastAsia="sk-SK"/>
              </w:rPr>
              <w:t>Žiadosti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A621A3">
              <w:rPr>
                <w:rFonts w:ascii="Arial" w:eastAsia="Times New Roman" w:hAnsi="Arial" w:cs="Arial"/>
                <w:sz w:val="20"/>
                <w:lang w:eastAsia="sk-SK"/>
              </w:rPr>
              <w:t xml:space="preserve">sú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prostredníctvom ITMS,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t. j.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zoradia od najskoršie odoslanej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po najneskôr odoslanú 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žiadosť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9EB7581" w14:textId="1487EDD5"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9D3DD1E" w14:textId="7C7D0A98" w:rsidR="00BA25E7" w:rsidRDefault="00BA25E7" w:rsidP="00BA25E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 prípade žiadostí o NFP, ktoré nemajú stanovený ukazovateľ „</w:t>
            </w:r>
            <w:r w:rsidRPr="0019799E">
              <w:rPr>
                <w:rFonts w:ascii="Arial" w:eastAsia="Times New Roman" w:hAnsi="Arial" w:cs="Arial"/>
                <w:i/>
                <w:sz w:val="20"/>
                <w:lang w:eastAsia="sk-SK"/>
              </w:rPr>
              <w:t>Plocha lokalít sústavy Natura 2000, na ktorú sa vzťahujú opatrenia na ochranu a obnovu</w:t>
            </w: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 w:rsidR="00683AED">
              <w:rPr>
                <w:rFonts w:ascii="Arial" w:eastAsia="Times New Roman" w:hAnsi="Arial" w:cs="Arial"/>
                <w:sz w:val="20"/>
                <w:lang w:eastAsia="sk-SK"/>
              </w:rPr>
              <w:t xml:space="preserve"> a </w:t>
            </w:r>
            <w:r w:rsidR="0019799E">
              <w:t>„</w:t>
            </w:r>
            <w:r w:rsidR="0019799E" w:rsidRPr="0019799E">
              <w:rPr>
                <w:rFonts w:ascii="Arial" w:eastAsia="Times New Roman" w:hAnsi="Arial" w:cs="Arial"/>
                <w:i/>
                <w:sz w:val="20"/>
                <w:lang w:eastAsia="sk-SK"/>
              </w:rPr>
              <w:t>Plocha podporená s cieľom zachovania priaznivého stavu chránených biotopov a druhov, alebo s cieľom zlepšenia ich stavu</w:t>
            </w:r>
            <w:r w:rsidR="0019799E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 w:rsidR="00602F48">
              <w:rPr>
                <w:rFonts w:ascii="Arial" w:eastAsia="Times New Roman" w:hAnsi="Arial" w:cs="Arial"/>
                <w:sz w:val="20"/>
                <w:lang w:eastAsia="sk-SK"/>
              </w:rPr>
              <w:t xml:space="preserve">, je hodnota </w:t>
            </w:r>
            <w:proofErr w:type="spellStart"/>
            <w:r w:rsidR="00602F4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887AF3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0</w:t>
            </w:r>
            <w:r w:rsidR="00887AF3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 Dané žiadosti o NFP budú</w:t>
            </w:r>
            <w:r w:rsidR="00BD1472">
              <w:rPr>
                <w:rFonts w:ascii="Arial" w:eastAsia="Times New Roman" w:hAnsi="Arial" w:cs="Arial"/>
                <w:sz w:val="20"/>
                <w:lang w:eastAsia="sk-SK"/>
              </w:rPr>
              <w:t xml:space="preserve"> z dôvodu nenapĺňania vyššie uvedeného merateľného ukazovateľa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zaradené 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>do 5. skupiny</w:t>
            </w:r>
            <w:r w:rsidR="005B39E6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18A0078" w14:textId="77777777" w:rsidR="00BA25E7" w:rsidRDefault="00BA25E7" w:rsidP="00BA25E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FD6B9A3" w14:textId="5C1DA2BA" w:rsidR="00BA25E7" w:rsidRDefault="00BA25E7" w:rsidP="00BA25E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>prípade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viacerých žiadostí o NFP 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>v 5. skupine</w:t>
            </w:r>
            <w:r w:rsidR="00BD1472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 </w:t>
            </w: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 xml:space="preserve">ak na podporu všetkých takýchto žiadosti o NFP nemá SO dostatočnú alokáciu, </w:t>
            </w:r>
            <w:r w:rsidR="00A621A3" w:rsidRPr="00A621A3">
              <w:rPr>
                <w:rFonts w:ascii="Arial" w:eastAsia="Times New Roman" w:hAnsi="Arial" w:cs="Arial"/>
                <w:sz w:val="20"/>
                <w:lang w:eastAsia="sk-SK"/>
              </w:rPr>
              <w:t xml:space="preserve">dôjde k aplikovaniu </w:t>
            </w:r>
            <w:r w:rsidR="004A4CB2">
              <w:rPr>
                <w:rFonts w:ascii="Arial" w:eastAsia="Times New Roman" w:hAnsi="Arial" w:cs="Arial"/>
                <w:sz w:val="20"/>
                <w:lang w:eastAsia="sk-SK"/>
              </w:rPr>
              <w:t>rozlišovacie</w:t>
            </w:r>
            <w:r w:rsidR="0019799E">
              <w:rPr>
                <w:rFonts w:ascii="Arial" w:eastAsia="Times New Roman" w:hAnsi="Arial" w:cs="Arial"/>
                <w:sz w:val="20"/>
                <w:lang w:eastAsia="sk-SK"/>
              </w:rPr>
              <w:t>ho</w:t>
            </w:r>
            <w:r w:rsidR="004A4CB2" w:rsidRP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A621A3" w:rsidRPr="00A621A3">
              <w:rPr>
                <w:rFonts w:ascii="Arial" w:eastAsia="Times New Roman" w:hAnsi="Arial" w:cs="Arial"/>
                <w:sz w:val="20"/>
                <w:lang w:eastAsia="sk-SK"/>
              </w:rPr>
              <w:t>VK. Žiadosti o NFP sú</w:t>
            </w:r>
            <w:r w:rsidRPr="00F857EA"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6B9C9813" w14:textId="77777777" w:rsidR="00BA25E7" w:rsidRPr="00233B3D" w:rsidRDefault="00BA25E7" w:rsidP="00BA25E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07A968" w14:textId="77F8B0DA" w:rsidR="00B51A04" w:rsidRPr="001C2ED8" w:rsidRDefault="00BA25E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 w:rsidR="002A7720">
              <w:rPr>
                <w:rFonts w:ascii="Arial" w:eastAsia="Times New Roman" w:hAnsi="Arial" w:cs="Arial"/>
                <w:sz w:val="20"/>
                <w:lang w:eastAsia="sk-SK"/>
              </w:rPr>
              <w:t>žiadostí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schvaľované až do výšky disponibilnej alokácie na výzvu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proofErr w:type="spellStart"/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. najprv sú schvaľované žiadosti o NFP v 1. skupine, následne žiadosti v 2. až </w:t>
            </w:r>
            <w:r w:rsidR="00B91F82" w:rsidRPr="006529F8">
              <w:rPr>
                <w:rFonts w:ascii="Arial" w:eastAsia="Times New Roman" w:hAnsi="Arial" w:cs="Arial"/>
                <w:sz w:val="20"/>
                <w:lang w:eastAsia="sk-SK"/>
              </w:rPr>
              <w:t>4.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 skupine</w:t>
            </w:r>
            <w:r w:rsidR="00B91F82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 a ako posledné v 5. skupine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</w:tc>
      </w:tr>
    </w:tbl>
    <w:p w14:paraId="67E94E0E" w14:textId="77777777" w:rsidR="00F23733" w:rsidRDefault="00F23733" w:rsidP="00500A45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3EE3" w14:textId="77777777" w:rsidR="00AA76F2" w:rsidRDefault="00AA76F2" w:rsidP="00FB27CC">
      <w:r>
        <w:separator/>
      </w:r>
    </w:p>
  </w:endnote>
  <w:endnote w:type="continuationSeparator" w:id="0">
    <w:p w14:paraId="5DF023C5" w14:textId="77777777" w:rsidR="00AA76F2" w:rsidRDefault="00AA76F2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54F2" w14:textId="77777777" w:rsidR="00AA76F2" w:rsidRDefault="00AA76F2" w:rsidP="00FB27CC">
      <w:r>
        <w:separator/>
      </w:r>
    </w:p>
  </w:footnote>
  <w:footnote w:type="continuationSeparator" w:id="0">
    <w:p w14:paraId="3FAC7821" w14:textId="77777777" w:rsidR="00AA76F2" w:rsidRDefault="00AA76F2" w:rsidP="00FB27CC">
      <w:r>
        <w:continuationSeparator/>
      </w:r>
    </w:p>
  </w:footnote>
  <w:footnote w:id="1">
    <w:p w14:paraId="07A54B04" w14:textId="5C9979D8" w:rsidR="00B82033" w:rsidRPr="006A711F" w:rsidRDefault="00B82033" w:rsidP="00B8203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A728F0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A728F0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Pr="00BC321E">
        <w:rPr>
          <w:rFonts w:ascii="Arial Narrow" w:hAnsi="Arial Narrow"/>
          <w:b/>
        </w:rPr>
        <w:t>Všeobecná metodika a kritéri</w:t>
      </w:r>
      <w:r w:rsidR="00A728F0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A728F0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097C4D73" w14:textId="42A16CF7" w:rsidR="00B82033" w:rsidRPr="002E00DA" w:rsidRDefault="00B82033" w:rsidP="00B8203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3F639F">
        <w:rPr>
          <w:rFonts w:ascii="Arial Narrow" w:hAnsi="Arial Narrow"/>
          <w:i/>
        </w:rPr>
        <w:t>„Všeobecná metodika a kritéri</w:t>
      </w:r>
      <w:r w:rsidR="00A728F0">
        <w:rPr>
          <w:rFonts w:ascii="Arial Narrow" w:hAnsi="Arial Narrow"/>
          <w:i/>
        </w:rPr>
        <w:t>á</w:t>
      </w:r>
      <w:r w:rsidRPr="003F639F">
        <w:rPr>
          <w:rFonts w:ascii="Arial Narrow" w:hAnsi="Arial Narrow"/>
          <w:i/>
        </w:rPr>
        <w:t xml:space="preserve"> použit</w:t>
      </w:r>
      <w:r w:rsidR="00A728F0">
        <w:rPr>
          <w:rFonts w:ascii="Arial Narrow" w:hAnsi="Arial Narrow"/>
          <w:i/>
        </w:rPr>
        <w:t>é</w:t>
      </w:r>
      <w:r w:rsidRPr="003F639F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3A850FAF" w14:textId="77777777" w:rsidR="00DE3801" w:rsidRDefault="00DE3801" w:rsidP="00DE3801">
      <w:pPr>
        <w:pStyle w:val="Textpoznmkypodiarou"/>
      </w:pPr>
      <w:r>
        <w:rPr>
          <w:rStyle w:val="Odkaznapoznmkupodiarou"/>
        </w:rPr>
        <w:footnoteRef/>
      </w:r>
      <w:r>
        <w:t xml:space="preserve"> Predmetné stanovenie merateľného ukazovateľa nie je samostatným hodnotiacim kritériom a nemá vplyv na výsledok odborného hodnotenia </w:t>
      </w:r>
      <w:proofErr w:type="spellStart"/>
      <w:r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9343A"/>
    <w:multiLevelType w:val="hybridMultilevel"/>
    <w:tmpl w:val="142E8166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1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EBC"/>
    <w:multiLevelType w:val="hybridMultilevel"/>
    <w:tmpl w:val="50765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07D"/>
    <w:multiLevelType w:val="hybridMultilevel"/>
    <w:tmpl w:val="8DAC6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7FF39D5"/>
    <w:multiLevelType w:val="hybridMultilevel"/>
    <w:tmpl w:val="A2DE8882"/>
    <w:lvl w:ilvl="0" w:tplc="721045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6E0914B7"/>
    <w:multiLevelType w:val="hybridMultilevel"/>
    <w:tmpl w:val="34F89A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96B"/>
    <w:multiLevelType w:val="hybridMultilevel"/>
    <w:tmpl w:val="F2483F12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17"/>
  </w:num>
  <w:num w:numId="18">
    <w:abstractNumId w:val="1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101FB"/>
    <w:rsid w:val="00013DC8"/>
    <w:rsid w:val="00020745"/>
    <w:rsid w:val="0003525D"/>
    <w:rsid w:val="000414A2"/>
    <w:rsid w:val="0005046D"/>
    <w:rsid w:val="00051006"/>
    <w:rsid w:val="00055BBE"/>
    <w:rsid w:val="00060603"/>
    <w:rsid w:val="00081F6B"/>
    <w:rsid w:val="0008526D"/>
    <w:rsid w:val="000857E3"/>
    <w:rsid w:val="000C04ED"/>
    <w:rsid w:val="000C31EB"/>
    <w:rsid w:val="000E2070"/>
    <w:rsid w:val="000E32E8"/>
    <w:rsid w:val="000F5040"/>
    <w:rsid w:val="001125D3"/>
    <w:rsid w:val="00113D35"/>
    <w:rsid w:val="00114477"/>
    <w:rsid w:val="00117395"/>
    <w:rsid w:val="0013783E"/>
    <w:rsid w:val="00144DD2"/>
    <w:rsid w:val="0015664E"/>
    <w:rsid w:val="00180C7A"/>
    <w:rsid w:val="00184833"/>
    <w:rsid w:val="00186500"/>
    <w:rsid w:val="0019285C"/>
    <w:rsid w:val="001936B3"/>
    <w:rsid w:val="001939AF"/>
    <w:rsid w:val="0019799E"/>
    <w:rsid w:val="001A5FE9"/>
    <w:rsid w:val="001B0B79"/>
    <w:rsid w:val="001B4AAF"/>
    <w:rsid w:val="001B5312"/>
    <w:rsid w:val="001B74DF"/>
    <w:rsid w:val="001C22BA"/>
    <w:rsid w:val="001D3586"/>
    <w:rsid w:val="001E6B39"/>
    <w:rsid w:val="001E6FEC"/>
    <w:rsid w:val="00203097"/>
    <w:rsid w:val="002045BB"/>
    <w:rsid w:val="00204FC4"/>
    <w:rsid w:val="00215EF2"/>
    <w:rsid w:val="002248C1"/>
    <w:rsid w:val="00255E74"/>
    <w:rsid w:val="0026445D"/>
    <w:rsid w:val="00271C58"/>
    <w:rsid w:val="00275162"/>
    <w:rsid w:val="00277626"/>
    <w:rsid w:val="0028706A"/>
    <w:rsid w:val="00293E87"/>
    <w:rsid w:val="002A7720"/>
    <w:rsid w:val="002F655E"/>
    <w:rsid w:val="002F7D9A"/>
    <w:rsid w:val="003018C8"/>
    <w:rsid w:val="00312EC5"/>
    <w:rsid w:val="003143AC"/>
    <w:rsid w:val="00346B3E"/>
    <w:rsid w:val="00353C9C"/>
    <w:rsid w:val="0037430E"/>
    <w:rsid w:val="003769B1"/>
    <w:rsid w:val="00383DF4"/>
    <w:rsid w:val="003A0B56"/>
    <w:rsid w:val="003A2289"/>
    <w:rsid w:val="003A7FC5"/>
    <w:rsid w:val="003B16FB"/>
    <w:rsid w:val="003B3B68"/>
    <w:rsid w:val="003C626B"/>
    <w:rsid w:val="003D4187"/>
    <w:rsid w:val="003F108E"/>
    <w:rsid w:val="003F78C1"/>
    <w:rsid w:val="0040126E"/>
    <w:rsid w:val="00433D83"/>
    <w:rsid w:val="004359D5"/>
    <w:rsid w:val="004474E4"/>
    <w:rsid w:val="004509E1"/>
    <w:rsid w:val="0045116F"/>
    <w:rsid w:val="00455274"/>
    <w:rsid w:val="00465656"/>
    <w:rsid w:val="00467DD6"/>
    <w:rsid w:val="00476F36"/>
    <w:rsid w:val="00490880"/>
    <w:rsid w:val="00494671"/>
    <w:rsid w:val="004A3EC8"/>
    <w:rsid w:val="004A4CB2"/>
    <w:rsid w:val="004B15A7"/>
    <w:rsid w:val="004B234B"/>
    <w:rsid w:val="004C7CF7"/>
    <w:rsid w:val="004D06D9"/>
    <w:rsid w:val="004D60DC"/>
    <w:rsid w:val="004E75BE"/>
    <w:rsid w:val="00500A45"/>
    <w:rsid w:val="005023E4"/>
    <w:rsid w:val="00517F35"/>
    <w:rsid w:val="00525970"/>
    <w:rsid w:val="00535C2F"/>
    <w:rsid w:val="00537A18"/>
    <w:rsid w:val="005507C5"/>
    <w:rsid w:val="005556B4"/>
    <w:rsid w:val="00556322"/>
    <w:rsid w:val="0057766B"/>
    <w:rsid w:val="005A0C42"/>
    <w:rsid w:val="005B39E6"/>
    <w:rsid w:val="005D2FE8"/>
    <w:rsid w:val="005D75F8"/>
    <w:rsid w:val="005F0A71"/>
    <w:rsid w:val="005F693F"/>
    <w:rsid w:val="00602F48"/>
    <w:rsid w:val="006231C0"/>
    <w:rsid w:val="00626C77"/>
    <w:rsid w:val="00632EFB"/>
    <w:rsid w:val="006529F8"/>
    <w:rsid w:val="00655E60"/>
    <w:rsid w:val="0066175E"/>
    <w:rsid w:val="00667545"/>
    <w:rsid w:val="00675C49"/>
    <w:rsid w:val="00683754"/>
    <w:rsid w:val="00683AED"/>
    <w:rsid w:val="0069261C"/>
    <w:rsid w:val="006963FA"/>
    <w:rsid w:val="00696946"/>
    <w:rsid w:val="006A744E"/>
    <w:rsid w:val="006B49A7"/>
    <w:rsid w:val="006C464E"/>
    <w:rsid w:val="006D4AE9"/>
    <w:rsid w:val="006E77E4"/>
    <w:rsid w:val="006F111C"/>
    <w:rsid w:val="00703E32"/>
    <w:rsid w:val="00721D7B"/>
    <w:rsid w:val="00725AB8"/>
    <w:rsid w:val="00733A1A"/>
    <w:rsid w:val="007420E6"/>
    <w:rsid w:val="00765FD2"/>
    <w:rsid w:val="007670E0"/>
    <w:rsid w:val="00781669"/>
    <w:rsid w:val="007822BA"/>
    <w:rsid w:val="007851A1"/>
    <w:rsid w:val="00786BB4"/>
    <w:rsid w:val="007931AD"/>
    <w:rsid w:val="007C2E12"/>
    <w:rsid w:val="007C45AD"/>
    <w:rsid w:val="007D355B"/>
    <w:rsid w:val="007F4CF6"/>
    <w:rsid w:val="007F5081"/>
    <w:rsid w:val="007F5751"/>
    <w:rsid w:val="008029B4"/>
    <w:rsid w:val="008032A8"/>
    <w:rsid w:val="00826B41"/>
    <w:rsid w:val="00854E8F"/>
    <w:rsid w:val="0087019A"/>
    <w:rsid w:val="00873645"/>
    <w:rsid w:val="00873F87"/>
    <w:rsid w:val="008831CE"/>
    <w:rsid w:val="00887AF3"/>
    <w:rsid w:val="008B0C45"/>
    <w:rsid w:val="008B4286"/>
    <w:rsid w:val="008B7709"/>
    <w:rsid w:val="008C366C"/>
    <w:rsid w:val="008C7791"/>
    <w:rsid w:val="0090431D"/>
    <w:rsid w:val="009169EE"/>
    <w:rsid w:val="0092073A"/>
    <w:rsid w:val="009217E3"/>
    <w:rsid w:val="009414BB"/>
    <w:rsid w:val="00945009"/>
    <w:rsid w:val="009452A9"/>
    <w:rsid w:val="00962EA6"/>
    <w:rsid w:val="00977C04"/>
    <w:rsid w:val="00980AAF"/>
    <w:rsid w:val="0099714B"/>
    <w:rsid w:val="009C3385"/>
    <w:rsid w:val="009C500D"/>
    <w:rsid w:val="009C6632"/>
    <w:rsid w:val="009C70C0"/>
    <w:rsid w:val="00A03656"/>
    <w:rsid w:val="00A05B88"/>
    <w:rsid w:val="00A15E60"/>
    <w:rsid w:val="00A21555"/>
    <w:rsid w:val="00A35A88"/>
    <w:rsid w:val="00A46A98"/>
    <w:rsid w:val="00A522CD"/>
    <w:rsid w:val="00A55A4D"/>
    <w:rsid w:val="00A621A3"/>
    <w:rsid w:val="00A66375"/>
    <w:rsid w:val="00A728F0"/>
    <w:rsid w:val="00A84783"/>
    <w:rsid w:val="00A90944"/>
    <w:rsid w:val="00AA76F2"/>
    <w:rsid w:val="00AB5D17"/>
    <w:rsid w:val="00AC10C2"/>
    <w:rsid w:val="00AE5C82"/>
    <w:rsid w:val="00AE5D80"/>
    <w:rsid w:val="00AF203D"/>
    <w:rsid w:val="00B01F73"/>
    <w:rsid w:val="00B102AD"/>
    <w:rsid w:val="00B12472"/>
    <w:rsid w:val="00B24477"/>
    <w:rsid w:val="00B26775"/>
    <w:rsid w:val="00B51A04"/>
    <w:rsid w:val="00B556AF"/>
    <w:rsid w:val="00B56C31"/>
    <w:rsid w:val="00B64685"/>
    <w:rsid w:val="00B7315C"/>
    <w:rsid w:val="00B75F7E"/>
    <w:rsid w:val="00B82033"/>
    <w:rsid w:val="00B82FE0"/>
    <w:rsid w:val="00B91F82"/>
    <w:rsid w:val="00B93C99"/>
    <w:rsid w:val="00BA25E7"/>
    <w:rsid w:val="00BB14A9"/>
    <w:rsid w:val="00BB35E0"/>
    <w:rsid w:val="00BD1472"/>
    <w:rsid w:val="00C0476D"/>
    <w:rsid w:val="00C1095C"/>
    <w:rsid w:val="00C1763D"/>
    <w:rsid w:val="00C2078F"/>
    <w:rsid w:val="00C332A7"/>
    <w:rsid w:val="00C41C35"/>
    <w:rsid w:val="00C5759A"/>
    <w:rsid w:val="00C63F0F"/>
    <w:rsid w:val="00C743E9"/>
    <w:rsid w:val="00C852BA"/>
    <w:rsid w:val="00CA1D27"/>
    <w:rsid w:val="00CB064C"/>
    <w:rsid w:val="00CB6106"/>
    <w:rsid w:val="00CC1C3A"/>
    <w:rsid w:val="00CC68D8"/>
    <w:rsid w:val="00CE3868"/>
    <w:rsid w:val="00CE5933"/>
    <w:rsid w:val="00CF26B6"/>
    <w:rsid w:val="00D120CB"/>
    <w:rsid w:val="00D20A11"/>
    <w:rsid w:val="00D37B53"/>
    <w:rsid w:val="00D44DB5"/>
    <w:rsid w:val="00D50783"/>
    <w:rsid w:val="00D56EF5"/>
    <w:rsid w:val="00D600D5"/>
    <w:rsid w:val="00D63EA6"/>
    <w:rsid w:val="00D81E8B"/>
    <w:rsid w:val="00DA7835"/>
    <w:rsid w:val="00DB08AA"/>
    <w:rsid w:val="00DC7A9E"/>
    <w:rsid w:val="00DD0DB7"/>
    <w:rsid w:val="00DD1E08"/>
    <w:rsid w:val="00DE32DD"/>
    <w:rsid w:val="00DE3801"/>
    <w:rsid w:val="00DF1CB5"/>
    <w:rsid w:val="00E22472"/>
    <w:rsid w:val="00E24959"/>
    <w:rsid w:val="00E454E6"/>
    <w:rsid w:val="00E460BC"/>
    <w:rsid w:val="00E52492"/>
    <w:rsid w:val="00E57FE4"/>
    <w:rsid w:val="00E827E2"/>
    <w:rsid w:val="00E90B9E"/>
    <w:rsid w:val="00EB482B"/>
    <w:rsid w:val="00EE0A9D"/>
    <w:rsid w:val="00EF3455"/>
    <w:rsid w:val="00F036FA"/>
    <w:rsid w:val="00F1159F"/>
    <w:rsid w:val="00F15C6C"/>
    <w:rsid w:val="00F23733"/>
    <w:rsid w:val="00F50BCC"/>
    <w:rsid w:val="00F63E1A"/>
    <w:rsid w:val="00F67D25"/>
    <w:rsid w:val="00F7191F"/>
    <w:rsid w:val="00F74179"/>
    <w:rsid w:val="00F77353"/>
    <w:rsid w:val="00F857EA"/>
    <w:rsid w:val="00F8794D"/>
    <w:rsid w:val="00FA3529"/>
    <w:rsid w:val="00FB27CC"/>
    <w:rsid w:val="00FD0169"/>
    <w:rsid w:val="00FE6F14"/>
    <w:rsid w:val="00FF4CF4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A0A09"/>
  <w15:chartTrackingRefBased/>
  <w15:docId w15:val="{BDEEBC39-CB3B-44D2-B856-4C55FDE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DD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7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43E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7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43E9"/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476F36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Revzia">
    <w:name w:val="Revision"/>
    <w:hidden/>
    <w:uiPriority w:val="99"/>
    <w:semiHidden/>
    <w:rsid w:val="003A7FC5"/>
    <w:pPr>
      <w:spacing w:after="0" w:line="240" w:lineRule="auto"/>
    </w:pPr>
    <w:rPr>
      <w:rFonts w:ascii="Calibri" w:hAnsi="Calibri" w:cs="Calibri"/>
    </w:rPr>
  </w:style>
  <w:style w:type="paragraph" w:styleId="Zkladntext">
    <w:name w:val="Body Text"/>
    <w:basedOn w:val="Normlny"/>
    <w:link w:val="ZkladntextChar"/>
    <w:qFormat/>
    <w:rsid w:val="00CB6106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CB6106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D0F7-6455-4CCB-AA23-2EF62DF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Jány Peter</dc:creator>
  <cp:keywords/>
  <dc:description/>
  <cp:lastModifiedBy>Brezovská Zuzana</cp:lastModifiedBy>
  <cp:revision>10</cp:revision>
  <cp:lastPrinted>2023-07-03T13:14:00Z</cp:lastPrinted>
  <dcterms:created xsi:type="dcterms:W3CDTF">2023-07-31T07:21:00Z</dcterms:created>
  <dcterms:modified xsi:type="dcterms:W3CDTF">2023-09-12T14:13:00Z</dcterms:modified>
</cp:coreProperties>
</file>