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1895" w14:textId="77777777" w:rsidR="00227198" w:rsidRPr="004A3D04" w:rsidRDefault="00227198" w:rsidP="00227198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4A3D04">
        <w:rPr>
          <w:rFonts w:ascii="Arial" w:hAnsi="Arial" w:cs="Arial"/>
          <w:b/>
          <w:color w:val="2E74B5" w:themeColor="accent1" w:themeShade="BF"/>
          <w:sz w:val="40"/>
          <w:szCs w:val="40"/>
        </w:rPr>
        <w:t>Kritériá pre výber projektov</w:t>
      </w:r>
    </w:p>
    <w:p w14:paraId="61DDD482" w14:textId="77777777" w:rsidR="00227198" w:rsidRPr="00522FCD" w:rsidRDefault="00227198" w:rsidP="00227198">
      <w:pPr>
        <w:rPr>
          <w:rFonts w:ascii="Arial" w:hAnsi="Arial" w:cs="Arial"/>
          <w:color w:val="000000" w:themeColor="text1"/>
        </w:rPr>
      </w:pPr>
    </w:p>
    <w:p w14:paraId="162E6AE7" w14:textId="77777777" w:rsidR="00227198" w:rsidRPr="003B3151" w:rsidRDefault="00227198" w:rsidP="00227198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B3151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0DC7D412" w14:textId="77777777" w:rsidR="00227198" w:rsidRPr="00522FCD" w:rsidRDefault="00227198" w:rsidP="00227198">
      <w:pPr>
        <w:rPr>
          <w:rFonts w:ascii="Arial" w:hAnsi="Arial" w:cs="Arial"/>
          <w:color w:val="000000" w:themeColor="text1"/>
        </w:rPr>
      </w:pPr>
    </w:p>
    <w:p w14:paraId="461F7A33" w14:textId="77777777" w:rsidR="004A3D04" w:rsidRPr="00B026A6" w:rsidRDefault="004A3D04" w:rsidP="00B026A6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26A6">
        <w:rPr>
          <w:rFonts w:ascii="Arial" w:hAnsi="Arial" w:cs="Arial"/>
          <w:b/>
          <w:color w:val="000000" w:themeColor="text1"/>
          <w:sz w:val="24"/>
          <w:szCs w:val="24"/>
        </w:rPr>
        <w:t>Poskytovate</w:t>
      </w:r>
      <w:r w:rsidR="000F3D90" w:rsidRPr="00B026A6">
        <w:rPr>
          <w:rFonts w:ascii="Arial" w:hAnsi="Arial" w:cs="Arial"/>
          <w:b/>
          <w:color w:val="000000" w:themeColor="text1"/>
          <w:sz w:val="24"/>
          <w:szCs w:val="24"/>
        </w:rPr>
        <w:t>ľ</w:t>
      </w:r>
      <w:r w:rsidRPr="00B026A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409FD131" w14:textId="77777777" w:rsidR="004A3D04" w:rsidRPr="004445F0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 xml:space="preserve">Ministerstvo práce, sociálnych vecí a rodiny SR, </w:t>
      </w:r>
    </w:p>
    <w:p w14:paraId="4E291666" w14:textId="77777777" w:rsidR="004A3D04" w:rsidRPr="004A3D04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4D197A" w14:textId="77777777" w:rsidR="004A3D04" w:rsidRPr="00B026A6" w:rsidRDefault="004A3D04" w:rsidP="00B026A6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26A6">
        <w:rPr>
          <w:rFonts w:ascii="Arial" w:hAnsi="Arial" w:cs="Arial"/>
          <w:b/>
          <w:color w:val="000000" w:themeColor="text1"/>
          <w:sz w:val="24"/>
          <w:szCs w:val="24"/>
        </w:rPr>
        <w:t>Spracovateľ dokumentu:</w:t>
      </w:r>
    </w:p>
    <w:p w14:paraId="3DD72FAB" w14:textId="77777777" w:rsidR="004A3D04" w:rsidRPr="004445F0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Ministerstvo práce, sociálnych vecí a rodiny SR</w:t>
      </w:r>
    </w:p>
    <w:p w14:paraId="034C7E81" w14:textId="77777777" w:rsidR="004A3D04" w:rsidRPr="004A3D04" w:rsidRDefault="004A3D04" w:rsidP="004A3D04">
      <w:pPr>
        <w:pStyle w:val="Odsekzoznamu"/>
        <w:spacing w:before="120" w:after="120"/>
        <w:ind w:left="1080" w:hanging="7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9DC400" w14:textId="77777777" w:rsidR="004A3D04" w:rsidRPr="00B026A6" w:rsidRDefault="004A3D04" w:rsidP="00B026A6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26A6">
        <w:rPr>
          <w:rFonts w:ascii="Arial" w:hAnsi="Arial" w:cs="Arial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</w:p>
    <w:p w14:paraId="47750320" w14:textId="77777777" w:rsidR="00227198" w:rsidRPr="004445F0" w:rsidRDefault="004A3D04" w:rsidP="00B026A6">
      <w:pPr>
        <w:spacing w:before="120" w:after="12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Cieľ politiky súdržnosti č. 4</w:t>
      </w:r>
      <w:r w:rsidR="00B07287" w:rsidRPr="004445F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4445F0">
        <w:rPr>
          <w:rFonts w:ascii="Arial" w:hAnsi="Arial" w:cs="Arial"/>
          <w:color w:val="000000" w:themeColor="text1"/>
          <w:sz w:val="20"/>
          <w:szCs w:val="20"/>
        </w:rPr>
        <w:t>Sociá</w:t>
      </w:r>
      <w:r w:rsidR="00B026A6" w:rsidRPr="004445F0">
        <w:rPr>
          <w:rFonts w:ascii="Arial" w:hAnsi="Arial" w:cs="Arial"/>
          <w:color w:val="000000" w:themeColor="text1"/>
          <w:sz w:val="20"/>
          <w:szCs w:val="20"/>
        </w:rPr>
        <w:t xml:space="preserve">lnejšia a </w:t>
      </w:r>
      <w:proofErr w:type="spellStart"/>
      <w:r w:rsidR="00B026A6" w:rsidRPr="004445F0">
        <w:rPr>
          <w:rFonts w:ascii="Arial" w:hAnsi="Arial" w:cs="Arial"/>
          <w:color w:val="000000" w:themeColor="text1"/>
          <w:sz w:val="20"/>
          <w:szCs w:val="20"/>
        </w:rPr>
        <w:t>inkluzívnejšia</w:t>
      </w:r>
      <w:proofErr w:type="spellEnd"/>
      <w:r w:rsidR="00B026A6" w:rsidRPr="004445F0">
        <w:rPr>
          <w:rFonts w:ascii="Arial" w:hAnsi="Arial" w:cs="Arial"/>
          <w:color w:val="000000" w:themeColor="text1"/>
          <w:sz w:val="20"/>
          <w:szCs w:val="20"/>
        </w:rPr>
        <w:t xml:space="preserve"> Európa </w:t>
      </w:r>
      <w:r w:rsidRPr="004445F0">
        <w:rPr>
          <w:rFonts w:ascii="Arial" w:hAnsi="Arial" w:cs="Arial"/>
          <w:color w:val="000000" w:themeColor="text1"/>
          <w:sz w:val="20"/>
          <w:szCs w:val="20"/>
        </w:rPr>
        <w:t>vykonávajúca Európsky pilier sociálnych práv</w:t>
      </w:r>
    </w:p>
    <w:p w14:paraId="4C7A779D" w14:textId="40D71A3E" w:rsidR="00F063DF" w:rsidRDefault="00F063DF" w:rsidP="00F063DF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DF">
        <w:rPr>
          <w:rFonts w:ascii="Arial" w:hAnsi="Arial" w:cs="Arial"/>
          <w:b/>
          <w:color w:val="000000" w:themeColor="text1"/>
          <w:sz w:val="24"/>
          <w:szCs w:val="24"/>
        </w:rPr>
        <w:t>Priorita: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4BA851" w14:textId="77777777" w:rsidR="00F063DF" w:rsidRPr="004445F0" w:rsidRDefault="00F063DF" w:rsidP="00F063DF">
      <w:pPr>
        <w:spacing w:before="120" w:after="12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sz w:val="20"/>
          <w:szCs w:val="20"/>
        </w:rPr>
        <w:t>4P8 POTRAVINOVÁ A MATERIÁLNA DEPRIVÁCIA</w:t>
      </w:r>
    </w:p>
    <w:p w14:paraId="6A0EF999" w14:textId="77777777" w:rsidR="00F063DF" w:rsidRDefault="00B07287" w:rsidP="00F063DF">
      <w:pPr>
        <w:spacing w:before="120"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3DF">
        <w:rPr>
          <w:rFonts w:ascii="Arial" w:hAnsi="Arial" w:cs="Arial"/>
          <w:b/>
          <w:color w:val="000000" w:themeColor="text1"/>
          <w:sz w:val="24"/>
          <w:szCs w:val="24"/>
        </w:rPr>
        <w:t>Špecifický cieľ:</w:t>
      </w:r>
      <w:r w:rsidRPr="00B026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8A48A2" w14:textId="77777777" w:rsidR="00922590" w:rsidRPr="004445F0" w:rsidRDefault="00F063DF" w:rsidP="00F063DF">
      <w:pPr>
        <w:spacing w:before="120" w:after="12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sz w:val="20"/>
          <w:szCs w:val="20"/>
        </w:rPr>
        <w:t xml:space="preserve">ESO 4.13 </w:t>
      </w:r>
      <w:r w:rsidR="00B026A6" w:rsidRPr="004445F0">
        <w:rPr>
          <w:rFonts w:ascii="Arial" w:hAnsi="Arial" w:cs="Arial"/>
          <w:color w:val="000000" w:themeColor="text1"/>
          <w:sz w:val="20"/>
          <w:szCs w:val="20"/>
        </w:rPr>
        <w:t xml:space="preserve">Riešenie materiálnej deprivácie prostredníctvom potravinovej a/alebo základnej materiálnej pomoci pre najodkázanejšie osoby vrátane detí a zabezpečenie sprievodných opatrení podporujúcich ich sociálne začlenenie </w:t>
      </w:r>
    </w:p>
    <w:p w14:paraId="631157D3" w14:textId="77777777" w:rsidR="00B026A6" w:rsidRPr="004445F0" w:rsidRDefault="00B026A6" w:rsidP="00B026A6">
      <w:pPr>
        <w:pStyle w:val="Odsekzoznamu"/>
        <w:numPr>
          <w:ilvl w:val="0"/>
          <w:numId w:val="19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distribúcia potravinovej pomoci ako nástroj riešenia potravinovej deprivácie</w:t>
      </w:r>
    </w:p>
    <w:p w14:paraId="2B6325DA" w14:textId="77777777" w:rsidR="00B026A6" w:rsidRPr="004445F0" w:rsidRDefault="00B026A6" w:rsidP="00B026A6">
      <w:pPr>
        <w:pStyle w:val="Odsekzoznamu"/>
        <w:numPr>
          <w:ilvl w:val="0"/>
          <w:numId w:val="19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distribúcia materiálnej pomoci na zabezpečenie hygieny ako nástroj riešenia materiálnej deprivácie</w:t>
      </w:r>
    </w:p>
    <w:p w14:paraId="15AFDAC3" w14:textId="77777777" w:rsidR="00B026A6" w:rsidRPr="004445F0" w:rsidRDefault="00B026A6" w:rsidP="00B026A6">
      <w:pPr>
        <w:pStyle w:val="Odsekzoznamu"/>
        <w:numPr>
          <w:ilvl w:val="0"/>
          <w:numId w:val="19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poskytovanie teplého jedla ako nástroj riešenia potravinovej deprivácie</w:t>
      </w:r>
    </w:p>
    <w:p w14:paraId="16683805" w14:textId="77777777" w:rsidR="00B026A6" w:rsidRPr="004445F0" w:rsidRDefault="00B026A6" w:rsidP="00B026A6">
      <w:pPr>
        <w:pStyle w:val="Odsekzoznamu"/>
        <w:numPr>
          <w:ilvl w:val="0"/>
          <w:numId w:val="19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distribúcia základnej materiálnej pomoci ako nástroj riešenia materiálnej deprivácie</w:t>
      </w:r>
    </w:p>
    <w:p w14:paraId="3739CEBD" w14:textId="77777777" w:rsidR="000F3D90" w:rsidRPr="004445F0" w:rsidRDefault="000F3D90" w:rsidP="004A3D04">
      <w:pPr>
        <w:pStyle w:val="Odsekzoznamu"/>
        <w:spacing w:before="120" w:after="12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EC544B" w14:textId="77777777" w:rsidR="00CB6439" w:rsidRPr="004445F0" w:rsidRDefault="00922590" w:rsidP="00CB6439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 xml:space="preserve">Pri národných projektoch budú uplatnené pre túto časť programu 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>okrem</w:t>
      </w:r>
      <w:r w:rsidRPr="004445F0">
        <w:rPr>
          <w:rFonts w:ascii="Arial" w:hAnsi="Arial" w:cs="Arial"/>
          <w:color w:val="000000" w:themeColor="text1"/>
          <w:sz w:val="20"/>
          <w:szCs w:val="20"/>
        </w:rPr>
        <w:t xml:space="preserve"> požiadav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>ie</w:t>
      </w:r>
      <w:r w:rsidRPr="004445F0">
        <w:rPr>
          <w:rFonts w:ascii="Arial" w:hAnsi="Arial" w:cs="Arial"/>
          <w:color w:val="000000" w:themeColor="text1"/>
          <w:sz w:val="20"/>
          <w:szCs w:val="20"/>
        </w:rPr>
        <w:t>k podľa čl. 73 nariadenia o spoločných ustanoveniach v súlade so Všeobecnou metodikou a kritériami použitými pre výber projektov, schválenou Monitorovacím výborom pre Program Slovensko 2021 – 2027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 xml:space="preserve"> aj </w:t>
      </w:r>
      <w:proofErr w:type="spellStart"/>
      <w:r w:rsidR="00315FB3" w:rsidRPr="004445F0">
        <w:rPr>
          <w:rFonts w:ascii="Arial" w:hAnsi="Arial" w:cs="Arial"/>
          <w:color w:val="000000" w:themeColor="text1"/>
          <w:sz w:val="20"/>
          <w:szCs w:val="20"/>
        </w:rPr>
        <w:t>sada</w:t>
      </w:r>
      <w:proofErr w:type="spellEnd"/>
      <w:r w:rsidR="00315FB3" w:rsidRPr="0044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>vylučujúc</w:t>
      </w:r>
      <w:r w:rsidR="00315FB3" w:rsidRPr="004445F0">
        <w:rPr>
          <w:rFonts w:ascii="Arial" w:hAnsi="Arial" w:cs="Arial"/>
          <w:color w:val="000000" w:themeColor="text1"/>
          <w:sz w:val="20"/>
          <w:szCs w:val="20"/>
        </w:rPr>
        <w:t>ich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 xml:space="preserve"> kritéri</w:t>
      </w:r>
      <w:r w:rsidR="00315FB3" w:rsidRPr="004445F0">
        <w:rPr>
          <w:rFonts w:ascii="Arial" w:hAnsi="Arial" w:cs="Arial"/>
          <w:color w:val="000000" w:themeColor="text1"/>
          <w:sz w:val="20"/>
          <w:szCs w:val="20"/>
        </w:rPr>
        <w:t>í, ktoré vychádzajú z kritérií pre výber operácií schválených v</w:t>
      </w:r>
      <w:r w:rsidR="000F3D90" w:rsidRPr="004445F0">
        <w:rPr>
          <w:rFonts w:ascii="Arial" w:hAnsi="Arial" w:cs="Arial"/>
          <w:color w:val="000000" w:themeColor="text1"/>
          <w:sz w:val="20"/>
          <w:szCs w:val="20"/>
        </w:rPr>
        <w:t> Program</w:t>
      </w:r>
      <w:r w:rsidR="00315FB3" w:rsidRPr="004445F0">
        <w:rPr>
          <w:rFonts w:ascii="Arial" w:hAnsi="Arial" w:cs="Arial"/>
          <w:color w:val="000000" w:themeColor="text1"/>
          <w:sz w:val="20"/>
          <w:szCs w:val="20"/>
        </w:rPr>
        <w:t>e</w:t>
      </w:r>
      <w:r w:rsidR="00F42306" w:rsidRPr="004445F0">
        <w:rPr>
          <w:rFonts w:ascii="Arial" w:hAnsi="Arial" w:cs="Arial"/>
          <w:color w:val="000000" w:themeColor="text1"/>
          <w:sz w:val="20"/>
          <w:szCs w:val="20"/>
        </w:rPr>
        <w:t xml:space="preserve"> Slovensko</w:t>
      </w:r>
      <w:r w:rsidR="00CB6439" w:rsidRPr="004445F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D729F4" w14:textId="6E0827D0" w:rsidR="00F42306" w:rsidRPr="004445F0" w:rsidRDefault="00F42306" w:rsidP="00CB6439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42C0990" w14:textId="7358903D" w:rsidR="001D242A" w:rsidRPr="004445F0" w:rsidRDefault="001D242A" w:rsidP="00B026A6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>Hodnotiace, resp. výberové kritériá nebudú pre prioritu 4P8 Potravinová a materiálna deprivácia aplikované z dôvodu, že pri národných projektoch nedochádza pri výbere k súťaži.</w:t>
      </w:r>
    </w:p>
    <w:p w14:paraId="3FBD07F8" w14:textId="547A8BA9" w:rsidR="004A3D04" w:rsidRPr="004445F0" w:rsidRDefault="0047723C" w:rsidP="00B026A6">
      <w:pPr>
        <w:pStyle w:val="Odsekzoznamu"/>
        <w:spacing w:before="120" w:after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A83565" w14:textId="77777777" w:rsidR="00B026A6" w:rsidRDefault="00B026A6" w:rsidP="00B026A6">
      <w:pPr>
        <w:pStyle w:val="Odsekzoznamu"/>
        <w:spacing w:before="120" w:after="120"/>
        <w:ind w:left="284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1526E7" w14:textId="77777777" w:rsidR="00227198" w:rsidRPr="00B026A6" w:rsidRDefault="00922590" w:rsidP="00B026A6">
      <w:pPr>
        <w:pStyle w:val="Odsekzoznamu"/>
        <w:spacing w:before="120" w:after="120"/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 w:rsidRPr="00B026A6">
        <w:rPr>
          <w:rFonts w:ascii="Arial" w:hAnsi="Arial" w:cs="Arial"/>
          <w:b/>
          <w:caps/>
          <w:sz w:val="28"/>
          <w:szCs w:val="28"/>
        </w:rPr>
        <w:t>Požiadavky</w:t>
      </w:r>
      <w:r w:rsidR="00227198" w:rsidRPr="00B026A6">
        <w:rPr>
          <w:rFonts w:ascii="Arial" w:hAnsi="Arial" w:cs="Arial"/>
          <w:b/>
          <w:caps/>
          <w:sz w:val="28"/>
          <w:szCs w:val="28"/>
        </w:rPr>
        <w:t xml:space="preserve"> podľa článku 73 nariadenia o spoločných ustanoveniach</w:t>
      </w:r>
    </w:p>
    <w:p w14:paraId="29824323" w14:textId="77777777" w:rsidR="007D75FF" w:rsidRDefault="007D75FF" w:rsidP="00B026A6">
      <w:pPr>
        <w:pStyle w:val="Odsekzoznamu"/>
        <w:ind w:left="284"/>
        <w:jc w:val="both"/>
        <w:rPr>
          <w:rFonts w:ascii="Arial" w:hAnsi="Arial" w:cs="Arial"/>
        </w:rPr>
      </w:pPr>
    </w:p>
    <w:p w14:paraId="055659AE" w14:textId="77777777" w:rsidR="00945E9B" w:rsidRPr="004445F0" w:rsidRDefault="00922590" w:rsidP="00B026A6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4445F0">
        <w:rPr>
          <w:rFonts w:ascii="Arial" w:hAnsi="Arial" w:cs="Arial"/>
          <w:sz w:val="20"/>
          <w:szCs w:val="20"/>
        </w:rPr>
        <w:t xml:space="preserve">Požiadavky </w:t>
      </w:r>
      <w:r w:rsidR="00227198" w:rsidRPr="004445F0">
        <w:rPr>
          <w:rFonts w:ascii="Arial" w:hAnsi="Arial" w:cs="Arial"/>
          <w:sz w:val="20"/>
          <w:szCs w:val="20"/>
        </w:rPr>
        <w:t>posudzované v súlade s článkom 73 nariadenia o spoločných ustanoveniach pr</w:t>
      </w:r>
      <w:r w:rsidRPr="004445F0">
        <w:rPr>
          <w:rFonts w:ascii="Arial" w:hAnsi="Arial" w:cs="Arial"/>
          <w:sz w:val="20"/>
          <w:szCs w:val="20"/>
        </w:rPr>
        <w:t>i</w:t>
      </w:r>
      <w:r w:rsidR="00227198" w:rsidRPr="004445F0">
        <w:rPr>
          <w:rFonts w:ascii="Arial" w:hAnsi="Arial" w:cs="Arial"/>
          <w:sz w:val="20"/>
          <w:szCs w:val="20"/>
        </w:rPr>
        <w:t xml:space="preserve"> všetk</w:t>
      </w:r>
      <w:r w:rsidRPr="004445F0">
        <w:rPr>
          <w:rFonts w:ascii="Arial" w:hAnsi="Arial" w:cs="Arial"/>
          <w:sz w:val="20"/>
          <w:szCs w:val="20"/>
        </w:rPr>
        <w:t>ých</w:t>
      </w:r>
      <w:r w:rsidR="00227198" w:rsidRPr="004445F0">
        <w:rPr>
          <w:rFonts w:ascii="Arial" w:hAnsi="Arial" w:cs="Arial"/>
          <w:sz w:val="20"/>
          <w:szCs w:val="20"/>
        </w:rPr>
        <w:t xml:space="preserve"> žiadost</w:t>
      </w:r>
      <w:r w:rsidRPr="004445F0">
        <w:rPr>
          <w:rFonts w:ascii="Arial" w:hAnsi="Arial" w:cs="Arial"/>
          <w:sz w:val="20"/>
          <w:szCs w:val="20"/>
        </w:rPr>
        <w:t>iach</w:t>
      </w:r>
      <w:r w:rsidR="00227198" w:rsidRPr="004445F0">
        <w:rPr>
          <w:rFonts w:ascii="Arial" w:hAnsi="Arial" w:cs="Arial"/>
          <w:sz w:val="20"/>
          <w:szCs w:val="20"/>
        </w:rPr>
        <w:t xml:space="preserve"> o poskytnutie nenávratného finančného príspevku (</w:t>
      </w:r>
      <w:proofErr w:type="spellStart"/>
      <w:r w:rsidR="00227198" w:rsidRPr="004445F0">
        <w:rPr>
          <w:rFonts w:ascii="Arial" w:hAnsi="Arial" w:cs="Arial"/>
          <w:sz w:val="20"/>
          <w:szCs w:val="20"/>
        </w:rPr>
        <w:t>ŽoNFP</w:t>
      </w:r>
      <w:proofErr w:type="spellEnd"/>
      <w:r w:rsidR="00227198" w:rsidRPr="004445F0">
        <w:rPr>
          <w:rFonts w:ascii="Arial" w:hAnsi="Arial" w:cs="Arial"/>
          <w:sz w:val="20"/>
          <w:szCs w:val="20"/>
        </w:rPr>
        <w:t xml:space="preserve">) sú  uvedené v dokumente „Všeobecná metodika a kritériá použité pre výber projektov“, ktorý je v súlade s článkom 40 </w:t>
      </w:r>
      <w:r w:rsidR="00740DD7" w:rsidRPr="004445F0">
        <w:rPr>
          <w:rFonts w:ascii="Arial" w:hAnsi="Arial" w:cs="Arial"/>
          <w:sz w:val="20"/>
          <w:szCs w:val="20"/>
        </w:rPr>
        <w:t xml:space="preserve">nariadenia Európskeho parlamentu a Rady </w:t>
      </w:r>
      <w:r w:rsidR="00BD31DB" w:rsidRPr="004445F0">
        <w:rPr>
          <w:rFonts w:ascii="Arial" w:hAnsi="Arial" w:cs="Arial"/>
          <w:sz w:val="20"/>
          <w:szCs w:val="20"/>
        </w:rPr>
        <w:t xml:space="preserve">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="00BD31DB" w:rsidRPr="004445F0">
        <w:rPr>
          <w:rFonts w:ascii="Arial" w:hAnsi="Arial" w:cs="Arial"/>
          <w:sz w:val="20"/>
          <w:szCs w:val="20"/>
        </w:rPr>
        <w:t>akvakultúrnom</w:t>
      </w:r>
      <w:proofErr w:type="spellEnd"/>
      <w:r w:rsidR="00BD31DB" w:rsidRPr="004445F0">
        <w:rPr>
          <w:rFonts w:ascii="Arial" w:hAnsi="Arial" w:cs="Arial"/>
          <w:sz w:val="20"/>
          <w:szCs w:val="20"/>
        </w:rPr>
        <w:t xml:space="preserve"> fonde a rozpočtové pravidlá pre uvedené fondy, ako aj pre Fond pre azyl, migráciu a integráciu, Fond pre vnútornú bezpečnosť a Nástroj finančnej podpory na riadenie hraníc a vízovú politiku („nariadenie</w:t>
      </w:r>
      <w:r w:rsidR="00BD31DB" w:rsidRPr="004445F0">
        <w:rPr>
          <w:sz w:val="20"/>
          <w:szCs w:val="20"/>
        </w:rPr>
        <w:t xml:space="preserve"> </w:t>
      </w:r>
      <w:r w:rsidR="00227198" w:rsidRPr="004445F0">
        <w:rPr>
          <w:rFonts w:ascii="Arial" w:hAnsi="Arial" w:cs="Arial"/>
          <w:sz w:val="20"/>
          <w:szCs w:val="20"/>
        </w:rPr>
        <w:t>o spoločných ustanoveniach</w:t>
      </w:r>
      <w:r w:rsidR="00BD31DB" w:rsidRPr="004445F0">
        <w:rPr>
          <w:rFonts w:ascii="Arial" w:hAnsi="Arial" w:cs="Arial"/>
          <w:sz w:val="20"/>
          <w:szCs w:val="20"/>
        </w:rPr>
        <w:t>“ alebo„</w:t>
      </w:r>
      <w:r w:rsidR="00227198" w:rsidRPr="004445F0">
        <w:rPr>
          <w:rFonts w:ascii="Arial" w:hAnsi="Arial" w:cs="Arial"/>
          <w:sz w:val="20"/>
          <w:szCs w:val="20"/>
        </w:rPr>
        <w:t>(NS</w:t>
      </w:r>
      <w:r w:rsidR="00BD31DB" w:rsidRPr="004445F0">
        <w:rPr>
          <w:rFonts w:ascii="Arial" w:hAnsi="Arial" w:cs="Arial"/>
          <w:sz w:val="20"/>
          <w:szCs w:val="20"/>
        </w:rPr>
        <w:t>U“</w:t>
      </w:r>
      <w:r w:rsidR="00227198" w:rsidRPr="004445F0">
        <w:rPr>
          <w:rFonts w:ascii="Arial" w:hAnsi="Arial" w:cs="Arial"/>
          <w:sz w:val="20"/>
          <w:szCs w:val="20"/>
        </w:rPr>
        <w:t xml:space="preserve">) predmetom schvaľovania monitorovacím výborom a ktorý </w:t>
      </w:r>
      <w:r w:rsidR="00227198" w:rsidRPr="004445F0">
        <w:rPr>
          <w:rFonts w:ascii="Arial" w:hAnsi="Arial" w:cs="Arial"/>
          <w:sz w:val="20"/>
          <w:szCs w:val="20"/>
        </w:rPr>
        <w:lastRenderedPageBreak/>
        <w:t>vypracoval riadiaci orgán pre Program Slovensko</w:t>
      </w:r>
      <w:r w:rsidRPr="004445F0">
        <w:rPr>
          <w:rFonts w:ascii="Arial" w:hAnsi="Arial" w:cs="Arial"/>
          <w:sz w:val="20"/>
          <w:szCs w:val="20"/>
        </w:rPr>
        <w:t xml:space="preserve"> 2021 - 2027</w:t>
      </w:r>
      <w:r w:rsidR="00227198" w:rsidRPr="004445F0">
        <w:rPr>
          <w:rFonts w:ascii="Arial" w:hAnsi="Arial" w:cs="Arial"/>
          <w:sz w:val="20"/>
          <w:szCs w:val="20"/>
        </w:rPr>
        <w:t xml:space="preserve">. Projekt môže byť podporený iba v prípade, ak pri všetkých posudzovaných vylučujúcich kritériách je výsledok „áno“. </w:t>
      </w:r>
    </w:p>
    <w:p w14:paraId="5CBB1205" w14:textId="77777777" w:rsidR="00C128E3" w:rsidRPr="000F3D90" w:rsidRDefault="00C128E3" w:rsidP="0022719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FAF314C" w14:textId="77777777" w:rsidR="00B026A6" w:rsidRDefault="00B026A6" w:rsidP="00B026A6">
      <w:pPr>
        <w:spacing w:after="160" w:line="256" w:lineRule="auto"/>
        <w:ind w:firstLine="284"/>
        <w:rPr>
          <w:rFonts w:ascii="Arial" w:hAnsi="Arial" w:cs="Arial"/>
          <w:b/>
          <w:sz w:val="28"/>
          <w:szCs w:val="28"/>
        </w:rPr>
      </w:pPr>
    </w:p>
    <w:p w14:paraId="4F02DE2A" w14:textId="77777777" w:rsidR="00172107" w:rsidRPr="000F3D90" w:rsidRDefault="00172107" w:rsidP="00B026A6">
      <w:pPr>
        <w:spacing w:after="160" w:line="256" w:lineRule="auto"/>
        <w:ind w:firstLine="284"/>
        <w:jc w:val="center"/>
        <w:rPr>
          <w:rFonts w:ascii="Arial" w:hAnsi="Arial" w:cs="Arial"/>
          <w:b/>
          <w:caps/>
          <w:sz w:val="28"/>
          <w:szCs w:val="28"/>
        </w:rPr>
      </w:pPr>
      <w:r w:rsidRPr="000F3D90">
        <w:rPr>
          <w:rFonts w:ascii="Arial" w:hAnsi="Arial" w:cs="Arial"/>
          <w:b/>
          <w:sz w:val="28"/>
          <w:szCs w:val="28"/>
        </w:rPr>
        <w:t>VECNÉ</w:t>
      </w:r>
      <w:r w:rsidRPr="000F3D90">
        <w:rPr>
          <w:rFonts w:ascii="Arial" w:hAnsi="Arial" w:cs="Arial"/>
          <w:b/>
          <w:caps/>
          <w:sz w:val="28"/>
          <w:szCs w:val="28"/>
        </w:rPr>
        <w:t xml:space="preserve"> </w:t>
      </w:r>
      <w:r w:rsidR="00B026A6">
        <w:rPr>
          <w:rFonts w:ascii="Arial" w:hAnsi="Arial" w:cs="Arial"/>
          <w:b/>
          <w:caps/>
          <w:sz w:val="28"/>
          <w:szCs w:val="28"/>
        </w:rPr>
        <w:t xml:space="preserve">Vylučujúce </w:t>
      </w:r>
      <w:r w:rsidRPr="000F3D90">
        <w:rPr>
          <w:rFonts w:ascii="Arial" w:hAnsi="Arial" w:cs="Arial"/>
          <w:b/>
          <w:caps/>
          <w:sz w:val="28"/>
          <w:szCs w:val="28"/>
        </w:rPr>
        <w:t>Hodnotiace kritériÁ</w:t>
      </w:r>
      <w:r w:rsidR="00B026A6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142D32CA" w14:textId="77777777" w:rsidR="00F063DF" w:rsidRDefault="00F063DF" w:rsidP="00B026A6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25022003" w14:textId="77777777" w:rsidR="00CF3BEF" w:rsidRPr="004445F0" w:rsidRDefault="00CF3BEF" w:rsidP="00B026A6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4445F0">
        <w:rPr>
          <w:rFonts w:ascii="Arial" w:hAnsi="Arial" w:cs="Arial"/>
          <w:sz w:val="20"/>
          <w:szCs w:val="20"/>
        </w:rPr>
        <w:t xml:space="preserve">Vylučujúce kritériá </w:t>
      </w:r>
      <w:r w:rsidR="0047723C" w:rsidRPr="004445F0">
        <w:rPr>
          <w:rFonts w:ascii="Arial" w:hAnsi="Arial" w:cs="Arial"/>
          <w:sz w:val="20"/>
          <w:szCs w:val="20"/>
        </w:rPr>
        <w:t xml:space="preserve">v súlade s Programom Slovensko </w:t>
      </w:r>
      <w:r w:rsidRPr="004445F0">
        <w:rPr>
          <w:rFonts w:ascii="Arial" w:hAnsi="Arial" w:cs="Arial"/>
          <w:sz w:val="20"/>
          <w:szCs w:val="20"/>
        </w:rPr>
        <w:t xml:space="preserve">sú </w:t>
      </w:r>
      <w:r w:rsidR="0047723C" w:rsidRPr="004445F0">
        <w:rPr>
          <w:rFonts w:ascii="Arial" w:hAnsi="Arial" w:cs="Arial"/>
          <w:sz w:val="20"/>
          <w:szCs w:val="20"/>
        </w:rPr>
        <w:t xml:space="preserve">zamerané na tieto oblasti: </w:t>
      </w:r>
    </w:p>
    <w:p w14:paraId="5D92E882" w14:textId="77777777" w:rsidR="00922590" w:rsidRDefault="00922590" w:rsidP="00922590">
      <w:pPr>
        <w:pStyle w:val="Odsekzoznamu"/>
        <w:spacing w:line="256" w:lineRule="auto"/>
        <w:rPr>
          <w:rFonts w:ascii="Arial" w:hAnsi="Arial" w:cs="Arial"/>
          <w:b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031"/>
        <w:gridCol w:w="1390"/>
        <w:gridCol w:w="3651"/>
      </w:tblGrid>
      <w:tr w:rsidR="008034B2" w14:paraId="0049DC3C" w14:textId="77777777" w:rsidTr="00B026A6">
        <w:tc>
          <w:tcPr>
            <w:tcW w:w="4031" w:type="dxa"/>
          </w:tcPr>
          <w:p w14:paraId="67EE9FC3" w14:textId="77777777" w:rsidR="008034B2" w:rsidRPr="004445F0" w:rsidRDefault="008034B2" w:rsidP="008034B2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5F0">
              <w:rPr>
                <w:rFonts w:ascii="Arial" w:hAnsi="Arial" w:cs="Arial"/>
                <w:b/>
                <w:sz w:val="20"/>
                <w:szCs w:val="20"/>
              </w:rPr>
              <w:t>Vylučujúce kritérium</w:t>
            </w:r>
          </w:p>
        </w:tc>
        <w:tc>
          <w:tcPr>
            <w:tcW w:w="1390" w:type="dxa"/>
          </w:tcPr>
          <w:p w14:paraId="4873E231" w14:textId="77777777" w:rsidR="008034B2" w:rsidRPr="004445F0" w:rsidRDefault="008034B2" w:rsidP="008034B2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5F0">
              <w:rPr>
                <w:rFonts w:ascii="Arial" w:hAnsi="Arial" w:cs="Arial"/>
                <w:b/>
                <w:sz w:val="20"/>
                <w:szCs w:val="20"/>
              </w:rPr>
              <w:t>Výsledok</w:t>
            </w:r>
          </w:p>
        </w:tc>
        <w:tc>
          <w:tcPr>
            <w:tcW w:w="3651" w:type="dxa"/>
          </w:tcPr>
          <w:p w14:paraId="20B9504A" w14:textId="77777777" w:rsidR="008034B2" w:rsidRPr="004445F0" w:rsidRDefault="008034B2" w:rsidP="008034B2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5F0">
              <w:rPr>
                <w:rFonts w:ascii="Arial" w:hAnsi="Arial" w:cs="Arial"/>
                <w:b/>
                <w:sz w:val="20"/>
                <w:szCs w:val="20"/>
              </w:rPr>
              <w:t>Slovný komentár</w:t>
            </w:r>
          </w:p>
        </w:tc>
      </w:tr>
      <w:tr w:rsidR="008034B2" w14:paraId="6B6A9FD8" w14:textId="77777777" w:rsidTr="00C73F57">
        <w:trPr>
          <w:trHeight w:val="634"/>
        </w:trPr>
        <w:tc>
          <w:tcPr>
            <w:tcW w:w="4031" w:type="dxa"/>
            <w:vMerge w:val="restart"/>
            <w:vAlign w:val="center"/>
          </w:tcPr>
          <w:p w14:paraId="5639363C" w14:textId="77777777" w:rsidR="008034B2" w:rsidRPr="004445F0" w:rsidRDefault="008034B2" w:rsidP="0047723C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Je opatrenie zamerané na distribúciu materiálnej/potravinovej pomoci a/alebo na výdaj teplého jedla?</w:t>
            </w:r>
          </w:p>
          <w:p w14:paraId="199989AA" w14:textId="77777777" w:rsidR="00C73F57" w:rsidRPr="004445F0" w:rsidRDefault="00C73F57" w:rsidP="0047723C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92A9DD" w14:textId="585D6DC9" w:rsidR="00C73F57" w:rsidRPr="004445F0" w:rsidRDefault="00C73F57" w:rsidP="0047723C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18B4261" w14:textId="77777777" w:rsidR="008034B2" w:rsidRPr="004445F0" w:rsidRDefault="008034B2" w:rsidP="000F3D90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54D78733" w14:textId="181550E4" w:rsidR="00F063DF" w:rsidRPr="004445F0" w:rsidRDefault="00F063DF" w:rsidP="004422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je zameraný na distribúciu.....v súlade s výzvou.</w:t>
            </w:r>
          </w:p>
        </w:tc>
      </w:tr>
      <w:tr w:rsidR="008034B2" w14:paraId="7B5F5CCA" w14:textId="77777777" w:rsidTr="00886E9D">
        <w:tc>
          <w:tcPr>
            <w:tcW w:w="4031" w:type="dxa"/>
            <w:vMerge/>
            <w:vAlign w:val="center"/>
          </w:tcPr>
          <w:p w14:paraId="74830605" w14:textId="77777777" w:rsidR="008034B2" w:rsidRPr="004445F0" w:rsidRDefault="008034B2" w:rsidP="0047723C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618AE507" w14:textId="77777777" w:rsidR="008034B2" w:rsidRPr="004445F0" w:rsidRDefault="008034B2" w:rsidP="000F3D90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28811716" w14:textId="77777777" w:rsidR="008034B2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 tomto rozsahu....</w:t>
            </w:r>
          </w:p>
        </w:tc>
      </w:tr>
      <w:tr w:rsidR="008034B2" w14:paraId="58514066" w14:textId="77777777" w:rsidTr="00886E9D">
        <w:tc>
          <w:tcPr>
            <w:tcW w:w="4031" w:type="dxa"/>
            <w:vMerge w:val="restart"/>
            <w:vAlign w:val="center"/>
          </w:tcPr>
          <w:p w14:paraId="51628991" w14:textId="00533299" w:rsidR="008034B2" w:rsidRPr="004445F0" w:rsidRDefault="008034B2" w:rsidP="00922590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Obsahuje opatrenie identifikáciu </w:t>
            </w:r>
            <w:r w:rsidR="003533A8" w:rsidRPr="004445F0">
              <w:rPr>
                <w:rFonts w:ascii="Arial" w:hAnsi="Arial" w:cs="Arial"/>
                <w:sz w:val="20"/>
                <w:szCs w:val="20"/>
              </w:rPr>
              <w:t>osoby cieľovej skupiny</w:t>
            </w:r>
            <w:r w:rsidRPr="004445F0">
              <w:rPr>
                <w:rFonts w:ascii="Arial" w:hAnsi="Arial" w:cs="Arial"/>
                <w:sz w:val="20"/>
                <w:szCs w:val="20"/>
              </w:rPr>
              <w:t xml:space="preserve"> vymedzených v Programe Slovensko?</w:t>
            </w:r>
          </w:p>
          <w:p w14:paraId="52B0C60C" w14:textId="77777777" w:rsidR="00C73F57" w:rsidRPr="004445F0" w:rsidRDefault="00C73F57" w:rsidP="00922590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779B42" w14:textId="77F28201" w:rsidR="00C73F57" w:rsidRPr="004445F0" w:rsidRDefault="00C73F57" w:rsidP="00922590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4B8BFFC7" w14:textId="77777777" w:rsidR="008034B2" w:rsidRPr="004445F0" w:rsidRDefault="000F3D90" w:rsidP="000F3D90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3D53F0FF" w14:textId="2DED28F3" w:rsidR="0044221D" w:rsidRPr="004445F0" w:rsidRDefault="0044221D" w:rsidP="004422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V navrhovanom projekte sú cieľové skupiny identifikované v súlade s výzvou.</w:t>
            </w:r>
          </w:p>
        </w:tc>
      </w:tr>
      <w:tr w:rsidR="0044221D" w14:paraId="213A30EF" w14:textId="77777777" w:rsidTr="00886E9D">
        <w:tc>
          <w:tcPr>
            <w:tcW w:w="4031" w:type="dxa"/>
            <w:vMerge/>
            <w:vAlign w:val="center"/>
          </w:tcPr>
          <w:p w14:paraId="40207A1F" w14:textId="77777777" w:rsidR="0044221D" w:rsidRPr="004445F0" w:rsidRDefault="0044221D" w:rsidP="004422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38F9D4C6" w14:textId="77777777" w:rsidR="0044221D" w:rsidRPr="004445F0" w:rsidRDefault="0044221D" w:rsidP="0044221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63647DC7" w14:textId="77777777" w:rsidR="0044221D" w:rsidRPr="004445F0" w:rsidRDefault="00886E9D" w:rsidP="004422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 tomto rozsahu....</w:t>
            </w:r>
          </w:p>
        </w:tc>
      </w:tr>
      <w:tr w:rsidR="0044221D" w14:paraId="32F573C6" w14:textId="77777777" w:rsidTr="007B3D8A">
        <w:trPr>
          <w:trHeight w:val="790"/>
        </w:trPr>
        <w:tc>
          <w:tcPr>
            <w:tcW w:w="4031" w:type="dxa"/>
            <w:vMerge w:val="restart"/>
            <w:vAlign w:val="center"/>
          </w:tcPr>
          <w:p w14:paraId="6FC4BCB5" w14:textId="77777777" w:rsidR="0044221D" w:rsidRPr="004445F0" w:rsidRDefault="0044221D" w:rsidP="0044221D">
            <w:pPr>
              <w:pStyle w:val="Odsekzoznamu"/>
              <w:spacing w:line="25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Je v opatrení popísaný mechanizmus poskytovania materiálnej/potravinovej pomoci a/alebo mechanizmus zabezpečenia a výdaja teplého jedla konečným príjemcom? </w:t>
            </w:r>
          </w:p>
          <w:p w14:paraId="5073FB0B" w14:textId="6578EA1B" w:rsidR="00C73F57" w:rsidRPr="007B3D8A" w:rsidRDefault="00C73F57" w:rsidP="007B3D8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0C72B402" w14:textId="77777777" w:rsidR="0044221D" w:rsidRPr="004445F0" w:rsidRDefault="0044221D" w:rsidP="0044221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1F985B5B" w14:textId="49105607" w:rsidR="0044221D" w:rsidRPr="004445F0" w:rsidRDefault="0044221D" w:rsidP="004422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V navrhovanom projekte je podrobne a v súlade s výzvou popísa</w:t>
            </w:r>
            <w:r w:rsidR="00C73F57" w:rsidRPr="004445F0">
              <w:rPr>
                <w:rFonts w:ascii="Arial" w:hAnsi="Arial" w:cs="Arial"/>
                <w:sz w:val="20"/>
                <w:szCs w:val="20"/>
              </w:rPr>
              <w:t>ný mechanizmus poskytovanie....</w:t>
            </w:r>
          </w:p>
        </w:tc>
      </w:tr>
      <w:tr w:rsidR="00886E9D" w14:paraId="2F862AA8" w14:textId="77777777" w:rsidTr="007B3D8A">
        <w:trPr>
          <w:trHeight w:val="702"/>
        </w:trPr>
        <w:tc>
          <w:tcPr>
            <w:tcW w:w="4031" w:type="dxa"/>
            <w:vMerge/>
            <w:vAlign w:val="center"/>
          </w:tcPr>
          <w:p w14:paraId="0D6731DF" w14:textId="77777777" w:rsidR="00886E9D" w:rsidRPr="004445F0" w:rsidRDefault="00886E9D" w:rsidP="00886E9D">
            <w:pPr>
              <w:pStyle w:val="Odsekzoznamu"/>
              <w:spacing w:line="256" w:lineRule="auto"/>
              <w:ind w:left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4AF101AA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1AD9C5CE" w14:textId="1C3163EF" w:rsidR="00886E9D" w:rsidRPr="004445F0" w:rsidRDefault="00886E9D" w:rsidP="00C73F57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 tomto rozsahu....</w:t>
            </w:r>
            <w:r w:rsidR="00C73F57" w:rsidRPr="004445F0">
              <w:rPr>
                <w:rFonts w:ascii="Arial" w:hAnsi="Arial" w:cs="Arial"/>
                <w:sz w:val="20"/>
                <w:szCs w:val="20"/>
              </w:rPr>
              <w:t>a z tohto dôvodu....</w:t>
            </w:r>
          </w:p>
        </w:tc>
      </w:tr>
      <w:tr w:rsidR="00886E9D" w14:paraId="009EC52D" w14:textId="77777777" w:rsidTr="00886E9D">
        <w:tc>
          <w:tcPr>
            <w:tcW w:w="4031" w:type="dxa"/>
            <w:vMerge w:val="restart"/>
            <w:vAlign w:val="center"/>
          </w:tcPr>
          <w:p w14:paraId="491F390F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Spadá opatrenie do obdobia oprávnenosti vymedzeného nariadením?</w:t>
            </w:r>
          </w:p>
        </w:tc>
        <w:tc>
          <w:tcPr>
            <w:tcW w:w="1390" w:type="dxa"/>
            <w:vAlign w:val="center"/>
          </w:tcPr>
          <w:p w14:paraId="4DDCDFF9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2D892009" w14:textId="3749EFCE" w:rsidR="00886E9D" w:rsidRPr="004445F0" w:rsidRDefault="00675C1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spadá do obdobia vymedzeného nariadením</w:t>
            </w:r>
          </w:p>
        </w:tc>
      </w:tr>
      <w:tr w:rsidR="00886E9D" w14:paraId="4B4A3E24" w14:textId="77777777" w:rsidTr="00886E9D">
        <w:tc>
          <w:tcPr>
            <w:tcW w:w="4031" w:type="dxa"/>
            <w:vMerge/>
            <w:vAlign w:val="center"/>
          </w:tcPr>
          <w:p w14:paraId="65FF02E5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031F0A33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58D700E5" w14:textId="108A49B2" w:rsidR="00886E9D" w:rsidRPr="004445F0" w:rsidRDefault="00675C1D" w:rsidP="00675C1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nespadá do obdobia vymedzeného nariadením z dôvodu....</w:t>
            </w:r>
          </w:p>
        </w:tc>
      </w:tr>
      <w:tr w:rsidR="00886E9D" w14:paraId="22EF3D72" w14:textId="77777777" w:rsidTr="00886E9D">
        <w:tc>
          <w:tcPr>
            <w:tcW w:w="4031" w:type="dxa"/>
            <w:vMerge w:val="restart"/>
            <w:vAlign w:val="center"/>
          </w:tcPr>
          <w:p w14:paraId="60218DB2" w14:textId="77777777" w:rsidR="00C73F57" w:rsidRPr="004445F0" w:rsidRDefault="00886E9D" w:rsidP="00886E9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Bude opatrenie realizované len na území SR? </w:t>
            </w:r>
          </w:p>
          <w:p w14:paraId="72FDA2C8" w14:textId="77777777" w:rsidR="00C73F57" w:rsidRPr="004445F0" w:rsidRDefault="00C73F57" w:rsidP="00886E9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EB99A" w14:textId="146A8030" w:rsidR="00886E9D" w:rsidRPr="004445F0" w:rsidRDefault="00886E9D" w:rsidP="00886E9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53633092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1F4B32F9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bude realizovaný na území SR</w:t>
            </w:r>
          </w:p>
        </w:tc>
      </w:tr>
      <w:tr w:rsidR="00886E9D" w14:paraId="5A821D46" w14:textId="77777777" w:rsidTr="00886E9D">
        <w:tc>
          <w:tcPr>
            <w:tcW w:w="4031" w:type="dxa"/>
            <w:vMerge/>
            <w:vAlign w:val="center"/>
          </w:tcPr>
          <w:p w14:paraId="4F1500BA" w14:textId="77777777" w:rsidR="00886E9D" w:rsidRPr="004445F0" w:rsidRDefault="00886E9D" w:rsidP="00886E9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73C9AFE4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1B6DB33E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nie je realizovaný na území SR</w:t>
            </w:r>
          </w:p>
        </w:tc>
      </w:tr>
      <w:tr w:rsidR="00886E9D" w14:paraId="580DF740" w14:textId="77777777" w:rsidTr="00886E9D">
        <w:tc>
          <w:tcPr>
            <w:tcW w:w="4031" w:type="dxa"/>
            <w:vMerge w:val="restart"/>
            <w:vAlign w:val="center"/>
          </w:tcPr>
          <w:p w14:paraId="4BDE470F" w14:textId="67036C15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Bude opatrenie realizované pre </w:t>
            </w:r>
            <w:r w:rsidR="003533A8" w:rsidRPr="004445F0">
              <w:rPr>
                <w:rFonts w:ascii="Arial" w:hAnsi="Arial" w:cs="Arial"/>
                <w:sz w:val="20"/>
                <w:szCs w:val="20"/>
              </w:rPr>
              <w:t>osoby cieľovej skupiny</w:t>
            </w:r>
            <w:r w:rsidRPr="004445F0">
              <w:rPr>
                <w:rFonts w:ascii="Arial" w:hAnsi="Arial" w:cs="Arial"/>
                <w:sz w:val="20"/>
                <w:szCs w:val="20"/>
              </w:rPr>
              <w:t xml:space="preserve"> bezplatne?</w:t>
            </w:r>
          </w:p>
          <w:p w14:paraId="04FF320C" w14:textId="77777777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A9F8C5" w14:textId="3ABAE0CB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2FB97E73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7A34D64B" w14:textId="32D292D0" w:rsidR="00886E9D" w:rsidRPr="004445F0" w:rsidRDefault="00743A37" w:rsidP="00743A37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Potravinová a/alebo základná materiálna pomoc sa distribuuje najodkázanejším osobám bezplatne.</w:t>
            </w:r>
          </w:p>
        </w:tc>
      </w:tr>
      <w:tr w:rsidR="00886E9D" w14:paraId="23E71020" w14:textId="77777777" w:rsidTr="00886E9D">
        <w:tc>
          <w:tcPr>
            <w:tcW w:w="4031" w:type="dxa"/>
            <w:vMerge/>
            <w:vAlign w:val="center"/>
          </w:tcPr>
          <w:p w14:paraId="2AD343C5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05DB972A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5442DB62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 tomto rozsahu....</w:t>
            </w:r>
          </w:p>
        </w:tc>
      </w:tr>
      <w:tr w:rsidR="00886E9D" w14:paraId="69BD17BB" w14:textId="77777777" w:rsidTr="00886E9D">
        <w:tc>
          <w:tcPr>
            <w:tcW w:w="4031" w:type="dxa"/>
            <w:vMerge w:val="restart"/>
            <w:vAlign w:val="center"/>
          </w:tcPr>
          <w:p w14:paraId="2F6B86E8" w14:textId="0FB314E8" w:rsidR="00886E9D" w:rsidRPr="004445F0" w:rsidRDefault="00886E9D" w:rsidP="009C14C2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Sú typy výdavkov opatrenia v súlade s čl. 22 nariadenia ESF+?</w:t>
            </w:r>
          </w:p>
          <w:p w14:paraId="569E20B0" w14:textId="77777777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626713" w14:textId="2F343E4F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441940BC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530AF62E" w14:textId="77777777" w:rsidR="009C14C2" w:rsidRPr="004445F0" w:rsidRDefault="00C73F57" w:rsidP="003533A8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je v súlade s</w:t>
            </w:r>
            <w:r w:rsidR="00743A37" w:rsidRPr="004445F0">
              <w:rPr>
                <w:rFonts w:ascii="Arial" w:hAnsi="Arial" w:cs="Arial"/>
                <w:sz w:val="20"/>
                <w:szCs w:val="20"/>
              </w:rPr>
              <w:t> </w:t>
            </w:r>
            <w:r w:rsidRPr="004445F0">
              <w:rPr>
                <w:rFonts w:ascii="Arial" w:hAnsi="Arial" w:cs="Arial"/>
                <w:sz w:val="20"/>
                <w:szCs w:val="20"/>
              </w:rPr>
              <w:t>čl</w:t>
            </w:r>
            <w:r w:rsidR="00743A37" w:rsidRPr="004445F0">
              <w:rPr>
                <w:rFonts w:ascii="Arial" w:hAnsi="Arial" w:cs="Arial"/>
                <w:sz w:val="20"/>
                <w:szCs w:val="20"/>
              </w:rPr>
              <w:t>.</w:t>
            </w:r>
            <w:r w:rsidRPr="004445F0">
              <w:rPr>
                <w:rFonts w:ascii="Arial" w:hAnsi="Arial" w:cs="Arial"/>
                <w:sz w:val="20"/>
                <w:szCs w:val="20"/>
              </w:rPr>
              <w:t xml:space="preserve"> 22 nariadenia ESF+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8A18CA" w14:textId="059CC72F" w:rsidR="00886E9D" w:rsidRPr="004445F0" w:rsidRDefault="004445F0" w:rsidP="004445F0">
            <w:pPr>
              <w:pStyle w:val="Odsekzoznamu"/>
              <w:numPr>
                <w:ilvl w:val="0"/>
                <w:numId w:val="22"/>
              </w:numPr>
              <w:spacing w:line="256" w:lineRule="auto"/>
              <w:ind w:left="282" w:hanging="283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náklady na nákup potravinovej a základnej materiálnej pomoci vrátane nákladov spojených s prepravou </w:t>
            </w:r>
            <w:r w:rsidR="00A51472" w:rsidRPr="004445F0">
              <w:rPr>
                <w:rFonts w:ascii="Arial" w:hAnsi="Arial" w:cs="Arial"/>
                <w:sz w:val="20"/>
                <w:szCs w:val="20"/>
              </w:rPr>
              <w:t>sú oprávnené</w:t>
            </w:r>
          </w:p>
          <w:p w14:paraId="1707BAD1" w14:textId="5A94331D" w:rsidR="00A51472" w:rsidRPr="004445F0" w:rsidRDefault="007B3D8A" w:rsidP="009C14C2">
            <w:pPr>
              <w:pStyle w:val="Odsekzoznamu"/>
              <w:numPr>
                <w:ilvl w:val="0"/>
                <w:numId w:val="22"/>
              </w:numPr>
              <w:spacing w:line="256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445F0" w:rsidRPr="004445F0">
              <w:rPr>
                <w:rFonts w:ascii="Arial" w:hAnsi="Arial" w:cs="Arial"/>
                <w:sz w:val="20"/>
                <w:szCs w:val="20"/>
              </w:rPr>
              <w:t>áklady podľa ods</w:t>
            </w:r>
            <w:r w:rsidR="00744505" w:rsidRPr="004445F0">
              <w:rPr>
                <w:rFonts w:ascii="Arial" w:hAnsi="Arial" w:cs="Arial"/>
                <w:sz w:val="20"/>
                <w:szCs w:val="20"/>
              </w:rPr>
              <w:t>.</w:t>
            </w:r>
            <w:r w:rsidR="004445F0" w:rsidRPr="004445F0">
              <w:rPr>
                <w:rFonts w:ascii="Arial" w:hAnsi="Arial" w:cs="Arial"/>
                <w:sz w:val="20"/>
                <w:szCs w:val="20"/>
              </w:rPr>
              <w:t>1 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 xml:space="preserve"> písm. b</w:t>
            </w:r>
            <w:r w:rsidR="004445F0" w:rsidRPr="004445F0">
              <w:rPr>
                <w:rFonts w:ascii="Arial" w:hAnsi="Arial" w:cs="Arial"/>
                <w:sz w:val="20"/>
                <w:szCs w:val="20"/>
              </w:rPr>
              <w:t>)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505" w:rsidRPr="0044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>sú oprávnené</w:t>
            </w:r>
          </w:p>
          <w:p w14:paraId="0663918B" w14:textId="42915364" w:rsidR="00A51472" w:rsidRPr="004445F0" w:rsidRDefault="004445F0" w:rsidP="009C14C2">
            <w:pPr>
              <w:pStyle w:val="Odsekzoznamu"/>
              <w:numPr>
                <w:ilvl w:val="0"/>
                <w:numId w:val="22"/>
              </w:numPr>
              <w:spacing w:line="256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lastRenderedPageBreak/>
              <w:t>náklady podľa ods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>.</w:t>
            </w:r>
            <w:r w:rsidRPr="004445F0">
              <w:rPr>
                <w:rFonts w:ascii="Arial" w:hAnsi="Arial" w:cs="Arial"/>
                <w:sz w:val="20"/>
                <w:szCs w:val="20"/>
              </w:rPr>
              <w:t> </w:t>
            </w:r>
            <w:r w:rsidR="009C14C2" w:rsidRPr="004445F0">
              <w:rPr>
                <w:rFonts w:ascii="Arial" w:hAnsi="Arial" w:cs="Arial"/>
                <w:sz w:val="20"/>
                <w:szCs w:val="20"/>
              </w:rPr>
              <w:t>1 písm. c) sú oprávnené</w:t>
            </w:r>
          </w:p>
          <w:p w14:paraId="454AFD4D" w14:textId="7B84C7BC" w:rsidR="00A51472" w:rsidRPr="004445F0" w:rsidRDefault="00A51472" w:rsidP="009C14C2">
            <w:pPr>
              <w:pStyle w:val="Odsekzoznamu"/>
              <w:numPr>
                <w:ilvl w:val="0"/>
                <w:numId w:val="22"/>
              </w:numPr>
              <w:spacing w:line="256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náklady na zber, prepravu, skladovanie a distribúciu a s tým priamo spojené činnosti na zvyšovanie informovanosti sú oprávnené</w:t>
            </w:r>
          </w:p>
          <w:p w14:paraId="4B07ADE5" w14:textId="136C90EE" w:rsidR="00A51472" w:rsidRPr="004445F0" w:rsidRDefault="00A51472" w:rsidP="009C14C2">
            <w:pPr>
              <w:pStyle w:val="Odsekzoznamu"/>
              <w:numPr>
                <w:ilvl w:val="0"/>
                <w:numId w:val="22"/>
              </w:numPr>
              <w:spacing w:line="256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náklady na sprievodné opatrenia v paušálnej sadzbe 7 % nákladov uvedených v </w:t>
            </w:r>
            <w:r w:rsidR="007B3D8A">
              <w:rPr>
                <w:rFonts w:ascii="Arial" w:hAnsi="Arial" w:cs="Arial"/>
                <w:sz w:val="20"/>
                <w:szCs w:val="20"/>
              </w:rPr>
              <w:t>ods</w:t>
            </w:r>
            <w:r w:rsidRPr="004445F0">
              <w:rPr>
                <w:rFonts w:ascii="Arial" w:hAnsi="Arial" w:cs="Arial"/>
                <w:sz w:val="20"/>
                <w:szCs w:val="20"/>
              </w:rPr>
              <w:t xml:space="preserve">. 1 písm. a) sú </w:t>
            </w:r>
            <w:bookmarkStart w:id="0" w:name="_GoBack"/>
            <w:bookmarkEnd w:id="0"/>
            <w:r w:rsidRPr="004445F0">
              <w:rPr>
                <w:rFonts w:ascii="Arial" w:hAnsi="Arial" w:cs="Arial"/>
                <w:sz w:val="20"/>
                <w:szCs w:val="20"/>
              </w:rPr>
              <w:t>oprávnené</w:t>
            </w:r>
          </w:p>
          <w:p w14:paraId="17D53774" w14:textId="6318374B" w:rsidR="00A51472" w:rsidRPr="007B3D8A" w:rsidRDefault="00744505" w:rsidP="00744505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B3D8A">
              <w:rPr>
                <w:rFonts w:ascii="Arial" w:hAnsi="Arial" w:cs="Arial"/>
                <w:i/>
                <w:sz w:val="20"/>
                <w:szCs w:val="20"/>
              </w:rPr>
              <w:t xml:space="preserve">V prípade </w:t>
            </w:r>
            <w:proofErr w:type="spellStart"/>
            <w:r w:rsidRPr="007B3D8A">
              <w:rPr>
                <w:rFonts w:ascii="Arial" w:hAnsi="Arial" w:cs="Arial"/>
                <w:i/>
                <w:sz w:val="20"/>
                <w:szCs w:val="20"/>
              </w:rPr>
              <w:t>nerelevantnosti</w:t>
            </w:r>
            <w:proofErr w:type="spellEnd"/>
            <w:r w:rsidRPr="007B3D8A">
              <w:rPr>
                <w:rFonts w:ascii="Arial" w:hAnsi="Arial" w:cs="Arial"/>
                <w:i/>
                <w:sz w:val="20"/>
                <w:szCs w:val="20"/>
              </w:rPr>
              <w:t xml:space="preserve"> vo väzbe na projekt sa vypustí.</w:t>
            </w:r>
          </w:p>
        </w:tc>
      </w:tr>
      <w:tr w:rsidR="00886E9D" w14:paraId="2DCE5DBF" w14:textId="77777777" w:rsidTr="00886E9D">
        <w:tc>
          <w:tcPr>
            <w:tcW w:w="4031" w:type="dxa"/>
            <w:vMerge/>
            <w:vAlign w:val="center"/>
          </w:tcPr>
          <w:p w14:paraId="164462CA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588E8A8A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6F65C1F2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 tomto rozsahu....</w:t>
            </w:r>
          </w:p>
        </w:tc>
      </w:tr>
      <w:tr w:rsidR="00886E9D" w14:paraId="6DF76EFD" w14:textId="77777777" w:rsidTr="00886E9D">
        <w:tc>
          <w:tcPr>
            <w:tcW w:w="4031" w:type="dxa"/>
            <w:vMerge w:val="restart"/>
            <w:vAlign w:val="center"/>
          </w:tcPr>
          <w:p w14:paraId="451BFB58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Zohľadňuje opatrenie zásady ustanovené v čl. 19 nariadenia ESF+?</w:t>
            </w:r>
          </w:p>
          <w:p w14:paraId="0F87EAE9" w14:textId="77777777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EF338A" w14:textId="319505B1" w:rsidR="00C73F57" w:rsidRPr="004445F0" w:rsidRDefault="00C73F57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53991617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651" w:type="dxa"/>
          </w:tcPr>
          <w:p w14:paraId="32F14BD8" w14:textId="1714F94D" w:rsidR="00886E9D" w:rsidRPr="004445F0" w:rsidRDefault="0083673B" w:rsidP="00CB15BC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 xml:space="preserve">V navrhovanom projekte </w:t>
            </w:r>
            <w:r w:rsidR="00CB15BC" w:rsidRPr="004445F0">
              <w:rPr>
                <w:rFonts w:ascii="Arial" w:hAnsi="Arial" w:cs="Arial"/>
                <w:sz w:val="20"/>
                <w:szCs w:val="20"/>
              </w:rPr>
              <w:t>sú dodržané zásady ustanovené v</w:t>
            </w:r>
            <w:r w:rsidRPr="004445F0">
              <w:rPr>
                <w:rFonts w:ascii="Arial" w:hAnsi="Arial" w:cs="Arial"/>
                <w:sz w:val="20"/>
                <w:szCs w:val="20"/>
              </w:rPr>
              <w:t xml:space="preserve"> čl. 19 nariadenia ESF+. </w:t>
            </w:r>
          </w:p>
        </w:tc>
      </w:tr>
      <w:tr w:rsidR="00886E9D" w14:paraId="00468721" w14:textId="77777777" w:rsidTr="00B026A6">
        <w:tc>
          <w:tcPr>
            <w:tcW w:w="4031" w:type="dxa"/>
            <w:vMerge/>
          </w:tcPr>
          <w:p w14:paraId="4869D1BA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E9FA31D" w14:textId="77777777" w:rsidR="00886E9D" w:rsidRPr="004445F0" w:rsidRDefault="00886E9D" w:rsidP="00886E9D">
            <w:pPr>
              <w:pStyle w:val="Odsekzoznamu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6D416181" w14:textId="5837A3A8" w:rsidR="00886E9D" w:rsidRPr="004445F0" w:rsidRDefault="00886E9D" w:rsidP="00CB15BC">
            <w:pPr>
              <w:pStyle w:val="Odsekzoznamu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5F0">
              <w:rPr>
                <w:rFonts w:ascii="Arial" w:hAnsi="Arial" w:cs="Arial"/>
                <w:sz w:val="20"/>
                <w:szCs w:val="20"/>
              </w:rPr>
              <w:t>Navrhovaný projekt nesplnil vylučujúce kritérium v</w:t>
            </w:r>
            <w:r w:rsidR="00CB15BC" w:rsidRPr="004445F0">
              <w:rPr>
                <w:rFonts w:ascii="Arial" w:hAnsi="Arial" w:cs="Arial"/>
                <w:sz w:val="20"/>
                <w:szCs w:val="20"/>
              </w:rPr>
              <w:t> minimálne v jednej zásade ustanovenej v článku 19 nariadenia ESF+. Zásada/y ktoré neboli dodržané......</w:t>
            </w:r>
          </w:p>
        </w:tc>
      </w:tr>
    </w:tbl>
    <w:p w14:paraId="2CBABACE" w14:textId="77777777" w:rsidR="0047723C" w:rsidRDefault="0047723C" w:rsidP="00922590">
      <w:pPr>
        <w:pStyle w:val="Odsekzoznamu"/>
        <w:spacing w:line="256" w:lineRule="auto"/>
        <w:rPr>
          <w:rFonts w:ascii="Arial" w:hAnsi="Arial" w:cs="Arial"/>
          <w:b/>
        </w:rPr>
      </w:pPr>
    </w:p>
    <w:p w14:paraId="129D450F" w14:textId="77777777" w:rsidR="000F3D90" w:rsidRDefault="000F3D90" w:rsidP="00922590">
      <w:pPr>
        <w:pStyle w:val="Odsekzoznamu"/>
        <w:spacing w:line="256" w:lineRule="auto"/>
        <w:rPr>
          <w:rFonts w:ascii="Arial" w:hAnsi="Arial" w:cs="Arial"/>
          <w:b/>
        </w:rPr>
      </w:pPr>
    </w:p>
    <w:p w14:paraId="366F189B" w14:textId="77777777" w:rsidR="000F3D90" w:rsidRPr="004445F0" w:rsidRDefault="000F3D90" w:rsidP="00F063DF">
      <w:pPr>
        <w:pStyle w:val="Odsekzoznamu"/>
        <w:ind w:left="0"/>
        <w:jc w:val="both"/>
        <w:rPr>
          <w:rFonts w:ascii="Arial" w:hAnsi="Arial" w:cs="Arial"/>
          <w:b/>
          <w:sz w:val="20"/>
          <w:szCs w:val="20"/>
        </w:rPr>
      </w:pPr>
      <w:r w:rsidRPr="004445F0">
        <w:rPr>
          <w:rFonts w:ascii="Arial" w:hAnsi="Arial" w:cs="Arial"/>
          <w:sz w:val="20"/>
          <w:szCs w:val="20"/>
        </w:rPr>
        <w:t xml:space="preserve">Projekt môže byť podporený iba v prípade, ak pri všetkých posudzovaných vylučujúcich kritériách je výsledok „áno“. </w:t>
      </w:r>
    </w:p>
    <w:sectPr w:rsidR="000F3D90" w:rsidRPr="004445F0" w:rsidSect="000F3D9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E2AE" w14:textId="77777777" w:rsidR="00F654B5" w:rsidRDefault="00F654B5" w:rsidP="00227198">
      <w:r>
        <w:separator/>
      </w:r>
    </w:p>
  </w:endnote>
  <w:endnote w:type="continuationSeparator" w:id="0">
    <w:p w14:paraId="5E5322BC" w14:textId="77777777" w:rsidR="00F654B5" w:rsidRDefault="00F654B5" w:rsidP="002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235247651"/>
      <w:docPartObj>
        <w:docPartGallery w:val="Page Numbers (Bottom of Page)"/>
        <w:docPartUnique/>
      </w:docPartObj>
    </w:sdtPr>
    <w:sdtEndPr/>
    <w:sdtContent>
      <w:p w14:paraId="5795D1AC" w14:textId="5CC7C512" w:rsidR="008A375C" w:rsidRPr="00647CE7" w:rsidRDefault="008A375C" w:rsidP="003327E5">
        <w:pPr>
          <w:pStyle w:val="Pta"/>
          <w:jc w:val="center"/>
          <w:rPr>
            <w:rFonts w:ascii="Arial" w:hAnsi="Arial" w:cs="Arial"/>
            <w:sz w:val="24"/>
          </w:rPr>
        </w:pPr>
        <w:r w:rsidRPr="00647CE7">
          <w:rPr>
            <w:rFonts w:ascii="Arial" w:hAnsi="Arial" w:cs="Arial"/>
            <w:sz w:val="24"/>
          </w:rPr>
          <w:fldChar w:fldCharType="begin"/>
        </w:r>
        <w:r w:rsidRPr="00647CE7">
          <w:rPr>
            <w:rFonts w:ascii="Arial" w:hAnsi="Arial" w:cs="Arial"/>
            <w:sz w:val="24"/>
          </w:rPr>
          <w:instrText>PAGE   \* MERGEFORMAT</w:instrText>
        </w:r>
        <w:r w:rsidRPr="00647CE7">
          <w:rPr>
            <w:rFonts w:ascii="Arial" w:hAnsi="Arial" w:cs="Arial"/>
            <w:sz w:val="24"/>
          </w:rPr>
          <w:fldChar w:fldCharType="separate"/>
        </w:r>
        <w:r w:rsidR="007B3D8A">
          <w:rPr>
            <w:rFonts w:ascii="Arial" w:hAnsi="Arial" w:cs="Arial"/>
            <w:noProof/>
            <w:sz w:val="24"/>
          </w:rPr>
          <w:t>3</w:t>
        </w:r>
        <w:r w:rsidRPr="00647CE7">
          <w:rPr>
            <w:rFonts w:ascii="Arial" w:hAnsi="Arial" w:cs="Arial"/>
            <w:sz w:val="24"/>
          </w:rPr>
          <w:fldChar w:fldCharType="end"/>
        </w:r>
      </w:p>
    </w:sdtContent>
  </w:sdt>
  <w:p w14:paraId="299991BF" w14:textId="77777777" w:rsidR="008A375C" w:rsidRDefault="008A37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6D7D" w14:textId="77777777" w:rsidR="00F654B5" w:rsidRDefault="00F654B5" w:rsidP="00227198">
      <w:r>
        <w:separator/>
      </w:r>
    </w:p>
  </w:footnote>
  <w:footnote w:type="continuationSeparator" w:id="0">
    <w:p w14:paraId="2BFABC99" w14:textId="77777777" w:rsidR="00F654B5" w:rsidRDefault="00F654B5" w:rsidP="0022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AEDB" w14:textId="77777777" w:rsidR="008A375C" w:rsidRDefault="008A375C" w:rsidP="003327E5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02B9CDC1" wp14:editId="2D171E83">
          <wp:simplePos x="0" y="0"/>
          <wp:positionH relativeFrom="column">
            <wp:posOffset>79375</wp:posOffset>
          </wp:positionH>
          <wp:positionV relativeFrom="paragraph">
            <wp:posOffset>-24130</wp:posOffset>
          </wp:positionV>
          <wp:extent cx="2959100" cy="666115"/>
          <wp:effectExtent l="0" t="0" r="0" b="635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73"/>
                  <a:stretch/>
                </pic:blipFill>
                <pic:spPr bwMode="auto">
                  <a:xfrm>
                    <a:off x="0" y="0"/>
                    <a:ext cx="29591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Calibri" w:hAnsi="Calibri" w:cs="Times New Roman"/>
        <w:noProof/>
        <w:lang w:eastAsia="sk-SK"/>
      </w:rPr>
      <w:t xml:space="preserve">      </w:t>
    </w:r>
    <w:r w:rsidRPr="00A627B4">
      <w:rPr>
        <w:rFonts w:ascii="Calibri" w:eastAsia="Calibri" w:hAnsi="Calibri" w:cs="Times New Roman"/>
        <w:noProof/>
        <w:lang w:eastAsia="sk-SK"/>
      </w:rPr>
      <w:t xml:space="preserve">         </w:t>
    </w:r>
  </w:p>
  <w:p w14:paraId="73B5D542" w14:textId="77777777" w:rsidR="008A375C" w:rsidRPr="0071450E" w:rsidRDefault="008A375C" w:rsidP="003327E5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 w:rsidRPr="00A627B4">
      <w:rPr>
        <w:rFonts w:ascii="Calibri" w:eastAsia="Calibri" w:hAnsi="Calibri" w:cs="Times New Roman"/>
        <w:noProof/>
        <w:lang w:eastAsia="sk-SK"/>
      </w:rPr>
      <w:t xml:space="preserve">  </w:t>
    </w:r>
    <w:r>
      <w:rPr>
        <w:rFonts w:ascii="Calibri" w:eastAsia="Calibri" w:hAnsi="Calibri" w:cs="Times New Roman"/>
        <w:noProof/>
        <w:lang w:eastAsia="sk-SK"/>
      </w:rP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3B1"/>
    <w:multiLevelType w:val="hybridMultilevel"/>
    <w:tmpl w:val="8B5CAF1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AB7"/>
    <w:multiLevelType w:val="hybridMultilevel"/>
    <w:tmpl w:val="4314C41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1709BA"/>
    <w:multiLevelType w:val="hybridMultilevel"/>
    <w:tmpl w:val="A79CA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29C6"/>
    <w:multiLevelType w:val="hybridMultilevel"/>
    <w:tmpl w:val="7152B08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3BAD"/>
    <w:multiLevelType w:val="hybridMultilevel"/>
    <w:tmpl w:val="3CF4D4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6696"/>
    <w:multiLevelType w:val="hybridMultilevel"/>
    <w:tmpl w:val="C5E206A0"/>
    <w:lvl w:ilvl="0" w:tplc="A7B691CC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A3023D"/>
    <w:multiLevelType w:val="hybridMultilevel"/>
    <w:tmpl w:val="74C8BBCA"/>
    <w:lvl w:ilvl="0" w:tplc="066478DE">
      <w:start w:val="1"/>
      <w:numFmt w:val="lowerLetter"/>
      <w:lvlText w:val="%1)"/>
      <w:lvlJc w:val="left"/>
      <w:pPr>
        <w:ind w:left="3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2" w15:restartNumberingAfterBreak="0">
    <w:nsid w:val="378B1003"/>
    <w:multiLevelType w:val="hybridMultilevel"/>
    <w:tmpl w:val="8C7E56E2"/>
    <w:lvl w:ilvl="0" w:tplc="FAD2E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03FC"/>
    <w:multiLevelType w:val="hybridMultilevel"/>
    <w:tmpl w:val="3382685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474D"/>
    <w:multiLevelType w:val="hybridMultilevel"/>
    <w:tmpl w:val="A4E2F2A8"/>
    <w:lvl w:ilvl="0" w:tplc="49E09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34218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55117"/>
    <w:multiLevelType w:val="hybridMultilevel"/>
    <w:tmpl w:val="156C338E"/>
    <w:lvl w:ilvl="0" w:tplc="D6E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2"/>
    <w:rsid w:val="000455CF"/>
    <w:rsid w:val="00090E5F"/>
    <w:rsid w:val="000F3D90"/>
    <w:rsid w:val="000F50FD"/>
    <w:rsid w:val="00101D42"/>
    <w:rsid w:val="00110F62"/>
    <w:rsid w:val="00152633"/>
    <w:rsid w:val="00172107"/>
    <w:rsid w:val="00185C3A"/>
    <w:rsid w:val="001909C4"/>
    <w:rsid w:val="001D242A"/>
    <w:rsid w:val="002038B9"/>
    <w:rsid w:val="0022083E"/>
    <w:rsid w:val="00227198"/>
    <w:rsid w:val="002517F2"/>
    <w:rsid w:val="00262E48"/>
    <w:rsid w:val="00283740"/>
    <w:rsid w:val="00285365"/>
    <w:rsid w:val="002A65A0"/>
    <w:rsid w:val="002B31E2"/>
    <w:rsid w:val="002F55CB"/>
    <w:rsid w:val="002F6A73"/>
    <w:rsid w:val="00315FB3"/>
    <w:rsid w:val="003179D1"/>
    <w:rsid w:val="003327E5"/>
    <w:rsid w:val="003533A8"/>
    <w:rsid w:val="003908F2"/>
    <w:rsid w:val="0041306B"/>
    <w:rsid w:val="0044221D"/>
    <w:rsid w:val="004445F0"/>
    <w:rsid w:val="004717A5"/>
    <w:rsid w:val="0047723C"/>
    <w:rsid w:val="00487F24"/>
    <w:rsid w:val="0049780C"/>
    <w:rsid w:val="004A0C64"/>
    <w:rsid w:val="004A3D04"/>
    <w:rsid w:val="004D5B89"/>
    <w:rsid w:val="004F592A"/>
    <w:rsid w:val="004F7107"/>
    <w:rsid w:val="0050722F"/>
    <w:rsid w:val="00531C4F"/>
    <w:rsid w:val="00593BD7"/>
    <w:rsid w:val="005B0EF2"/>
    <w:rsid w:val="005C2350"/>
    <w:rsid w:val="005E7586"/>
    <w:rsid w:val="00614D66"/>
    <w:rsid w:val="00643204"/>
    <w:rsid w:val="0064387C"/>
    <w:rsid w:val="0064774C"/>
    <w:rsid w:val="00647AB2"/>
    <w:rsid w:val="006519AD"/>
    <w:rsid w:val="00675C1D"/>
    <w:rsid w:val="006A68FA"/>
    <w:rsid w:val="006B7031"/>
    <w:rsid w:val="006B7D53"/>
    <w:rsid w:val="00702B7D"/>
    <w:rsid w:val="00716698"/>
    <w:rsid w:val="00740DD7"/>
    <w:rsid w:val="00743A37"/>
    <w:rsid w:val="00744505"/>
    <w:rsid w:val="007A34EA"/>
    <w:rsid w:val="007B3D8A"/>
    <w:rsid w:val="007B53C1"/>
    <w:rsid w:val="007D3407"/>
    <w:rsid w:val="007D75FF"/>
    <w:rsid w:val="00803221"/>
    <w:rsid w:val="008034B2"/>
    <w:rsid w:val="00823033"/>
    <w:rsid w:val="0083673B"/>
    <w:rsid w:val="00844A00"/>
    <w:rsid w:val="00886E9D"/>
    <w:rsid w:val="008A06F9"/>
    <w:rsid w:val="008A375C"/>
    <w:rsid w:val="008D5E3A"/>
    <w:rsid w:val="00901A02"/>
    <w:rsid w:val="00922590"/>
    <w:rsid w:val="0094190C"/>
    <w:rsid w:val="00941A32"/>
    <w:rsid w:val="00945E9B"/>
    <w:rsid w:val="009474A4"/>
    <w:rsid w:val="00992666"/>
    <w:rsid w:val="009C14C2"/>
    <w:rsid w:val="00A51472"/>
    <w:rsid w:val="00A64047"/>
    <w:rsid w:val="00AD0DE4"/>
    <w:rsid w:val="00AE055B"/>
    <w:rsid w:val="00B021E2"/>
    <w:rsid w:val="00B026A6"/>
    <w:rsid w:val="00B07287"/>
    <w:rsid w:val="00B732EE"/>
    <w:rsid w:val="00BD31DB"/>
    <w:rsid w:val="00BE4DB1"/>
    <w:rsid w:val="00C03A10"/>
    <w:rsid w:val="00C128E3"/>
    <w:rsid w:val="00C13E93"/>
    <w:rsid w:val="00C15A43"/>
    <w:rsid w:val="00C21078"/>
    <w:rsid w:val="00C57862"/>
    <w:rsid w:val="00C60C29"/>
    <w:rsid w:val="00C70E83"/>
    <w:rsid w:val="00C73F57"/>
    <w:rsid w:val="00CB15BC"/>
    <w:rsid w:val="00CB6439"/>
    <w:rsid w:val="00CF3BEF"/>
    <w:rsid w:val="00D84EAA"/>
    <w:rsid w:val="00DB6968"/>
    <w:rsid w:val="00E22085"/>
    <w:rsid w:val="00E776FB"/>
    <w:rsid w:val="00E95565"/>
    <w:rsid w:val="00EB1EE5"/>
    <w:rsid w:val="00F063DF"/>
    <w:rsid w:val="00F42306"/>
    <w:rsid w:val="00F621A4"/>
    <w:rsid w:val="00F654B5"/>
    <w:rsid w:val="00FB3D29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4050"/>
  <w15:chartTrackingRefBased/>
  <w15:docId w15:val="{21FA8061-003C-4FF5-A043-F0AF593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19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2719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27198"/>
    <w:rPr>
      <w:rFonts w:ascii="Courier New" w:eastAsia="Times New Roman" w:hAnsi="Courier New" w:cs="Courier New"/>
      <w:szCs w:val="24"/>
    </w:rPr>
  </w:style>
  <w:style w:type="paragraph" w:styleId="Pta">
    <w:name w:val="footer"/>
    <w:basedOn w:val="Normlny"/>
    <w:link w:val="PtaChar"/>
    <w:uiPriority w:val="99"/>
    <w:rsid w:val="0022719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27198"/>
    <w:rPr>
      <w:rFonts w:ascii="Courier New" w:eastAsia="Times New Roman" w:hAnsi="Courier New" w:cs="Courier New"/>
      <w:szCs w:val="24"/>
    </w:rPr>
  </w:style>
  <w:style w:type="paragraph" w:customStyle="1" w:styleId="Default">
    <w:name w:val="Default"/>
    <w:basedOn w:val="Normlny"/>
    <w:rsid w:val="00227198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1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198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19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27198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2719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27198"/>
    <w:rPr>
      <w:rFonts w:ascii="Calibri" w:hAnsi="Calibri" w:cs="Calibri"/>
    </w:rPr>
  </w:style>
  <w:style w:type="table" w:customStyle="1" w:styleId="TableGrid4">
    <w:name w:val="Table Grid4"/>
    <w:basedOn w:val="Normlnatabuka"/>
    <w:next w:val="Mriekatabuky"/>
    <w:uiPriority w:val="39"/>
    <w:rsid w:val="002271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22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7D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C0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31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1DB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09C4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072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72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7287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2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287"/>
    <w:rPr>
      <w:rFonts w:ascii="Calibri" w:hAnsi="Calibri" w:cs="Calibri"/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CB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E6CE-CFE2-4523-8952-B7D3DF08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MM_OdMF</dc:creator>
  <cp:keywords/>
  <dc:description/>
  <cp:lastModifiedBy>MM_OdMF</cp:lastModifiedBy>
  <cp:revision>6</cp:revision>
  <dcterms:created xsi:type="dcterms:W3CDTF">2023-08-22T14:53:00Z</dcterms:created>
  <dcterms:modified xsi:type="dcterms:W3CDTF">2023-08-25T10:13:00Z</dcterms:modified>
</cp:coreProperties>
</file>