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AF02" w14:textId="77777777" w:rsidR="00A71C26" w:rsidRPr="003C65B5" w:rsidRDefault="00A25F89" w:rsidP="00A67581">
      <w:pPr>
        <w:spacing w:before="120" w:after="240" w:line="240" w:lineRule="auto"/>
        <w:jc w:val="center"/>
        <w:rPr>
          <w:rFonts w:ascii="Arial Narrow" w:hAnsi="Arial Narrow"/>
          <w:b/>
          <w:sz w:val="24"/>
        </w:rPr>
      </w:pPr>
      <w:bookmarkStart w:id="0" w:name="_GoBack"/>
      <w:bookmarkEnd w:id="0"/>
      <w:r w:rsidRPr="00EB62B6">
        <w:rPr>
          <w:rFonts w:ascii="Arial Narrow" w:hAnsi="Arial Narrow"/>
          <w:b/>
          <w:sz w:val="24"/>
        </w:rPr>
        <w:t xml:space="preserve">Zámer výzvy </w:t>
      </w:r>
      <w:r w:rsidR="00326705" w:rsidRPr="00EB62B6">
        <w:rPr>
          <w:rFonts w:ascii="Arial Narrow" w:hAnsi="Arial Narrow"/>
          <w:b/>
          <w:sz w:val="24"/>
        </w:rPr>
        <w:t>na predkladanie žiadostí o</w:t>
      </w:r>
      <w:r w:rsidR="00A71C26" w:rsidRPr="00EB62B6">
        <w:rPr>
          <w:rFonts w:ascii="Arial Narrow" w:hAnsi="Arial Narrow"/>
          <w:b/>
          <w:sz w:val="24"/>
        </w:rPr>
        <w:t> </w:t>
      </w:r>
      <w:r w:rsidR="00326705" w:rsidRPr="00EB62B6">
        <w:rPr>
          <w:rFonts w:ascii="Arial Narrow" w:hAnsi="Arial Narrow"/>
          <w:b/>
          <w:sz w:val="24"/>
        </w:rPr>
        <w:t>NFP</w:t>
      </w:r>
      <w:r w:rsidR="00A71C26" w:rsidRPr="00EB62B6">
        <w:rPr>
          <w:rFonts w:ascii="Arial Narrow" w:hAnsi="Arial Narrow"/>
          <w:b/>
          <w:sz w:val="24"/>
        </w:rPr>
        <w:t xml:space="preserve"> zameranej </w:t>
      </w:r>
      <w:r w:rsidR="006342C7" w:rsidRPr="00EB62B6">
        <w:rPr>
          <w:rFonts w:ascii="Arial Narrow" w:hAnsi="Arial Narrow"/>
          <w:b/>
          <w:sz w:val="24"/>
        </w:rPr>
        <w:t xml:space="preserve">na </w:t>
      </w:r>
      <w:r w:rsidR="0055765C" w:rsidRPr="00EB62B6">
        <w:rPr>
          <w:rFonts w:ascii="Arial Narrow" w:hAnsi="Arial Narrow"/>
          <w:b/>
          <w:sz w:val="24"/>
        </w:rPr>
        <w:t xml:space="preserve">podporu </w:t>
      </w:r>
      <w:r w:rsidR="008D1BF2">
        <w:rPr>
          <w:rFonts w:ascii="Arial Narrow" w:hAnsi="Arial Narrow"/>
          <w:b/>
          <w:sz w:val="24"/>
        </w:rPr>
        <w:t>sieťovania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A25F89" w:rsidRPr="00236344" w14:paraId="47EC2C2B" w14:textId="77777777" w:rsidTr="13D7ADEF">
        <w:tc>
          <w:tcPr>
            <w:tcW w:w="1809" w:type="dxa"/>
            <w:shd w:val="clear" w:color="auto" w:fill="95B3D7"/>
          </w:tcPr>
          <w:p w14:paraId="343B8844" w14:textId="77777777" w:rsidR="00A25F89" w:rsidRPr="00362BC3" w:rsidRDefault="00A25F89" w:rsidP="00E04E59">
            <w:pPr>
              <w:spacing w:before="120" w:after="120" w:line="240" w:lineRule="auto"/>
              <w:rPr>
                <w:rFonts w:ascii="Arial Narrow" w:hAnsi="Arial Narrow"/>
                <w:b/>
              </w:rPr>
            </w:pPr>
            <w:r w:rsidRPr="00362BC3">
              <w:rPr>
                <w:rFonts w:ascii="Arial Narrow" w:hAnsi="Arial Narrow"/>
                <w:b/>
              </w:rPr>
              <w:t>Priorit</w:t>
            </w:r>
            <w:r w:rsidR="00E04E59">
              <w:rPr>
                <w:rFonts w:ascii="Arial Narrow" w:hAnsi="Arial Narrow"/>
                <w:b/>
              </w:rPr>
              <w:t>a</w:t>
            </w:r>
            <w:r w:rsidRPr="00362BC3">
              <w:rPr>
                <w:rFonts w:ascii="Arial Narrow" w:hAnsi="Arial Narrow"/>
                <w:b/>
              </w:rPr>
              <w:t xml:space="preserve"> </w:t>
            </w:r>
          </w:p>
        </w:tc>
        <w:tc>
          <w:tcPr>
            <w:tcW w:w="7513" w:type="dxa"/>
            <w:shd w:val="clear" w:color="auto" w:fill="auto"/>
            <w:vAlign w:val="center"/>
          </w:tcPr>
          <w:p w14:paraId="6AE75671" w14:textId="4750E756" w:rsidR="00745800" w:rsidRPr="00362BC3" w:rsidRDefault="000B6804" w:rsidP="0055765C">
            <w:pPr>
              <w:tabs>
                <w:tab w:val="left" w:pos="317"/>
              </w:tabs>
              <w:spacing w:before="120" w:after="120" w:line="240" w:lineRule="auto"/>
              <w:rPr>
                <w:rFonts w:ascii="Arial Narrow" w:hAnsi="Arial Narrow"/>
                <w:bCs/>
                <w:iCs/>
              </w:rPr>
            </w:pPr>
            <w:r w:rsidRPr="000B6804">
              <w:rPr>
                <w:rFonts w:ascii="Arial Narrow" w:hAnsi="Arial Narrow"/>
                <w:bCs/>
                <w:iCs/>
              </w:rPr>
              <w:t>1P1. Veda, výskum a</w:t>
            </w:r>
            <w:r w:rsidR="001B021E">
              <w:rPr>
                <w:rFonts w:ascii="Arial Narrow" w:hAnsi="Arial Narrow"/>
                <w:bCs/>
                <w:iCs/>
              </w:rPr>
              <w:t> </w:t>
            </w:r>
            <w:r w:rsidRPr="000B6804">
              <w:rPr>
                <w:rFonts w:ascii="Arial Narrow" w:hAnsi="Arial Narrow"/>
                <w:bCs/>
                <w:iCs/>
              </w:rPr>
              <w:t>inovác</w:t>
            </w:r>
            <w:r>
              <w:rPr>
                <w:rFonts w:ascii="Arial Narrow" w:hAnsi="Arial Narrow"/>
                <w:bCs/>
                <w:iCs/>
              </w:rPr>
              <w:t>ie</w:t>
            </w:r>
          </w:p>
        </w:tc>
      </w:tr>
      <w:tr w:rsidR="00A25F89" w:rsidRPr="00236344" w14:paraId="4F4EF9C4" w14:textId="77777777" w:rsidTr="13D7ADEF">
        <w:tc>
          <w:tcPr>
            <w:tcW w:w="1809" w:type="dxa"/>
            <w:shd w:val="clear" w:color="auto" w:fill="95B3D7"/>
          </w:tcPr>
          <w:p w14:paraId="4A673A46" w14:textId="77777777" w:rsidR="00A25F89" w:rsidRPr="00362BC3" w:rsidRDefault="00A25F89" w:rsidP="003647AC">
            <w:pPr>
              <w:spacing w:before="120" w:after="120" w:line="240" w:lineRule="auto"/>
              <w:rPr>
                <w:rFonts w:ascii="Arial Narrow" w:hAnsi="Arial Narrow"/>
                <w:b/>
              </w:rPr>
            </w:pPr>
            <w:r w:rsidRPr="00362BC3">
              <w:rPr>
                <w:rFonts w:ascii="Arial Narrow" w:hAnsi="Arial Narrow"/>
                <w:b/>
              </w:rPr>
              <w:t>Špecifický cieľ</w:t>
            </w:r>
          </w:p>
        </w:tc>
        <w:tc>
          <w:tcPr>
            <w:tcW w:w="7513" w:type="dxa"/>
            <w:shd w:val="clear" w:color="auto" w:fill="auto"/>
            <w:vAlign w:val="center"/>
          </w:tcPr>
          <w:p w14:paraId="7533624C" w14:textId="77777777" w:rsidR="00745800" w:rsidRPr="00122D35" w:rsidRDefault="000B6804" w:rsidP="000B6804">
            <w:pPr>
              <w:spacing w:before="120" w:after="120" w:line="240" w:lineRule="auto"/>
              <w:ind w:left="-43"/>
              <w:jc w:val="both"/>
              <w:rPr>
                <w:rFonts w:ascii="Arial Narrow" w:hAnsi="Arial Narrow"/>
                <w:bCs/>
                <w:iCs/>
              </w:rPr>
            </w:pPr>
            <w:r w:rsidRPr="000B6804">
              <w:rPr>
                <w:rFonts w:ascii="Arial Narrow" w:hAnsi="Arial Narrow"/>
                <w:bCs/>
                <w:iCs/>
              </w:rPr>
              <w:t>RSO1.3. Posilnenie udržateľného rastu a konkurencieschopnosti MSP a tvorby pracovných miest v MSP, a to aj produktívnymi investíciami (EFRR)</w:t>
            </w:r>
          </w:p>
        </w:tc>
      </w:tr>
      <w:tr w:rsidR="001D53F9" w:rsidRPr="00236344" w14:paraId="47A02F9B" w14:textId="77777777" w:rsidTr="13D7ADEF">
        <w:tc>
          <w:tcPr>
            <w:tcW w:w="1809" w:type="dxa"/>
            <w:shd w:val="clear" w:color="auto" w:fill="95B3D7"/>
          </w:tcPr>
          <w:p w14:paraId="23D0AD4B" w14:textId="77777777" w:rsidR="001D53F9" w:rsidRPr="00362BC3" w:rsidRDefault="001D53F9" w:rsidP="001D53F9">
            <w:pPr>
              <w:spacing w:before="120" w:after="120" w:line="240" w:lineRule="auto"/>
              <w:rPr>
                <w:rFonts w:ascii="Arial Narrow" w:hAnsi="Arial Narrow"/>
                <w:b/>
              </w:rPr>
            </w:pPr>
            <w:r>
              <w:rPr>
                <w:rFonts w:ascii="Arial Narrow" w:hAnsi="Arial Narrow"/>
                <w:b/>
              </w:rPr>
              <w:t>Opatrenie</w:t>
            </w:r>
          </w:p>
        </w:tc>
        <w:tc>
          <w:tcPr>
            <w:tcW w:w="7513" w:type="dxa"/>
            <w:shd w:val="clear" w:color="auto" w:fill="auto"/>
            <w:vAlign w:val="center"/>
          </w:tcPr>
          <w:p w14:paraId="1794EEF7" w14:textId="77777777" w:rsidR="001D53F9" w:rsidRPr="001D53F9" w:rsidRDefault="003C75B9" w:rsidP="001D53F9">
            <w:pPr>
              <w:spacing w:before="120" w:after="120" w:line="240" w:lineRule="auto"/>
              <w:ind w:left="37" w:hanging="37"/>
              <w:jc w:val="both"/>
              <w:rPr>
                <w:rFonts w:ascii="Arial Narrow" w:hAnsi="Arial Narrow"/>
                <w:bCs/>
                <w:iCs/>
              </w:rPr>
            </w:pPr>
            <w:r w:rsidRPr="003C75B9">
              <w:rPr>
                <w:rFonts w:ascii="Arial Narrow" w:hAnsi="Arial Narrow"/>
                <w:bCs/>
                <w:iCs/>
              </w:rPr>
              <w:t>1.3.3 Podpora sieťovania podnikateľských subjektov</w:t>
            </w:r>
          </w:p>
        </w:tc>
      </w:tr>
      <w:tr w:rsidR="00775F75" w:rsidRPr="00236344" w14:paraId="198475C7" w14:textId="77777777" w:rsidTr="13D7ADEF">
        <w:tc>
          <w:tcPr>
            <w:tcW w:w="1809" w:type="dxa"/>
            <w:shd w:val="clear" w:color="auto" w:fill="95B3D7"/>
          </w:tcPr>
          <w:p w14:paraId="674F17C9" w14:textId="77777777" w:rsidR="00775F75" w:rsidRDefault="00775F75" w:rsidP="001D53F9">
            <w:pPr>
              <w:spacing w:before="120" w:after="120" w:line="240" w:lineRule="auto"/>
              <w:rPr>
                <w:rFonts w:ascii="Arial Narrow" w:hAnsi="Arial Narrow"/>
                <w:b/>
              </w:rPr>
            </w:pPr>
            <w:r>
              <w:rPr>
                <w:rFonts w:ascii="Arial Narrow" w:hAnsi="Arial Narrow"/>
                <w:b/>
              </w:rPr>
              <w:t>Cieľ výzvy</w:t>
            </w:r>
          </w:p>
        </w:tc>
        <w:tc>
          <w:tcPr>
            <w:tcW w:w="7513" w:type="dxa"/>
            <w:shd w:val="clear" w:color="auto" w:fill="auto"/>
            <w:vAlign w:val="center"/>
          </w:tcPr>
          <w:p w14:paraId="605068FD" w14:textId="77777777" w:rsidR="00775F75" w:rsidRPr="00941E4D" w:rsidRDefault="00775F75" w:rsidP="00941E4D">
            <w:pPr>
              <w:spacing w:before="120" w:after="120" w:line="240" w:lineRule="auto"/>
              <w:ind w:left="37" w:hanging="37"/>
              <w:jc w:val="both"/>
              <w:rPr>
                <w:rFonts w:ascii="Arial Narrow" w:eastAsia="Arial Narrow" w:hAnsi="Arial Narrow"/>
              </w:rPr>
            </w:pPr>
            <w:r w:rsidRPr="00941E4D">
              <w:rPr>
                <w:rFonts w:ascii="Arial Narrow" w:eastAsia="Arial Narrow" w:hAnsi="Arial Narrow"/>
              </w:rPr>
              <w:t xml:space="preserve">Cieľom výzvy je </w:t>
            </w:r>
            <w:r w:rsidRPr="00941E4D">
              <w:rPr>
                <w:rFonts w:ascii="Arial Narrow" w:eastAsia="Arial Narrow" w:hAnsi="Arial Narrow"/>
                <w:b/>
              </w:rPr>
              <w:t xml:space="preserve">podporiť </w:t>
            </w:r>
            <w:r w:rsidR="000B6804">
              <w:rPr>
                <w:rFonts w:ascii="Arial Narrow" w:eastAsia="Arial Narrow" w:hAnsi="Arial Narrow"/>
                <w:b/>
              </w:rPr>
              <w:t>sieťovanie</w:t>
            </w:r>
            <w:r w:rsidR="000B6804" w:rsidRPr="000B6804">
              <w:rPr>
                <w:rFonts w:ascii="Arial Narrow" w:eastAsia="Arial Narrow" w:hAnsi="Arial Narrow"/>
                <w:b/>
              </w:rPr>
              <w:t xml:space="preserve"> podnikov prostredníctvom realizácie projektov zameraných na zefektívnenie činnosti a rozvoj klastrových organizácií, podporu ich inovačného potenciálu, vzájomnej spolupráce a</w:t>
            </w:r>
            <w:r w:rsidR="006B69A4">
              <w:rPr>
                <w:rFonts w:ascii="Arial Narrow" w:eastAsia="Arial Narrow" w:hAnsi="Arial Narrow"/>
                <w:b/>
              </w:rPr>
              <w:t> </w:t>
            </w:r>
            <w:r w:rsidR="000B6804" w:rsidRPr="000B6804">
              <w:rPr>
                <w:rFonts w:ascii="Arial Narrow" w:eastAsia="Arial Narrow" w:hAnsi="Arial Narrow"/>
                <w:b/>
              </w:rPr>
              <w:t>internacionalizácie</w:t>
            </w:r>
            <w:r w:rsidR="006B69A4">
              <w:rPr>
                <w:rFonts w:ascii="Arial Narrow" w:eastAsia="Arial Narrow" w:hAnsi="Arial Narrow"/>
                <w:b/>
              </w:rPr>
              <w:t>.</w:t>
            </w:r>
          </w:p>
          <w:p w14:paraId="07D88C21" w14:textId="77777777" w:rsidR="00941E4D" w:rsidRPr="00C74A1E" w:rsidRDefault="00775F75" w:rsidP="003C75B9">
            <w:pPr>
              <w:spacing w:before="120" w:after="120" w:line="240" w:lineRule="auto"/>
              <w:ind w:left="37" w:hanging="37"/>
              <w:jc w:val="both"/>
              <w:rPr>
                <w:rFonts w:ascii="Arial Narrow" w:eastAsia="Arial Narrow" w:hAnsi="Arial Narrow"/>
              </w:rPr>
            </w:pPr>
            <w:r w:rsidRPr="0010554B">
              <w:rPr>
                <w:rFonts w:ascii="Arial Narrow" w:eastAsia="Arial Narrow" w:hAnsi="Arial Narrow"/>
              </w:rPr>
              <w:t>Pomoc</w:t>
            </w:r>
            <w:r w:rsidRPr="007251CC">
              <w:rPr>
                <w:rFonts w:ascii="Arial Narrow" w:eastAsia="Arial Narrow" w:hAnsi="Arial Narrow"/>
              </w:rPr>
              <w:t xml:space="preserve"> je </w:t>
            </w:r>
            <w:r>
              <w:rPr>
                <w:rFonts w:ascii="Arial Narrow" w:eastAsia="Arial Narrow" w:hAnsi="Arial Narrow"/>
              </w:rPr>
              <w:t xml:space="preserve">poskytovaná </w:t>
            </w:r>
            <w:r w:rsidRPr="007251CC">
              <w:rPr>
                <w:rFonts w:ascii="Arial Narrow" w:eastAsia="Arial Narrow" w:hAnsi="Arial Narrow"/>
              </w:rPr>
              <w:t xml:space="preserve">prostredníctvom nenávratného finančného príspevku </w:t>
            </w:r>
            <w:r w:rsidR="000B6804">
              <w:rPr>
                <w:rFonts w:ascii="Arial Narrow" w:eastAsia="Arial Narrow" w:hAnsi="Arial Narrow"/>
              </w:rPr>
              <w:t>(ďalej len „NFP“).</w:t>
            </w:r>
          </w:p>
        </w:tc>
      </w:tr>
      <w:tr w:rsidR="00243932" w:rsidRPr="00236344" w14:paraId="4DF5A449" w14:textId="77777777" w:rsidTr="13D7ADEF">
        <w:tc>
          <w:tcPr>
            <w:tcW w:w="1809" w:type="dxa"/>
            <w:shd w:val="clear" w:color="auto" w:fill="95B3D7"/>
          </w:tcPr>
          <w:p w14:paraId="09A71815" w14:textId="77777777" w:rsidR="00243932" w:rsidRPr="00362BC3" w:rsidRDefault="00243932" w:rsidP="00243932">
            <w:pPr>
              <w:spacing w:before="120" w:after="120" w:line="240" w:lineRule="auto"/>
              <w:rPr>
                <w:rFonts w:ascii="Arial Narrow" w:hAnsi="Arial Narrow"/>
                <w:b/>
              </w:rPr>
            </w:pPr>
            <w:r>
              <w:rPr>
                <w:rFonts w:ascii="Arial Narrow" w:hAnsi="Arial Narrow"/>
                <w:b/>
              </w:rPr>
              <w:t>Zdôvodnenie potreby výzvy</w:t>
            </w:r>
          </w:p>
        </w:tc>
        <w:tc>
          <w:tcPr>
            <w:tcW w:w="7513" w:type="dxa"/>
            <w:shd w:val="clear" w:color="auto" w:fill="auto"/>
          </w:tcPr>
          <w:p w14:paraId="6A53875D" w14:textId="37C95CD9" w:rsidR="00243932" w:rsidRDefault="00243932" w:rsidP="00526DB8">
            <w:pPr>
              <w:pStyle w:val="Default"/>
              <w:spacing w:before="120" w:after="120"/>
              <w:jc w:val="both"/>
              <w:rPr>
                <w:rFonts w:ascii="Arial Narrow" w:eastAsia="Arial Narrow" w:hAnsi="Arial Narrow" w:cs="Arial"/>
                <w:color w:val="auto"/>
                <w:sz w:val="22"/>
                <w:szCs w:val="22"/>
              </w:rPr>
            </w:pPr>
            <w:r w:rsidRPr="00DF61E2">
              <w:rPr>
                <w:rFonts w:ascii="Arial Narrow" w:eastAsia="Arial Narrow" w:hAnsi="Arial Narrow" w:cs="Arial"/>
                <w:color w:val="auto"/>
                <w:sz w:val="22"/>
                <w:szCs w:val="22"/>
              </w:rPr>
              <w:t xml:space="preserve">Zámerom výzvy je podporiť </w:t>
            </w:r>
            <w:r w:rsidR="00B46895" w:rsidRPr="00B46895">
              <w:rPr>
                <w:rFonts w:ascii="Arial Narrow" w:eastAsia="Arial Narrow" w:hAnsi="Arial Narrow" w:cs="Arial"/>
                <w:color w:val="auto"/>
                <w:sz w:val="22"/>
                <w:szCs w:val="22"/>
              </w:rPr>
              <w:t>rozvoj inovačného ekosystému prostredníctvom podpory rozvoja klastrového ekosystému</w:t>
            </w:r>
            <w:r w:rsidR="00526DB8">
              <w:rPr>
                <w:rFonts w:ascii="Arial Narrow" w:eastAsia="Arial Narrow" w:hAnsi="Arial Narrow" w:cs="Arial"/>
                <w:color w:val="auto"/>
                <w:sz w:val="22"/>
                <w:szCs w:val="22"/>
              </w:rPr>
              <w:t>. Realizácia projektov v</w:t>
            </w:r>
            <w:r w:rsidR="00B46895">
              <w:rPr>
                <w:rFonts w:ascii="Arial Narrow" w:eastAsia="Arial Narrow" w:hAnsi="Arial Narrow" w:cs="Arial"/>
                <w:color w:val="auto"/>
                <w:sz w:val="22"/>
                <w:szCs w:val="22"/>
              </w:rPr>
              <w:t xml:space="preserve"> rámci výzvy </w:t>
            </w:r>
            <w:r w:rsidR="00526DB8">
              <w:rPr>
                <w:rFonts w:ascii="Arial Narrow" w:eastAsia="Arial Narrow" w:hAnsi="Arial Narrow" w:cs="Arial"/>
                <w:color w:val="auto"/>
                <w:sz w:val="22"/>
                <w:szCs w:val="22"/>
              </w:rPr>
              <w:t>prispeje k posilneniu</w:t>
            </w:r>
            <w:r w:rsidR="00526DB8" w:rsidRPr="00526DB8">
              <w:rPr>
                <w:rFonts w:ascii="Arial Narrow" w:eastAsia="Arial Narrow" w:hAnsi="Arial Narrow" w:cs="Arial"/>
                <w:color w:val="auto"/>
                <w:sz w:val="22"/>
                <w:szCs w:val="22"/>
              </w:rPr>
              <w:t xml:space="preserve"> pozície klastrových organizácií na národnej, ako aj medzinárodnej úrovni a </w:t>
            </w:r>
            <w:r w:rsidR="00526DB8">
              <w:rPr>
                <w:rFonts w:ascii="Arial Narrow" w:eastAsia="Arial Narrow" w:hAnsi="Arial Narrow" w:cs="Arial"/>
                <w:color w:val="auto"/>
                <w:sz w:val="22"/>
                <w:szCs w:val="22"/>
              </w:rPr>
              <w:t>k zabezpečeniu</w:t>
            </w:r>
            <w:r w:rsidR="00526DB8" w:rsidRPr="00526DB8">
              <w:rPr>
                <w:rFonts w:ascii="Arial Narrow" w:eastAsia="Arial Narrow" w:hAnsi="Arial Narrow" w:cs="Arial"/>
                <w:color w:val="auto"/>
                <w:sz w:val="22"/>
                <w:szCs w:val="22"/>
              </w:rPr>
              <w:t xml:space="preserve"> ich stability a rozvoja.</w:t>
            </w:r>
            <w:r w:rsidR="00526DB8">
              <w:rPr>
                <w:rFonts w:ascii="Arial Narrow" w:eastAsia="Arial Narrow" w:hAnsi="Arial Narrow" w:cs="Arial"/>
                <w:color w:val="auto"/>
                <w:sz w:val="22"/>
                <w:szCs w:val="22"/>
              </w:rPr>
              <w:t xml:space="preserve"> </w:t>
            </w:r>
          </w:p>
          <w:p w14:paraId="217CDB4C" w14:textId="77777777" w:rsidR="00243932" w:rsidRPr="000C2955" w:rsidRDefault="00290D56" w:rsidP="00460F4D">
            <w:pPr>
              <w:pStyle w:val="Default"/>
              <w:spacing w:before="120" w:after="120"/>
              <w:jc w:val="both"/>
              <w:rPr>
                <w:rFonts w:ascii="Arial Narrow" w:eastAsia="Arial Narrow" w:hAnsi="Arial Narrow" w:cs="Arial"/>
                <w:color w:val="auto"/>
                <w:sz w:val="22"/>
                <w:szCs w:val="22"/>
              </w:rPr>
            </w:pPr>
            <w:r>
              <w:rPr>
                <w:rFonts w:ascii="Arial Narrow" w:eastAsia="Arial Narrow" w:hAnsi="Arial Narrow" w:cs="Arial"/>
                <w:color w:val="auto"/>
                <w:sz w:val="22"/>
                <w:szCs w:val="22"/>
              </w:rPr>
              <w:t>P</w:t>
            </w:r>
            <w:r w:rsidRPr="00290D56">
              <w:rPr>
                <w:rFonts w:ascii="Arial Narrow" w:eastAsia="Arial Narrow" w:hAnsi="Arial Narrow" w:cs="Arial"/>
                <w:color w:val="auto"/>
                <w:sz w:val="22"/>
                <w:szCs w:val="22"/>
              </w:rPr>
              <w:t xml:space="preserve">odpora klastrových organizácií, vrátane ich zapájania do riešenia inovačných úloh, medzinárodných </w:t>
            </w:r>
            <w:r>
              <w:rPr>
                <w:rFonts w:ascii="Arial Narrow" w:eastAsia="Arial Narrow" w:hAnsi="Arial Narrow" w:cs="Arial"/>
                <w:color w:val="auto"/>
                <w:sz w:val="22"/>
                <w:szCs w:val="22"/>
              </w:rPr>
              <w:t xml:space="preserve">sietí, partnerstiev a projektov prispeje </w:t>
            </w:r>
            <w:r w:rsidRPr="00290D56">
              <w:rPr>
                <w:rFonts w:ascii="Arial Narrow" w:eastAsia="Arial Narrow" w:hAnsi="Arial Narrow" w:cs="Arial"/>
                <w:color w:val="auto"/>
                <w:sz w:val="22"/>
                <w:szCs w:val="22"/>
              </w:rPr>
              <w:t>k zvýšeniu konkurencieschopnosti MSP na domácich a zahraničných trhoch.</w:t>
            </w:r>
          </w:p>
        </w:tc>
      </w:tr>
      <w:tr w:rsidR="00243932" w:rsidRPr="00236344" w14:paraId="5A5F8FCD" w14:textId="77777777" w:rsidTr="13D7ADEF">
        <w:tc>
          <w:tcPr>
            <w:tcW w:w="1809" w:type="dxa"/>
            <w:shd w:val="clear" w:color="auto" w:fill="95B3D7"/>
          </w:tcPr>
          <w:p w14:paraId="63AC6EC4" w14:textId="77777777" w:rsidR="00243932" w:rsidRPr="00362BC3" w:rsidRDefault="00243932" w:rsidP="00243932">
            <w:pPr>
              <w:spacing w:before="120" w:after="120" w:line="240" w:lineRule="auto"/>
              <w:rPr>
                <w:rFonts w:ascii="Arial Narrow" w:hAnsi="Arial Narrow"/>
                <w:b/>
              </w:rPr>
            </w:pPr>
            <w:r w:rsidRPr="00362BC3">
              <w:rPr>
                <w:rFonts w:ascii="Arial Narrow" w:hAnsi="Arial Narrow"/>
                <w:b/>
              </w:rPr>
              <w:t>Forma výzvy</w:t>
            </w:r>
          </w:p>
        </w:tc>
        <w:tc>
          <w:tcPr>
            <w:tcW w:w="7513" w:type="dxa"/>
            <w:shd w:val="clear" w:color="auto" w:fill="auto"/>
          </w:tcPr>
          <w:p w14:paraId="692244C5" w14:textId="787B40CA" w:rsidR="00243932" w:rsidRDefault="00C41AFC" w:rsidP="00243932">
            <w:pPr>
              <w:spacing w:before="120" w:after="120" w:line="240" w:lineRule="auto"/>
              <w:jc w:val="both"/>
              <w:rPr>
                <w:rFonts w:ascii="Arial Narrow" w:hAnsi="Arial Narrow"/>
              </w:rPr>
            </w:pPr>
            <w:r>
              <w:rPr>
                <w:rFonts w:ascii="Arial Narrow" w:hAnsi="Arial Narrow"/>
              </w:rPr>
              <w:t xml:space="preserve">Uzavretá. </w:t>
            </w:r>
          </w:p>
          <w:p w14:paraId="2B718A28" w14:textId="6B5BA8B2" w:rsidR="00357946" w:rsidRDefault="00357946" w:rsidP="00243932">
            <w:pPr>
              <w:spacing w:before="120" w:after="120" w:line="240" w:lineRule="auto"/>
              <w:jc w:val="both"/>
              <w:rPr>
                <w:rFonts w:ascii="Arial Narrow" w:hAnsi="Arial Narrow"/>
              </w:rPr>
            </w:pPr>
            <w:r>
              <w:rPr>
                <w:rFonts w:ascii="Arial Narrow" w:hAnsi="Arial Narrow"/>
              </w:rPr>
              <w:t>Predpokladaný termín vyhlásenia výzvy: 4Q/2023.</w:t>
            </w:r>
          </w:p>
          <w:p w14:paraId="62B52529" w14:textId="77777777" w:rsidR="00243932" w:rsidRPr="00C41AFC" w:rsidRDefault="00C41AFC" w:rsidP="00243932">
            <w:pPr>
              <w:spacing w:before="120" w:after="120" w:line="240" w:lineRule="auto"/>
              <w:jc w:val="both"/>
              <w:rPr>
                <w:rFonts w:ascii="Arial Narrow" w:hAnsi="Arial Narrow"/>
              </w:rPr>
            </w:pPr>
            <w:r>
              <w:rPr>
                <w:rFonts w:ascii="Arial Narrow" w:hAnsi="Arial Narrow"/>
              </w:rPr>
              <w:t xml:space="preserve">Predpokladaný termín uzavretia výzvy: </w:t>
            </w:r>
            <w:r w:rsidRPr="00C41AFC">
              <w:rPr>
                <w:rFonts w:ascii="Arial Narrow" w:hAnsi="Arial Narrow"/>
              </w:rPr>
              <w:t>1Q/2024</w:t>
            </w:r>
            <w:r>
              <w:rPr>
                <w:rFonts w:ascii="Arial Narrow" w:hAnsi="Arial Narrow"/>
              </w:rPr>
              <w:t>.</w:t>
            </w:r>
          </w:p>
        </w:tc>
      </w:tr>
      <w:tr w:rsidR="00243932" w:rsidRPr="00236344" w14:paraId="589B3D1C" w14:textId="77777777" w:rsidTr="13D7ADEF">
        <w:tc>
          <w:tcPr>
            <w:tcW w:w="1809" w:type="dxa"/>
            <w:shd w:val="clear" w:color="auto" w:fill="95B3D7"/>
          </w:tcPr>
          <w:p w14:paraId="1F1C999F" w14:textId="77777777" w:rsidR="00243932" w:rsidRPr="00362BC3" w:rsidRDefault="00243932" w:rsidP="00243932">
            <w:pPr>
              <w:spacing w:before="120" w:after="120" w:line="240" w:lineRule="auto"/>
              <w:rPr>
                <w:rFonts w:ascii="Arial Narrow" w:hAnsi="Arial Narrow"/>
                <w:b/>
              </w:rPr>
            </w:pPr>
            <w:r w:rsidRPr="00362BC3">
              <w:rPr>
                <w:rFonts w:ascii="Arial Narrow" w:hAnsi="Arial Narrow"/>
                <w:b/>
              </w:rPr>
              <w:t>Indikatívna alokácia výzvy</w:t>
            </w:r>
          </w:p>
        </w:tc>
        <w:tc>
          <w:tcPr>
            <w:tcW w:w="7513" w:type="dxa"/>
            <w:shd w:val="clear" w:color="auto" w:fill="auto"/>
            <w:vAlign w:val="center"/>
          </w:tcPr>
          <w:p w14:paraId="273E1CB0" w14:textId="77777777" w:rsidR="003C75B9" w:rsidRPr="00B20D42" w:rsidRDefault="00243932" w:rsidP="003C75B9">
            <w:pPr>
              <w:spacing w:before="60" w:after="60" w:line="240" w:lineRule="auto"/>
              <w:jc w:val="both"/>
              <w:rPr>
                <w:rFonts w:ascii="Arial Narrow" w:hAnsi="Arial Narrow"/>
              </w:rPr>
            </w:pPr>
            <w:r w:rsidRPr="00B20D42">
              <w:rPr>
                <w:rFonts w:ascii="Arial Narrow" w:hAnsi="Arial Narrow"/>
                <w:b/>
              </w:rPr>
              <w:t> </w:t>
            </w:r>
            <w:r w:rsidR="008F080F" w:rsidRPr="008F080F">
              <w:rPr>
                <w:rFonts w:ascii="Arial Narrow" w:hAnsi="Arial Narrow"/>
                <w:b/>
              </w:rPr>
              <w:t xml:space="preserve">4 </w:t>
            </w:r>
            <w:r w:rsidRPr="008F080F">
              <w:rPr>
                <w:rFonts w:ascii="Arial Narrow" w:hAnsi="Arial Narrow"/>
                <w:b/>
              </w:rPr>
              <w:t>000 000</w:t>
            </w:r>
            <w:r w:rsidRPr="00B20D42">
              <w:rPr>
                <w:rFonts w:ascii="Arial Narrow" w:hAnsi="Arial Narrow"/>
                <w:b/>
              </w:rPr>
              <w:t xml:space="preserve"> EUR</w:t>
            </w:r>
            <w:r w:rsidRPr="00B20D42">
              <w:rPr>
                <w:rFonts w:ascii="Arial Narrow" w:hAnsi="Arial Narrow"/>
              </w:rPr>
              <w:t xml:space="preserve"> </w:t>
            </w:r>
          </w:p>
          <w:p w14:paraId="14DF610F" w14:textId="77777777" w:rsidR="00243932" w:rsidRPr="00B20D42" w:rsidRDefault="00243932" w:rsidP="003C75B9">
            <w:pPr>
              <w:pStyle w:val="Odsekzoznamu"/>
              <w:spacing w:before="60" w:after="60"/>
              <w:ind w:left="464"/>
              <w:jc w:val="both"/>
              <w:rPr>
                <w:rFonts w:ascii="Arial Narrow" w:hAnsi="Arial Narrow"/>
                <w:sz w:val="22"/>
                <w:szCs w:val="22"/>
              </w:rPr>
            </w:pPr>
          </w:p>
        </w:tc>
      </w:tr>
      <w:tr w:rsidR="00243932" w:rsidRPr="00122D35" w14:paraId="55CD1B20" w14:textId="77777777" w:rsidTr="13D7ADEF">
        <w:tc>
          <w:tcPr>
            <w:tcW w:w="1809" w:type="dxa"/>
            <w:shd w:val="clear" w:color="auto" w:fill="95B3D7"/>
          </w:tcPr>
          <w:p w14:paraId="56845202" w14:textId="77777777" w:rsidR="00243932" w:rsidRPr="00122D35" w:rsidRDefault="00243932" w:rsidP="00243932">
            <w:pPr>
              <w:spacing w:before="120" w:after="120" w:line="240" w:lineRule="auto"/>
              <w:rPr>
                <w:rFonts w:ascii="Arial Narrow" w:hAnsi="Arial Narrow"/>
                <w:b/>
              </w:rPr>
            </w:pPr>
            <w:r w:rsidRPr="00362BC3">
              <w:rPr>
                <w:rFonts w:ascii="Arial Narrow" w:hAnsi="Arial Narrow"/>
                <w:b/>
              </w:rPr>
              <w:t>Opr</w:t>
            </w:r>
            <w:r w:rsidRPr="00122D35">
              <w:rPr>
                <w:rFonts w:ascii="Arial Narrow" w:hAnsi="Arial Narrow"/>
                <w:b/>
              </w:rPr>
              <w:t>ávnení žiadatelia</w:t>
            </w:r>
          </w:p>
        </w:tc>
        <w:tc>
          <w:tcPr>
            <w:tcW w:w="7513" w:type="dxa"/>
            <w:shd w:val="clear" w:color="auto" w:fill="auto"/>
          </w:tcPr>
          <w:p w14:paraId="2D4AF3B7" w14:textId="77777777" w:rsidR="00331C0D" w:rsidRDefault="00243932" w:rsidP="003C75B9">
            <w:pPr>
              <w:spacing w:before="60" w:after="60" w:line="240" w:lineRule="auto"/>
              <w:jc w:val="both"/>
              <w:rPr>
                <w:rFonts w:ascii="Arial Narrow" w:eastAsia="Arial Narrow" w:hAnsi="Arial Narrow" w:cs="Arial"/>
              </w:rPr>
            </w:pPr>
            <w:r w:rsidRPr="00BE435D">
              <w:rPr>
                <w:rFonts w:ascii="Arial Narrow" w:eastAsia="Arial Narrow" w:hAnsi="Arial Narrow" w:cs="Arial"/>
              </w:rPr>
              <w:t xml:space="preserve">Oprávnenými žiadateľmi </w:t>
            </w:r>
            <w:r w:rsidR="009A5F18">
              <w:rPr>
                <w:rFonts w:ascii="Arial Narrow" w:eastAsia="Arial Narrow" w:hAnsi="Arial Narrow" w:cs="Arial"/>
              </w:rPr>
              <w:t xml:space="preserve">v rámci tejto výzvy </w:t>
            </w:r>
            <w:r w:rsidRPr="00BE435D">
              <w:rPr>
                <w:rFonts w:ascii="Arial Narrow" w:eastAsia="Arial Narrow" w:hAnsi="Arial Narrow" w:cs="Arial"/>
              </w:rPr>
              <w:t xml:space="preserve">sú </w:t>
            </w:r>
            <w:r w:rsidR="00331C0D" w:rsidRPr="00AF417C">
              <w:rPr>
                <w:rFonts w:ascii="Arial Narrow" w:eastAsia="Arial Narrow" w:hAnsi="Arial Narrow" w:cs="Arial"/>
                <w:b/>
              </w:rPr>
              <w:t>klastrové organizácie</w:t>
            </w:r>
            <w:r w:rsidR="00331C0D">
              <w:rPr>
                <w:rFonts w:ascii="Arial Narrow" w:eastAsia="Arial Narrow" w:hAnsi="Arial Narrow" w:cs="Arial"/>
              </w:rPr>
              <w:t>, ktoré spĺňajú všetky nasledovné podmienky:</w:t>
            </w:r>
          </w:p>
          <w:p w14:paraId="2F7476EB" w14:textId="77777777" w:rsidR="00AF417C" w:rsidRDefault="009A5F18" w:rsidP="005C3D9A">
            <w:pPr>
              <w:numPr>
                <w:ilvl w:val="0"/>
                <w:numId w:val="22"/>
              </w:numPr>
              <w:spacing w:before="60" w:after="0" w:line="240" w:lineRule="auto"/>
              <w:ind w:left="458" w:hanging="283"/>
              <w:jc w:val="both"/>
              <w:rPr>
                <w:rFonts w:ascii="Arial Narrow" w:eastAsia="Arial Narrow" w:hAnsi="Arial Narrow" w:cs="Arial"/>
              </w:rPr>
            </w:pPr>
            <w:r w:rsidRPr="009A5F18">
              <w:rPr>
                <w:rFonts w:ascii="Arial Narrow" w:eastAsia="Arial Narrow" w:hAnsi="Arial Narrow" w:cs="Arial"/>
              </w:rPr>
              <w:t>sú záujmovými združeniami právnických osôb</w:t>
            </w:r>
            <w:r w:rsidR="008D1B58">
              <w:rPr>
                <w:rFonts w:ascii="Arial Narrow" w:eastAsia="Arial Narrow" w:hAnsi="Arial Narrow" w:cs="Arial"/>
              </w:rPr>
              <w:t xml:space="preserve"> podľa </w:t>
            </w:r>
            <w:r w:rsidR="008D1B58" w:rsidRPr="008D1B58">
              <w:rPr>
                <w:rFonts w:ascii="Arial Narrow" w:eastAsia="Arial Narrow" w:hAnsi="Arial Narrow" w:cs="Arial"/>
              </w:rPr>
              <w:t>§ 20f - § 20j zákona č. 40/1964 Zb. Občiansky zákonník v znení neskorších predpisov</w:t>
            </w:r>
            <w:r w:rsidR="00AF417C">
              <w:rPr>
                <w:rFonts w:ascii="Arial Narrow" w:eastAsia="Arial Narrow" w:hAnsi="Arial Narrow" w:cs="Arial"/>
              </w:rPr>
              <w:t>;</w:t>
            </w:r>
          </w:p>
          <w:p w14:paraId="2202DB22" w14:textId="77777777" w:rsidR="00AF417C" w:rsidRDefault="00AF417C" w:rsidP="005C3D9A">
            <w:pPr>
              <w:numPr>
                <w:ilvl w:val="0"/>
                <w:numId w:val="22"/>
              </w:numPr>
              <w:spacing w:after="60" w:line="240" w:lineRule="auto"/>
              <w:ind w:left="458" w:hanging="283"/>
              <w:jc w:val="both"/>
              <w:rPr>
                <w:rFonts w:ascii="Arial Narrow" w:eastAsia="Arial Narrow" w:hAnsi="Arial Narrow" w:cs="Arial"/>
              </w:rPr>
            </w:pPr>
            <w:r>
              <w:rPr>
                <w:rFonts w:ascii="Arial Narrow" w:eastAsia="Arial Narrow" w:hAnsi="Arial Narrow" w:cs="Arial"/>
              </w:rPr>
              <w:t xml:space="preserve">sú riadne </w:t>
            </w:r>
            <w:r w:rsidRPr="00AF417C">
              <w:rPr>
                <w:rFonts w:ascii="Arial Narrow" w:eastAsia="Arial Narrow" w:hAnsi="Arial Narrow" w:cs="Arial"/>
              </w:rPr>
              <w:t xml:space="preserve">zapísané v registri záujmových združení právnických osôb </w:t>
            </w:r>
            <w:r>
              <w:rPr>
                <w:rFonts w:ascii="Arial Narrow" w:eastAsia="Arial Narrow" w:hAnsi="Arial Narrow" w:cs="Arial"/>
              </w:rPr>
              <w:t xml:space="preserve">(ďalej len „register ZZPO“) </w:t>
            </w:r>
            <w:r w:rsidRPr="00AF417C">
              <w:rPr>
                <w:rFonts w:ascii="Arial Narrow" w:eastAsia="Arial Narrow" w:hAnsi="Arial Narrow" w:cs="Arial"/>
              </w:rPr>
              <w:t>vedenom okresným úradom v sídle kraja príslušnom podľa sídla združenia (klastrovej organizácie)</w:t>
            </w:r>
            <w:r>
              <w:rPr>
                <w:rFonts w:ascii="Arial Narrow" w:eastAsia="Arial Narrow" w:hAnsi="Arial Narrow" w:cs="Arial"/>
              </w:rPr>
              <w:t>;</w:t>
            </w:r>
          </w:p>
          <w:p w14:paraId="629D5EF2" w14:textId="43EC8C7C" w:rsidR="00AF417C" w:rsidRDefault="00AF417C" w:rsidP="005C3D9A">
            <w:pPr>
              <w:numPr>
                <w:ilvl w:val="0"/>
                <w:numId w:val="22"/>
              </w:numPr>
              <w:spacing w:after="60" w:line="240" w:lineRule="auto"/>
              <w:ind w:left="458" w:hanging="283"/>
              <w:jc w:val="both"/>
              <w:rPr>
                <w:rFonts w:ascii="Arial Narrow" w:eastAsia="Arial Narrow" w:hAnsi="Arial Narrow" w:cs="Arial"/>
              </w:rPr>
            </w:pPr>
            <w:r w:rsidRPr="00AF417C">
              <w:rPr>
                <w:rFonts w:ascii="Arial Narrow" w:eastAsia="Arial Narrow" w:hAnsi="Arial Narrow" w:cs="Arial"/>
              </w:rPr>
              <w:t>od ich zápisu v registri ZZPO</w:t>
            </w:r>
            <w:r>
              <w:rPr>
                <w:rFonts w:ascii="Arial Narrow" w:eastAsia="Arial Narrow" w:hAnsi="Arial Narrow" w:cs="Arial"/>
              </w:rPr>
              <w:t xml:space="preserve"> </w:t>
            </w:r>
            <w:r w:rsidR="000135C4" w:rsidRPr="00AF417C">
              <w:rPr>
                <w:rFonts w:ascii="Arial Narrow" w:eastAsia="Arial Narrow" w:hAnsi="Arial Narrow" w:cs="Arial"/>
              </w:rPr>
              <w:t xml:space="preserve">ku dňu predloženia žiadosti o poskytnutie NFP </w:t>
            </w:r>
            <w:r w:rsidRPr="00AF417C">
              <w:rPr>
                <w:rFonts w:ascii="Arial Narrow" w:eastAsia="Arial Narrow" w:hAnsi="Arial Narrow" w:cs="Arial"/>
              </w:rPr>
              <w:t>uplynulo minimálne 24 mesiacov</w:t>
            </w:r>
            <w:r>
              <w:rPr>
                <w:rFonts w:ascii="Arial Narrow" w:eastAsia="Arial Narrow" w:hAnsi="Arial Narrow" w:cs="Arial"/>
              </w:rPr>
              <w:t>;</w:t>
            </w:r>
          </w:p>
          <w:p w14:paraId="4A506193" w14:textId="77777777" w:rsidR="00AF417C" w:rsidRPr="00AF417C" w:rsidRDefault="00AF417C" w:rsidP="005C3D9A">
            <w:pPr>
              <w:numPr>
                <w:ilvl w:val="0"/>
                <w:numId w:val="22"/>
              </w:numPr>
              <w:spacing w:after="60" w:line="240" w:lineRule="auto"/>
              <w:ind w:left="458" w:hanging="283"/>
              <w:jc w:val="both"/>
              <w:rPr>
                <w:rFonts w:ascii="Arial Narrow" w:eastAsia="Arial Narrow" w:hAnsi="Arial Narrow" w:cs="Arial"/>
              </w:rPr>
            </w:pPr>
            <w:r w:rsidRPr="00AF417C">
              <w:rPr>
                <w:rFonts w:ascii="Arial Narrow" w:eastAsia="Arial Narrow" w:hAnsi="Arial Narrow" w:cs="Arial"/>
              </w:rPr>
              <w:t>spĺňajú definíciu podniku v zmysle uplatniteľných pravidiel štátnej pomoci</w:t>
            </w:r>
            <w:r w:rsidR="005C3D9A">
              <w:rPr>
                <w:rFonts w:ascii="Arial Narrow" w:eastAsia="Arial Narrow" w:hAnsi="Arial Narrow" w:cs="Arial"/>
              </w:rPr>
              <w:t>;</w:t>
            </w:r>
          </w:p>
          <w:p w14:paraId="08BC2151" w14:textId="77777777" w:rsidR="00AF417C" w:rsidRPr="00AF417C" w:rsidRDefault="00331C0D" w:rsidP="005C3D9A">
            <w:pPr>
              <w:numPr>
                <w:ilvl w:val="0"/>
                <w:numId w:val="22"/>
              </w:numPr>
              <w:spacing w:after="60" w:line="240" w:lineRule="auto"/>
              <w:ind w:left="458" w:hanging="283"/>
              <w:jc w:val="both"/>
              <w:rPr>
                <w:rFonts w:ascii="Arial Narrow" w:hAnsi="Arial Narrow" w:cs="Calibri"/>
                <w:noProof/>
              </w:rPr>
            </w:pPr>
            <w:r>
              <w:rPr>
                <w:rFonts w:ascii="Arial Narrow" w:eastAsia="Arial Narrow" w:hAnsi="Arial Narrow" w:cs="Arial"/>
              </w:rPr>
              <w:t xml:space="preserve">spĺňajú definíciu </w:t>
            </w:r>
            <w:r w:rsidR="003C75B9">
              <w:rPr>
                <w:rFonts w:ascii="Arial Narrow" w:eastAsia="Arial Narrow" w:hAnsi="Arial Narrow" w:cs="Arial"/>
              </w:rPr>
              <w:t>mikro, malé</w:t>
            </w:r>
            <w:r>
              <w:rPr>
                <w:rFonts w:ascii="Arial Narrow" w:eastAsia="Arial Narrow" w:hAnsi="Arial Narrow" w:cs="Arial"/>
              </w:rPr>
              <w:t>ho</w:t>
            </w:r>
            <w:r w:rsidR="003C75B9">
              <w:rPr>
                <w:rFonts w:ascii="Arial Narrow" w:eastAsia="Arial Narrow" w:hAnsi="Arial Narrow" w:cs="Arial"/>
              </w:rPr>
              <w:t xml:space="preserve"> a</w:t>
            </w:r>
            <w:r>
              <w:rPr>
                <w:rFonts w:ascii="Arial Narrow" w:eastAsia="Arial Narrow" w:hAnsi="Arial Narrow" w:cs="Arial"/>
              </w:rPr>
              <w:t>lebo</w:t>
            </w:r>
            <w:r w:rsidR="003C75B9">
              <w:rPr>
                <w:rFonts w:ascii="Arial Narrow" w:eastAsia="Arial Narrow" w:hAnsi="Arial Narrow" w:cs="Arial"/>
              </w:rPr>
              <w:t> stredné</w:t>
            </w:r>
            <w:r>
              <w:rPr>
                <w:rFonts w:ascii="Arial Narrow" w:eastAsia="Arial Narrow" w:hAnsi="Arial Narrow" w:cs="Arial"/>
              </w:rPr>
              <w:t>ho</w:t>
            </w:r>
            <w:r w:rsidR="003C75B9">
              <w:rPr>
                <w:rFonts w:ascii="Arial Narrow" w:eastAsia="Arial Narrow" w:hAnsi="Arial Narrow" w:cs="Arial"/>
              </w:rPr>
              <w:t xml:space="preserve"> </w:t>
            </w:r>
            <w:r w:rsidR="00424D0B">
              <w:rPr>
                <w:rFonts w:ascii="Arial Narrow" w:eastAsia="Arial Narrow" w:hAnsi="Arial Narrow" w:cs="Arial"/>
              </w:rPr>
              <w:t>podniku</w:t>
            </w:r>
            <w:r w:rsidR="003C75B9">
              <w:rPr>
                <w:rFonts w:ascii="Arial Narrow" w:eastAsia="Arial Narrow" w:hAnsi="Arial Narrow" w:cs="Arial"/>
              </w:rPr>
              <w:t xml:space="preserve"> (ďalej len „MSP“)</w:t>
            </w:r>
            <w:r w:rsidR="003C75B9">
              <w:rPr>
                <w:rStyle w:val="Odkaznapoznmkupodiarou"/>
                <w:rFonts w:ascii="Arial" w:hAnsi="Arial" w:cs="Arial"/>
                <w:sz w:val="24"/>
                <w:szCs w:val="24"/>
              </w:rPr>
              <w:footnoteReference w:id="1"/>
            </w:r>
            <w:r w:rsidR="005C3D9A">
              <w:rPr>
                <w:rFonts w:ascii="Arial Narrow" w:eastAsia="Arial Narrow" w:hAnsi="Arial Narrow" w:cs="Arial"/>
              </w:rPr>
              <w:t>;</w:t>
            </w:r>
          </w:p>
          <w:p w14:paraId="3456DCE5" w14:textId="0A3A0CEC" w:rsidR="00AF417C" w:rsidRPr="00AF417C" w:rsidRDefault="005B7C9F" w:rsidP="005C3D9A">
            <w:pPr>
              <w:pStyle w:val="Odsekzoznamu"/>
              <w:numPr>
                <w:ilvl w:val="0"/>
                <w:numId w:val="22"/>
              </w:numPr>
              <w:spacing w:after="60"/>
              <w:ind w:left="458" w:hanging="283"/>
              <w:contextualSpacing w:val="0"/>
              <w:jc w:val="both"/>
              <w:rPr>
                <w:rFonts w:ascii="Arial Narrow" w:eastAsia="Arial Narrow" w:hAnsi="Arial Narrow" w:cs="Arial"/>
                <w:sz w:val="22"/>
                <w:szCs w:val="22"/>
              </w:rPr>
            </w:pPr>
            <w:r>
              <w:rPr>
                <w:rFonts w:ascii="Arial Narrow" w:eastAsia="Arial Narrow" w:hAnsi="Arial Narrow" w:cs="Arial"/>
                <w:sz w:val="22"/>
                <w:szCs w:val="22"/>
              </w:rPr>
              <w:t xml:space="preserve">zastrešujú </w:t>
            </w:r>
            <w:r w:rsidR="00AF417C" w:rsidRPr="00AF417C">
              <w:rPr>
                <w:rFonts w:ascii="Arial Narrow" w:eastAsia="Arial Narrow" w:hAnsi="Arial Narrow" w:cs="Arial"/>
                <w:sz w:val="22"/>
                <w:szCs w:val="22"/>
              </w:rPr>
              <w:t>klaster, ktorý dosiahol v rámci národného hodnotenia výkonnosti klastrov</w:t>
            </w:r>
            <w:r w:rsidR="00AF417C" w:rsidRPr="00AF417C">
              <w:rPr>
                <w:rFonts w:ascii="Arial Narrow" w:eastAsia="Arial Narrow" w:hAnsi="Arial Narrow"/>
                <w:sz w:val="22"/>
                <w:szCs w:val="22"/>
                <w:vertAlign w:val="superscript"/>
              </w:rPr>
              <w:footnoteReference w:id="2"/>
            </w:r>
            <w:r w:rsidR="00AF417C" w:rsidRPr="00AF417C">
              <w:rPr>
                <w:rFonts w:ascii="Arial Narrow" w:eastAsia="Arial Narrow" w:hAnsi="Arial Narrow" w:cs="Arial"/>
                <w:sz w:val="22"/>
                <w:szCs w:val="22"/>
              </w:rPr>
              <w:t xml:space="preserve"> </w:t>
            </w:r>
            <w:r>
              <w:rPr>
                <w:rFonts w:ascii="Arial Narrow" w:eastAsia="Arial Narrow" w:hAnsi="Arial Narrow" w:cs="Arial"/>
                <w:sz w:val="22"/>
                <w:szCs w:val="22"/>
              </w:rPr>
              <w:t xml:space="preserve">certifikát </w:t>
            </w:r>
            <w:r w:rsidR="00AF417C" w:rsidRPr="00AF417C">
              <w:rPr>
                <w:rFonts w:ascii="Arial Narrow" w:eastAsia="Arial Narrow" w:hAnsi="Arial Narrow" w:cs="Arial"/>
                <w:sz w:val="22"/>
                <w:szCs w:val="22"/>
              </w:rPr>
              <w:t xml:space="preserve">minimálne </w:t>
            </w:r>
            <w:r>
              <w:rPr>
                <w:rFonts w:ascii="Arial Narrow" w:eastAsia="Arial Narrow" w:hAnsi="Arial Narrow" w:cs="Arial"/>
                <w:sz w:val="22"/>
                <w:szCs w:val="22"/>
              </w:rPr>
              <w:t>na úrovni</w:t>
            </w:r>
            <w:r w:rsidRPr="00AF417C">
              <w:rPr>
                <w:rFonts w:ascii="Arial Narrow" w:eastAsia="Arial Narrow" w:hAnsi="Arial Narrow" w:cs="Arial"/>
                <w:sz w:val="22"/>
                <w:szCs w:val="22"/>
              </w:rPr>
              <w:t xml:space="preserve"> </w:t>
            </w:r>
            <w:r w:rsidR="00AF417C" w:rsidRPr="00AF417C">
              <w:rPr>
                <w:rFonts w:ascii="Arial Narrow" w:eastAsia="Arial Narrow" w:hAnsi="Arial Narrow" w:cs="Arial"/>
                <w:sz w:val="22"/>
                <w:szCs w:val="22"/>
              </w:rPr>
              <w:t>„mierne pokročilý klaster“</w:t>
            </w:r>
            <w:r w:rsidR="00DE0CDA">
              <w:rPr>
                <w:rFonts w:ascii="Arial Narrow" w:eastAsia="Arial Narrow" w:hAnsi="Arial Narrow" w:cs="Arial"/>
                <w:sz w:val="22"/>
                <w:szCs w:val="22"/>
              </w:rPr>
              <w:t>, pričom tento certifikát je k dátumu predloženia žiadosti o poskytnutie NFP platný</w:t>
            </w:r>
            <w:r w:rsidR="005C3D9A">
              <w:rPr>
                <w:rFonts w:ascii="Arial Narrow" w:eastAsia="Arial Narrow" w:hAnsi="Arial Narrow" w:cs="Arial"/>
                <w:sz w:val="22"/>
                <w:szCs w:val="22"/>
              </w:rPr>
              <w:t>;</w:t>
            </w:r>
          </w:p>
          <w:p w14:paraId="03650713" w14:textId="77777777" w:rsidR="00243932" w:rsidRPr="005D2C82" w:rsidRDefault="00243932" w:rsidP="005C3D9A">
            <w:pPr>
              <w:numPr>
                <w:ilvl w:val="0"/>
                <w:numId w:val="22"/>
              </w:numPr>
              <w:spacing w:after="60" w:line="240" w:lineRule="auto"/>
              <w:ind w:left="458" w:hanging="283"/>
              <w:jc w:val="both"/>
              <w:rPr>
                <w:rFonts w:ascii="Arial Narrow" w:hAnsi="Arial Narrow" w:cs="Calibri"/>
                <w:noProof/>
              </w:rPr>
            </w:pPr>
            <w:r>
              <w:rPr>
                <w:rFonts w:ascii="Arial Narrow" w:hAnsi="Arial Narrow" w:cs="Calibri"/>
                <w:noProof/>
              </w:rPr>
              <w:t xml:space="preserve"> </w:t>
            </w:r>
            <w:r w:rsidR="00424D0B" w:rsidRPr="00424D0B">
              <w:rPr>
                <w:rFonts w:ascii="Arial Narrow" w:eastAsia="Arial Narrow" w:hAnsi="Arial Narrow" w:cs="Arial"/>
              </w:rPr>
              <w:t>spĺňajú podmienky poskytnutia NFP stanovené výzvou a príslušnou schémou pomoci de minimis</w:t>
            </w:r>
            <w:r w:rsidR="005C3D9A">
              <w:rPr>
                <w:rFonts w:ascii="Arial Narrow" w:eastAsia="Arial Narrow" w:hAnsi="Arial Narrow" w:cs="Arial"/>
              </w:rPr>
              <w:t>.</w:t>
            </w:r>
          </w:p>
        </w:tc>
      </w:tr>
      <w:tr w:rsidR="00243932" w:rsidRPr="00122D35" w14:paraId="0DC9CCA0" w14:textId="77777777" w:rsidTr="13D7ADEF">
        <w:tc>
          <w:tcPr>
            <w:tcW w:w="1809" w:type="dxa"/>
            <w:shd w:val="clear" w:color="auto" w:fill="95B3D7"/>
          </w:tcPr>
          <w:p w14:paraId="38966F72" w14:textId="77777777" w:rsidR="00243932" w:rsidRPr="00122D35" w:rsidRDefault="00243932" w:rsidP="00243932">
            <w:pPr>
              <w:spacing w:before="120" w:after="120" w:line="240" w:lineRule="auto"/>
              <w:rPr>
                <w:rFonts w:ascii="Arial Narrow" w:hAnsi="Arial Narrow"/>
                <w:b/>
              </w:rPr>
            </w:pPr>
            <w:r w:rsidRPr="00122D35">
              <w:rPr>
                <w:rFonts w:ascii="Arial Narrow" w:hAnsi="Arial Narrow"/>
                <w:b/>
              </w:rPr>
              <w:t>Oprávnené aktivity</w:t>
            </w:r>
            <w:r w:rsidR="00C74A1E">
              <w:rPr>
                <w:rFonts w:ascii="Arial Narrow" w:hAnsi="Arial Narrow"/>
                <w:b/>
              </w:rPr>
              <w:t xml:space="preserve"> a oprávnené výdavky</w:t>
            </w:r>
          </w:p>
        </w:tc>
        <w:tc>
          <w:tcPr>
            <w:tcW w:w="7513" w:type="dxa"/>
            <w:shd w:val="clear" w:color="auto" w:fill="auto"/>
          </w:tcPr>
          <w:p w14:paraId="7E3E3390" w14:textId="5DD27F49" w:rsidR="00FB3022" w:rsidRPr="00FB3022" w:rsidRDefault="00FB3022" w:rsidP="00FB3022">
            <w:pPr>
              <w:pStyle w:val="Default"/>
              <w:jc w:val="both"/>
              <w:rPr>
                <w:rFonts w:ascii="Arial Narrow" w:eastAsia="Arial Narrow" w:hAnsi="Arial Narrow" w:cs="Arial"/>
                <w:color w:val="auto"/>
                <w:sz w:val="22"/>
                <w:szCs w:val="22"/>
              </w:rPr>
            </w:pPr>
            <w:r w:rsidRPr="00FB3022">
              <w:rPr>
                <w:rFonts w:ascii="Arial Narrow" w:eastAsia="Arial Narrow" w:hAnsi="Arial Narrow" w:cs="Arial"/>
                <w:color w:val="auto"/>
                <w:sz w:val="22"/>
                <w:szCs w:val="22"/>
              </w:rPr>
              <w:t xml:space="preserve">Predmetom oprávneného projektu v rámci </w:t>
            </w:r>
            <w:r>
              <w:rPr>
                <w:rFonts w:ascii="Arial Narrow" w:eastAsia="Arial Narrow" w:hAnsi="Arial Narrow" w:cs="Arial"/>
                <w:color w:val="auto"/>
                <w:sz w:val="22"/>
                <w:szCs w:val="22"/>
              </w:rPr>
              <w:t xml:space="preserve">výzvy </w:t>
            </w:r>
            <w:r w:rsidRPr="00FB3022">
              <w:rPr>
                <w:rFonts w:ascii="Arial Narrow" w:eastAsia="Arial Narrow" w:hAnsi="Arial Narrow" w:cs="Arial"/>
                <w:color w:val="auto"/>
                <w:sz w:val="22"/>
                <w:szCs w:val="22"/>
              </w:rPr>
              <w:t>musia byť činnosti zamerané na plnenie ú</w:t>
            </w:r>
            <w:r>
              <w:rPr>
                <w:rFonts w:ascii="Arial Narrow" w:eastAsia="Arial Narrow" w:hAnsi="Arial Narrow" w:cs="Arial"/>
                <w:color w:val="auto"/>
                <w:sz w:val="22"/>
                <w:szCs w:val="22"/>
              </w:rPr>
              <w:t xml:space="preserve">loh a cieľov vyplývajúcich pre </w:t>
            </w:r>
            <w:r w:rsidRPr="00FB3022">
              <w:rPr>
                <w:rFonts w:ascii="Arial Narrow" w:eastAsia="Arial Narrow" w:hAnsi="Arial Narrow" w:cs="Arial"/>
                <w:color w:val="auto"/>
                <w:sz w:val="22"/>
                <w:szCs w:val="22"/>
              </w:rPr>
              <w:t>klastrové organizácie z:</w:t>
            </w:r>
          </w:p>
          <w:p w14:paraId="334D22A2" w14:textId="7EBF72EE" w:rsidR="00FB3022" w:rsidRPr="00FB3022" w:rsidRDefault="00FB3022" w:rsidP="00FB3022">
            <w:pPr>
              <w:pStyle w:val="Default"/>
              <w:ind w:left="458" w:hanging="283"/>
              <w:jc w:val="both"/>
              <w:rPr>
                <w:rFonts w:ascii="Arial Narrow" w:eastAsia="Arial Narrow" w:hAnsi="Arial Narrow" w:cs="Arial"/>
                <w:color w:val="auto"/>
                <w:sz w:val="22"/>
                <w:szCs w:val="22"/>
              </w:rPr>
            </w:pPr>
            <w:r w:rsidRPr="00FB3022">
              <w:rPr>
                <w:rFonts w:ascii="Arial Narrow" w:eastAsia="Arial Narrow" w:hAnsi="Arial Narrow" w:cs="Arial"/>
                <w:color w:val="auto"/>
                <w:sz w:val="22"/>
                <w:szCs w:val="22"/>
              </w:rPr>
              <w:t>-</w:t>
            </w:r>
            <w:r w:rsidRPr="00FB3022">
              <w:rPr>
                <w:rFonts w:ascii="Arial Narrow" w:eastAsia="Arial Narrow" w:hAnsi="Arial Narrow" w:cs="Arial"/>
                <w:color w:val="auto"/>
                <w:sz w:val="22"/>
                <w:szCs w:val="22"/>
              </w:rPr>
              <w:tab/>
              <w:t xml:space="preserve">dokumentu </w:t>
            </w:r>
            <w:r w:rsidRPr="00A617DA">
              <w:rPr>
                <w:rFonts w:ascii="Arial Narrow" w:eastAsia="Arial Narrow" w:hAnsi="Arial Narrow" w:cs="Arial"/>
                <w:i/>
                <w:color w:val="auto"/>
                <w:sz w:val="22"/>
                <w:szCs w:val="22"/>
              </w:rPr>
              <w:t xml:space="preserve">Stratégia </w:t>
            </w:r>
            <w:r w:rsidR="005B7C9F" w:rsidRPr="00A617DA">
              <w:rPr>
                <w:rFonts w:ascii="Arial Narrow" w:eastAsia="Arial Narrow" w:hAnsi="Arial Narrow" w:cs="Arial"/>
                <w:i/>
                <w:color w:val="auto"/>
                <w:sz w:val="22"/>
                <w:szCs w:val="22"/>
              </w:rPr>
              <w:t xml:space="preserve">rozvoja </w:t>
            </w:r>
            <w:r w:rsidRPr="00A617DA">
              <w:rPr>
                <w:rFonts w:ascii="Arial Narrow" w:eastAsia="Arial Narrow" w:hAnsi="Arial Narrow" w:cs="Arial"/>
                <w:i/>
                <w:color w:val="auto"/>
                <w:sz w:val="22"/>
                <w:szCs w:val="22"/>
              </w:rPr>
              <w:t>klastrovej organizácie</w:t>
            </w:r>
            <w:r w:rsidRPr="00FB3022">
              <w:rPr>
                <w:rFonts w:ascii="Arial Narrow" w:eastAsia="Arial Narrow" w:hAnsi="Arial Narrow" w:cs="Arial"/>
                <w:color w:val="auto"/>
                <w:sz w:val="22"/>
                <w:szCs w:val="22"/>
              </w:rPr>
              <w:t xml:space="preserve"> platného počas obdobia realizácie hlavnej aktivity projektu a</w:t>
            </w:r>
            <w:r w:rsidR="003B4556">
              <w:rPr>
                <w:rFonts w:ascii="Arial Narrow" w:eastAsia="Arial Narrow" w:hAnsi="Arial Narrow" w:cs="Arial"/>
                <w:color w:val="auto"/>
                <w:sz w:val="22"/>
                <w:szCs w:val="22"/>
              </w:rPr>
              <w:t> </w:t>
            </w:r>
            <w:r w:rsidRPr="00FB3022">
              <w:rPr>
                <w:rFonts w:ascii="Arial Narrow" w:eastAsia="Arial Narrow" w:hAnsi="Arial Narrow" w:cs="Arial"/>
                <w:color w:val="auto"/>
                <w:sz w:val="22"/>
                <w:szCs w:val="22"/>
              </w:rPr>
              <w:t>súčasne</w:t>
            </w:r>
          </w:p>
          <w:p w14:paraId="31367C7D" w14:textId="0897C123" w:rsidR="00FB3022" w:rsidRPr="00FB3022" w:rsidRDefault="00FB3022" w:rsidP="00FB3022">
            <w:pPr>
              <w:pStyle w:val="Default"/>
              <w:ind w:left="458" w:hanging="283"/>
              <w:jc w:val="both"/>
              <w:rPr>
                <w:rFonts w:ascii="Arial Narrow" w:eastAsia="Arial Narrow" w:hAnsi="Arial Narrow" w:cs="Arial"/>
                <w:color w:val="auto"/>
                <w:sz w:val="22"/>
                <w:szCs w:val="22"/>
              </w:rPr>
            </w:pPr>
            <w:r w:rsidRPr="00FB3022">
              <w:rPr>
                <w:rFonts w:ascii="Arial Narrow" w:eastAsia="Arial Narrow" w:hAnsi="Arial Narrow" w:cs="Arial"/>
                <w:color w:val="auto"/>
                <w:sz w:val="22"/>
                <w:szCs w:val="22"/>
              </w:rPr>
              <w:t>-</w:t>
            </w:r>
            <w:r w:rsidRPr="00FB3022">
              <w:rPr>
                <w:rFonts w:ascii="Arial Narrow" w:eastAsia="Arial Narrow" w:hAnsi="Arial Narrow" w:cs="Arial"/>
                <w:color w:val="auto"/>
                <w:sz w:val="22"/>
                <w:szCs w:val="22"/>
              </w:rPr>
              <w:tab/>
              <w:t>národného hodnotenia výkonnosti klastrov,</w:t>
            </w:r>
            <w:r w:rsidR="00A617DA">
              <w:rPr>
                <w:rFonts w:ascii="Arial Narrow" w:eastAsia="Arial Narrow" w:hAnsi="Arial Narrow" w:cs="Arial"/>
                <w:color w:val="auto"/>
                <w:sz w:val="22"/>
                <w:szCs w:val="22"/>
              </w:rPr>
              <w:t xml:space="preserve"> ktoré klastrové organizácie zastrešujú</w:t>
            </w:r>
          </w:p>
          <w:p w14:paraId="1252A6DF" w14:textId="51C53703" w:rsidR="00FB3022" w:rsidRDefault="00FB3022" w:rsidP="00FB3022">
            <w:pPr>
              <w:pStyle w:val="Default"/>
              <w:spacing w:after="120"/>
              <w:jc w:val="both"/>
              <w:rPr>
                <w:rFonts w:ascii="Arial Narrow" w:eastAsia="Arial Narrow" w:hAnsi="Arial Narrow" w:cs="Arial"/>
                <w:color w:val="auto"/>
                <w:sz w:val="22"/>
                <w:szCs w:val="22"/>
              </w:rPr>
            </w:pPr>
            <w:r w:rsidRPr="00FB3022">
              <w:rPr>
                <w:rFonts w:ascii="Arial Narrow" w:eastAsia="Arial Narrow" w:hAnsi="Arial Narrow" w:cs="Arial"/>
                <w:color w:val="auto"/>
                <w:sz w:val="22"/>
                <w:szCs w:val="22"/>
              </w:rPr>
              <w:t xml:space="preserve">s dôrazom na zefektívnenie činnosti a rozvoj klastrových organizácií, podporu ich inovačného potenciálu, </w:t>
            </w:r>
            <w:r w:rsidR="00A617DA">
              <w:rPr>
                <w:rFonts w:ascii="Arial Narrow" w:eastAsia="Arial Narrow" w:hAnsi="Arial Narrow" w:cs="Arial"/>
                <w:color w:val="auto"/>
                <w:sz w:val="22"/>
                <w:szCs w:val="22"/>
              </w:rPr>
              <w:t xml:space="preserve">ich </w:t>
            </w:r>
            <w:r w:rsidRPr="00FB3022">
              <w:rPr>
                <w:rFonts w:ascii="Arial Narrow" w:eastAsia="Arial Narrow" w:hAnsi="Arial Narrow" w:cs="Arial"/>
                <w:color w:val="auto"/>
                <w:sz w:val="22"/>
                <w:szCs w:val="22"/>
              </w:rPr>
              <w:t>vzájomnej spolupráce, podporu povedomia o ich poslaní a aktivitách a podporu ich internacionalizácie.</w:t>
            </w:r>
          </w:p>
          <w:p w14:paraId="07D87C3A" w14:textId="77777777" w:rsidR="00670B4D" w:rsidRDefault="00670B4D" w:rsidP="00670B4D">
            <w:pPr>
              <w:pStyle w:val="Default"/>
              <w:jc w:val="both"/>
              <w:rPr>
                <w:rFonts w:ascii="Arial Narrow" w:eastAsia="Arial Narrow" w:hAnsi="Arial Narrow" w:cs="Arial"/>
                <w:color w:val="auto"/>
                <w:sz w:val="22"/>
                <w:szCs w:val="22"/>
              </w:rPr>
            </w:pPr>
            <w:r>
              <w:rPr>
                <w:rFonts w:ascii="Arial Narrow" w:eastAsia="Arial Narrow" w:hAnsi="Arial Narrow" w:cs="Arial"/>
                <w:color w:val="auto"/>
                <w:sz w:val="22"/>
                <w:szCs w:val="22"/>
              </w:rPr>
              <w:t>Oprávnenými výdavkami v rámci výzvy sú:</w:t>
            </w:r>
          </w:p>
          <w:p w14:paraId="17226DED" w14:textId="7A11A421" w:rsidR="00670B4D" w:rsidRDefault="00670B4D" w:rsidP="00670B4D">
            <w:pPr>
              <w:pStyle w:val="Default"/>
              <w:numPr>
                <w:ilvl w:val="0"/>
                <w:numId w:val="24"/>
              </w:numPr>
              <w:ind w:left="460" w:hanging="284"/>
              <w:jc w:val="both"/>
              <w:rPr>
                <w:rFonts w:ascii="Arial Narrow" w:eastAsia="Arial Narrow" w:hAnsi="Arial Narrow" w:cs="Arial"/>
                <w:color w:val="auto"/>
                <w:sz w:val="22"/>
                <w:szCs w:val="22"/>
              </w:rPr>
            </w:pPr>
            <w:r w:rsidRPr="00670B4D">
              <w:rPr>
                <w:rFonts w:ascii="Arial Narrow" w:eastAsia="Arial Narrow" w:hAnsi="Arial Narrow" w:cs="Arial"/>
                <w:color w:val="auto"/>
                <w:sz w:val="22"/>
                <w:szCs w:val="22"/>
              </w:rPr>
              <w:t xml:space="preserve">mzdové výdavky </w:t>
            </w:r>
            <w:r w:rsidR="00E45E62">
              <w:rPr>
                <w:rFonts w:ascii="Arial Narrow" w:eastAsia="Arial Narrow" w:hAnsi="Arial Narrow" w:cs="Arial"/>
                <w:color w:val="auto"/>
                <w:sz w:val="22"/>
                <w:szCs w:val="22"/>
              </w:rPr>
              <w:t xml:space="preserve">zamestnancov prijímateľa </w:t>
            </w:r>
            <w:r w:rsidRPr="00670B4D">
              <w:rPr>
                <w:rFonts w:ascii="Arial Narrow" w:eastAsia="Arial Narrow" w:hAnsi="Arial Narrow" w:cs="Arial"/>
                <w:color w:val="auto"/>
                <w:sz w:val="22"/>
                <w:szCs w:val="22"/>
              </w:rPr>
              <w:t>vrátane povinných odvodov;</w:t>
            </w:r>
          </w:p>
          <w:p w14:paraId="1EDFE10F" w14:textId="77777777" w:rsidR="00243932" w:rsidRPr="00294AA2" w:rsidRDefault="00670B4D" w:rsidP="00724EA0">
            <w:pPr>
              <w:pStyle w:val="Default"/>
              <w:numPr>
                <w:ilvl w:val="0"/>
                <w:numId w:val="24"/>
              </w:numPr>
              <w:spacing w:after="120"/>
              <w:ind w:left="458" w:hanging="283"/>
              <w:jc w:val="both"/>
              <w:rPr>
                <w:rFonts w:ascii="Arial Narrow" w:eastAsia="Arial Narrow" w:hAnsi="Arial Narrow" w:cs="Arial"/>
                <w:color w:val="auto"/>
                <w:sz w:val="22"/>
                <w:szCs w:val="22"/>
              </w:rPr>
            </w:pPr>
            <w:r w:rsidRPr="00670B4D">
              <w:rPr>
                <w:rFonts w:ascii="Arial Narrow" w:eastAsia="Arial Narrow" w:hAnsi="Arial Narrow" w:cs="Arial"/>
                <w:color w:val="auto"/>
                <w:sz w:val="22"/>
                <w:szCs w:val="22"/>
              </w:rPr>
              <w:t>výdavky vykazované zjednodušeným spôsobom vykazovania</w:t>
            </w:r>
            <w:r w:rsidR="00724EA0">
              <w:rPr>
                <w:rFonts w:ascii="Arial Narrow" w:eastAsia="Arial Narrow" w:hAnsi="Arial Narrow" w:cs="Arial"/>
                <w:color w:val="auto"/>
                <w:sz w:val="22"/>
                <w:szCs w:val="22"/>
              </w:rPr>
              <w:t xml:space="preserve"> v súlade s čl. 56 nariadenia (EÚ) 2021/1060</w:t>
            </w:r>
            <w:r w:rsidR="00724EA0">
              <w:rPr>
                <w:rStyle w:val="Odkaznapoznmkupodiarou"/>
                <w:rFonts w:ascii="Arial Narrow" w:eastAsia="Arial Narrow" w:hAnsi="Arial Narrow" w:cs="Arial"/>
                <w:color w:val="auto"/>
                <w:sz w:val="22"/>
                <w:szCs w:val="22"/>
              </w:rPr>
              <w:footnoteReference w:id="3"/>
            </w:r>
            <w:r w:rsidR="000E531E">
              <w:rPr>
                <w:rFonts w:ascii="Arial Narrow" w:eastAsia="Arial Narrow" w:hAnsi="Arial Narrow" w:cs="Arial"/>
                <w:color w:val="auto"/>
                <w:sz w:val="22"/>
                <w:szCs w:val="22"/>
              </w:rPr>
              <w:t xml:space="preserve"> (t.j. uplatní sa </w:t>
            </w:r>
            <w:r w:rsidR="000E531E" w:rsidRPr="000E531E">
              <w:rPr>
                <w:rFonts w:ascii="Arial Narrow" w:eastAsia="Arial Narrow" w:hAnsi="Arial Narrow" w:cs="Arial"/>
                <w:color w:val="auto"/>
                <w:sz w:val="22"/>
                <w:szCs w:val="22"/>
              </w:rPr>
              <w:t>paušálna sadzba do výšky 40 % oprávnených priamych nákladov na zamestnancov</w:t>
            </w:r>
            <w:r w:rsidR="000E531E">
              <w:rPr>
                <w:rFonts w:ascii="Arial Narrow" w:eastAsia="Arial Narrow" w:hAnsi="Arial Narrow" w:cs="Arial"/>
                <w:color w:val="auto"/>
                <w:sz w:val="22"/>
                <w:szCs w:val="22"/>
              </w:rPr>
              <w:t>).</w:t>
            </w:r>
            <w:r w:rsidR="00724EA0">
              <w:rPr>
                <w:rFonts w:ascii="Arial Narrow" w:eastAsia="Arial Narrow" w:hAnsi="Arial Narrow" w:cs="Arial"/>
                <w:color w:val="auto"/>
                <w:sz w:val="22"/>
                <w:szCs w:val="22"/>
              </w:rPr>
              <w:t xml:space="preserve"> </w:t>
            </w:r>
          </w:p>
        </w:tc>
      </w:tr>
      <w:tr w:rsidR="00243932" w:rsidRPr="00236344" w14:paraId="1E878097" w14:textId="77777777" w:rsidTr="13D7ADEF">
        <w:tc>
          <w:tcPr>
            <w:tcW w:w="1809" w:type="dxa"/>
            <w:shd w:val="clear" w:color="auto" w:fill="95B3D7"/>
          </w:tcPr>
          <w:p w14:paraId="11BBD73E" w14:textId="77777777" w:rsidR="00243932" w:rsidRPr="00362BC3" w:rsidRDefault="00243932" w:rsidP="00243932">
            <w:pPr>
              <w:spacing w:before="120" w:after="120" w:line="240" w:lineRule="auto"/>
              <w:rPr>
                <w:rFonts w:ascii="Arial Narrow" w:hAnsi="Arial Narrow"/>
                <w:b/>
              </w:rPr>
            </w:pPr>
            <w:r w:rsidRPr="00362BC3">
              <w:rPr>
                <w:rFonts w:ascii="Arial Narrow" w:hAnsi="Arial Narrow"/>
                <w:b/>
              </w:rPr>
              <w:lastRenderedPageBreak/>
              <w:t>Oprávnené územie</w:t>
            </w:r>
          </w:p>
        </w:tc>
        <w:tc>
          <w:tcPr>
            <w:tcW w:w="7513" w:type="dxa"/>
            <w:shd w:val="clear" w:color="auto" w:fill="auto"/>
          </w:tcPr>
          <w:p w14:paraId="6E3D1314" w14:textId="77777777" w:rsidR="00243932" w:rsidRPr="009F268C" w:rsidRDefault="00243932" w:rsidP="00243932">
            <w:pPr>
              <w:autoSpaceDE w:val="0"/>
              <w:autoSpaceDN w:val="0"/>
              <w:adjustRightInd w:val="0"/>
              <w:spacing w:before="120" w:after="120" w:line="240" w:lineRule="auto"/>
              <w:ind w:left="33" w:hanging="33"/>
              <w:jc w:val="both"/>
              <w:rPr>
                <w:rFonts w:ascii="Arial Narrow" w:eastAsia="Times New Roman" w:hAnsi="Arial Narrow"/>
              </w:rPr>
            </w:pPr>
            <w:r w:rsidRPr="009F268C">
              <w:rPr>
                <w:rFonts w:ascii="Arial Narrow" w:eastAsia="Times New Roman" w:hAnsi="Arial Narrow"/>
              </w:rPr>
              <w:t xml:space="preserve">Oprávneným je </w:t>
            </w:r>
            <w:r w:rsidR="00401230" w:rsidRPr="009F268C">
              <w:rPr>
                <w:rFonts w:ascii="Arial Narrow" w:eastAsia="Times New Roman" w:hAnsi="Arial Narrow"/>
              </w:rPr>
              <w:t xml:space="preserve">celé </w:t>
            </w:r>
            <w:r w:rsidRPr="009F268C">
              <w:rPr>
                <w:rFonts w:ascii="Arial Narrow" w:eastAsia="Times New Roman" w:hAnsi="Arial Narrow"/>
              </w:rPr>
              <w:t xml:space="preserve">územie </w:t>
            </w:r>
            <w:r w:rsidR="00401230" w:rsidRPr="009F268C">
              <w:rPr>
                <w:rFonts w:ascii="Arial Narrow" w:eastAsia="Times New Roman" w:hAnsi="Arial Narrow"/>
              </w:rPr>
              <w:t>Slovenskej republiky.</w:t>
            </w:r>
          </w:p>
          <w:p w14:paraId="3811D0E4" w14:textId="77777777" w:rsidR="00243932" w:rsidRPr="009F268C" w:rsidRDefault="00243932" w:rsidP="00320BC5">
            <w:pPr>
              <w:autoSpaceDE w:val="0"/>
              <w:autoSpaceDN w:val="0"/>
              <w:adjustRightInd w:val="0"/>
              <w:spacing w:before="120" w:after="120" w:line="240" w:lineRule="auto"/>
              <w:jc w:val="both"/>
              <w:rPr>
                <w:rFonts w:ascii="Arial Narrow" w:hAnsi="Arial Narrow"/>
              </w:rPr>
            </w:pPr>
            <w:r w:rsidRPr="009F268C">
              <w:rPr>
                <w:rFonts w:ascii="Arial Narrow" w:hAnsi="Arial Narrow"/>
              </w:rPr>
              <w:t>Pre stanovenie opr</w:t>
            </w:r>
            <w:r w:rsidR="00320BC5" w:rsidRPr="009F268C">
              <w:rPr>
                <w:rFonts w:ascii="Arial Narrow" w:hAnsi="Arial Narrow"/>
              </w:rPr>
              <w:t xml:space="preserve">ávnenosti je rozhodujúce </w:t>
            </w:r>
            <w:r w:rsidRPr="009F268C">
              <w:rPr>
                <w:rFonts w:ascii="Arial Narrow" w:hAnsi="Arial Narrow"/>
              </w:rPr>
              <w:t xml:space="preserve">sídlo žiadateľa. </w:t>
            </w:r>
          </w:p>
        </w:tc>
      </w:tr>
      <w:tr w:rsidR="00E002B0" w:rsidRPr="00236344" w14:paraId="7405C499" w14:textId="77777777" w:rsidTr="13D7ADEF">
        <w:tc>
          <w:tcPr>
            <w:tcW w:w="1809" w:type="dxa"/>
            <w:shd w:val="clear" w:color="auto" w:fill="95B3D7"/>
          </w:tcPr>
          <w:p w14:paraId="4F5CD874" w14:textId="77777777" w:rsidR="00E002B0" w:rsidRPr="00F22191" w:rsidRDefault="00E002B0" w:rsidP="00975C4A">
            <w:pPr>
              <w:tabs>
                <w:tab w:val="left" w:pos="1695"/>
              </w:tabs>
              <w:spacing w:after="0" w:line="240" w:lineRule="auto"/>
              <w:rPr>
                <w:rFonts w:ascii="Arial Narrow" w:hAnsi="Arial Narrow"/>
                <w:b/>
              </w:rPr>
            </w:pPr>
            <w:r w:rsidRPr="00DD3F30">
              <w:rPr>
                <w:rFonts w:ascii="Arial Narrow" w:hAnsi="Arial Narrow"/>
                <w:b/>
              </w:rPr>
              <w:t>Podmienka</w:t>
            </w:r>
            <w:r>
              <w:rPr>
                <w:rFonts w:ascii="Arial Narrow" w:hAnsi="Arial Narrow"/>
                <w:b/>
              </w:rPr>
              <w:t xml:space="preserve"> súladu projektu s horizontálnymi princípmi</w:t>
            </w:r>
          </w:p>
        </w:tc>
        <w:tc>
          <w:tcPr>
            <w:tcW w:w="7513" w:type="dxa"/>
            <w:shd w:val="clear" w:color="auto" w:fill="auto"/>
          </w:tcPr>
          <w:p w14:paraId="37E8AB70" w14:textId="77777777" w:rsidR="00E002B0" w:rsidRPr="00E002B0" w:rsidRDefault="00E002B0" w:rsidP="00971EBF">
            <w:pPr>
              <w:spacing w:before="120" w:after="120" w:line="240" w:lineRule="auto"/>
              <w:jc w:val="both"/>
              <w:rPr>
                <w:rFonts w:ascii="Arial Narrow" w:hAnsi="Arial Narrow" w:cs="EUAlbertina-Bold"/>
                <w:bCs/>
              </w:rPr>
            </w:pPr>
            <w:r w:rsidRPr="00971EBF">
              <w:rPr>
                <w:rFonts w:ascii="Arial Narrow" w:hAnsi="Arial Narrow"/>
                <w:bCs/>
              </w:rPr>
              <w:t>Projekt musí byť v súlade s Chartou základných práv EÚ, princípmi rodovej rovnosti a nediskriminácie, zohľadňujúc potreby zabezpečenia prístupnosti pre osoby so zdravotným postihnutím podľa článku 9 nariadenia Európskeho parlamentu a Rady (EÚ) 2021/1060.</w:t>
            </w:r>
          </w:p>
        </w:tc>
      </w:tr>
      <w:tr w:rsidR="009D1660" w:rsidRPr="00236344" w14:paraId="024FBA12" w14:textId="77777777" w:rsidTr="13D7ADEF">
        <w:tc>
          <w:tcPr>
            <w:tcW w:w="1809" w:type="dxa"/>
            <w:shd w:val="clear" w:color="auto" w:fill="95B3D7"/>
          </w:tcPr>
          <w:p w14:paraId="35BF0EC7" w14:textId="70AD432C" w:rsidR="009D1660" w:rsidRPr="00DD3F30" w:rsidRDefault="009D1660" w:rsidP="007E1352">
            <w:pPr>
              <w:tabs>
                <w:tab w:val="left" w:pos="1695"/>
              </w:tabs>
              <w:spacing w:after="0" w:line="240" w:lineRule="auto"/>
              <w:rPr>
                <w:rFonts w:ascii="Arial Narrow" w:hAnsi="Arial Narrow"/>
                <w:b/>
              </w:rPr>
            </w:pPr>
            <w:r w:rsidRPr="00F22191">
              <w:rPr>
                <w:rFonts w:ascii="Arial Narrow" w:hAnsi="Arial Narrow"/>
                <w:b/>
              </w:rPr>
              <w:t>Podmienka dodržania zásady „</w:t>
            </w:r>
            <w:r>
              <w:rPr>
                <w:rFonts w:ascii="Arial Narrow" w:hAnsi="Arial Narrow"/>
                <w:b/>
              </w:rPr>
              <w:t>nespôsob</w:t>
            </w:r>
            <w:r w:rsidR="007E1352">
              <w:rPr>
                <w:rFonts w:ascii="Arial Narrow" w:hAnsi="Arial Narrow"/>
                <w:b/>
              </w:rPr>
              <w:t>ova</w:t>
            </w:r>
            <w:r>
              <w:rPr>
                <w:rFonts w:ascii="Arial Narrow" w:hAnsi="Arial Narrow"/>
                <w:b/>
              </w:rPr>
              <w:t>ť významnú škodu</w:t>
            </w:r>
            <w:r w:rsidRPr="00F22191">
              <w:rPr>
                <w:rFonts w:ascii="Arial Narrow" w:hAnsi="Arial Narrow"/>
                <w:b/>
              </w:rPr>
              <w:t>“ (DNSH)</w:t>
            </w:r>
          </w:p>
        </w:tc>
        <w:tc>
          <w:tcPr>
            <w:tcW w:w="7513" w:type="dxa"/>
            <w:shd w:val="clear" w:color="auto" w:fill="auto"/>
          </w:tcPr>
          <w:p w14:paraId="7DA6C7E6" w14:textId="0F7AAC83" w:rsidR="009D1660" w:rsidRPr="00971EBF" w:rsidRDefault="009D1660" w:rsidP="007E1352">
            <w:pPr>
              <w:spacing w:before="120" w:after="120" w:line="240" w:lineRule="auto"/>
              <w:jc w:val="both"/>
              <w:rPr>
                <w:rFonts w:ascii="Arial Narrow" w:hAnsi="Arial Narrow"/>
                <w:bCs/>
              </w:rPr>
            </w:pPr>
            <w:r w:rsidRPr="00DC6BF5">
              <w:rPr>
                <w:rFonts w:ascii="Arial Narrow" w:hAnsi="Arial Narrow"/>
                <w:bCs/>
              </w:rPr>
              <w:t xml:space="preserve">Projekt </w:t>
            </w:r>
            <w:r>
              <w:rPr>
                <w:rFonts w:ascii="Arial Narrow" w:hAnsi="Arial Narrow"/>
                <w:bCs/>
              </w:rPr>
              <w:t xml:space="preserve">v rámci ŽoNFP </w:t>
            </w:r>
            <w:r w:rsidRPr="004C33DB">
              <w:rPr>
                <w:rFonts w:ascii="Arial Narrow" w:hAnsi="Arial Narrow"/>
                <w:bCs/>
              </w:rPr>
              <w:t>musí byť v súlade s</w:t>
            </w:r>
            <w:r w:rsidR="007E1352">
              <w:rPr>
                <w:rFonts w:ascii="Arial Narrow" w:hAnsi="Arial Narrow"/>
                <w:bCs/>
              </w:rPr>
              <w:t>o</w:t>
            </w:r>
            <w:r w:rsidRPr="004C33DB">
              <w:rPr>
                <w:rFonts w:ascii="Arial Narrow" w:hAnsi="Arial Narrow"/>
                <w:bCs/>
              </w:rPr>
              <w:t xml:space="preserve"> </w:t>
            </w:r>
            <w:r w:rsidR="007E1352">
              <w:rPr>
                <w:rFonts w:ascii="Arial Narrow" w:hAnsi="Arial Narrow"/>
                <w:bCs/>
              </w:rPr>
              <w:t>zásadou</w:t>
            </w:r>
            <w:r w:rsidR="007E1352" w:rsidRPr="004C33DB">
              <w:rPr>
                <w:rFonts w:ascii="Arial Narrow" w:hAnsi="Arial Narrow"/>
                <w:bCs/>
              </w:rPr>
              <w:t xml:space="preserve"> </w:t>
            </w:r>
            <w:r w:rsidRPr="004C33DB">
              <w:rPr>
                <w:rFonts w:ascii="Arial Narrow" w:hAnsi="Arial Narrow"/>
                <w:bCs/>
              </w:rPr>
              <w:t>„</w:t>
            </w:r>
            <w:r w:rsidR="007E1352">
              <w:rPr>
                <w:rFonts w:ascii="Arial Narrow" w:hAnsi="Arial Narrow"/>
                <w:bCs/>
              </w:rPr>
              <w:t>nespôsobovať významnú škodu</w:t>
            </w:r>
            <w:r w:rsidRPr="004C33DB">
              <w:rPr>
                <w:rFonts w:ascii="Arial Narrow" w:hAnsi="Arial Narrow"/>
                <w:bCs/>
              </w:rPr>
              <w:t>“</w:t>
            </w:r>
            <w:r w:rsidRPr="00DC6BF5">
              <w:rPr>
                <w:rFonts w:ascii="Arial Narrow" w:hAnsi="Arial Narrow"/>
                <w:bCs/>
              </w:rPr>
              <w:t xml:space="preserve"> čo zna</w:t>
            </w:r>
            <w:r>
              <w:rPr>
                <w:rFonts w:ascii="Arial Narrow" w:hAnsi="Arial Narrow"/>
                <w:bCs/>
              </w:rPr>
              <w:t>mená</w:t>
            </w:r>
            <w:r w:rsidRPr="00DC6BF5">
              <w:rPr>
                <w:rFonts w:ascii="Arial Narrow" w:hAnsi="Arial Narrow"/>
                <w:bCs/>
              </w:rPr>
              <w:t xml:space="preserve">, že </w:t>
            </w:r>
            <w:r>
              <w:rPr>
                <w:rFonts w:ascii="Arial Narrow" w:hAnsi="Arial Narrow"/>
                <w:bCs/>
              </w:rPr>
              <w:t xml:space="preserve">realizácia </w:t>
            </w:r>
            <w:r w:rsidRPr="00DC6BF5">
              <w:rPr>
                <w:rFonts w:ascii="Arial Narrow" w:hAnsi="Arial Narrow"/>
                <w:bCs/>
              </w:rPr>
              <w:t>projekt</w:t>
            </w:r>
            <w:r>
              <w:rPr>
                <w:rFonts w:ascii="Arial Narrow" w:hAnsi="Arial Narrow"/>
                <w:bCs/>
              </w:rPr>
              <w:t>u</w:t>
            </w:r>
            <w:r w:rsidRPr="00DC6BF5">
              <w:rPr>
                <w:rFonts w:ascii="Arial Narrow" w:hAnsi="Arial Narrow"/>
                <w:bCs/>
              </w:rPr>
              <w:t xml:space="preserve"> nemôže výrazne narušiť žiaden z environmentálnych cieľov uvedených v čl. 17 nariadenia o</w:t>
            </w:r>
            <w:r>
              <w:rPr>
                <w:rFonts w:ascii="Arial Narrow" w:hAnsi="Arial Narrow"/>
                <w:bCs/>
              </w:rPr>
              <w:t> </w:t>
            </w:r>
            <w:r w:rsidRPr="00DC6BF5">
              <w:rPr>
                <w:rFonts w:ascii="Arial Narrow" w:hAnsi="Arial Narrow"/>
                <w:bCs/>
              </w:rPr>
              <w:t>taxonómii</w:t>
            </w:r>
            <w:r>
              <w:rPr>
                <w:rStyle w:val="Odkaznapoznmkupodiarou"/>
                <w:rFonts w:ascii="Arial Narrow" w:hAnsi="Arial Narrow"/>
                <w:bCs/>
              </w:rPr>
              <w:footnoteReference w:id="4"/>
            </w:r>
            <w:r>
              <w:rPr>
                <w:rFonts w:ascii="Arial Narrow" w:hAnsi="Arial Narrow"/>
                <w:bCs/>
              </w:rPr>
              <w:t xml:space="preserve">. </w:t>
            </w:r>
            <w:r w:rsidRPr="00DC6BF5">
              <w:rPr>
                <w:rFonts w:ascii="Arial Narrow" w:hAnsi="Arial Narrow"/>
                <w:bCs/>
              </w:rPr>
              <w:t xml:space="preserve">Žiadateľ pri </w:t>
            </w:r>
            <w:r>
              <w:rPr>
                <w:rFonts w:ascii="Arial Narrow" w:hAnsi="Arial Narrow"/>
                <w:bCs/>
              </w:rPr>
              <w:t>príprave</w:t>
            </w:r>
            <w:r w:rsidRPr="00DC6BF5">
              <w:rPr>
                <w:rFonts w:ascii="Arial Narrow" w:hAnsi="Arial Narrow"/>
                <w:bCs/>
              </w:rPr>
              <w:t xml:space="preserve"> a realizácii projektu musí spĺňať požiadavky</w:t>
            </w:r>
            <w:r>
              <w:rPr>
                <w:rFonts w:ascii="Arial Narrow" w:hAnsi="Arial Narrow"/>
                <w:bCs/>
              </w:rPr>
              <w:t xml:space="preserve"> </w:t>
            </w:r>
            <w:r w:rsidRPr="00DC6BF5">
              <w:rPr>
                <w:rFonts w:ascii="Arial Narrow" w:hAnsi="Arial Narrow"/>
                <w:bCs/>
              </w:rPr>
              <w:t xml:space="preserve">definované v prílohe výzvy  </w:t>
            </w:r>
            <w:r w:rsidR="00A71A53">
              <w:rPr>
                <w:rFonts w:ascii="Arial Narrow" w:hAnsi="Arial Narrow"/>
                <w:bCs/>
              </w:rPr>
              <w:t>„</w:t>
            </w:r>
            <w:r w:rsidRPr="00DC6BF5">
              <w:rPr>
                <w:rFonts w:ascii="Arial Narrow" w:hAnsi="Arial Narrow"/>
                <w:bCs/>
                <w:i/>
              </w:rPr>
              <w:t>Podmienky pre zabezpečenie súladu projektu so zásadou „nespôsobovať významnú škodu“</w:t>
            </w:r>
            <w:r>
              <w:rPr>
                <w:rFonts w:ascii="Arial Narrow" w:hAnsi="Arial Narrow"/>
                <w:bCs/>
              </w:rPr>
              <w:t>.</w:t>
            </w:r>
          </w:p>
        </w:tc>
      </w:tr>
      <w:tr w:rsidR="00243932" w:rsidRPr="00236344" w14:paraId="09BA1C01" w14:textId="77777777" w:rsidTr="13D7ADEF">
        <w:tc>
          <w:tcPr>
            <w:tcW w:w="1809" w:type="dxa"/>
            <w:shd w:val="clear" w:color="auto" w:fill="95B3D7"/>
          </w:tcPr>
          <w:p w14:paraId="1C54046A" w14:textId="77777777" w:rsidR="00243932" w:rsidRPr="00D67778" w:rsidRDefault="00243932" w:rsidP="00243932">
            <w:pPr>
              <w:spacing w:before="120" w:after="120" w:line="240" w:lineRule="auto"/>
              <w:rPr>
                <w:rFonts w:ascii="Arial Narrow" w:hAnsi="Arial Narrow"/>
                <w:b/>
              </w:rPr>
            </w:pPr>
            <w:r w:rsidRPr="00D67778">
              <w:rPr>
                <w:rFonts w:ascii="Arial Narrow" w:hAnsi="Arial Narrow"/>
                <w:b/>
              </w:rPr>
              <w:t>Kritériá pre výber projektov</w:t>
            </w:r>
          </w:p>
        </w:tc>
        <w:tc>
          <w:tcPr>
            <w:tcW w:w="7513" w:type="dxa"/>
            <w:shd w:val="clear" w:color="auto" w:fill="auto"/>
            <w:vAlign w:val="center"/>
          </w:tcPr>
          <w:p w14:paraId="6D3E4A6D" w14:textId="3DA70BFE" w:rsidR="00243932" w:rsidRPr="00EC4ADE" w:rsidRDefault="00C64D8B" w:rsidP="00A33E08">
            <w:pPr>
              <w:jc w:val="both"/>
            </w:pPr>
            <w:r w:rsidRPr="00F14F31">
              <w:rPr>
                <w:rFonts w:ascii="Arial Narrow" w:hAnsi="Arial Narrow"/>
              </w:rPr>
              <w:t>V rámci</w:t>
            </w:r>
            <w:r w:rsidR="00BA38C4" w:rsidRPr="00F14F31">
              <w:rPr>
                <w:rFonts w:ascii="Arial Narrow" w:hAnsi="Arial Narrow"/>
              </w:rPr>
              <w:t xml:space="preserve"> výzvy</w:t>
            </w:r>
            <w:r w:rsidRPr="00F14F31">
              <w:rPr>
                <w:rFonts w:ascii="Arial Narrow" w:hAnsi="Arial Narrow"/>
              </w:rPr>
              <w:t xml:space="preserve"> budú</w:t>
            </w:r>
            <w:r w:rsidR="00BA38C4" w:rsidRPr="00F14F31">
              <w:rPr>
                <w:rFonts w:ascii="Arial Narrow" w:hAnsi="Arial Narrow"/>
              </w:rPr>
              <w:t xml:space="preserve"> </w:t>
            </w:r>
            <w:r w:rsidR="00BA38C4" w:rsidRPr="00F14F31">
              <w:rPr>
                <w:rFonts w:ascii="Arial Narrow" w:hAnsi="Arial Narrow" w:cs="EUAlbertina-Bold"/>
                <w:bCs/>
              </w:rPr>
              <w:t>uplatňované kritériá</w:t>
            </w:r>
            <w:r w:rsidR="00F2524F">
              <w:rPr>
                <w:rFonts w:ascii="Arial Narrow" w:hAnsi="Arial Narrow" w:cs="EUAlbertina-Bold"/>
                <w:bCs/>
              </w:rPr>
              <w:t xml:space="preserve"> pre výber projektov</w:t>
            </w:r>
            <w:r w:rsidR="00BA38C4" w:rsidRPr="00F14F31">
              <w:rPr>
                <w:rFonts w:ascii="Arial Narrow" w:hAnsi="Arial Narrow" w:cs="EUAlbertina-Bold"/>
                <w:bCs/>
              </w:rPr>
              <w:t>, ktoré</w:t>
            </w:r>
            <w:r w:rsidR="00BA38C4" w:rsidRPr="00F14F31">
              <w:rPr>
                <w:rFonts w:ascii="Arial Narrow" w:hAnsi="Arial Narrow"/>
                <w:bCs/>
              </w:rPr>
              <w:t xml:space="preserve"> </w:t>
            </w:r>
            <w:r w:rsidR="00A33E08">
              <w:rPr>
                <w:rFonts w:ascii="Arial Narrow" w:hAnsi="Arial Narrow"/>
                <w:bCs/>
              </w:rPr>
              <w:t>budú</w:t>
            </w:r>
            <w:r w:rsidR="00A33E08" w:rsidRPr="00F14F31">
              <w:rPr>
                <w:rFonts w:ascii="Arial Narrow" w:hAnsi="Arial Narrow"/>
                <w:bCs/>
              </w:rPr>
              <w:t xml:space="preserve"> </w:t>
            </w:r>
            <w:r w:rsidRPr="00F14F31">
              <w:rPr>
                <w:rFonts w:ascii="Arial Narrow" w:hAnsi="Arial Narrow"/>
                <w:bCs/>
              </w:rPr>
              <w:t xml:space="preserve">uvedené v prílohe </w:t>
            </w:r>
            <w:r w:rsidR="00BA38C4" w:rsidRPr="00F14F31">
              <w:rPr>
                <w:rFonts w:ascii="Arial Narrow" w:hAnsi="Arial Narrow"/>
                <w:bCs/>
              </w:rPr>
              <w:t xml:space="preserve">výzvy – </w:t>
            </w:r>
            <w:r w:rsidR="00BA38C4" w:rsidRPr="00F14F31">
              <w:rPr>
                <w:rFonts w:ascii="Arial Narrow" w:hAnsi="Arial Narrow"/>
                <w:bCs/>
                <w:i/>
              </w:rPr>
              <w:t>Kritériá pre výber projektov</w:t>
            </w:r>
            <w:r w:rsidR="00BA38C4">
              <w:rPr>
                <w:rStyle w:val="Odkaznapoznmkupodiarou"/>
                <w:rFonts w:ascii="Arial Narrow" w:hAnsi="Arial Narrow"/>
                <w:bCs/>
                <w:i/>
              </w:rPr>
              <w:footnoteReference w:id="5"/>
            </w:r>
            <w:r w:rsidR="00BA38C4" w:rsidRPr="00F14F31">
              <w:rPr>
                <w:rFonts w:ascii="Arial Narrow" w:hAnsi="Arial Narrow"/>
                <w:bCs/>
                <w:i/>
              </w:rPr>
              <w:t>.</w:t>
            </w:r>
            <w:r w:rsidR="00BA38C4" w:rsidRPr="00F14F31">
              <w:rPr>
                <w:rFonts w:ascii="Arial Narrow" w:hAnsi="Arial Narrow"/>
                <w:bCs/>
              </w:rPr>
              <w:t xml:space="preserve"> </w:t>
            </w:r>
          </w:p>
        </w:tc>
      </w:tr>
      <w:tr w:rsidR="00243932" w:rsidRPr="000A73DE" w14:paraId="7AD73A29" w14:textId="77777777" w:rsidTr="13D7ADEF">
        <w:tc>
          <w:tcPr>
            <w:tcW w:w="1809" w:type="dxa"/>
            <w:shd w:val="clear" w:color="auto" w:fill="95B3D7"/>
          </w:tcPr>
          <w:p w14:paraId="43D11520" w14:textId="77777777" w:rsidR="00243932" w:rsidRPr="00122D35" w:rsidRDefault="00243932" w:rsidP="004238A0">
            <w:pPr>
              <w:spacing w:before="120" w:after="120" w:line="240" w:lineRule="auto"/>
              <w:rPr>
                <w:rFonts w:ascii="Arial Narrow" w:hAnsi="Arial Narrow"/>
                <w:b/>
              </w:rPr>
            </w:pPr>
            <w:r w:rsidRPr="00362BC3">
              <w:rPr>
                <w:rFonts w:ascii="Arial Narrow" w:hAnsi="Arial Narrow"/>
                <w:b/>
              </w:rPr>
              <w:t xml:space="preserve">Podmienky týkajúce sa  </w:t>
            </w:r>
            <w:r w:rsidRPr="00122D35">
              <w:rPr>
                <w:rFonts w:ascii="Arial Narrow" w:hAnsi="Arial Narrow"/>
                <w:b/>
              </w:rPr>
              <w:t xml:space="preserve">pomoci </w:t>
            </w:r>
            <w:r w:rsidR="004238A0">
              <w:rPr>
                <w:rFonts w:ascii="Arial Narrow" w:hAnsi="Arial Narrow"/>
                <w:b/>
              </w:rPr>
              <w:t xml:space="preserve">de minimis </w:t>
            </w:r>
            <w:r w:rsidRPr="00122D35">
              <w:rPr>
                <w:rFonts w:ascii="Arial Narrow" w:hAnsi="Arial Narrow"/>
                <w:b/>
              </w:rPr>
              <w:t>a vyplývajúce zo schém pomoci</w:t>
            </w:r>
            <w:r w:rsidR="004238A0">
              <w:rPr>
                <w:rFonts w:ascii="Arial Narrow" w:hAnsi="Arial Narrow"/>
                <w:b/>
              </w:rPr>
              <w:t xml:space="preserve"> de minimis</w:t>
            </w:r>
          </w:p>
        </w:tc>
        <w:tc>
          <w:tcPr>
            <w:tcW w:w="7513" w:type="dxa"/>
            <w:shd w:val="clear" w:color="auto" w:fill="auto"/>
          </w:tcPr>
          <w:p w14:paraId="47244065" w14:textId="48754EA8" w:rsidR="004238A0" w:rsidRPr="004238A0" w:rsidRDefault="00243932" w:rsidP="004238A0">
            <w:pPr>
              <w:autoSpaceDE w:val="0"/>
              <w:autoSpaceDN w:val="0"/>
              <w:adjustRightInd w:val="0"/>
              <w:spacing w:after="0"/>
              <w:jc w:val="both"/>
              <w:rPr>
                <w:rFonts w:ascii="Arial Narrow" w:hAnsi="Arial Narrow"/>
              </w:rPr>
            </w:pPr>
            <w:r w:rsidRPr="00122D35">
              <w:rPr>
                <w:rFonts w:ascii="Arial Narrow" w:hAnsi="Arial Narrow"/>
              </w:rPr>
              <w:t xml:space="preserve">Podmienky týkajúce sa pomoci </w:t>
            </w:r>
            <w:r w:rsidR="002B5E44">
              <w:rPr>
                <w:rFonts w:ascii="Arial Narrow" w:hAnsi="Arial Narrow"/>
              </w:rPr>
              <w:t xml:space="preserve">de minimis </w:t>
            </w:r>
            <w:r w:rsidRPr="00122D35">
              <w:rPr>
                <w:rFonts w:ascii="Arial Narrow" w:hAnsi="Arial Narrow"/>
              </w:rPr>
              <w:t xml:space="preserve">sa vo výzve aplikujú </w:t>
            </w:r>
            <w:r w:rsidRPr="002B30FD">
              <w:rPr>
                <w:rFonts w:ascii="Arial Narrow" w:hAnsi="Arial Narrow"/>
              </w:rPr>
              <w:t xml:space="preserve">prostredníctvom </w:t>
            </w:r>
            <w:r w:rsidRPr="00C50C99">
              <w:rPr>
                <w:rFonts w:ascii="Arial Narrow" w:hAnsi="Arial Narrow"/>
              </w:rPr>
              <w:t xml:space="preserve">Schémy </w:t>
            </w:r>
            <w:r w:rsidR="004238A0">
              <w:rPr>
                <w:rFonts w:ascii="Arial Narrow" w:hAnsi="Arial Narrow"/>
              </w:rPr>
              <w:t xml:space="preserve">pomoci </w:t>
            </w:r>
            <w:r w:rsidR="004238A0" w:rsidRPr="004238A0">
              <w:rPr>
                <w:rFonts w:ascii="Arial Narrow" w:hAnsi="Arial Narrow"/>
              </w:rPr>
              <w:t>de minimis</w:t>
            </w:r>
            <w:r w:rsidR="004238A0">
              <w:rPr>
                <w:rFonts w:ascii="Arial Narrow" w:hAnsi="Arial Narrow"/>
              </w:rPr>
              <w:t xml:space="preserve"> </w:t>
            </w:r>
            <w:r w:rsidR="00772120">
              <w:rPr>
                <w:rFonts w:ascii="Arial Narrow" w:hAnsi="Arial Narrow"/>
              </w:rPr>
              <w:t xml:space="preserve">z prostriedkov Programu Slovensko </w:t>
            </w:r>
            <w:r w:rsidR="004238A0" w:rsidRPr="004238A0">
              <w:rPr>
                <w:rFonts w:ascii="Arial Narrow" w:hAnsi="Arial Narrow"/>
              </w:rPr>
              <w:t>na podporu sieťovania podnikov</w:t>
            </w:r>
            <w:r w:rsidR="004238A0">
              <w:rPr>
                <w:rFonts w:ascii="Arial Narrow" w:hAnsi="Arial Narrow"/>
              </w:rPr>
              <w:t>.</w:t>
            </w:r>
          </w:p>
          <w:p w14:paraId="54C73F60" w14:textId="77777777" w:rsidR="00243932" w:rsidRPr="0027512A" w:rsidRDefault="00243932" w:rsidP="004238A0">
            <w:pPr>
              <w:pStyle w:val="BodyText1"/>
              <w:autoSpaceDE w:val="0"/>
              <w:autoSpaceDN w:val="0"/>
              <w:adjustRightInd w:val="0"/>
              <w:spacing w:before="120" w:after="120"/>
              <w:jc w:val="both"/>
              <w:rPr>
                <w:rFonts w:ascii="Arial Narrow" w:eastAsia="Calibri" w:hAnsi="Arial Narrow"/>
                <w:color w:val="auto"/>
                <w:sz w:val="22"/>
                <w:szCs w:val="22"/>
                <w:lang w:val="sk-SK"/>
              </w:rPr>
            </w:pPr>
          </w:p>
        </w:tc>
      </w:tr>
      <w:tr w:rsidR="00243932" w:rsidRPr="00236344" w14:paraId="04273740" w14:textId="77777777" w:rsidTr="13D7ADEF">
        <w:trPr>
          <w:trHeight w:val="566"/>
        </w:trPr>
        <w:tc>
          <w:tcPr>
            <w:tcW w:w="1809" w:type="dxa"/>
            <w:shd w:val="clear" w:color="auto" w:fill="95B3D7"/>
          </w:tcPr>
          <w:p w14:paraId="2DDF3380" w14:textId="77777777" w:rsidR="00243932" w:rsidRPr="00122D35" w:rsidRDefault="00243932" w:rsidP="00243932">
            <w:pPr>
              <w:spacing w:before="120" w:after="120" w:line="240" w:lineRule="auto"/>
              <w:rPr>
                <w:rFonts w:ascii="Arial Narrow" w:hAnsi="Arial Narrow"/>
                <w:b/>
              </w:rPr>
            </w:pPr>
            <w:r w:rsidRPr="00E55E42">
              <w:rPr>
                <w:rFonts w:ascii="Arial Narrow" w:hAnsi="Arial Narrow"/>
                <w:b/>
              </w:rPr>
              <w:t>Maximálna intenzita pomoci</w:t>
            </w:r>
          </w:p>
        </w:tc>
        <w:tc>
          <w:tcPr>
            <w:tcW w:w="7513" w:type="dxa"/>
            <w:shd w:val="clear" w:color="auto" w:fill="auto"/>
            <w:vAlign w:val="center"/>
          </w:tcPr>
          <w:p w14:paraId="66C79209" w14:textId="77777777" w:rsidR="00243932" w:rsidRPr="00F03491" w:rsidRDefault="00243932" w:rsidP="00243932">
            <w:pPr>
              <w:pStyle w:val="Popis"/>
              <w:keepNext/>
              <w:spacing w:before="60" w:after="60"/>
              <w:jc w:val="both"/>
              <w:rPr>
                <w:rFonts w:ascii="Arial Narrow" w:eastAsia="Calibri" w:hAnsi="Arial Narrow"/>
                <w:b w:val="0"/>
                <w:bCs w:val="0"/>
                <w:sz w:val="22"/>
                <w:szCs w:val="22"/>
                <w:lang w:val="sk-SK"/>
              </w:rPr>
            </w:pPr>
            <w:r w:rsidRPr="00F03491">
              <w:rPr>
                <w:rFonts w:ascii="Arial Narrow" w:eastAsia="Calibri" w:hAnsi="Arial Narrow"/>
                <w:b w:val="0"/>
                <w:bCs w:val="0"/>
                <w:sz w:val="22"/>
                <w:szCs w:val="22"/>
                <w:lang w:val="sk-SK"/>
              </w:rPr>
              <w:t xml:space="preserve">Maximálna intenzita pomoci </w:t>
            </w:r>
            <w:r w:rsidR="005661C4">
              <w:rPr>
                <w:rFonts w:ascii="Arial Narrow" w:eastAsia="Calibri" w:hAnsi="Arial Narrow"/>
                <w:b w:val="0"/>
                <w:bCs w:val="0"/>
                <w:sz w:val="22"/>
                <w:szCs w:val="22"/>
                <w:lang w:val="sk-SK"/>
              </w:rPr>
              <w:t>je 85 % z celkových oprávnených výdavkov projektu.</w:t>
            </w:r>
          </w:p>
          <w:p w14:paraId="113A49A0" w14:textId="77777777" w:rsidR="00243932" w:rsidRPr="008A2499" w:rsidRDefault="00243932" w:rsidP="00243932">
            <w:pPr>
              <w:spacing w:before="60" w:after="60" w:line="240" w:lineRule="auto"/>
              <w:jc w:val="both"/>
              <w:rPr>
                <w:rFonts w:ascii="Arial Narrow" w:hAnsi="Arial Narrow" w:cs="Calibri"/>
                <w:bCs/>
              </w:rPr>
            </w:pPr>
          </w:p>
        </w:tc>
      </w:tr>
      <w:tr w:rsidR="00243932" w:rsidRPr="00236344" w14:paraId="74E79D2C" w14:textId="77777777" w:rsidTr="13D7ADEF">
        <w:trPr>
          <w:trHeight w:val="269"/>
        </w:trPr>
        <w:tc>
          <w:tcPr>
            <w:tcW w:w="1809" w:type="dxa"/>
            <w:shd w:val="clear" w:color="auto" w:fill="95B3D7"/>
          </w:tcPr>
          <w:p w14:paraId="6F7F4799" w14:textId="77777777" w:rsidR="00243932" w:rsidRPr="00122D35" w:rsidRDefault="00243932" w:rsidP="00243932">
            <w:pPr>
              <w:spacing w:before="120" w:after="120" w:line="240" w:lineRule="auto"/>
              <w:rPr>
                <w:rFonts w:ascii="Arial Narrow" w:hAnsi="Arial Narrow"/>
                <w:b/>
              </w:rPr>
            </w:pPr>
            <w:r w:rsidRPr="00362BC3">
              <w:rPr>
                <w:rFonts w:ascii="Arial Narrow" w:hAnsi="Arial Narrow"/>
                <w:b/>
              </w:rPr>
              <w:t>Maximálna</w:t>
            </w:r>
            <w:r>
              <w:rPr>
                <w:rFonts w:ascii="Arial Narrow" w:hAnsi="Arial Narrow"/>
                <w:b/>
              </w:rPr>
              <w:t xml:space="preserve"> a minimálna výška príspevku</w:t>
            </w:r>
          </w:p>
        </w:tc>
        <w:tc>
          <w:tcPr>
            <w:tcW w:w="7513" w:type="dxa"/>
            <w:shd w:val="clear" w:color="auto" w:fill="auto"/>
            <w:vAlign w:val="center"/>
          </w:tcPr>
          <w:p w14:paraId="61C6BC50" w14:textId="639B4AAD" w:rsidR="002A79D6" w:rsidRDefault="00243932" w:rsidP="00243932">
            <w:pPr>
              <w:spacing w:before="120" w:after="120" w:line="240" w:lineRule="auto"/>
              <w:jc w:val="both"/>
              <w:rPr>
                <w:rFonts w:ascii="Arial Narrow" w:hAnsi="Arial Narrow" w:cs="Calibri"/>
                <w:bCs/>
              </w:rPr>
            </w:pPr>
            <w:r w:rsidRPr="002B30FD">
              <w:rPr>
                <w:rFonts w:ascii="Arial Narrow" w:hAnsi="Arial Narrow" w:cs="Calibri"/>
                <w:bCs/>
              </w:rPr>
              <w:t>M</w:t>
            </w:r>
            <w:r w:rsidR="00401230">
              <w:rPr>
                <w:rFonts w:ascii="Arial Narrow" w:hAnsi="Arial Narrow" w:cs="Calibri"/>
                <w:bCs/>
              </w:rPr>
              <w:t>aximálna</w:t>
            </w:r>
            <w:r w:rsidRPr="002B30FD">
              <w:rPr>
                <w:rFonts w:ascii="Arial Narrow" w:hAnsi="Arial Narrow" w:cs="Calibri"/>
                <w:bCs/>
              </w:rPr>
              <w:t xml:space="preserve"> výška </w:t>
            </w:r>
            <w:r>
              <w:rPr>
                <w:rFonts w:ascii="Arial Narrow" w:hAnsi="Arial Narrow" w:cs="Calibri"/>
                <w:bCs/>
              </w:rPr>
              <w:t>NFP</w:t>
            </w:r>
            <w:r w:rsidRPr="002B30FD">
              <w:rPr>
                <w:rFonts w:ascii="Arial Narrow" w:hAnsi="Arial Narrow" w:cs="Calibri"/>
                <w:bCs/>
              </w:rPr>
              <w:t xml:space="preserve"> na projekt je </w:t>
            </w:r>
            <w:r w:rsidR="0074641E">
              <w:rPr>
                <w:rFonts w:ascii="Arial Narrow" w:hAnsi="Arial Narrow" w:cs="Calibri"/>
                <w:bCs/>
              </w:rPr>
              <w:t>200 000 EUR.</w:t>
            </w:r>
          </w:p>
          <w:p w14:paraId="43E2F541" w14:textId="1B52A8DD" w:rsidR="00243932" w:rsidRPr="0024199A" w:rsidRDefault="00243932" w:rsidP="0074641E">
            <w:pPr>
              <w:pStyle w:val="Odsekzoznamu"/>
              <w:numPr>
                <w:ilvl w:val="0"/>
                <w:numId w:val="24"/>
              </w:numPr>
              <w:spacing w:before="120" w:after="120"/>
              <w:ind w:left="205" w:hanging="205"/>
              <w:jc w:val="both"/>
              <w:rPr>
                <w:rFonts w:ascii="Arial Narrow" w:hAnsi="Arial Narrow" w:cs="Calibri"/>
                <w:bCs/>
              </w:rPr>
            </w:pPr>
          </w:p>
        </w:tc>
      </w:tr>
      <w:tr w:rsidR="00243932" w:rsidRPr="00236344" w14:paraId="71856855" w14:textId="77777777" w:rsidTr="13D7ADEF">
        <w:trPr>
          <w:trHeight w:val="558"/>
        </w:trPr>
        <w:tc>
          <w:tcPr>
            <w:tcW w:w="1809" w:type="dxa"/>
            <w:shd w:val="clear" w:color="auto" w:fill="95B3D7"/>
          </w:tcPr>
          <w:p w14:paraId="74858F20" w14:textId="77777777" w:rsidR="00243932" w:rsidRPr="00362BC3" w:rsidRDefault="00243932" w:rsidP="00243932">
            <w:pPr>
              <w:spacing w:before="120" w:after="120" w:line="240" w:lineRule="auto"/>
              <w:rPr>
                <w:rFonts w:ascii="Arial Narrow" w:hAnsi="Arial Narrow"/>
                <w:b/>
              </w:rPr>
            </w:pPr>
            <w:r>
              <w:rPr>
                <w:rFonts w:ascii="Arial Narrow" w:hAnsi="Arial Narrow"/>
                <w:b/>
              </w:rPr>
              <w:t xml:space="preserve">Indikatívny zoznam </w:t>
            </w:r>
            <w:r w:rsidRPr="00E55E42">
              <w:rPr>
                <w:rFonts w:ascii="Arial Narrow" w:hAnsi="Arial Narrow"/>
                <w:b/>
              </w:rPr>
              <w:t>merateľných ukazovateľov projektu</w:t>
            </w:r>
          </w:p>
        </w:tc>
        <w:tc>
          <w:tcPr>
            <w:tcW w:w="7513" w:type="dxa"/>
            <w:shd w:val="clear" w:color="auto" w:fill="auto"/>
            <w:vAlign w:val="center"/>
          </w:tcPr>
          <w:p w14:paraId="42D0BF6D" w14:textId="77777777" w:rsidR="00A137DC" w:rsidRPr="00F42C4F" w:rsidRDefault="00A137DC" w:rsidP="00A137DC">
            <w:pPr>
              <w:autoSpaceDE w:val="0"/>
              <w:autoSpaceDN w:val="0"/>
              <w:adjustRightInd w:val="0"/>
              <w:spacing w:after="120" w:line="240" w:lineRule="auto"/>
              <w:jc w:val="both"/>
              <w:rPr>
                <w:rFonts w:ascii="Arial Narrow" w:hAnsi="Arial Narrow"/>
              </w:rPr>
            </w:pPr>
            <w:r>
              <w:rPr>
                <w:rFonts w:ascii="Arial Narrow" w:hAnsi="Arial Narrow"/>
              </w:rPr>
              <w:t>Výstup</w:t>
            </w:r>
            <w:r w:rsidR="00A23838">
              <w:rPr>
                <w:rFonts w:ascii="Arial Narrow" w:hAnsi="Arial Narrow"/>
              </w:rPr>
              <w:t>y</w:t>
            </w:r>
            <w:r>
              <w:rPr>
                <w:rFonts w:ascii="Arial Narrow" w:hAnsi="Arial Narrow"/>
              </w:rPr>
              <w:t xml:space="preserve"> p</w:t>
            </w:r>
            <w:r w:rsidR="00A23838">
              <w:rPr>
                <w:rFonts w:ascii="Arial Narrow" w:hAnsi="Arial Narrow"/>
              </w:rPr>
              <w:t>rojektu, ktoré m</w:t>
            </w:r>
            <w:r w:rsidR="00951A57">
              <w:rPr>
                <w:rFonts w:ascii="Arial Narrow" w:hAnsi="Arial Narrow"/>
              </w:rPr>
              <w:t>a</w:t>
            </w:r>
            <w:r w:rsidR="00A23838">
              <w:rPr>
                <w:rFonts w:ascii="Arial Narrow" w:hAnsi="Arial Narrow"/>
              </w:rPr>
              <w:t>jú</w:t>
            </w:r>
            <w:r>
              <w:rPr>
                <w:rFonts w:ascii="Arial Narrow" w:hAnsi="Arial Narrow"/>
              </w:rPr>
              <w:t xml:space="preserve"> byť </w:t>
            </w:r>
            <w:r w:rsidR="00A23838">
              <w:rPr>
                <w:rFonts w:ascii="Arial Narrow" w:hAnsi="Arial Narrow"/>
              </w:rPr>
              <w:t>dosiahnuté</w:t>
            </w:r>
            <w:r w:rsidRPr="00F42C4F">
              <w:rPr>
                <w:rFonts w:ascii="Arial Narrow" w:hAnsi="Arial Narrow"/>
              </w:rPr>
              <w:t xml:space="preserve"> realizáciou hlavn</w:t>
            </w:r>
            <w:r>
              <w:rPr>
                <w:rFonts w:ascii="Arial Narrow" w:hAnsi="Arial Narrow"/>
              </w:rPr>
              <w:t>ej</w:t>
            </w:r>
            <w:r w:rsidRPr="00F42C4F">
              <w:rPr>
                <w:rFonts w:ascii="Arial Narrow" w:hAnsi="Arial Narrow"/>
              </w:rPr>
              <w:t xml:space="preserve"> aktiv</w:t>
            </w:r>
            <w:r>
              <w:rPr>
                <w:rFonts w:ascii="Arial Narrow" w:hAnsi="Arial Narrow"/>
              </w:rPr>
              <w:t>ity</w:t>
            </w:r>
            <w:r w:rsidRPr="00F42C4F">
              <w:rPr>
                <w:rFonts w:ascii="Arial Narrow" w:hAnsi="Arial Narrow"/>
              </w:rPr>
              <w:t xml:space="preserve"> projektu</w:t>
            </w:r>
            <w:r>
              <w:rPr>
                <w:rFonts w:ascii="Arial Narrow" w:hAnsi="Arial Narrow"/>
              </w:rPr>
              <w:t xml:space="preserve"> sa </w:t>
            </w:r>
            <w:r w:rsidRPr="00F42C4F">
              <w:rPr>
                <w:rFonts w:ascii="Arial Narrow" w:hAnsi="Arial Narrow"/>
              </w:rPr>
              <w:t>kvantifik</w:t>
            </w:r>
            <w:r>
              <w:rPr>
                <w:rFonts w:ascii="Arial Narrow" w:hAnsi="Arial Narrow"/>
              </w:rPr>
              <w:t>uj</w:t>
            </w:r>
            <w:r w:rsidR="00951A57">
              <w:rPr>
                <w:rFonts w:ascii="Arial Narrow" w:hAnsi="Arial Narrow"/>
              </w:rPr>
              <w:t>ú</w:t>
            </w:r>
            <w:r w:rsidRPr="00F42C4F">
              <w:rPr>
                <w:rFonts w:ascii="Arial Narrow" w:hAnsi="Arial Narrow"/>
              </w:rPr>
              <w:t xml:space="preserve"> prostredníctvom</w:t>
            </w:r>
            <w:r w:rsidR="00A23838">
              <w:rPr>
                <w:rFonts w:ascii="Arial Narrow" w:hAnsi="Arial Narrow"/>
              </w:rPr>
              <w:t xml:space="preserve"> nasledovných</w:t>
            </w:r>
            <w:r w:rsidRPr="00F42C4F">
              <w:rPr>
                <w:rFonts w:ascii="Arial Narrow" w:hAnsi="Arial Narrow"/>
              </w:rPr>
              <w:t xml:space="preserve"> </w:t>
            </w:r>
            <w:r w:rsidR="00A23838">
              <w:rPr>
                <w:rFonts w:ascii="Arial Narrow" w:hAnsi="Arial Narrow"/>
              </w:rPr>
              <w:t>merateľných ukazovateľov</w:t>
            </w:r>
            <w:r w:rsidRPr="00F42C4F">
              <w:rPr>
                <w:rFonts w:ascii="Arial Narrow" w:hAnsi="Arial Narrow"/>
              </w:rPr>
              <w:t>:</w:t>
            </w:r>
          </w:p>
          <w:p w14:paraId="5D4C9BBA" w14:textId="77777777" w:rsidR="00A137DC" w:rsidRDefault="00A137DC" w:rsidP="00A23838">
            <w:pPr>
              <w:numPr>
                <w:ilvl w:val="0"/>
                <w:numId w:val="24"/>
              </w:numPr>
              <w:autoSpaceDE w:val="0"/>
              <w:autoSpaceDN w:val="0"/>
              <w:adjustRightInd w:val="0"/>
              <w:spacing w:after="0" w:line="240" w:lineRule="auto"/>
              <w:ind w:left="714" w:hanging="357"/>
              <w:jc w:val="both"/>
              <w:rPr>
                <w:rFonts w:ascii="Arial Narrow" w:hAnsi="Arial Narrow"/>
              </w:rPr>
            </w:pPr>
            <w:r w:rsidRPr="00A137DC">
              <w:rPr>
                <w:rFonts w:ascii="Arial Narrow" w:hAnsi="Arial Narrow"/>
              </w:rPr>
              <w:t>Počet podporených klastrových organizácii a multisektorových platforiem</w:t>
            </w:r>
            <w:r w:rsidR="00A23838">
              <w:rPr>
                <w:rFonts w:ascii="Arial Narrow" w:hAnsi="Arial Narrow"/>
              </w:rPr>
              <w:t>;</w:t>
            </w:r>
          </w:p>
          <w:p w14:paraId="59BAFAE2" w14:textId="34B37DB8" w:rsidR="310F6893" w:rsidRDefault="00AB7317" w:rsidP="00A65423">
            <w:pPr>
              <w:numPr>
                <w:ilvl w:val="0"/>
                <w:numId w:val="24"/>
              </w:numPr>
              <w:autoSpaceDE w:val="0"/>
              <w:autoSpaceDN w:val="0"/>
              <w:adjustRightInd w:val="0"/>
              <w:spacing w:after="0" w:line="240" w:lineRule="auto"/>
              <w:ind w:left="714" w:hanging="357"/>
              <w:jc w:val="both"/>
              <w:rPr>
                <w:rFonts w:ascii="Arial Narrow" w:hAnsi="Arial Narrow"/>
              </w:rPr>
            </w:pPr>
            <w:r w:rsidRPr="632180E0">
              <w:rPr>
                <w:rFonts w:ascii="Arial Narrow" w:hAnsi="Arial Narrow"/>
              </w:rPr>
              <w:t>Podniky podporované grantmi</w:t>
            </w:r>
            <w:r w:rsidR="001779D8">
              <w:rPr>
                <w:rFonts w:ascii="Arial Narrow" w:hAnsi="Arial Narrow"/>
              </w:rPr>
              <w:t>;</w:t>
            </w:r>
          </w:p>
          <w:p w14:paraId="65382FD5" w14:textId="64EAD9E0" w:rsidR="310F6893" w:rsidRDefault="310F6893" w:rsidP="632180E0">
            <w:pPr>
              <w:numPr>
                <w:ilvl w:val="0"/>
                <w:numId w:val="24"/>
              </w:numPr>
              <w:spacing w:after="120" w:line="240" w:lineRule="auto"/>
              <w:jc w:val="both"/>
              <w:rPr>
                <w:rFonts w:ascii="Arial Narrow" w:hAnsi="Arial Narrow"/>
              </w:rPr>
            </w:pPr>
            <w:r w:rsidRPr="632180E0">
              <w:rPr>
                <w:rFonts w:ascii="Arial Narrow" w:hAnsi="Arial Narrow"/>
              </w:rPr>
              <w:t>Nové podporované podniky</w:t>
            </w:r>
            <w:r w:rsidR="001779D8">
              <w:rPr>
                <w:rFonts w:ascii="Arial Narrow" w:hAnsi="Arial Narrow"/>
              </w:rPr>
              <w:t>.</w:t>
            </w:r>
          </w:p>
          <w:p w14:paraId="02722F18" w14:textId="15AE6282" w:rsidR="00243932" w:rsidRPr="00495E08" w:rsidRDefault="00243932" w:rsidP="00A137DC">
            <w:pPr>
              <w:autoSpaceDE w:val="0"/>
              <w:autoSpaceDN w:val="0"/>
              <w:adjustRightInd w:val="0"/>
              <w:spacing w:after="120" w:line="240" w:lineRule="auto"/>
              <w:jc w:val="both"/>
              <w:rPr>
                <w:rFonts w:ascii="Arial Narrow" w:hAnsi="Arial Narrow"/>
              </w:rPr>
            </w:pPr>
            <w:r w:rsidRPr="00E46C50">
              <w:rPr>
                <w:rFonts w:ascii="Arial Narrow" w:hAnsi="Arial Narrow"/>
              </w:rPr>
              <w:t>Gestor H</w:t>
            </w:r>
            <w:r>
              <w:rPr>
                <w:rFonts w:ascii="Arial Narrow" w:hAnsi="Arial Narrow"/>
              </w:rPr>
              <w:t>P</w:t>
            </w:r>
            <w:r w:rsidRPr="00E46C50">
              <w:rPr>
                <w:rFonts w:ascii="Arial Narrow" w:hAnsi="Arial Narrow"/>
              </w:rPr>
              <w:t xml:space="preserve"> pripravil set iných údajov pre monitorovanie HP. Po ich finalizácii budú uvedené vo výzve v časti Merateľné ukazovatele. </w:t>
            </w:r>
          </w:p>
        </w:tc>
      </w:tr>
    </w:tbl>
    <w:p w14:paraId="26008310" w14:textId="77777777" w:rsidR="005503EC" w:rsidRDefault="005503EC" w:rsidP="00FF00C5">
      <w:pPr>
        <w:spacing w:before="120" w:after="120" w:line="240" w:lineRule="auto"/>
        <w:jc w:val="both"/>
        <w:rPr>
          <w:rFonts w:ascii="Arial Narrow" w:hAnsi="Arial Narrow"/>
        </w:rPr>
      </w:pPr>
    </w:p>
    <w:sectPr w:rsidR="005503EC" w:rsidSect="004C3974">
      <w:footerReference w:type="default" r:id="rId10"/>
      <w:pgSz w:w="11906" w:h="16838"/>
      <w:pgMar w:top="1417" w:right="1417" w:bottom="851"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75C8DF" w16cex:dateUtc="2023-08-15T06:55:15.445Z"/>
  <w16cex:commentExtensible w16cex:durableId="4209FEE0" w16cex:dateUtc="2023-08-15T06:56:54.924Z"/>
  <w16cex:commentExtensible w16cex:durableId="13235761" w16cex:dateUtc="2023-08-15T07:18:48.838Z"/>
</w16cex:commentsExtensible>
</file>

<file path=word/commentsIds.xml><?xml version="1.0" encoding="utf-8"?>
<w16cid:commentsIds xmlns:mc="http://schemas.openxmlformats.org/markup-compatibility/2006" xmlns:w16cid="http://schemas.microsoft.com/office/word/2016/wordml/cid" mc:Ignorable="w16cid">
  <w16cid:commentId w16cid:paraId="7CB0C2DE" w16cid:durableId="2876445B"/>
  <w16cid:commentId w16cid:paraId="2430B87C" w16cid:durableId="287752B5"/>
  <w16cid:commentId w16cid:paraId="34039A36" w16cid:durableId="0875C8DF"/>
  <w16cid:commentId w16cid:paraId="353D835F" w16cid:durableId="4209FEE0"/>
  <w16cid:commentId w16cid:paraId="7616BB2C" w16cid:durableId="132357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80B76" w14:textId="77777777" w:rsidR="00EC2354" w:rsidRDefault="00EC2354" w:rsidP="00AC3B92">
      <w:pPr>
        <w:spacing w:after="0" w:line="240" w:lineRule="auto"/>
      </w:pPr>
      <w:r>
        <w:separator/>
      </w:r>
    </w:p>
  </w:endnote>
  <w:endnote w:type="continuationSeparator" w:id="0">
    <w:p w14:paraId="7BEE3553" w14:textId="77777777" w:rsidR="00EC2354" w:rsidRDefault="00EC2354" w:rsidP="00AC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Bold">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E586" w14:textId="73034079" w:rsidR="00867167" w:rsidRPr="00682345" w:rsidRDefault="00867167" w:rsidP="00682345">
    <w:pPr>
      <w:pStyle w:val="Pta"/>
      <w:jc w:val="center"/>
      <w:rPr>
        <w:rFonts w:ascii="Arial Narrow" w:hAnsi="Arial Narrow"/>
      </w:rPr>
    </w:pPr>
    <w:r w:rsidRPr="00682345">
      <w:rPr>
        <w:rFonts w:ascii="Arial Narrow" w:hAnsi="Arial Narrow"/>
      </w:rPr>
      <w:fldChar w:fldCharType="begin"/>
    </w:r>
    <w:r w:rsidRPr="00682345">
      <w:rPr>
        <w:rFonts w:ascii="Arial Narrow" w:hAnsi="Arial Narrow"/>
      </w:rPr>
      <w:instrText xml:space="preserve"> PAGE   \* MERGEFORMAT </w:instrText>
    </w:r>
    <w:r w:rsidRPr="00682345">
      <w:rPr>
        <w:rFonts w:ascii="Arial Narrow" w:hAnsi="Arial Narrow"/>
      </w:rPr>
      <w:fldChar w:fldCharType="separate"/>
    </w:r>
    <w:r w:rsidR="007A61B1">
      <w:rPr>
        <w:rFonts w:ascii="Arial Narrow" w:hAnsi="Arial Narrow"/>
        <w:noProof/>
      </w:rPr>
      <w:t>1</w:t>
    </w:r>
    <w:r w:rsidRPr="00682345">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59444" w14:textId="77777777" w:rsidR="00EC2354" w:rsidRDefault="00EC2354" w:rsidP="00AC3B92">
      <w:pPr>
        <w:spacing w:after="0" w:line="240" w:lineRule="auto"/>
      </w:pPr>
      <w:r>
        <w:separator/>
      </w:r>
    </w:p>
  </w:footnote>
  <w:footnote w:type="continuationSeparator" w:id="0">
    <w:p w14:paraId="1170A045" w14:textId="77777777" w:rsidR="00EC2354" w:rsidRDefault="00EC2354" w:rsidP="00AC3B92">
      <w:pPr>
        <w:spacing w:after="0" w:line="240" w:lineRule="auto"/>
      </w:pPr>
      <w:r>
        <w:continuationSeparator/>
      </w:r>
    </w:p>
  </w:footnote>
  <w:footnote w:id="1">
    <w:p w14:paraId="170A2E8F" w14:textId="5035ABDF" w:rsidR="003C75B9" w:rsidRPr="00AF417C" w:rsidRDefault="003C75B9" w:rsidP="00AF417C">
      <w:pPr>
        <w:pStyle w:val="Textpoznmkypodiarou"/>
        <w:jc w:val="both"/>
        <w:rPr>
          <w:rFonts w:ascii="Arial Narrow" w:hAnsi="Arial Narrow"/>
          <w:sz w:val="18"/>
          <w:szCs w:val="18"/>
        </w:rPr>
      </w:pPr>
      <w:r w:rsidRPr="00AF417C">
        <w:rPr>
          <w:rStyle w:val="Odkaznapoznmkupodiarou"/>
          <w:rFonts w:ascii="Arial Narrow" w:hAnsi="Arial Narrow"/>
          <w:sz w:val="18"/>
          <w:szCs w:val="18"/>
        </w:rPr>
        <w:footnoteRef/>
      </w:r>
      <w:r w:rsidRPr="00AF417C">
        <w:rPr>
          <w:rFonts w:ascii="Arial Narrow" w:hAnsi="Arial Narrow"/>
          <w:sz w:val="18"/>
          <w:szCs w:val="18"/>
        </w:rPr>
        <w:t xml:space="preserve"> </w:t>
      </w:r>
      <w:r w:rsidR="000135C4">
        <w:rPr>
          <w:rFonts w:ascii="Arial Narrow" w:hAnsi="Arial Narrow"/>
          <w:sz w:val="18"/>
          <w:szCs w:val="18"/>
        </w:rPr>
        <w:t>U</w:t>
      </w:r>
      <w:r w:rsidR="00331C0D" w:rsidRPr="00AF417C">
        <w:rPr>
          <w:rFonts w:ascii="Arial Narrow" w:hAnsi="Arial Narrow"/>
          <w:sz w:val="18"/>
          <w:szCs w:val="18"/>
        </w:rPr>
        <w:t>vedenú</w:t>
      </w:r>
      <w:r w:rsidRPr="00AF417C">
        <w:rPr>
          <w:rFonts w:ascii="Arial Narrow" w:hAnsi="Arial Narrow"/>
          <w:sz w:val="18"/>
          <w:szCs w:val="18"/>
        </w:rPr>
        <w:t xml:space="preserve"> v prílohe I nariadenia Komisie (EÚ) č. 651/2014 zo 17. júna 2014 o vyhlásení určitých kategórií pomoci za zlučiteľné s vnútorným trhom podľa článkov 107 a 108 zmluvy v platnom znení</w:t>
      </w:r>
      <w:r w:rsidR="00AF417C">
        <w:rPr>
          <w:rFonts w:ascii="Arial Narrow" w:hAnsi="Arial Narrow"/>
          <w:sz w:val="18"/>
          <w:szCs w:val="18"/>
        </w:rPr>
        <w:t>.</w:t>
      </w:r>
    </w:p>
  </w:footnote>
  <w:footnote w:id="2">
    <w:p w14:paraId="7CA8E402" w14:textId="77777777" w:rsidR="00AF417C" w:rsidRPr="00AF417C" w:rsidRDefault="00AF417C" w:rsidP="00AF417C">
      <w:pPr>
        <w:pStyle w:val="Textpoznmkypodiarou"/>
        <w:jc w:val="both"/>
        <w:rPr>
          <w:rStyle w:val="Odkaznapoznmkupodiarou"/>
        </w:rPr>
      </w:pPr>
      <w:r w:rsidRPr="00AF417C">
        <w:rPr>
          <w:rStyle w:val="Odkaznapoznmkupodiarou"/>
          <w:rFonts w:ascii="Arial Narrow" w:hAnsi="Arial Narrow"/>
          <w:sz w:val="18"/>
          <w:szCs w:val="18"/>
        </w:rPr>
        <w:footnoteRef/>
      </w:r>
      <w:r w:rsidRPr="00AF417C">
        <w:rPr>
          <w:rFonts w:ascii="Arial Narrow" w:hAnsi="Arial Narrow"/>
          <w:sz w:val="18"/>
          <w:szCs w:val="18"/>
        </w:rPr>
        <w:t xml:space="preserve"> </w:t>
      </w:r>
      <w:r w:rsidRPr="00AF417C">
        <w:rPr>
          <w:rStyle w:val="Odkaznapoznmkupodiarou"/>
          <w:rFonts w:ascii="Arial Narrow" w:hAnsi="Arial Narrow"/>
          <w:sz w:val="18"/>
          <w:szCs w:val="18"/>
          <w:vertAlign w:val="baseline"/>
        </w:rPr>
        <w:t>Národné hodnotenie výkonnosti klastrov vykonáva Slovenská inovačná a energetická agentúra</w:t>
      </w:r>
      <w:r w:rsidRPr="00AF417C">
        <w:rPr>
          <w:rFonts w:ascii="Arial Narrow" w:hAnsi="Arial Narrow"/>
          <w:sz w:val="18"/>
          <w:szCs w:val="18"/>
        </w:rPr>
        <w:t xml:space="preserve"> (ďalej len „SIEA“).</w:t>
      </w:r>
      <w:r w:rsidRPr="00AF417C">
        <w:rPr>
          <w:rStyle w:val="Odkaznapoznmkupodiarou"/>
          <w:rFonts w:ascii="Arial Narrow" w:hAnsi="Arial Narrow"/>
          <w:sz w:val="18"/>
          <w:szCs w:val="18"/>
          <w:vertAlign w:val="baseline"/>
        </w:rPr>
        <w:t xml:space="preserve"> Bližšie informácie sú dostupné na webovom sídle</w:t>
      </w:r>
      <w:r w:rsidRPr="00AF417C">
        <w:rPr>
          <w:rFonts w:ascii="Arial Narrow" w:hAnsi="Arial Narrow"/>
          <w:sz w:val="18"/>
          <w:szCs w:val="18"/>
        </w:rPr>
        <w:t xml:space="preserve"> </w:t>
      </w:r>
      <w:hyperlink r:id="rId1" w:history="1">
        <w:r w:rsidRPr="00AF417C">
          <w:rPr>
            <w:rStyle w:val="Hypertextovprepojenie"/>
            <w:rFonts w:ascii="Arial Narrow" w:hAnsi="Arial Narrow"/>
            <w:sz w:val="18"/>
            <w:szCs w:val="18"/>
          </w:rPr>
          <w:t>https://www.inovujme.sk/sk/certifikacia-klastrovych-organizacii</w:t>
        </w:r>
      </w:hyperlink>
      <w:r w:rsidRPr="00AF417C">
        <w:rPr>
          <w:rFonts w:ascii="Arial Narrow" w:hAnsi="Arial Narrow"/>
          <w:sz w:val="18"/>
          <w:szCs w:val="18"/>
        </w:rPr>
        <w:t xml:space="preserve"> a na webovom sídle </w:t>
      </w:r>
      <w:hyperlink r:id="rId2" w:history="1">
        <w:r w:rsidRPr="00AF417C">
          <w:rPr>
            <w:rStyle w:val="Hypertextovprepojenie"/>
            <w:rFonts w:ascii="Arial Narrow" w:hAnsi="Arial Narrow"/>
            <w:sz w:val="18"/>
            <w:szCs w:val="18"/>
          </w:rPr>
          <w:t>SIEA</w:t>
        </w:r>
      </w:hyperlink>
      <w:r w:rsidRPr="00AF417C">
        <w:rPr>
          <w:rFonts w:ascii="Arial Narrow" w:hAnsi="Arial Narrow"/>
          <w:sz w:val="18"/>
          <w:szCs w:val="18"/>
        </w:rPr>
        <w:t>.</w:t>
      </w:r>
    </w:p>
  </w:footnote>
  <w:footnote w:id="3">
    <w:p w14:paraId="76402C8A" w14:textId="72CE9C3D" w:rsidR="00724EA0" w:rsidRPr="00724EA0" w:rsidRDefault="00724EA0" w:rsidP="00724EA0">
      <w:pPr>
        <w:pStyle w:val="Textpoznmkypodiarou"/>
        <w:jc w:val="both"/>
        <w:rPr>
          <w:rFonts w:ascii="Arial Narrow" w:hAnsi="Arial Narrow"/>
          <w:sz w:val="18"/>
          <w:szCs w:val="18"/>
        </w:rPr>
      </w:pPr>
      <w:r w:rsidRPr="00724EA0">
        <w:rPr>
          <w:rStyle w:val="Odkaznapoznmkupodiarou"/>
          <w:rFonts w:ascii="Arial Narrow" w:hAnsi="Arial Narrow"/>
          <w:sz w:val="18"/>
          <w:szCs w:val="18"/>
        </w:rPr>
        <w:footnoteRef/>
      </w:r>
      <w:r w:rsidRPr="00724EA0">
        <w:rPr>
          <w:rFonts w:ascii="Arial Narrow" w:hAnsi="Arial Narrow"/>
          <w:sz w:val="18"/>
          <w:szCs w:val="18"/>
        </w:rPr>
        <w:t xml:space="preserve"> 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v platnom znení</w:t>
      </w:r>
      <w:r w:rsidR="00C64D8B">
        <w:rPr>
          <w:rFonts w:ascii="Arial Narrow" w:hAnsi="Arial Narrow"/>
          <w:sz w:val="18"/>
          <w:szCs w:val="18"/>
        </w:rPr>
        <w:t xml:space="preserve"> (ďalej len „nariadenie o spoločných ustanoveniach“)</w:t>
      </w:r>
    </w:p>
  </w:footnote>
  <w:footnote w:id="4">
    <w:p w14:paraId="4EBF8DE5" w14:textId="5179B8E5" w:rsidR="009D1660" w:rsidRPr="00C22C6C" w:rsidRDefault="009D1660" w:rsidP="009D1660">
      <w:pPr>
        <w:pStyle w:val="Textpoznmkypodiarou"/>
        <w:ind w:left="142" w:hanging="142"/>
        <w:jc w:val="both"/>
        <w:rPr>
          <w:rFonts w:ascii="Arial Narrow" w:hAnsi="Arial Narrow"/>
          <w:sz w:val="18"/>
          <w:szCs w:val="18"/>
        </w:rPr>
      </w:pPr>
      <w:r w:rsidRPr="002B4139">
        <w:rPr>
          <w:rStyle w:val="Odkaznapoznmkupodiarou"/>
          <w:rFonts w:ascii="Arial Narrow" w:hAnsi="Arial Narrow"/>
          <w:sz w:val="18"/>
          <w:szCs w:val="18"/>
        </w:rPr>
        <w:footnoteRef/>
      </w:r>
      <w:r w:rsidRPr="002B4139">
        <w:rPr>
          <w:rStyle w:val="Odkaznapoznmkupodiarou"/>
          <w:rFonts w:ascii="Arial Narrow" w:hAnsi="Arial Narrow"/>
          <w:sz w:val="18"/>
          <w:szCs w:val="18"/>
        </w:rPr>
        <w:t xml:space="preserve"> </w:t>
      </w:r>
      <w:r w:rsidR="00C64D8B">
        <w:rPr>
          <w:rFonts w:ascii="Arial Narrow" w:hAnsi="Arial Narrow"/>
          <w:sz w:val="18"/>
          <w:szCs w:val="18"/>
        </w:rPr>
        <w:t>Nariadenie Európskeho parlamentu</w:t>
      </w:r>
      <w:r w:rsidRPr="00554087">
        <w:rPr>
          <w:rFonts w:ascii="Arial Narrow" w:hAnsi="Arial Narrow"/>
          <w:sz w:val="18"/>
          <w:szCs w:val="18"/>
        </w:rPr>
        <w:t xml:space="preserve"> a Rady (EÚ) 2020/852 z 18. júna 2020 o vytvorení rámca na uľahčenie udržateľných investícií a o zmene nariadenia (EÚ) 2019/2088 v platnom znení.</w:t>
      </w:r>
    </w:p>
  </w:footnote>
  <w:footnote w:id="5">
    <w:p w14:paraId="43DDEE22" w14:textId="2D344C56" w:rsidR="00BA38C4" w:rsidRPr="003A6025" w:rsidRDefault="00BA38C4" w:rsidP="000763F3">
      <w:pPr>
        <w:pStyle w:val="Textpoznmkypodiarou"/>
        <w:jc w:val="both"/>
        <w:rPr>
          <w:rFonts w:ascii="Arial Narrow" w:hAnsi="Arial Narrow"/>
          <w:sz w:val="18"/>
          <w:szCs w:val="18"/>
        </w:rPr>
      </w:pPr>
      <w:r w:rsidRPr="003A6025">
        <w:rPr>
          <w:rStyle w:val="Odkaznapoznmkupodiarou"/>
          <w:rFonts w:ascii="Arial Narrow" w:hAnsi="Arial Narrow"/>
          <w:sz w:val="18"/>
          <w:szCs w:val="18"/>
        </w:rPr>
        <w:footnoteRef/>
      </w:r>
      <w:r w:rsidRPr="003A6025">
        <w:rPr>
          <w:rFonts w:ascii="Arial Narrow" w:hAnsi="Arial Narrow"/>
          <w:sz w:val="18"/>
          <w:szCs w:val="18"/>
        </w:rPr>
        <w:t xml:space="preserve"> </w:t>
      </w:r>
      <w:r w:rsidRPr="003A6025">
        <w:rPr>
          <w:rFonts w:ascii="Arial Narrow" w:eastAsia="Calibri" w:hAnsi="Arial Narrow"/>
          <w:sz w:val="18"/>
          <w:szCs w:val="18"/>
        </w:rPr>
        <w:t>Nariadenie o spoločných ustanoveniach</w:t>
      </w:r>
      <w:r w:rsidRPr="003A6025">
        <w:rPr>
          <w:rFonts w:ascii="Arial Narrow" w:eastAsia="Calibri" w:hAnsi="Arial Narrow"/>
          <w:sz w:val="18"/>
          <w:szCs w:val="18"/>
          <w:vertAlign w:val="superscript"/>
        </w:rPr>
        <w:t xml:space="preserve"> </w:t>
      </w:r>
      <w:r w:rsidRPr="003A6025">
        <w:rPr>
          <w:rFonts w:ascii="Arial Narrow" w:eastAsia="Calibri" w:hAnsi="Arial Narrow"/>
          <w:sz w:val="18"/>
          <w:szCs w:val="18"/>
        </w:rPr>
        <w:t xml:space="preserve">v článku 73 ods. 1 a 2  stanovuje minimálne požiadavky, ktoré musia byť </w:t>
      </w:r>
      <w:r w:rsidR="0027766F">
        <w:rPr>
          <w:rFonts w:ascii="Arial Narrow" w:eastAsia="Calibri" w:hAnsi="Arial Narrow"/>
          <w:sz w:val="18"/>
          <w:szCs w:val="18"/>
        </w:rPr>
        <w:t xml:space="preserve">uplatnené pri výbere projektov. </w:t>
      </w:r>
      <w:r w:rsidRPr="003A6025">
        <w:rPr>
          <w:rFonts w:ascii="Arial Narrow" w:eastAsia="Calibri" w:hAnsi="Arial Narrow"/>
          <w:sz w:val="18"/>
          <w:szCs w:val="18"/>
        </w:rPr>
        <w:t xml:space="preserve">Tieto požiadavky sú vo výzve zohľadnené v rámci príslušných podmienok poskytnutia príspevku.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EB"/>
    <w:multiLevelType w:val="hybridMultilevel"/>
    <w:tmpl w:val="D81C41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B2156"/>
    <w:multiLevelType w:val="hybridMultilevel"/>
    <w:tmpl w:val="1ED64D1C"/>
    <w:lvl w:ilvl="0" w:tplc="CCB84792">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9A60BC"/>
    <w:multiLevelType w:val="hybridMultilevel"/>
    <w:tmpl w:val="4C9AFF54"/>
    <w:lvl w:ilvl="0" w:tplc="DA243840">
      <w:start w:val="1"/>
      <w:numFmt w:val="lowerLetter"/>
      <w:lvlText w:val="%1)"/>
      <w:lvlJc w:val="left"/>
      <w:pPr>
        <w:ind w:left="720" w:hanging="360"/>
      </w:pPr>
      <w:rPr>
        <w:rFonts w:hint="default"/>
        <w:b w:val="0"/>
        <w:sz w:val="19"/>
        <w:szCs w:val="19"/>
      </w:rPr>
    </w:lvl>
    <w:lvl w:ilvl="1" w:tplc="041B0003">
      <w:start w:val="1"/>
      <w:numFmt w:val="bullet"/>
      <w:lvlText w:val="o"/>
      <w:lvlJc w:val="left"/>
      <w:pPr>
        <w:ind w:left="1440" w:hanging="360"/>
      </w:pPr>
      <w:rPr>
        <w:rFonts w:ascii="Courier New" w:hAnsi="Courier New" w:cs="Courier New" w:hint="default"/>
      </w:rPr>
    </w:lvl>
    <w:lvl w:ilvl="2" w:tplc="E8E07B6A">
      <w:numFmt w:val="bullet"/>
      <w:lvlText w:val="-"/>
      <w:lvlJc w:val="left"/>
      <w:pPr>
        <w:ind w:left="2160" w:hanging="360"/>
      </w:pPr>
      <w:rPr>
        <w:rFonts w:ascii="Arial Narrow" w:eastAsia="Calibri" w:hAnsi="Arial Narrow"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3A4882"/>
    <w:multiLevelType w:val="hybridMultilevel"/>
    <w:tmpl w:val="E07233FA"/>
    <w:lvl w:ilvl="0" w:tplc="D826AD3A">
      <w:start w:val="1"/>
      <w:numFmt w:val="bullet"/>
      <w:lvlText w:val="-"/>
      <w:lvlJc w:val="left"/>
      <w:pPr>
        <w:ind w:left="720" w:hanging="360"/>
      </w:pPr>
      <w:rPr>
        <w:rFonts w:ascii="Times New Roman" w:eastAsia="Times New Roman" w:hAnsi="Times New Roman"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907283"/>
    <w:multiLevelType w:val="hybridMultilevel"/>
    <w:tmpl w:val="AEC42BAC"/>
    <w:lvl w:ilvl="0" w:tplc="B2EE02B6">
      <w:start w:val="6"/>
      <w:numFmt w:val="bullet"/>
      <w:lvlText w:val="-"/>
      <w:lvlJc w:val="left"/>
      <w:pPr>
        <w:ind w:left="1040" w:hanging="360"/>
      </w:pPr>
      <w:rPr>
        <w:rFonts w:ascii="Arial" w:eastAsia="Times New Roman"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5" w15:restartNumberingAfterBreak="0">
    <w:nsid w:val="136246F6"/>
    <w:multiLevelType w:val="hybridMultilevel"/>
    <w:tmpl w:val="03F05CC0"/>
    <w:lvl w:ilvl="0" w:tplc="B2EE02B6">
      <w:start w:val="6"/>
      <w:numFmt w:val="bullet"/>
      <w:lvlText w:val="-"/>
      <w:lvlJc w:val="left"/>
      <w:pPr>
        <w:ind w:left="763" w:hanging="360"/>
      </w:pPr>
      <w:rPr>
        <w:rFonts w:ascii="Arial" w:eastAsia="Times New Roman" w:hAnsi="Arial" w:cs="Arial"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6" w15:restartNumberingAfterBreak="0">
    <w:nsid w:val="13BB249F"/>
    <w:multiLevelType w:val="hybridMultilevel"/>
    <w:tmpl w:val="325E9982"/>
    <w:lvl w:ilvl="0" w:tplc="E8E07B6A">
      <w:numFmt w:val="bullet"/>
      <w:lvlText w:val="-"/>
      <w:lvlJc w:val="left"/>
      <w:pPr>
        <w:ind w:left="720" w:hanging="360"/>
      </w:pPr>
      <w:rPr>
        <w:rFonts w:ascii="Arial Narrow" w:eastAsia="Calibri" w:hAnsi="Arial Narrow"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270D47"/>
    <w:multiLevelType w:val="hybridMultilevel"/>
    <w:tmpl w:val="5F70A4C4"/>
    <w:lvl w:ilvl="0" w:tplc="7A5215BA">
      <w:start w:val="1"/>
      <w:numFmt w:val="decimal"/>
      <w:lvlText w:val="%1."/>
      <w:lvlJc w:val="left"/>
      <w:pPr>
        <w:ind w:left="644" w:hanging="360"/>
      </w:pPr>
      <w:rPr>
        <w:rFonts w:hint="default"/>
        <w:b w:val="0"/>
        <w:i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EEF63F8"/>
    <w:multiLevelType w:val="hybridMultilevel"/>
    <w:tmpl w:val="E8906130"/>
    <w:lvl w:ilvl="0" w:tplc="AED25B50">
      <w:start w:val="3"/>
      <w:numFmt w:val="bullet"/>
      <w:lvlText w:val="-"/>
      <w:lvlJc w:val="left"/>
      <w:pPr>
        <w:ind w:left="1046" w:hanging="360"/>
      </w:pPr>
      <w:rPr>
        <w:rFonts w:ascii="Times New Roman" w:eastAsia="Times New Roman" w:hAnsi="Times New Roman" w:cs="Times New Roman" w:hint="default"/>
      </w:rPr>
    </w:lvl>
    <w:lvl w:ilvl="1" w:tplc="041B0003" w:tentative="1">
      <w:start w:val="1"/>
      <w:numFmt w:val="bullet"/>
      <w:lvlText w:val="o"/>
      <w:lvlJc w:val="left"/>
      <w:pPr>
        <w:ind w:left="1766" w:hanging="360"/>
      </w:pPr>
      <w:rPr>
        <w:rFonts w:ascii="Courier New" w:hAnsi="Courier New" w:cs="Courier New" w:hint="default"/>
      </w:rPr>
    </w:lvl>
    <w:lvl w:ilvl="2" w:tplc="041B0005" w:tentative="1">
      <w:start w:val="1"/>
      <w:numFmt w:val="bullet"/>
      <w:lvlText w:val=""/>
      <w:lvlJc w:val="left"/>
      <w:pPr>
        <w:ind w:left="2486" w:hanging="360"/>
      </w:pPr>
      <w:rPr>
        <w:rFonts w:ascii="Wingdings" w:hAnsi="Wingdings" w:hint="default"/>
      </w:rPr>
    </w:lvl>
    <w:lvl w:ilvl="3" w:tplc="041B0001" w:tentative="1">
      <w:start w:val="1"/>
      <w:numFmt w:val="bullet"/>
      <w:lvlText w:val=""/>
      <w:lvlJc w:val="left"/>
      <w:pPr>
        <w:ind w:left="3206" w:hanging="360"/>
      </w:pPr>
      <w:rPr>
        <w:rFonts w:ascii="Symbol" w:hAnsi="Symbol" w:hint="default"/>
      </w:rPr>
    </w:lvl>
    <w:lvl w:ilvl="4" w:tplc="041B0003" w:tentative="1">
      <w:start w:val="1"/>
      <w:numFmt w:val="bullet"/>
      <w:lvlText w:val="o"/>
      <w:lvlJc w:val="left"/>
      <w:pPr>
        <w:ind w:left="3926" w:hanging="360"/>
      </w:pPr>
      <w:rPr>
        <w:rFonts w:ascii="Courier New" w:hAnsi="Courier New" w:cs="Courier New" w:hint="default"/>
      </w:rPr>
    </w:lvl>
    <w:lvl w:ilvl="5" w:tplc="041B0005" w:tentative="1">
      <w:start w:val="1"/>
      <w:numFmt w:val="bullet"/>
      <w:lvlText w:val=""/>
      <w:lvlJc w:val="left"/>
      <w:pPr>
        <w:ind w:left="4646" w:hanging="360"/>
      </w:pPr>
      <w:rPr>
        <w:rFonts w:ascii="Wingdings" w:hAnsi="Wingdings" w:hint="default"/>
      </w:rPr>
    </w:lvl>
    <w:lvl w:ilvl="6" w:tplc="041B0001" w:tentative="1">
      <w:start w:val="1"/>
      <w:numFmt w:val="bullet"/>
      <w:lvlText w:val=""/>
      <w:lvlJc w:val="left"/>
      <w:pPr>
        <w:ind w:left="5366" w:hanging="360"/>
      </w:pPr>
      <w:rPr>
        <w:rFonts w:ascii="Symbol" w:hAnsi="Symbol" w:hint="default"/>
      </w:rPr>
    </w:lvl>
    <w:lvl w:ilvl="7" w:tplc="041B0003" w:tentative="1">
      <w:start w:val="1"/>
      <w:numFmt w:val="bullet"/>
      <w:lvlText w:val="o"/>
      <w:lvlJc w:val="left"/>
      <w:pPr>
        <w:ind w:left="6086" w:hanging="360"/>
      </w:pPr>
      <w:rPr>
        <w:rFonts w:ascii="Courier New" w:hAnsi="Courier New" w:cs="Courier New" w:hint="default"/>
      </w:rPr>
    </w:lvl>
    <w:lvl w:ilvl="8" w:tplc="041B0005" w:tentative="1">
      <w:start w:val="1"/>
      <w:numFmt w:val="bullet"/>
      <w:lvlText w:val=""/>
      <w:lvlJc w:val="left"/>
      <w:pPr>
        <w:ind w:left="6806" w:hanging="360"/>
      </w:pPr>
      <w:rPr>
        <w:rFonts w:ascii="Wingdings" w:hAnsi="Wingdings" w:hint="default"/>
      </w:rPr>
    </w:lvl>
  </w:abstractNum>
  <w:abstractNum w:abstractNumId="9" w15:restartNumberingAfterBreak="0">
    <w:nsid w:val="2A6816CC"/>
    <w:multiLevelType w:val="hybridMultilevel"/>
    <w:tmpl w:val="6C30CB0E"/>
    <w:lvl w:ilvl="0" w:tplc="041B0011">
      <w:start w:val="1"/>
      <w:numFmt w:val="decimal"/>
      <w:lvlText w:val="%1)"/>
      <w:lvlJc w:val="left"/>
      <w:pPr>
        <w:ind w:left="720" w:hanging="360"/>
      </w:pPr>
    </w:lvl>
    <w:lvl w:ilvl="1" w:tplc="041B000D">
      <w:start w:val="1"/>
      <w:numFmt w:val="bullet"/>
      <w:lvlText w:val=""/>
      <w:lvlJc w:val="left"/>
      <w:pPr>
        <w:ind w:left="1440" w:hanging="360"/>
      </w:pPr>
      <w:rPr>
        <w:rFonts w:ascii="Wingdings" w:hAnsi="Wingdings" w:hint="default"/>
        <w:color w:val="auto"/>
      </w:rPr>
    </w:lvl>
    <w:lvl w:ilvl="2" w:tplc="7EB6AB7C">
      <w:start w:val="6"/>
      <w:numFmt w:val="bullet"/>
      <w:lvlText w:val="-"/>
      <w:lvlJc w:val="left"/>
      <w:pPr>
        <w:ind w:left="2340" w:hanging="360"/>
      </w:pPr>
      <w:rPr>
        <w:rFonts w:ascii="Arial Narrow" w:eastAsia="Calibri" w:hAnsi="Arial Narrow"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60704E"/>
    <w:multiLevelType w:val="hybridMultilevel"/>
    <w:tmpl w:val="6DA267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CE79F4"/>
    <w:multiLevelType w:val="hybridMultilevel"/>
    <w:tmpl w:val="9E3A8E00"/>
    <w:lvl w:ilvl="0" w:tplc="B2EE02B6">
      <w:start w:val="6"/>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360628"/>
    <w:multiLevelType w:val="hybridMultilevel"/>
    <w:tmpl w:val="D01E91C2"/>
    <w:lvl w:ilvl="0" w:tplc="2FB0D5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FE27F6"/>
    <w:multiLevelType w:val="hybridMultilevel"/>
    <w:tmpl w:val="5178E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CC43A0A"/>
    <w:multiLevelType w:val="hybridMultilevel"/>
    <w:tmpl w:val="993E8F0C"/>
    <w:lvl w:ilvl="0" w:tplc="E8E07B6A">
      <w:numFmt w:val="bullet"/>
      <w:lvlText w:val="-"/>
      <w:lvlJc w:val="left"/>
      <w:pPr>
        <w:ind w:left="720" w:hanging="360"/>
      </w:pPr>
      <w:rPr>
        <w:rFonts w:ascii="Arial Narrow" w:eastAsia="Calibr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B2EE02B6">
      <w:start w:val="6"/>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130895"/>
    <w:multiLevelType w:val="hybridMultilevel"/>
    <w:tmpl w:val="0D2A84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2C5D8E"/>
    <w:multiLevelType w:val="hybridMultilevel"/>
    <w:tmpl w:val="B5A29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FD758C"/>
    <w:multiLevelType w:val="hybridMultilevel"/>
    <w:tmpl w:val="9664F2B0"/>
    <w:lvl w:ilvl="0" w:tplc="041B0005">
      <w:start w:val="1"/>
      <w:numFmt w:val="bullet"/>
      <w:lvlText w:val=""/>
      <w:lvlJc w:val="left"/>
      <w:pPr>
        <w:ind w:left="720" w:hanging="360"/>
      </w:pPr>
      <w:rPr>
        <w:rFonts w:ascii="Wingdings" w:hAnsi="Wingding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6D057E"/>
    <w:multiLevelType w:val="hybridMultilevel"/>
    <w:tmpl w:val="ABB48708"/>
    <w:lvl w:ilvl="0" w:tplc="F1CEF8E6">
      <w:start w:val="1"/>
      <w:numFmt w:val="bullet"/>
      <w:lvlText w:val="-"/>
      <w:lvlJc w:val="left"/>
      <w:pPr>
        <w:ind w:left="786" w:hanging="360"/>
      </w:pPr>
      <w:rPr>
        <w:rFonts w:ascii="Calibri" w:hAnsi="Calibri" w:hint="default"/>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B1C5726"/>
    <w:multiLevelType w:val="hybridMultilevel"/>
    <w:tmpl w:val="08782332"/>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792EED"/>
    <w:multiLevelType w:val="hybridMultilevel"/>
    <w:tmpl w:val="F020C1DC"/>
    <w:lvl w:ilvl="0" w:tplc="B2EE02B6">
      <w:start w:val="6"/>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8B0C83"/>
    <w:multiLevelType w:val="hybridMultilevel"/>
    <w:tmpl w:val="E1262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E40E23"/>
    <w:multiLevelType w:val="hybridMultilevel"/>
    <w:tmpl w:val="F3F00818"/>
    <w:lvl w:ilvl="0" w:tplc="58FC3B80">
      <w:start w:val="1"/>
      <w:numFmt w:val="bullet"/>
      <w:lvlText w:val="-"/>
      <w:lvlJc w:val="left"/>
      <w:pPr>
        <w:ind w:left="720" w:hanging="360"/>
      </w:pPr>
      <w:rPr>
        <w:rFonts w:ascii="Arial Narrow" w:eastAsia="Arial Narrow"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173B2D"/>
    <w:multiLevelType w:val="hybridMultilevel"/>
    <w:tmpl w:val="E3A6F5B0"/>
    <w:lvl w:ilvl="0" w:tplc="E8E07B6A">
      <w:numFmt w:val="bullet"/>
      <w:lvlText w:val="-"/>
      <w:lvlJc w:val="left"/>
      <w:pPr>
        <w:ind w:left="720" w:hanging="360"/>
      </w:pPr>
      <w:rPr>
        <w:rFonts w:ascii="Arial Narrow" w:eastAsia="Calibr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B2EE02B6">
      <w:start w:val="6"/>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23"/>
  </w:num>
  <w:num w:numId="5">
    <w:abstractNumId w:val="15"/>
  </w:num>
  <w:num w:numId="6">
    <w:abstractNumId w:val="6"/>
  </w:num>
  <w:num w:numId="7">
    <w:abstractNumId w:val="4"/>
  </w:num>
  <w:num w:numId="8">
    <w:abstractNumId w:val="20"/>
  </w:num>
  <w:num w:numId="9">
    <w:abstractNumId w:val="19"/>
  </w:num>
  <w:num w:numId="10">
    <w:abstractNumId w:val="11"/>
  </w:num>
  <w:num w:numId="11">
    <w:abstractNumId w:val="5"/>
  </w:num>
  <w:num w:numId="12">
    <w:abstractNumId w:val="3"/>
  </w:num>
  <w:num w:numId="13">
    <w:abstractNumId w:val="1"/>
  </w:num>
  <w:num w:numId="14">
    <w:abstractNumId w:val="17"/>
  </w:num>
  <w:num w:numId="15">
    <w:abstractNumId w:val="8"/>
  </w:num>
  <w:num w:numId="16">
    <w:abstractNumId w:val="13"/>
  </w:num>
  <w:num w:numId="17">
    <w:abstractNumId w:val="10"/>
  </w:num>
  <w:num w:numId="18">
    <w:abstractNumId w:val="0"/>
  </w:num>
  <w:num w:numId="19">
    <w:abstractNumId w:val="21"/>
  </w:num>
  <w:num w:numId="20">
    <w:abstractNumId w:val="16"/>
  </w:num>
  <w:num w:numId="21">
    <w:abstractNumId w:val="7"/>
  </w:num>
  <w:num w:numId="22">
    <w:abstractNumId w:val="22"/>
  </w:num>
  <w:num w:numId="23">
    <w:abstractNumId w:val="18"/>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KxNDMzNjMyNTe2MLdU0lEKTi0uzszPAykwqQUAscejOywAAAA="/>
  </w:docVars>
  <w:rsids>
    <w:rsidRoot w:val="00A25F89"/>
    <w:rsid w:val="000005F8"/>
    <w:rsid w:val="000006E4"/>
    <w:rsid w:val="000033BA"/>
    <w:rsid w:val="00004816"/>
    <w:rsid w:val="00006B16"/>
    <w:rsid w:val="00007E15"/>
    <w:rsid w:val="000135C4"/>
    <w:rsid w:val="0001474B"/>
    <w:rsid w:val="00016760"/>
    <w:rsid w:val="000215FD"/>
    <w:rsid w:val="000229B5"/>
    <w:rsid w:val="000246D2"/>
    <w:rsid w:val="000250EC"/>
    <w:rsid w:val="00026DB8"/>
    <w:rsid w:val="00030269"/>
    <w:rsid w:val="0003386C"/>
    <w:rsid w:val="00034B6E"/>
    <w:rsid w:val="00036767"/>
    <w:rsid w:val="0004143B"/>
    <w:rsid w:val="00041DF1"/>
    <w:rsid w:val="00045DC9"/>
    <w:rsid w:val="00046DC6"/>
    <w:rsid w:val="00047D84"/>
    <w:rsid w:val="0005007E"/>
    <w:rsid w:val="000504B8"/>
    <w:rsid w:val="0005100C"/>
    <w:rsid w:val="0005145A"/>
    <w:rsid w:val="000514C7"/>
    <w:rsid w:val="00052061"/>
    <w:rsid w:val="000541BA"/>
    <w:rsid w:val="00055E77"/>
    <w:rsid w:val="000562EB"/>
    <w:rsid w:val="00060D09"/>
    <w:rsid w:val="00061B09"/>
    <w:rsid w:val="00062734"/>
    <w:rsid w:val="000632A4"/>
    <w:rsid w:val="000637BF"/>
    <w:rsid w:val="00064FAD"/>
    <w:rsid w:val="0006773C"/>
    <w:rsid w:val="00073B33"/>
    <w:rsid w:val="000763F3"/>
    <w:rsid w:val="000823D3"/>
    <w:rsid w:val="00083A62"/>
    <w:rsid w:val="00085FB4"/>
    <w:rsid w:val="0008685A"/>
    <w:rsid w:val="0008734D"/>
    <w:rsid w:val="000905A4"/>
    <w:rsid w:val="00090FFB"/>
    <w:rsid w:val="00091D75"/>
    <w:rsid w:val="0009379A"/>
    <w:rsid w:val="00093AD0"/>
    <w:rsid w:val="00095D60"/>
    <w:rsid w:val="000A0047"/>
    <w:rsid w:val="000A1774"/>
    <w:rsid w:val="000A2862"/>
    <w:rsid w:val="000A4308"/>
    <w:rsid w:val="000A73DE"/>
    <w:rsid w:val="000B0E23"/>
    <w:rsid w:val="000B157B"/>
    <w:rsid w:val="000B64E4"/>
    <w:rsid w:val="000B6804"/>
    <w:rsid w:val="000B6B56"/>
    <w:rsid w:val="000B7544"/>
    <w:rsid w:val="000B7BAC"/>
    <w:rsid w:val="000C0C89"/>
    <w:rsid w:val="000C0D47"/>
    <w:rsid w:val="000C28AE"/>
    <w:rsid w:val="000C2955"/>
    <w:rsid w:val="000C3502"/>
    <w:rsid w:val="000C4C0B"/>
    <w:rsid w:val="000C60A6"/>
    <w:rsid w:val="000D0307"/>
    <w:rsid w:val="000D2A77"/>
    <w:rsid w:val="000E4DB4"/>
    <w:rsid w:val="000E531E"/>
    <w:rsid w:val="000E5C61"/>
    <w:rsid w:val="000E7CFB"/>
    <w:rsid w:val="000F061D"/>
    <w:rsid w:val="000F4F2A"/>
    <w:rsid w:val="000F54E4"/>
    <w:rsid w:val="000F5D53"/>
    <w:rsid w:val="000F5F22"/>
    <w:rsid w:val="000F7297"/>
    <w:rsid w:val="001021FC"/>
    <w:rsid w:val="00102555"/>
    <w:rsid w:val="00102B03"/>
    <w:rsid w:val="00111B88"/>
    <w:rsid w:val="00112981"/>
    <w:rsid w:val="00113A27"/>
    <w:rsid w:val="001161C3"/>
    <w:rsid w:val="001219F7"/>
    <w:rsid w:val="00122D35"/>
    <w:rsid w:val="0012643A"/>
    <w:rsid w:val="00130042"/>
    <w:rsid w:val="001315B2"/>
    <w:rsid w:val="00132A04"/>
    <w:rsid w:val="00133B8F"/>
    <w:rsid w:val="00136CB6"/>
    <w:rsid w:val="001371A4"/>
    <w:rsid w:val="00140A9E"/>
    <w:rsid w:val="00142840"/>
    <w:rsid w:val="001439CD"/>
    <w:rsid w:val="001444B6"/>
    <w:rsid w:val="001505B6"/>
    <w:rsid w:val="001538D9"/>
    <w:rsid w:val="00160D18"/>
    <w:rsid w:val="001619C9"/>
    <w:rsid w:val="00162E96"/>
    <w:rsid w:val="00164CCA"/>
    <w:rsid w:val="00167331"/>
    <w:rsid w:val="00170A79"/>
    <w:rsid w:val="00173259"/>
    <w:rsid w:val="00173608"/>
    <w:rsid w:val="001779D8"/>
    <w:rsid w:val="0018098F"/>
    <w:rsid w:val="001809C4"/>
    <w:rsid w:val="00181BEC"/>
    <w:rsid w:val="001850F6"/>
    <w:rsid w:val="00194BBD"/>
    <w:rsid w:val="001954D4"/>
    <w:rsid w:val="00196C44"/>
    <w:rsid w:val="001A3DF4"/>
    <w:rsid w:val="001A4C19"/>
    <w:rsid w:val="001A7247"/>
    <w:rsid w:val="001B021E"/>
    <w:rsid w:val="001B0E95"/>
    <w:rsid w:val="001B0F05"/>
    <w:rsid w:val="001B56B1"/>
    <w:rsid w:val="001C0B17"/>
    <w:rsid w:val="001C0F27"/>
    <w:rsid w:val="001C12AA"/>
    <w:rsid w:val="001C29AB"/>
    <w:rsid w:val="001C6143"/>
    <w:rsid w:val="001C6417"/>
    <w:rsid w:val="001D1CC1"/>
    <w:rsid w:val="001D207D"/>
    <w:rsid w:val="001D3115"/>
    <w:rsid w:val="001D53F9"/>
    <w:rsid w:val="001E3129"/>
    <w:rsid w:val="001E57A7"/>
    <w:rsid w:val="001F0959"/>
    <w:rsid w:val="001F2F60"/>
    <w:rsid w:val="001F3D1B"/>
    <w:rsid w:val="0021136D"/>
    <w:rsid w:val="00211A05"/>
    <w:rsid w:val="00215182"/>
    <w:rsid w:val="00215272"/>
    <w:rsid w:val="0021533F"/>
    <w:rsid w:val="00215D8F"/>
    <w:rsid w:val="00216A30"/>
    <w:rsid w:val="00220B52"/>
    <w:rsid w:val="00220D3F"/>
    <w:rsid w:val="00222B37"/>
    <w:rsid w:val="00222C51"/>
    <w:rsid w:val="00223BD2"/>
    <w:rsid w:val="00224EF2"/>
    <w:rsid w:val="00231CC2"/>
    <w:rsid w:val="00236344"/>
    <w:rsid w:val="00236E33"/>
    <w:rsid w:val="0024199A"/>
    <w:rsid w:val="00241C98"/>
    <w:rsid w:val="00243932"/>
    <w:rsid w:val="0024520D"/>
    <w:rsid w:val="002452CE"/>
    <w:rsid w:val="00245873"/>
    <w:rsid w:val="00246EEB"/>
    <w:rsid w:val="00250974"/>
    <w:rsid w:val="00253A78"/>
    <w:rsid w:val="0025593D"/>
    <w:rsid w:val="00256A1F"/>
    <w:rsid w:val="002570C0"/>
    <w:rsid w:val="00257124"/>
    <w:rsid w:val="00260E01"/>
    <w:rsid w:val="00261246"/>
    <w:rsid w:val="002722C5"/>
    <w:rsid w:val="00273CD4"/>
    <w:rsid w:val="0027512A"/>
    <w:rsid w:val="0027668A"/>
    <w:rsid w:val="0027766F"/>
    <w:rsid w:val="0028123E"/>
    <w:rsid w:val="00283D5D"/>
    <w:rsid w:val="00290D56"/>
    <w:rsid w:val="002940E7"/>
    <w:rsid w:val="002949B2"/>
    <w:rsid w:val="00294AA2"/>
    <w:rsid w:val="00296F65"/>
    <w:rsid w:val="002A358D"/>
    <w:rsid w:val="002A360D"/>
    <w:rsid w:val="002A79D6"/>
    <w:rsid w:val="002B00B1"/>
    <w:rsid w:val="002B152A"/>
    <w:rsid w:val="002B30FD"/>
    <w:rsid w:val="002B31F3"/>
    <w:rsid w:val="002B4139"/>
    <w:rsid w:val="002B4DA0"/>
    <w:rsid w:val="002B5E44"/>
    <w:rsid w:val="002B7CBC"/>
    <w:rsid w:val="002C3E6A"/>
    <w:rsid w:val="002D2FE5"/>
    <w:rsid w:val="002D3B67"/>
    <w:rsid w:val="002D7090"/>
    <w:rsid w:val="002D7673"/>
    <w:rsid w:val="002D77EF"/>
    <w:rsid w:val="002D7FEA"/>
    <w:rsid w:val="002E40A5"/>
    <w:rsid w:val="002E5035"/>
    <w:rsid w:val="002E5324"/>
    <w:rsid w:val="002E6862"/>
    <w:rsid w:val="002E6E02"/>
    <w:rsid w:val="002E7846"/>
    <w:rsid w:val="002F3260"/>
    <w:rsid w:val="002F3721"/>
    <w:rsid w:val="002F5062"/>
    <w:rsid w:val="003006E6"/>
    <w:rsid w:val="00301D0F"/>
    <w:rsid w:val="003046EE"/>
    <w:rsid w:val="00306E62"/>
    <w:rsid w:val="00313583"/>
    <w:rsid w:val="00315F9C"/>
    <w:rsid w:val="00317289"/>
    <w:rsid w:val="00320BC5"/>
    <w:rsid w:val="00321974"/>
    <w:rsid w:val="00321CE1"/>
    <w:rsid w:val="00321E3F"/>
    <w:rsid w:val="003250CB"/>
    <w:rsid w:val="00326705"/>
    <w:rsid w:val="00326CB3"/>
    <w:rsid w:val="00331650"/>
    <w:rsid w:val="00331C0D"/>
    <w:rsid w:val="003345FD"/>
    <w:rsid w:val="00334867"/>
    <w:rsid w:val="00335533"/>
    <w:rsid w:val="003359E4"/>
    <w:rsid w:val="00337B87"/>
    <w:rsid w:val="00337D52"/>
    <w:rsid w:val="00337E9E"/>
    <w:rsid w:val="003416DF"/>
    <w:rsid w:val="00341F7B"/>
    <w:rsid w:val="00342255"/>
    <w:rsid w:val="00342AFC"/>
    <w:rsid w:val="0034469B"/>
    <w:rsid w:val="0034503B"/>
    <w:rsid w:val="00347653"/>
    <w:rsid w:val="00350480"/>
    <w:rsid w:val="00351589"/>
    <w:rsid w:val="003530CE"/>
    <w:rsid w:val="0035399F"/>
    <w:rsid w:val="003539B7"/>
    <w:rsid w:val="0035422E"/>
    <w:rsid w:val="00357946"/>
    <w:rsid w:val="00361573"/>
    <w:rsid w:val="0036271A"/>
    <w:rsid w:val="00362BC3"/>
    <w:rsid w:val="00363417"/>
    <w:rsid w:val="00363D7E"/>
    <w:rsid w:val="0036438F"/>
    <w:rsid w:val="003647AC"/>
    <w:rsid w:val="00365931"/>
    <w:rsid w:val="00366A59"/>
    <w:rsid w:val="003700ED"/>
    <w:rsid w:val="00371769"/>
    <w:rsid w:val="003843EA"/>
    <w:rsid w:val="00385E85"/>
    <w:rsid w:val="003864F2"/>
    <w:rsid w:val="00386588"/>
    <w:rsid w:val="00387507"/>
    <w:rsid w:val="00392DBD"/>
    <w:rsid w:val="003932D5"/>
    <w:rsid w:val="003944FB"/>
    <w:rsid w:val="003949D7"/>
    <w:rsid w:val="00396778"/>
    <w:rsid w:val="003A06EA"/>
    <w:rsid w:val="003A0AD2"/>
    <w:rsid w:val="003A3668"/>
    <w:rsid w:val="003A4641"/>
    <w:rsid w:val="003A58BB"/>
    <w:rsid w:val="003A72D6"/>
    <w:rsid w:val="003A7ABF"/>
    <w:rsid w:val="003B1E4F"/>
    <w:rsid w:val="003B251C"/>
    <w:rsid w:val="003B4556"/>
    <w:rsid w:val="003B4730"/>
    <w:rsid w:val="003B6CD4"/>
    <w:rsid w:val="003C1682"/>
    <w:rsid w:val="003C16FB"/>
    <w:rsid w:val="003C4C30"/>
    <w:rsid w:val="003C5577"/>
    <w:rsid w:val="003C65B5"/>
    <w:rsid w:val="003C693F"/>
    <w:rsid w:val="003C75B9"/>
    <w:rsid w:val="003D40DC"/>
    <w:rsid w:val="003D7014"/>
    <w:rsid w:val="003D79C3"/>
    <w:rsid w:val="003D7EE0"/>
    <w:rsid w:val="003E02A7"/>
    <w:rsid w:val="003E150E"/>
    <w:rsid w:val="003E51D8"/>
    <w:rsid w:val="003E5455"/>
    <w:rsid w:val="003E6002"/>
    <w:rsid w:val="003F113E"/>
    <w:rsid w:val="003F1E6E"/>
    <w:rsid w:val="003F2AA6"/>
    <w:rsid w:val="003F2E84"/>
    <w:rsid w:val="003F3641"/>
    <w:rsid w:val="003F383B"/>
    <w:rsid w:val="003F4118"/>
    <w:rsid w:val="00401230"/>
    <w:rsid w:val="0040342B"/>
    <w:rsid w:val="004040AF"/>
    <w:rsid w:val="00405336"/>
    <w:rsid w:val="00405382"/>
    <w:rsid w:val="00406A69"/>
    <w:rsid w:val="0040708C"/>
    <w:rsid w:val="00412627"/>
    <w:rsid w:val="004130E5"/>
    <w:rsid w:val="0041435B"/>
    <w:rsid w:val="00416BE6"/>
    <w:rsid w:val="0042086E"/>
    <w:rsid w:val="0042188D"/>
    <w:rsid w:val="004228D8"/>
    <w:rsid w:val="0042300D"/>
    <w:rsid w:val="004238A0"/>
    <w:rsid w:val="00424D0B"/>
    <w:rsid w:val="00425BDC"/>
    <w:rsid w:val="00432566"/>
    <w:rsid w:val="004336A5"/>
    <w:rsid w:val="00433C8F"/>
    <w:rsid w:val="00433EFE"/>
    <w:rsid w:val="004350F7"/>
    <w:rsid w:val="00435232"/>
    <w:rsid w:val="00435555"/>
    <w:rsid w:val="00435BC2"/>
    <w:rsid w:val="00440436"/>
    <w:rsid w:val="004413AB"/>
    <w:rsid w:val="004435A9"/>
    <w:rsid w:val="00443FD4"/>
    <w:rsid w:val="00444130"/>
    <w:rsid w:val="00445839"/>
    <w:rsid w:val="00445EB6"/>
    <w:rsid w:val="004502AC"/>
    <w:rsid w:val="00451201"/>
    <w:rsid w:val="00451A35"/>
    <w:rsid w:val="00451B75"/>
    <w:rsid w:val="00451C1E"/>
    <w:rsid w:val="00453C11"/>
    <w:rsid w:val="00454375"/>
    <w:rsid w:val="00455958"/>
    <w:rsid w:val="00455BC4"/>
    <w:rsid w:val="004568A3"/>
    <w:rsid w:val="00457045"/>
    <w:rsid w:val="0046008C"/>
    <w:rsid w:val="00460F4D"/>
    <w:rsid w:val="004610FA"/>
    <w:rsid w:val="0046151E"/>
    <w:rsid w:val="00462F9E"/>
    <w:rsid w:val="004656CF"/>
    <w:rsid w:val="00466364"/>
    <w:rsid w:val="0046662D"/>
    <w:rsid w:val="00466851"/>
    <w:rsid w:val="004739A8"/>
    <w:rsid w:val="004778A4"/>
    <w:rsid w:val="0048062E"/>
    <w:rsid w:val="00480ADC"/>
    <w:rsid w:val="00482B8E"/>
    <w:rsid w:val="00483AA7"/>
    <w:rsid w:val="00484629"/>
    <w:rsid w:val="004854C6"/>
    <w:rsid w:val="00486397"/>
    <w:rsid w:val="00486FEF"/>
    <w:rsid w:val="00491B8C"/>
    <w:rsid w:val="004920E8"/>
    <w:rsid w:val="00494794"/>
    <w:rsid w:val="00494C4A"/>
    <w:rsid w:val="00495E08"/>
    <w:rsid w:val="004A06A8"/>
    <w:rsid w:val="004A07D4"/>
    <w:rsid w:val="004A192B"/>
    <w:rsid w:val="004A210A"/>
    <w:rsid w:val="004A323D"/>
    <w:rsid w:val="004A61CF"/>
    <w:rsid w:val="004B286E"/>
    <w:rsid w:val="004B338F"/>
    <w:rsid w:val="004B5BFA"/>
    <w:rsid w:val="004C197D"/>
    <w:rsid w:val="004C2090"/>
    <w:rsid w:val="004C2B94"/>
    <w:rsid w:val="004C33DB"/>
    <w:rsid w:val="004C3974"/>
    <w:rsid w:val="004C5A44"/>
    <w:rsid w:val="004D306C"/>
    <w:rsid w:val="004D53F5"/>
    <w:rsid w:val="004D77F2"/>
    <w:rsid w:val="004E1F13"/>
    <w:rsid w:val="004E25D9"/>
    <w:rsid w:val="004E2EFF"/>
    <w:rsid w:val="004E3BD6"/>
    <w:rsid w:val="004E4649"/>
    <w:rsid w:val="004E51B3"/>
    <w:rsid w:val="004E626B"/>
    <w:rsid w:val="004E62FD"/>
    <w:rsid w:val="004E75DC"/>
    <w:rsid w:val="004E7649"/>
    <w:rsid w:val="004E768E"/>
    <w:rsid w:val="004F155C"/>
    <w:rsid w:val="004F1F98"/>
    <w:rsid w:val="004F391A"/>
    <w:rsid w:val="004F4D6C"/>
    <w:rsid w:val="004F66F6"/>
    <w:rsid w:val="005110EE"/>
    <w:rsid w:val="00513061"/>
    <w:rsid w:val="005154CB"/>
    <w:rsid w:val="00515FE6"/>
    <w:rsid w:val="005172EC"/>
    <w:rsid w:val="0052005C"/>
    <w:rsid w:val="005201CC"/>
    <w:rsid w:val="005205F5"/>
    <w:rsid w:val="0052152C"/>
    <w:rsid w:val="00521D7C"/>
    <w:rsid w:val="005234A5"/>
    <w:rsid w:val="0052512F"/>
    <w:rsid w:val="00525842"/>
    <w:rsid w:val="00526DB8"/>
    <w:rsid w:val="0052738C"/>
    <w:rsid w:val="00527452"/>
    <w:rsid w:val="005310C0"/>
    <w:rsid w:val="005313CC"/>
    <w:rsid w:val="00531432"/>
    <w:rsid w:val="0053432B"/>
    <w:rsid w:val="0053560C"/>
    <w:rsid w:val="00535A86"/>
    <w:rsid w:val="005377B4"/>
    <w:rsid w:val="00543514"/>
    <w:rsid w:val="00543BAB"/>
    <w:rsid w:val="005449DB"/>
    <w:rsid w:val="005503EC"/>
    <w:rsid w:val="00550534"/>
    <w:rsid w:val="00550DAB"/>
    <w:rsid w:val="0055427F"/>
    <w:rsid w:val="00555FD6"/>
    <w:rsid w:val="0055765C"/>
    <w:rsid w:val="00562921"/>
    <w:rsid w:val="005632A0"/>
    <w:rsid w:val="00565528"/>
    <w:rsid w:val="00565E4D"/>
    <w:rsid w:val="005661C4"/>
    <w:rsid w:val="00567D81"/>
    <w:rsid w:val="00570AEE"/>
    <w:rsid w:val="00573E51"/>
    <w:rsid w:val="00574B75"/>
    <w:rsid w:val="00575BA2"/>
    <w:rsid w:val="00577CFB"/>
    <w:rsid w:val="0058050E"/>
    <w:rsid w:val="0058213C"/>
    <w:rsid w:val="005823E4"/>
    <w:rsid w:val="005851B2"/>
    <w:rsid w:val="00592576"/>
    <w:rsid w:val="00596F9E"/>
    <w:rsid w:val="005972D4"/>
    <w:rsid w:val="00597874"/>
    <w:rsid w:val="005A2C67"/>
    <w:rsid w:val="005A332F"/>
    <w:rsid w:val="005A454A"/>
    <w:rsid w:val="005A4840"/>
    <w:rsid w:val="005A6ADA"/>
    <w:rsid w:val="005A6F8A"/>
    <w:rsid w:val="005B38D3"/>
    <w:rsid w:val="005B4B11"/>
    <w:rsid w:val="005B62F9"/>
    <w:rsid w:val="005B74E0"/>
    <w:rsid w:val="005B7C9F"/>
    <w:rsid w:val="005C0761"/>
    <w:rsid w:val="005C1611"/>
    <w:rsid w:val="005C3D9A"/>
    <w:rsid w:val="005C413D"/>
    <w:rsid w:val="005C51CF"/>
    <w:rsid w:val="005D1430"/>
    <w:rsid w:val="005D1451"/>
    <w:rsid w:val="005D1EF1"/>
    <w:rsid w:val="005D2C82"/>
    <w:rsid w:val="005D4AA8"/>
    <w:rsid w:val="005D7E78"/>
    <w:rsid w:val="005E17DA"/>
    <w:rsid w:val="005E2617"/>
    <w:rsid w:val="005E4092"/>
    <w:rsid w:val="005E4DA1"/>
    <w:rsid w:val="005E547F"/>
    <w:rsid w:val="005F052B"/>
    <w:rsid w:val="005F0DA5"/>
    <w:rsid w:val="005F6940"/>
    <w:rsid w:val="005F6CB1"/>
    <w:rsid w:val="005F7212"/>
    <w:rsid w:val="00600FA3"/>
    <w:rsid w:val="006014C3"/>
    <w:rsid w:val="00602E99"/>
    <w:rsid w:val="006036B1"/>
    <w:rsid w:val="00605C65"/>
    <w:rsid w:val="00611818"/>
    <w:rsid w:val="00617E7D"/>
    <w:rsid w:val="006200A4"/>
    <w:rsid w:val="0062122C"/>
    <w:rsid w:val="00622E54"/>
    <w:rsid w:val="00624515"/>
    <w:rsid w:val="00626224"/>
    <w:rsid w:val="0062713F"/>
    <w:rsid w:val="00630FCE"/>
    <w:rsid w:val="0063116E"/>
    <w:rsid w:val="006342C7"/>
    <w:rsid w:val="0063454B"/>
    <w:rsid w:val="0063470E"/>
    <w:rsid w:val="00635426"/>
    <w:rsid w:val="0064231A"/>
    <w:rsid w:val="00642B8F"/>
    <w:rsid w:val="00644A72"/>
    <w:rsid w:val="00646393"/>
    <w:rsid w:val="00646701"/>
    <w:rsid w:val="006479B9"/>
    <w:rsid w:val="0065010C"/>
    <w:rsid w:val="00650215"/>
    <w:rsid w:val="00650EDF"/>
    <w:rsid w:val="006537A3"/>
    <w:rsid w:val="00653839"/>
    <w:rsid w:val="00653CCD"/>
    <w:rsid w:val="00654DC8"/>
    <w:rsid w:val="0065552D"/>
    <w:rsid w:val="00657BC6"/>
    <w:rsid w:val="006612AC"/>
    <w:rsid w:val="006620B4"/>
    <w:rsid w:val="006669F5"/>
    <w:rsid w:val="00667852"/>
    <w:rsid w:val="00670B4D"/>
    <w:rsid w:val="006725A1"/>
    <w:rsid w:val="0067353D"/>
    <w:rsid w:val="00673EE3"/>
    <w:rsid w:val="0067460D"/>
    <w:rsid w:val="00675C78"/>
    <w:rsid w:val="0067600D"/>
    <w:rsid w:val="00677021"/>
    <w:rsid w:val="00677632"/>
    <w:rsid w:val="00680404"/>
    <w:rsid w:val="00682345"/>
    <w:rsid w:val="0068397B"/>
    <w:rsid w:val="00685F51"/>
    <w:rsid w:val="00687679"/>
    <w:rsid w:val="0069233D"/>
    <w:rsid w:val="006946CD"/>
    <w:rsid w:val="0069660A"/>
    <w:rsid w:val="00697FA3"/>
    <w:rsid w:val="006A05DB"/>
    <w:rsid w:val="006A0A6A"/>
    <w:rsid w:val="006B1A1D"/>
    <w:rsid w:val="006B1FB9"/>
    <w:rsid w:val="006B3E3B"/>
    <w:rsid w:val="006B3E4D"/>
    <w:rsid w:val="006B69A4"/>
    <w:rsid w:val="006B6DDC"/>
    <w:rsid w:val="006B7E1F"/>
    <w:rsid w:val="006B7EBC"/>
    <w:rsid w:val="006C32C8"/>
    <w:rsid w:val="006C6046"/>
    <w:rsid w:val="006D081D"/>
    <w:rsid w:val="006D37E2"/>
    <w:rsid w:val="006D452E"/>
    <w:rsid w:val="006E06F9"/>
    <w:rsid w:val="006E7101"/>
    <w:rsid w:val="006E765E"/>
    <w:rsid w:val="006F39A7"/>
    <w:rsid w:val="006F4AB7"/>
    <w:rsid w:val="006F52A4"/>
    <w:rsid w:val="006F6B48"/>
    <w:rsid w:val="00701A36"/>
    <w:rsid w:val="00703063"/>
    <w:rsid w:val="00706BE9"/>
    <w:rsid w:val="00707AAE"/>
    <w:rsid w:val="007124E2"/>
    <w:rsid w:val="00712D4C"/>
    <w:rsid w:val="00717F67"/>
    <w:rsid w:val="00720263"/>
    <w:rsid w:val="00721D92"/>
    <w:rsid w:val="00722870"/>
    <w:rsid w:val="0072306C"/>
    <w:rsid w:val="00724EA0"/>
    <w:rsid w:val="007300B4"/>
    <w:rsid w:val="00732A5F"/>
    <w:rsid w:val="007331EF"/>
    <w:rsid w:val="00733288"/>
    <w:rsid w:val="00737AF3"/>
    <w:rsid w:val="00740D27"/>
    <w:rsid w:val="007418DF"/>
    <w:rsid w:val="00742415"/>
    <w:rsid w:val="00744F9B"/>
    <w:rsid w:val="00745800"/>
    <w:rsid w:val="0074641E"/>
    <w:rsid w:val="007464B8"/>
    <w:rsid w:val="00750EB6"/>
    <w:rsid w:val="00751A64"/>
    <w:rsid w:val="007522DC"/>
    <w:rsid w:val="007528AD"/>
    <w:rsid w:val="007534C8"/>
    <w:rsid w:val="00757C68"/>
    <w:rsid w:val="00761658"/>
    <w:rsid w:val="00764CE8"/>
    <w:rsid w:val="00767F8A"/>
    <w:rsid w:val="00770111"/>
    <w:rsid w:val="00771CE1"/>
    <w:rsid w:val="00772120"/>
    <w:rsid w:val="00773D17"/>
    <w:rsid w:val="00775F75"/>
    <w:rsid w:val="00783989"/>
    <w:rsid w:val="007842F2"/>
    <w:rsid w:val="0078704E"/>
    <w:rsid w:val="00787BA8"/>
    <w:rsid w:val="007908A8"/>
    <w:rsid w:val="007910CD"/>
    <w:rsid w:val="0079341F"/>
    <w:rsid w:val="00793A8D"/>
    <w:rsid w:val="0079591F"/>
    <w:rsid w:val="0079779B"/>
    <w:rsid w:val="007A17B2"/>
    <w:rsid w:val="007A2543"/>
    <w:rsid w:val="007A2BE8"/>
    <w:rsid w:val="007A36F2"/>
    <w:rsid w:val="007A3A43"/>
    <w:rsid w:val="007A5A12"/>
    <w:rsid w:val="007A61B1"/>
    <w:rsid w:val="007B5AEE"/>
    <w:rsid w:val="007B71D7"/>
    <w:rsid w:val="007B71D8"/>
    <w:rsid w:val="007B7F39"/>
    <w:rsid w:val="007C0965"/>
    <w:rsid w:val="007C241F"/>
    <w:rsid w:val="007C30A4"/>
    <w:rsid w:val="007C3F00"/>
    <w:rsid w:val="007C5082"/>
    <w:rsid w:val="007C5FF5"/>
    <w:rsid w:val="007C6585"/>
    <w:rsid w:val="007C7FC3"/>
    <w:rsid w:val="007D1820"/>
    <w:rsid w:val="007D2602"/>
    <w:rsid w:val="007D7A32"/>
    <w:rsid w:val="007E1352"/>
    <w:rsid w:val="007E2F77"/>
    <w:rsid w:val="007E3059"/>
    <w:rsid w:val="007E3C3A"/>
    <w:rsid w:val="007E41F2"/>
    <w:rsid w:val="007E4760"/>
    <w:rsid w:val="007E4971"/>
    <w:rsid w:val="007E75BF"/>
    <w:rsid w:val="007E7706"/>
    <w:rsid w:val="007F5191"/>
    <w:rsid w:val="00800B19"/>
    <w:rsid w:val="008129A1"/>
    <w:rsid w:val="00812A4D"/>
    <w:rsid w:val="00812EB6"/>
    <w:rsid w:val="00815D94"/>
    <w:rsid w:val="008167CE"/>
    <w:rsid w:val="008209B0"/>
    <w:rsid w:val="008226E5"/>
    <w:rsid w:val="008260CF"/>
    <w:rsid w:val="0083098C"/>
    <w:rsid w:val="00830C73"/>
    <w:rsid w:val="00831542"/>
    <w:rsid w:val="00831EE4"/>
    <w:rsid w:val="00831FFD"/>
    <w:rsid w:val="00835726"/>
    <w:rsid w:val="00836173"/>
    <w:rsid w:val="00837C28"/>
    <w:rsid w:val="0084008B"/>
    <w:rsid w:val="008438C9"/>
    <w:rsid w:val="008454FB"/>
    <w:rsid w:val="00846C6F"/>
    <w:rsid w:val="00851ED5"/>
    <w:rsid w:val="008522A2"/>
    <w:rsid w:val="00852AC4"/>
    <w:rsid w:val="00852D8F"/>
    <w:rsid w:val="00853799"/>
    <w:rsid w:val="00853DAF"/>
    <w:rsid w:val="0085637D"/>
    <w:rsid w:val="008575EF"/>
    <w:rsid w:val="00862F16"/>
    <w:rsid w:val="00863F8E"/>
    <w:rsid w:val="00867167"/>
    <w:rsid w:val="008717C6"/>
    <w:rsid w:val="00872158"/>
    <w:rsid w:val="00877822"/>
    <w:rsid w:val="00880A12"/>
    <w:rsid w:val="00882367"/>
    <w:rsid w:val="00882F6E"/>
    <w:rsid w:val="008858BB"/>
    <w:rsid w:val="0088620E"/>
    <w:rsid w:val="00887286"/>
    <w:rsid w:val="0089043A"/>
    <w:rsid w:val="00890C90"/>
    <w:rsid w:val="0089194A"/>
    <w:rsid w:val="00893ABA"/>
    <w:rsid w:val="00897BF3"/>
    <w:rsid w:val="008A21EA"/>
    <w:rsid w:val="008A2499"/>
    <w:rsid w:val="008A591C"/>
    <w:rsid w:val="008A5A0B"/>
    <w:rsid w:val="008A7F61"/>
    <w:rsid w:val="008B001C"/>
    <w:rsid w:val="008B050A"/>
    <w:rsid w:val="008B0CBB"/>
    <w:rsid w:val="008B1C83"/>
    <w:rsid w:val="008B4451"/>
    <w:rsid w:val="008B51EB"/>
    <w:rsid w:val="008B6980"/>
    <w:rsid w:val="008B6FE5"/>
    <w:rsid w:val="008C022A"/>
    <w:rsid w:val="008C17A1"/>
    <w:rsid w:val="008C34A6"/>
    <w:rsid w:val="008C4CBD"/>
    <w:rsid w:val="008C5539"/>
    <w:rsid w:val="008C56E5"/>
    <w:rsid w:val="008D0A82"/>
    <w:rsid w:val="008D1B58"/>
    <w:rsid w:val="008D1BF2"/>
    <w:rsid w:val="008D3B9F"/>
    <w:rsid w:val="008D557F"/>
    <w:rsid w:val="008D6488"/>
    <w:rsid w:val="008D731C"/>
    <w:rsid w:val="008E02B2"/>
    <w:rsid w:val="008F080F"/>
    <w:rsid w:val="008F0F6D"/>
    <w:rsid w:val="008F1078"/>
    <w:rsid w:val="008F1080"/>
    <w:rsid w:val="008F376E"/>
    <w:rsid w:val="008F4890"/>
    <w:rsid w:val="0090094D"/>
    <w:rsid w:val="009013BD"/>
    <w:rsid w:val="00905C60"/>
    <w:rsid w:val="00905F03"/>
    <w:rsid w:val="00910988"/>
    <w:rsid w:val="0091126D"/>
    <w:rsid w:val="00911343"/>
    <w:rsid w:val="009141F0"/>
    <w:rsid w:val="00915858"/>
    <w:rsid w:val="00916F4C"/>
    <w:rsid w:val="0091776B"/>
    <w:rsid w:val="00920093"/>
    <w:rsid w:val="00921200"/>
    <w:rsid w:val="009233F1"/>
    <w:rsid w:val="009238FC"/>
    <w:rsid w:val="0092452B"/>
    <w:rsid w:val="0092646E"/>
    <w:rsid w:val="00927654"/>
    <w:rsid w:val="00927CD2"/>
    <w:rsid w:val="00930805"/>
    <w:rsid w:val="0093126F"/>
    <w:rsid w:val="00931714"/>
    <w:rsid w:val="009317B9"/>
    <w:rsid w:val="00931957"/>
    <w:rsid w:val="00931A07"/>
    <w:rsid w:val="00933268"/>
    <w:rsid w:val="0093363F"/>
    <w:rsid w:val="00934E12"/>
    <w:rsid w:val="00936F6F"/>
    <w:rsid w:val="00937F0F"/>
    <w:rsid w:val="009410D5"/>
    <w:rsid w:val="00941E4D"/>
    <w:rsid w:val="00942E25"/>
    <w:rsid w:val="00944894"/>
    <w:rsid w:val="00951A57"/>
    <w:rsid w:val="00951A5C"/>
    <w:rsid w:val="009537DB"/>
    <w:rsid w:val="00954488"/>
    <w:rsid w:val="00954CF0"/>
    <w:rsid w:val="00956B5A"/>
    <w:rsid w:val="00960242"/>
    <w:rsid w:val="00961589"/>
    <w:rsid w:val="00962932"/>
    <w:rsid w:val="00967A3B"/>
    <w:rsid w:val="00967BD8"/>
    <w:rsid w:val="0097092D"/>
    <w:rsid w:val="00971764"/>
    <w:rsid w:val="00971EBF"/>
    <w:rsid w:val="00973E79"/>
    <w:rsid w:val="00975C4A"/>
    <w:rsid w:val="00976A57"/>
    <w:rsid w:val="00977E81"/>
    <w:rsid w:val="0098085E"/>
    <w:rsid w:val="009819BF"/>
    <w:rsid w:val="00982AE6"/>
    <w:rsid w:val="00985AAA"/>
    <w:rsid w:val="009862BB"/>
    <w:rsid w:val="00986908"/>
    <w:rsid w:val="00987812"/>
    <w:rsid w:val="00990CDC"/>
    <w:rsid w:val="00993350"/>
    <w:rsid w:val="00997BB8"/>
    <w:rsid w:val="009A41DF"/>
    <w:rsid w:val="009A457E"/>
    <w:rsid w:val="009A4665"/>
    <w:rsid w:val="009A468B"/>
    <w:rsid w:val="009A5F18"/>
    <w:rsid w:val="009A6819"/>
    <w:rsid w:val="009A69BA"/>
    <w:rsid w:val="009A798E"/>
    <w:rsid w:val="009B0E33"/>
    <w:rsid w:val="009B195A"/>
    <w:rsid w:val="009B2491"/>
    <w:rsid w:val="009B250D"/>
    <w:rsid w:val="009B4717"/>
    <w:rsid w:val="009B4AF9"/>
    <w:rsid w:val="009B5A77"/>
    <w:rsid w:val="009B5BD2"/>
    <w:rsid w:val="009B6622"/>
    <w:rsid w:val="009C2C91"/>
    <w:rsid w:val="009C2D69"/>
    <w:rsid w:val="009C6539"/>
    <w:rsid w:val="009D1660"/>
    <w:rsid w:val="009D19B9"/>
    <w:rsid w:val="009D3D90"/>
    <w:rsid w:val="009D4CD9"/>
    <w:rsid w:val="009D710C"/>
    <w:rsid w:val="009D73B8"/>
    <w:rsid w:val="009E23D4"/>
    <w:rsid w:val="009E2AA4"/>
    <w:rsid w:val="009E3749"/>
    <w:rsid w:val="009E44B6"/>
    <w:rsid w:val="009E45DB"/>
    <w:rsid w:val="009E4C47"/>
    <w:rsid w:val="009E5653"/>
    <w:rsid w:val="009F07D3"/>
    <w:rsid w:val="009F1B5D"/>
    <w:rsid w:val="009F268C"/>
    <w:rsid w:val="009F36A1"/>
    <w:rsid w:val="009F37A7"/>
    <w:rsid w:val="009F7F40"/>
    <w:rsid w:val="00A0328F"/>
    <w:rsid w:val="00A06AB9"/>
    <w:rsid w:val="00A10A0A"/>
    <w:rsid w:val="00A13753"/>
    <w:rsid w:val="00A137DC"/>
    <w:rsid w:val="00A140B7"/>
    <w:rsid w:val="00A21A00"/>
    <w:rsid w:val="00A23203"/>
    <w:rsid w:val="00A23838"/>
    <w:rsid w:val="00A25F89"/>
    <w:rsid w:val="00A3030D"/>
    <w:rsid w:val="00A32A84"/>
    <w:rsid w:val="00A33E08"/>
    <w:rsid w:val="00A35D5E"/>
    <w:rsid w:val="00A369A6"/>
    <w:rsid w:val="00A400F1"/>
    <w:rsid w:val="00A4276F"/>
    <w:rsid w:val="00A471A1"/>
    <w:rsid w:val="00A47248"/>
    <w:rsid w:val="00A51B70"/>
    <w:rsid w:val="00A552FE"/>
    <w:rsid w:val="00A55B7C"/>
    <w:rsid w:val="00A57141"/>
    <w:rsid w:val="00A57489"/>
    <w:rsid w:val="00A57A1F"/>
    <w:rsid w:val="00A61159"/>
    <w:rsid w:val="00A617DA"/>
    <w:rsid w:val="00A62CF7"/>
    <w:rsid w:val="00A630FA"/>
    <w:rsid w:val="00A638BC"/>
    <w:rsid w:val="00A63C33"/>
    <w:rsid w:val="00A65423"/>
    <w:rsid w:val="00A67289"/>
    <w:rsid w:val="00A67581"/>
    <w:rsid w:val="00A704FB"/>
    <w:rsid w:val="00A71A53"/>
    <w:rsid w:val="00A71C26"/>
    <w:rsid w:val="00A770B0"/>
    <w:rsid w:val="00A81D33"/>
    <w:rsid w:val="00A81DC8"/>
    <w:rsid w:val="00A82E90"/>
    <w:rsid w:val="00A84527"/>
    <w:rsid w:val="00A86DE9"/>
    <w:rsid w:val="00A879ED"/>
    <w:rsid w:val="00A91105"/>
    <w:rsid w:val="00A9527D"/>
    <w:rsid w:val="00AA1D13"/>
    <w:rsid w:val="00AA4828"/>
    <w:rsid w:val="00AA583E"/>
    <w:rsid w:val="00AA7FA5"/>
    <w:rsid w:val="00AB1A92"/>
    <w:rsid w:val="00AB266F"/>
    <w:rsid w:val="00AB7317"/>
    <w:rsid w:val="00AC1A83"/>
    <w:rsid w:val="00AC2AAF"/>
    <w:rsid w:val="00AC3B92"/>
    <w:rsid w:val="00AC3E7D"/>
    <w:rsid w:val="00AC4BEF"/>
    <w:rsid w:val="00AD1C9B"/>
    <w:rsid w:val="00AE1AD0"/>
    <w:rsid w:val="00AE2400"/>
    <w:rsid w:val="00AE71B5"/>
    <w:rsid w:val="00AF057A"/>
    <w:rsid w:val="00AF3483"/>
    <w:rsid w:val="00AF34D7"/>
    <w:rsid w:val="00AF417C"/>
    <w:rsid w:val="00AF4CCB"/>
    <w:rsid w:val="00AF4F5D"/>
    <w:rsid w:val="00AF5B05"/>
    <w:rsid w:val="00AF7267"/>
    <w:rsid w:val="00B01E13"/>
    <w:rsid w:val="00B04FEA"/>
    <w:rsid w:val="00B102BE"/>
    <w:rsid w:val="00B11424"/>
    <w:rsid w:val="00B11494"/>
    <w:rsid w:val="00B12506"/>
    <w:rsid w:val="00B13363"/>
    <w:rsid w:val="00B13530"/>
    <w:rsid w:val="00B140D0"/>
    <w:rsid w:val="00B15F1C"/>
    <w:rsid w:val="00B2061B"/>
    <w:rsid w:val="00B20D42"/>
    <w:rsid w:val="00B2127A"/>
    <w:rsid w:val="00B22086"/>
    <w:rsid w:val="00B23BC5"/>
    <w:rsid w:val="00B2459A"/>
    <w:rsid w:val="00B3244A"/>
    <w:rsid w:val="00B337F1"/>
    <w:rsid w:val="00B340C8"/>
    <w:rsid w:val="00B3524C"/>
    <w:rsid w:val="00B37E49"/>
    <w:rsid w:val="00B4016C"/>
    <w:rsid w:val="00B44BC3"/>
    <w:rsid w:val="00B450CB"/>
    <w:rsid w:val="00B45FAB"/>
    <w:rsid w:val="00B462CF"/>
    <w:rsid w:val="00B46895"/>
    <w:rsid w:val="00B473E1"/>
    <w:rsid w:val="00B50174"/>
    <w:rsid w:val="00B5159D"/>
    <w:rsid w:val="00B52050"/>
    <w:rsid w:val="00B52057"/>
    <w:rsid w:val="00B53AD8"/>
    <w:rsid w:val="00B5561B"/>
    <w:rsid w:val="00B573E0"/>
    <w:rsid w:val="00B6320F"/>
    <w:rsid w:val="00B63D0F"/>
    <w:rsid w:val="00B7213F"/>
    <w:rsid w:val="00B72690"/>
    <w:rsid w:val="00B812D3"/>
    <w:rsid w:val="00B81678"/>
    <w:rsid w:val="00B81B3C"/>
    <w:rsid w:val="00B83CAD"/>
    <w:rsid w:val="00B83EE5"/>
    <w:rsid w:val="00B86BCA"/>
    <w:rsid w:val="00B86E16"/>
    <w:rsid w:val="00B871B4"/>
    <w:rsid w:val="00B871B6"/>
    <w:rsid w:val="00B878E4"/>
    <w:rsid w:val="00B8797F"/>
    <w:rsid w:val="00B931F2"/>
    <w:rsid w:val="00B94EEC"/>
    <w:rsid w:val="00B94FB2"/>
    <w:rsid w:val="00B95EF2"/>
    <w:rsid w:val="00BA2E96"/>
    <w:rsid w:val="00BA37F2"/>
    <w:rsid w:val="00BA38C4"/>
    <w:rsid w:val="00BA746B"/>
    <w:rsid w:val="00BA7EEF"/>
    <w:rsid w:val="00BB01A9"/>
    <w:rsid w:val="00BB0EDA"/>
    <w:rsid w:val="00BC063E"/>
    <w:rsid w:val="00BC085A"/>
    <w:rsid w:val="00BC135A"/>
    <w:rsid w:val="00BC3ECA"/>
    <w:rsid w:val="00BC4673"/>
    <w:rsid w:val="00BC4F8C"/>
    <w:rsid w:val="00BC6E2F"/>
    <w:rsid w:val="00BD1E03"/>
    <w:rsid w:val="00BD2407"/>
    <w:rsid w:val="00BD4BCB"/>
    <w:rsid w:val="00BD5E91"/>
    <w:rsid w:val="00BE121D"/>
    <w:rsid w:val="00BE2491"/>
    <w:rsid w:val="00BE435D"/>
    <w:rsid w:val="00BE4540"/>
    <w:rsid w:val="00BF2F01"/>
    <w:rsid w:val="00BF2F69"/>
    <w:rsid w:val="00BF3003"/>
    <w:rsid w:val="00BF4BBF"/>
    <w:rsid w:val="00BF5D30"/>
    <w:rsid w:val="00BF765D"/>
    <w:rsid w:val="00C02A76"/>
    <w:rsid w:val="00C03B33"/>
    <w:rsid w:val="00C1025D"/>
    <w:rsid w:val="00C1073D"/>
    <w:rsid w:val="00C12359"/>
    <w:rsid w:val="00C12546"/>
    <w:rsid w:val="00C127E5"/>
    <w:rsid w:val="00C12A07"/>
    <w:rsid w:val="00C141BF"/>
    <w:rsid w:val="00C161CE"/>
    <w:rsid w:val="00C176FA"/>
    <w:rsid w:val="00C21035"/>
    <w:rsid w:val="00C2136D"/>
    <w:rsid w:val="00C22AB3"/>
    <w:rsid w:val="00C23FD2"/>
    <w:rsid w:val="00C27075"/>
    <w:rsid w:val="00C27A29"/>
    <w:rsid w:val="00C3211D"/>
    <w:rsid w:val="00C36B55"/>
    <w:rsid w:val="00C37C8F"/>
    <w:rsid w:val="00C4033F"/>
    <w:rsid w:val="00C414D3"/>
    <w:rsid w:val="00C41AFC"/>
    <w:rsid w:val="00C42D35"/>
    <w:rsid w:val="00C4353C"/>
    <w:rsid w:val="00C44099"/>
    <w:rsid w:val="00C45479"/>
    <w:rsid w:val="00C4572D"/>
    <w:rsid w:val="00C50702"/>
    <w:rsid w:val="00C50C99"/>
    <w:rsid w:val="00C53D5D"/>
    <w:rsid w:val="00C5455E"/>
    <w:rsid w:val="00C6393C"/>
    <w:rsid w:val="00C64D8B"/>
    <w:rsid w:val="00C660FE"/>
    <w:rsid w:val="00C66F58"/>
    <w:rsid w:val="00C71E5F"/>
    <w:rsid w:val="00C72C3B"/>
    <w:rsid w:val="00C73EEE"/>
    <w:rsid w:val="00C74A1E"/>
    <w:rsid w:val="00C7552B"/>
    <w:rsid w:val="00C8267D"/>
    <w:rsid w:val="00C832E5"/>
    <w:rsid w:val="00C83C18"/>
    <w:rsid w:val="00C85BF8"/>
    <w:rsid w:val="00C9072D"/>
    <w:rsid w:val="00C93687"/>
    <w:rsid w:val="00C94982"/>
    <w:rsid w:val="00C978D9"/>
    <w:rsid w:val="00C97C33"/>
    <w:rsid w:val="00CA0296"/>
    <w:rsid w:val="00CA30F2"/>
    <w:rsid w:val="00CA4EA6"/>
    <w:rsid w:val="00CA6313"/>
    <w:rsid w:val="00CA7320"/>
    <w:rsid w:val="00CA7B15"/>
    <w:rsid w:val="00CA7E7C"/>
    <w:rsid w:val="00CB01C7"/>
    <w:rsid w:val="00CB1564"/>
    <w:rsid w:val="00CB3775"/>
    <w:rsid w:val="00CB6F26"/>
    <w:rsid w:val="00CB71FA"/>
    <w:rsid w:val="00CC15AC"/>
    <w:rsid w:val="00CC2F0C"/>
    <w:rsid w:val="00CC4120"/>
    <w:rsid w:val="00CC707F"/>
    <w:rsid w:val="00CC7370"/>
    <w:rsid w:val="00CD0283"/>
    <w:rsid w:val="00CD067A"/>
    <w:rsid w:val="00CD0C2A"/>
    <w:rsid w:val="00CD26A2"/>
    <w:rsid w:val="00CD287D"/>
    <w:rsid w:val="00CD29F6"/>
    <w:rsid w:val="00CD378B"/>
    <w:rsid w:val="00CD3BA0"/>
    <w:rsid w:val="00CD7FAB"/>
    <w:rsid w:val="00CE5369"/>
    <w:rsid w:val="00CE6EA6"/>
    <w:rsid w:val="00CE6FB0"/>
    <w:rsid w:val="00CF1031"/>
    <w:rsid w:val="00CF34A9"/>
    <w:rsid w:val="00CF3508"/>
    <w:rsid w:val="00CF391C"/>
    <w:rsid w:val="00CF39EB"/>
    <w:rsid w:val="00CF6DD6"/>
    <w:rsid w:val="00D02B60"/>
    <w:rsid w:val="00D05DF9"/>
    <w:rsid w:val="00D10AD1"/>
    <w:rsid w:val="00D12C1C"/>
    <w:rsid w:val="00D1622E"/>
    <w:rsid w:val="00D20D0F"/>
    <w:rsid w:val="00D2186B"/>
    <w:rsid w:val="00D21EEC"/>
    <w:rsid w:val="00D23925"/>
    <w:rsid w:val="00D23C20"/>
    <w:rsid w:val="00D247AE"/>
    <w:rsid w:val="00D3079D"/>
    <w:rsid w:val="00D317E9"/>
    <w:rsid w:val="00D32B97"/>
    <w:rsid w:val="00D34105"/>
    <w:rsid w:val="00D344DF"/>
    <w:rsid w:val="00D35B38"/>
    <w:rsid w:val="00D37E9D"/>
    <w:rsid w:val="00D4188B"/>
    <w:rsid w:val="00D44E33"/>
    <w:rsid w:val="00D4549F"/>
    <w:rsid w:val="00D45B5E"/>
    <w:rsid w:val="00D506AE"/>
    <w:rsid w:val="00D56AAF"/>
    <w:rsid w:val="00D57081"/>
    <w:rsid w:val="00D65FD0"/>
    <w:rsid w:val="00D67778"/>
    <w:rsid w:val="00D67AE8"/>
    <w:rsid w:val="00D73040"/>
    <w:rsid w:val="00D736D9"/>
    <w:rsid w:val="00D8507F"/>
    <w:rsid w:val="00D85942"/>
    <w:rsid w:val="00D929B9"/>
    <w:rsid w:val="00D94655"/>
    <w:rsid w:val="00D9470F"/>
    <w:rsid w:val="00D9610E"/>
    <w:rsid w:val="00DA0810"/>
    <w:rsid w:val="00DA0A6F"/>
    <w:rsid w:val="00DA2D54"/>
    <w:rsid w:val="00DA46A1"/>
    <w:rsid w:val="00DA5C1F"/>
    <w:rsid w:val="00DA6763"/>
    <w:rsid w:val="00DA6C7B"/>
    <w:rsid w:val="00DB05FD"/>
    <w:rsid w:val="00DB2226"/>
    <w:rsid w:val="00DB3008"/>
    <w:rsid w:val="00DC4AE1"/>
    <w:rsid w:val="00DC4D64"/>
    <w:rsid w:val="00DC562B"/>
    <w:rsid w:val="00DC6B27"/>
    <w:rsid w:val="00DC7A0C"/>
    <w:rsid w:val="00DC7DBC"/>
    <w:rsid w:val="00DD2169"/>
    <w:rsid w:val="00DD2F95"/>
    <w:rsid w:val="00DD42B6"/>
    <w:rsid w:val="00DD459C"/>
    <w:rsid w:val="00DD665A"/>
    <w:rsid w:val="00DD6E7D"/>
    <w:rsid w:val="00DE0CDA"/>
    <w:rsid w:val="00DE2809"/>
    <w:rsid w:val="00DE2E2A"/>
    <w:rsid w:val="00DE6A8F"/>
    <w:rsid w:val="00DE6C5E"/>
    <w:rsid w:val="00DF11B7"/>
    <w:rsid w:val="00DF159F"/>
    <w:rsid w:val="00DF1E34"/>
    <w:rsid w:val="00DF45CB"/>
    <w:rsid w:val="00DF46C0"/>
    <w:rsid w:val="00DF52AC"/>
    <w:rsid w:val="00DF60AC"/>
    <w:rsid w:val="00DF61E2"/>
    <w:rsid w:val="00DF7EC8"/>
    <w:rsid w:val="00E002B0"/>
    <w:rsid w:val="00E0063E"/>
    <w:rsid w:val="00E01769"/>
    <w:rsid w:val="00E01AC4"/>
    <w:rsid w:val="00E03C13"/>
    <w:rsid w:val="00E03D09"/>
    <w:rsid w:val="00E04E59"/>
    <w:rsid w:val="00E0502E"/>
    <w:rsid w:val="00E05071"/>
    <w:rsid w:val="00E061D5"/>
    <w:rsid w:val="00E06EEE"/>
    <w:rsid w:val="00E073DB"/>
    <w:rsid w:val="00E10FB4"/>
    <w:rsid w:val="00E1174B"/>
    <w:rsid w:val="00E11776"/>
    <w:rsid w:val="00E120D7"/>
    <w:rsid w:val="00E12A13"/>
    <w:rsid w:val="00E142F1"/>
    <w:rsid w:val="00E16258"/>
    <w:rsid w:val="00E20BA4"/>
    <w:rsid w:val="00E20E37"/>
    <w:rsid w:val="00E21554"/>
    <w:rsid w:val="00E26B02"/>
    <w:rsid w:val="00E30566"/>
    <w:rsid w:val="00E36EEA"/>
    <w:rsid w:val="00E4209A"/>
    <w:rsid w:val="00E42FAD"/>
    <w:rsid w:val="00E44D86"/>
    <w:rsid w:val="00E45CD2"/>
    <w:rsid w:val="00E45D92"/>
    <w:rsid w:val="00E45E62"/>
    <w:rsid w:val="00E46B89"/>
    <w:rsid w:val="00E46C50"/>
    <w:rsid w:val="00E46FD4"/>
    <w:rsid w:val="00E50341"/>
    <w:rsid w:val="00E518D6"/>
    <w:rsid w:val="00E555AB"/>
    <w:rsid w:val="00E55702"/>
    <w:rsid w:val="00E56646"/>
    <w:rsid w:val="00E61A5D"/>
    <w:rsid w:val="00E62867"/>
    <w:rsid w:val="00E62F01"/>
    <w:rsid w:val="00E6557C"/>
    <w:rsid w:val="00E676CC"/>
    <w:rsid w:val="00E678A0"/>
    <w:rsid w:val="00E67FDA"/>
    <w:rsid w:val="00E733D5"/>
    <w:rsid w:val="00E76AFB"/>
    <w:rsid w:val="00E77B8A"/>
    <w:rsid w:val="00E810F5"/>
    <w:rsid w:val="00E81800"/>
    <w:rsid w:val="00E81D69"/>
    <w:rsid w:val="00E85F60"/>
    <w:rsid w:val="00E87D70"/>
    <w:rsid w:val="00E93B70"/>
    <w:rsid w:val="00E97017"/>
    <w:rsid w:val="00EA2D67"/>
    <w:rsid w:val="00EA35EC"/>
    <w:rsid w:val="00EA405E"/>
    <w:rsid w:val="00EA6321"/>
    <w:rsid w:val="00EA7C89"/>
    <w:rsid w:val="00EB0D9D"/>
    <w:rsid w:val="00EB29C1"/>
    <w:rsid w:val="00EB42BB"/>
    <w:rsid w:val="00EB62B6"/>
    <w:rsid w:val="00EB7FB2"/>
    <w:rsid w:val="00EC2354"/>
    <w:rsid w:val="00EC311B"/>
    <w:rsid w:val="00EC3E54"/>
    <w:rsid w:val="00EC4691"/>
    <w:rsid w:val="00EC4ADE"/>
    <w:rsid w:val="00EC4ED5"/>
    <w:rsid w:val="00EC68DC"/>
    <w:rsid w:val="00EC7924"/>
    <w:rsid w:val="00ED0D3F"/>
    <w:rsid w:val="00ED1722"/>
    <w:rsid w:val="00ED53C1"/>
    <w:rsid w:val="00ED7EBA"/>
    <w:rsid w:val="00EE029E"/>
    <w:rsid w:val="00EE1024"/>
    <w:rsid w:val="00EE2567"/>
    <w:rsid w:val="00EE5CE2"/>
    <w:rsid w:val="00EF29F1"/>
    <w:rsid w:val="00EF61B2"/>
    <w:rsid w:val="00EF7041"/>
    <w:rsid w:val="00F0239B"/>
    <w:rsid w:val="00F03491"/>
    <w:rsid w:val="00F034F5"/>
    <w:rsid w:val="00F05D64"/>
    <w:rsid w:val="00F0708D"/>
    <w:rsid w:val="00F07A3A"/>
    <w:rsid w:val="00F14F31"/>
    <w:rsid w:val="00F16C19"/>
    <w:rsid w:val="00F208F1"/>
    <w:rsid w:val="00F2242F"/>
    <w:rsid w:val="00F23F22"/>
    <w:rsid w:val="00F24228"/>
    <w:rsid w:val="00F24446"/>
    <w:rsid w:val="00F2524F"/>
    <w:rsid w:val="00F30E22"/>
    <w:rsid w:val="00F31E4B"/>
    <w:rsid w:val="00F31EFD"/>
    <w:rsid w:val="00F326A3"/>
    <w:rsid w:val="00F33F1A"/>
    <w:rsid w:val="00F353D1"/>
    <w:rsid w:val="00F35BC6"/>
    <w:rsid w:val="00F36881"/>
    <w:rsid w:val="00F371D7"/>
    <w:rsid w:val="00F418BE"/>
    <w:rsid w:val="00F44E51"/>
    <w:rsid w:val="00F4683E"/>
    <w:rsid w:val="00F50EEF"/>
    <w:rsid w:val="00F51689"/>
    <w:rsid w:val="00F516D4"/>
    <w:rsid w:val="00F52E4E"/>
    <w:rsid w:val="00F53496"/>
    <w:rsid w:val="00F53AEE"/>
    <w:rsid w:val="00F61960"/>
    <w:rsid w:val="00F67E1C"/>
    <w:rsid w:val="00F7021D"/>
    <w:rsid w:val="00F7447C"/>
    <w:rsid w:val="00F76B87"/>
    <w:rsid w:val="00F81EB5"/>
    <w:rsid w:val="00F852A4"/>
    <w:rsid w:val="00F8705B"/>
    <w:rsid w:val="00F96983"/>
    <w:rsid w:val="00F97BC8"/>
    <w:rsid w:val="00FA13DE"/>
    <w:rsid w:val="00FA21ED"/>
    <w:rsid w:val="00FA3FF2"/>
    <w:rsid w:val="00FA4D22"/>
    <w:rsid w:val="00FA5C7D"/>
    <w:rsid w:val="00FA6727"/>
    <w:rsid w:val="00FA6BB0"/>
    <w:rsid w:val="00FA6F9B"/>
    <w:rsid w:val="00FA72D5"/>
    <w:rsid w:val="00FA79B4"/>
    <w:rsid w:val="00FB1535"/>
    <w:rsid w:val="00FB3022"/>
    <w:rsid w:val="00FB460D"/>
    <w:rsid w:val="00FB5706"/>
    <w:rsid w:val="00FB6A28"/>
    <w:rsid w:val="00FC1EAD"/>
    <w:rsid w:val="00FC4A57"/>
    <w:rsid w:val="00FC5635"/>
    <w:rsid w:val="00FC586A"/>
    <w:rsid w:val="00FC7562"/>
    <w:rsid w:val="00FC794C"/>
    <w:rsid w:val="00FD00FA"/>
    <w:rsid w:val="00FD1BCC"/>
    <w:rsid w:val="00FD3AA7"/>
    <w:rsid w:val="00FD606F"/>
    <w:rsid w:val="00FD7198"/>
    <w:rsid w:val="00FD7FE3"/>
    <w:rsid w:val="00FE30E9"/>
    <w:rsid w:val="00FE3AE4"/>
    <w:rsid w:val="00FE5822"/>
    <w:rsid w:val="00FE7D2F"/>
    <w:rsid w:val="00FF00C5"/>
    <w:rsid w:val="00FF3C7C"/>
    <w:rsid w:val="00FF6004"/>
    <w:rsid w:val="063469ED"/>
    <w:rsid w:val="13D7ADEF"/>
    <w:rsid w:val="243BF448"/>
    <w:rsid w:val="2CD8B5A1"/>
    <w:rsid w:val="2EB3BB4D"/>
    <w:rsid w:val="310F6893"/>
    <w:rsid w:val="32A6BFD8"/>
    <w:rsid w:val="3A5450EF"/>
    <w:rsid w:val="3AE690FA"/>
    <w:rsid w:val="4C0024D3"/>
    <w:rsid w:val="4D756D5B"/>
    <w:rsid w:val="524690DE"/>
    <w:rsid w:val="57C9FCF5"/>
    <w:rsid w:val="60389F1A"/>
    <w:rsid w:val="632180E0"/>
    <w:rsid w:val="671D5B42"/>
    <w:rsid w:val="68602EB5"/>
    <w:rsid w:val="68AF0B68"/>
    <w:rsid w:val="6BE6AC2A"/>
    <w:rsid w:val="74E58102"/>
    <w:rsid w:val="7E1F3434"/>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1354"/>
  <w15:chartTrackingRefBased/>
  <w15:docId w15:val="{A0A05672-1C4C-4C1D-9DCB-CDACC65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D30"/>
    <w:pPr>
      <w:spacing w:after="200" w:line="276" w:lineRule="auto"/>
    </w:pPr>
    <w:rPr>
      <w:sz w:val="22"/>
      <w:szCs w:val="22"/>
      <w:lang w:eastAsia="en-US"/>
    </w:rPr>
  </w:style>
  <w:style w:type="paragraph" w:styleId="Nadpis1">
    <w:name w:val="heading 1"/>
    <w:aliases w:val="Nadpis 1 - IM,I,kapitola,Čo robí (časť),Chapter"/>
    <w:basedOn w:val="Normlny"/>
    <w:next w:val="Normlny"/>
    <w:link w:val="Nadpis1Char"/>
    <w:uiPriority w:val="9"/>
    <w:qFormat/>
    <w:rsid w:val="00AC3B92"/>
    <w:pPr>
      <w:keepNext/>
      <w:spacing w:before="240" w:after="60" w:line="240" w:lineRule="auto"/>
      <w:outlineLvl w:val="0"/>
    </w:pPr>
    <w:rPr>
      <w:rFonts w:ascii="Cambria" w:eastAsia="Times New Roman" w:hAnsi="Cambria"/>
      <w:b/>
      <w:bCs/>
      <w:kern w:val="32"/>
      <w:sz w:val="32"/>
      <w:szCs w:val="32"/>
      <w:lang w:eastAsia="sk-SK"/>
    </w:rPr>
  </w:style>
  <w:style w:type="paragraph" w:styleId="Nadpis2">
    <w:name w:val="heading 2"/>
    <w:aliases w:val="AB,Nadpis_2,Úloha,Úloha Char,Heading 2 Char1,Heading 2 Char Char,Char Char Char Char Char Char"/>
    <w:basedOn w:val="Normlny"/>
    <w:next w:val="Normlny"/>
    <w:link w:val="Nadpis2Char"/>
    <w:autoRedefine/>
    <w:uiPriority w:val="9"/>
    <w:unhideWhenUsed/>
    <w:qFormat/>
    <w:rsid w:val="0040708C"/>
    <w:pPr>
      <w:keepNext/>
      <w:keepLines/>
      <w:widowControl w:val="0"/>
      <w:spacing w:before="200" w:after="0"/>
      <w:jc w:val="both"/>
      <w:outlineLvl w:val="1"/>
    </w:pPr>
    <w:rPr>
      <w:rFonts w:ascii="Century Gothic" w:eastAsia="Times New Roman" w:hAnsi="Century Gothic"/>
      <w:b/>
      <w:bCs/>
      <w:color w:val="006EB6"/>
      <w:sz w:val="24"/>
      <w:szCs w:val="26"/>
      <w:lang w:val="en-US"/>
    </w:rPr>
  </w:style>
  <w:style w:type="paragraph" w:styleId="Nadpis3">
    <w:name w:val="heading 3"/>
    <w:aliases w:val="Obyeajný,1,Podpodkapitola,adpis 3,Podúloha,Heading 3 Char,Heading 3 Char1 Char,Heading 3 Char Char Char"/>
    <w:basedOn w:val="Normlny"/>
    <w:next w:val="Normlny"/>
    <w:link w:val="Nadpis3Char"/>
    <w:uiPriority w:val="9"/>
    <w:unhideWhenUsed/>
    <w:qFormat/>
    <w:rsid w:val="0040708C"/>
    <w:pPr>
      <w:keepNext/>
      <w:keepLines/>
      <w:widowControl w:val="0"/>
      <w:spacing w:before="200" w:after="0"/>
      <w:ind w:left="171" w:hanging="171"/>
      <w:jc w:val="both"/>
      <w:outlineLvl w:val="2"/>
    </w:pPr>
    <w:rPr>
      <w:rFonts w:ascii="Century Gothic" w:eastAsia="Cambria" w:hAnsi="Century Gothic"/>
      <w:bCs/>
      <w:color w:val="002776"/>
      <w:spacing w:val="1"/>
      <w:sz w:val="24"/>
      <w:lang w:val="en-US"/>
    </w:rPr>
  </w:style>
  <w:style w:type="paragraph" w:styleId="Nadpis4">
    <w:name w:val="heading 4"/>
    <w:aliases w:val="Nadpis 4 - IM,H4,1-1,Termín"/>
    <w:basedOn w:val="Normlny"/>
    <w:next w:val="Normlny"/>
    <w:link w:val="Nadpis4Char"/>
    <w:uiPriority w:val="9"/>
    <w:unhideWhenUsed/>
    <w:qFormat/>
    <w:rsid w:val="0040708C"/>
    <w:pPr>
      <w:keepNext/>
      <w:keepLines/>
      <w:widowControl w:val="0"/>
      <w:spacing w:before="200" w:after="0"/>
      <w:ind w:left="851" w:hanging="851"/>
      <w:jc w:val="both"/>
      <w:outlineLvl w:val="3"/>
    </w:pPr>
    <w:rPr>
      <w:rFonts w:ascii="Century Gothic" w:eastAsia="Cambria" w:hAnsi="Century Gothic"/>
      <w:bCs/>
      <w:iCs/>
      <w:color w:val="002776"/>
      <w:sz w:val="20"/>
      <w:u w:val="single"/>
      <w:lang w:val="en-US"/>
    </w:rPr>
  </w:style>
  <w:style w:type="paragraph" w:styleId="Nadpis5">
    <w:name w:val="heading 5"/>
    <w:aliases w:val="1-1-1"/>
    <w:basedOn w:val="Normlny"/>
    <w:next w:val="Normlny"/>
    <w:link w:val="Nadpis5Char"/>
    <w:autoRedefine/>
    <w:uiPriority w:val="9"/>
    <w:unhideWhenUsed/>
    <w:qFormat/>
    <w:rsid w:val="0040708C"/>
    <w:pPr>
      <w:keepNext/>
      <w:keepLines/>
      <w:widowControl w:val="0"/>
      <w:spacing w:before="200" w:after="0"/>
      <w:ind w:hanging="1"/>
      <w:jc w:val="both"/>
      <w:outlineLvl w:val="4"/>
    </w:pPr>
    <w:rPr>
      <w:rFonts w:ascii="Century Gothic" w:eastAsia="Times New Roman" w:hAnsi="Century Gothic"/>
      <w:color w:val="006EB6"/>
      <w:sz w:val="20"/>
      <w:lang w:val="en-US"/>
    </w:rPr>
  </w:style>
  <w:style w:type="paragraph" w:styleId="Nadpis6">
    <w:name w:val="heading 6"/>
    <w:aliases w:val="1-1-1-1"/>
    <w:basedOn w:val="Normlny"/>
    <w:next w:val="Normlny"/>
    <w:link w:val="Nadpis6Char"/>
    <w:uiPriority w:val="9"/>
    <w:unhideWhenUsed/>
    <w:qFormat/>
    <w:rsid w:val="0040708C"/>
    <w:pPr>
      <w:keepNext/>
      <w:keepLines/>
      <w:widowControl w:val="0"/>
      <w:spacing w:before="200" w:after="0"/>
      <w:ind w:left="342" w:hanging="57"/>
      <w:jc w:val="both"/>
      <w:outlineLvl w:val="5"/>
    </w:pPr>
    <w:rPr>
      <w:rFonts w:ascii="Arial" w:eastAsia="Times New Roman" w:hAnsi="Arial"/>
      <w:i/>
      <w:iCs/>
      <w:color w:val="00133A"/>
      <w:sz w:val="20"/>
      <w:lang w:val="en-US"/>
    </w:rPr>
  </w:style>
  <w:style w:type="paragraph" w:styleId="Nadpis7">
    <w:name w:val="heading 7"/>
    <w:basedOn w:val="Normlny"/>
    <w:next w:val="Normlny"/>
    <w:link w:val="Nadpis7Char"/>
    <w:uiPriority w:val="9"/>
    <w:unhideWhenUsed/>
    <w:qFormat/>
    <w:rsid w:val="0040708C"/>
    <w:pPr>
      <w:keepNext/>
      <w:keepLines/>
      <w:widowControl w:val="0"/>
      <w:spacing w:before="200" w:after="0"/>
      <w:ind w:left="399" w:hanging="57"/>
      <w:jc w:val="both"/>
      <w:outlineLvl w:val="6"/>
    </w:pPr>
    <w:rPr>
      <w:rFonts w:ascii="Arial" w:eastAsia="Times New Roman" w:hAnsi="Arial"/>
      <w:i/>
      <w:iCs/>
      <w:color w:val="404040"/>
      <w:sz w:val="20"/>
      <w:lang w:val="en-US"/>
    </w:rPr>
  </w:style>
  <w:style w:type="paragraph" w:styleId="Nadpis8">
    <w:name w:val="heading 8"/>
    <w:basedOn w:val="Normlny"/>
    <w:next w:val="Normlny"/>
    <w:link w:val="Nadpis8Char"/>
    <w:uiPriority w:val="9"/>
    <w:unhideWhenUsed/>
    <w:qFormat/>
    <w:rsid w:val="0040708C"/>
    <w:pPr>
      <w:keepNext/>
      <w:keepLines/>
      <w:widowControl w:val="0"/>
      <w:spacing w:before="200" w:after="0"/>
      <w:ind w:left="456" w:hanging="57"/>
      <w:jc w:val="both"/>
      <w:outlineLvl w:val="7"/>
    </w:pPr>
    <w:rPr>
      <w:rFonts w:ascii="Arial" w:eastAsia="Times New Roman" w:hAnsi="Arial"/>
      <w:color w:val="404040"/>
      <w:sz w:val="20"/>
      <w:szCs w:val="20"/>
      <w:lang w:val="en-US"/>
    </w:rPr>
  </w:style>
  <w:style w:type="paragraph" w:styleId="Nadpis9">
    <w:name w:val="heading 9"/>
    <w:basedOn w:val="Normlny"/>
    <w:next w:val="Normlny"/>
    <w:link w:val="Nadpis9Char"/>
    <w:uiPriority w:val="9"/>
    <w:unhideWhenUsed/>
    <w:qFormat/>
    <w:rsid w:val="0040708C"/>
    <w:pPr>
      <w:keepNext/>
      <w:keepLines/>
      <w:widowControl w:val="0"/>
      <w:spacing w:before="200" w:after="0"/>
      <w:ind w:left="513" w:hanging="57"/>
      <w:jc w:val="both"/>
      <w:outlineLvl w:val="8"/>
    </w:pPr>
    <w:rPr>
      <w:rFonts w:ascii="Arial" w:eastAsia="Times New Roman" w:hAnsi="Arial"/>
      <w:i/>
      <w:iCs/>
      <w:color w:val="404040"/>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A2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1 - IM Char,I Char,kapitola Char,Čo robí (časť) Char,Chapter Char"/>
    <w:link w:val="Nadpis1"/>
    <w:rsid w:val="00AC3B92"/>
    <w:rPr>
      <w:rFonts w:ascii="Cambria" w:eastAsia="Times New Roman" w:hAnsi="Cambria" w:cs="Times New Roman"/>
      <w:b/>
      <w:bCs/>
      <w:kern w:val="32"/>
      <w:sz w:val="32"/>
      <w:szCs w:val="32"/>
      <w:lang w:eastAsia="sk-SK"/>
    </w:rPr>
  </w:style>
  <w:style w:type="paragraph" w:styleId="Zkladntext">
    <w:name w:val="Body Text"/>
    <w:aliases w:val="b, Char Char Char1 Char, Char Char Char2 Char, Char Char Char,Char Char Char1,Char Char Char1 Char Char,Char Char Char2 Char Char,Char Char Char2 Char Char Char, Char Char"/>
    <w:basedOn w:val="Normlny"/>
    <w:link w:val="ZkladntextChar"/>
    <w:rsid w:val="00AC3B92"/>
    <w:pPr>
      <w:spacing w:after="120" w:line="240" w:lineRule="auto"/>
    </w:pPr>
    <w:rPr>
      <w:rFonts w:ascii="Times New Roman" w:eastAsia="Times New Roman" w:hAnsi="Times New Roman"/>
      <w:sz w:val="24"/>
      <w:szCs w:val="24"/>
      <w:lang w:eastAsia="cs-CZ"/>
    </w:rPr>
  </w:style>
  <w:style w:type="character" w:customStyle="1" w:styleId="ZkladntextChar">
    <w:name w:val="Základný text Char"/>
    <w:aliases w:val="b Char, Char Char Char1 Char Char, Char Char Char2 Char Char, Char Char Char Char,Char Char Char1 Char,Char Char Char1 Char Char Char,Char Char Char2 Char Char Char1,Char Char Char2 Char Char Char Char, Char Char Char1"/>
    <w:link w:val="Zkladntext"/>
    <w:rsid w:val="00AC3B92"/>
    <w:rPr>
      <w:rFonts w:ascii="Times New Roman" w:eastAsia="Times New Roman" w:hAnsi="Times New Roman" w:cs="Times New Roman"/>
      <w:sz w:val="24"/>
      <w:szCs w:val="24"/>
      <w:lang w:eastAsia="cs-CZ"/>
    </w:rPr>
  </w:style>
  <w:style w:type="paragraph" w:customStyle="1" w:styleId="Odsekzoznamu1">
    <w:name w:val="Odsek zoznamu1"/>
    <w:basedOn w:val="Normlny"/>
    <w:uiPriority w:val="34"/>
    <w:qFormat/>
    <w:rsid w:val="00AC3B92"/>
    <w:pPr>
      <w:ind w:left="720"/>
      <w:contextualSpacing/>
    </w:pPr>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Stinking Styles2,o"/>
    <w:basedOn w:val="Normlny"/>
    <w:link w:val="TextpoznmkypodiarouChar"/>
    <w:uiPriority w:val="99"/>
    <w:qFormat/>
    <w:rsid w:val="00AC3B92"/>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link w:val="Textpoznmkypodiarou"/>
    <w:uiPriority w:val="99"/>
    <w:qFormat/>
    <w:rsid w:val="00AC3B92"/>
    <w:rPr>
      <w:rFonts w:ascii="Times New Roman" w:eastAsia="Times New Roman" w:hAnsi="Times New Roman" w:cs="Times New Roman"/>
      <w:sz w:val="20"/>
      <w:szCs w:val="20"/>
      <w:lang w:eastAsia="cs-CZ"/>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link w:val="Char2"/>
    <w:uiPriority w:val="99"/>
    <w:qFormat/>
    <w:rsid w:val="00AC3B92"/>
    <w:rPr>
      <w:vertAlign w:val="superscript"/>
    </w:rPr>
  </w:style>
  <w:style w:type="paragraph" w:customStyle="1" w:styleId="Default">
    <w:name w:val="Default"/>
    <w:rsid w:val="00E01769"/>
    <w:pPr>
      <w:autoSpaceDE w:val="0"/>
      <w:autoSpaceDN w:val="0"/>
      <w:adjustRightInd w:val="0"/>
    </w:pPr>
    <w:rPr>
      <w:rFonts w:ascii="Times New Roman" w:eastAsia="Times New Roman" w:hAnsi="Times New Roman"/>
      <w:color w:val="000000"/>
      <w:sz w:val="24"/>
      <w:szCs w:val="24"/>
      <w:lang w:eastAsia="en-US"/>
    </w:rPr>
  </w:style>
  <w:style w:type="paragraph" w:styleId="Odsekzoznamu">
    <w:name w:val="List Paragraph"/>
    <w:aliases w:val="List Paragraph,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E01769"/>
    <w:pPr>
      <w:spacing w:after="0" w:line="240" w:lineRule="auto"/>
      <w:ind w:left="720"/>
      <w:contextualSpacing/>
    </w:pPr>
    <w:rPr>
      <w:rFonts w:ascii="Arial" w:eastAsia="Times New Roman" w:hAnsi="Arial"/>
      <w:sz w:val="19"/>
      <w:szCs w:val="24"/>
    </w:rPr>
  </w:style>
  <w:style w:type="paragraph" w:styleId="Textbubliny">
    <w:name w:val="Balloon Text"/>
    <w:basedOn w:val="Normlny"/>
    <w:link w:val="TextbublinyChar"/>
    <w:uiPriority w:val="99"/>
    <w:semiHidden/>
    <w:unhideWhenUsed/>
    <w:rsid w:val="00880A1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80A12"/>
    <w:rPr>
      <w:rFonts w:ascii="Tahoma" w:hAnsi="Tahoma" w:cs="Tahoma"/>
      <w:sz w:val="16"/>
      <w:szCs w:val="16"/>
    </w:rPr>
  </w:style>
  <w:style w:type="character" w:styleId="Siln">
    <w:name w:val="Strong"/>
    <w:uiPriority w:val="22"/>
    <w:qFormat/>
    <w:rsid w:val="003F4118"/>
    <w:rPr>
      <w:b/>
      <w:bCs/>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rsid w:val="003F4118"/>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link w:val="Normlnywebov"/>
    <w:rsid w:val="003F4118"/>
    <w:rPr>
      <w:rFonts w:ascii="Times New Roman" w:eastAsia="Times New Roman" w:hAnsi="Times New Roman"/>
      <w:sz w:val="24"/>
      <w:szCs w:val="24"/>
    </w:rPr>
  </w:style>
  <w:style w:type="paragraph" w:styleId="Hlavika">
    <w:name w:val="header"/>
    <w:basedOn w:val="Normlny"/>
    <w:link w:val="HlavikaChar"/>
    <w:uiPriority w:val="99"/>
    <w:unhideWhenUsed/>
    <w:rsid w:val="00867167"/>
    <w:pPr>
      <w:tabs>
        <w:tab w:val="center" w:pos="4536"/>
        <w:tab w:val="right" w:pos="9072"/>
      </w:tabs>
    </w:pPr>
  </w:style>
  <w:style w:type="character" w:customStyle="1" w:styleId="HlavikaChar">
    <w:name w:val="Hlavička Char"/>
    <w:link w:val="Hlavika"/>
    <w:uiPriority w:val="99"/>
    <w:rsid w:val="00867167"/>
    <w:rPr>
      <w:sz w:val="22"/>
      <w:szCs w:val="22"/>
      <w:lang w:eastAsia="en-US"/>
    </w:rPr>
  </w:style>
  <w:style w:type="paragraph" w:styleId="Pta">
    <w:name w:val="footer"/>
    <w:basedOn w:val="Normlny"/>
    <w:link w:val="PtaChar"/>
    <w:uiPriority w:val="99"/>
    <w:unhideWhenUsed/>
    <w:rsid w:val="00867167"/>
    <w:pPr>
      <w:tabs>
        <w:tab w:val="center" w:pos="4536"/>
        <w:tab w:val="right" w:pos="9072"/>
      </w:tabs>
    </w:pPr>
  </w:style>
  <w:style w:type="character" w:customStyle="1" w:styleId="PtaChar">
    <w:name w:val="Päta Char"/>
    <w:link w:val="Pta"/>
    <w:uiPriority w:val="99"/>
    <w:rsid w:val="00867167"/>
    <w:rPr>
      <w:sz w:val="22"/>
      <w:szCs w:val="22"/>
      <w:lang w:eastAsia="en-US"/>
    </w:rPr>
  </w:style>
  <w:style w:type="character" w:customStyle="1" w:styleId="OdsekzoznamuChar">
    <w:name w:val="Odsek zoznamu Char"/>
    <w:aliases w:val="List Paragraph Char,body Char,Odsek zoznamu2 Char,Odsek Char,Table of contents numbered Char,List Paragraph (numbered (a)) Char,1st level - Bullet List Paragraph Char,Paragrafo elenco Char,List Paragraph1 Char,List Paragraph11 Char"/>
    <w:link w:val="Odsekzoznamu"/>
    <w:uiPriority w:val="34"/>
    <w:qFormat/>
    <w:locked/>
    <w:rsid w:val="00AF5B05"/>
    <w:rPr>
      <w:rFonts w:ascii="Arial" w:eastAsia="Times New Roman" w:hAnsi="Arial"/>
      <w:sz w:val="19"/>
      <w:szCs w:val="24"/>
      <w:lang w:eastAsia="en-US"/>
    </w:rPr>
  </w:style>
  <w:style w:type="character" w:styleId="Hypertextovprepojenie">
    <w:name w:val="Hyperlink"/>
    <w:uiPriority w:val="99"/>
    <w:unhideWhenUsed/>
    <w:rsid w:val="0040708C"/>
    <w:rPr>
      <w:color w:val="3C8A2E"/>
      <w:u w:val="single"/>
    </w:rPr>
  </w:style>
  <w:style w:type="character" w:customStyle="1" w:styleId="Nadpis2Char">
    <w:name w:val="Nadpis 2 Char"/>
    <w:aliases w:val="AB Char,Nadpis_2 Char,Úloha Char1,Úloha Char Char,Heading 2 Char1 Char,Heading 2 Char Char Char,Char Char Char Char Char Char Char"/>
    <w:link w:val="Nadpis2"/>
    <w:uiPriority w:val="9"/>
    <w:rsid w:val="0040708C"/>
    <w:rPr>
      <w:rFonts w:ascii="Century Gothic" w:eastAsia="Times New Roman" w:hAnsi="Century Gothic"/>
      <w:b/>
      <w:bCs/>
      <w:color w:val="006EB6"/>
      <w:sz w:val="24"/>
      <w:szCs w:val="26"/>
      <w:lang w:val="en-US" w:eastAsia="en-US"/>
    </w:rPr>
  </w:style>
  <w:style w:type="character" w:customStyle="1" w:styleId="Nadpis3Char">
    <w:name w:val="Nadpis 3 Char"/>
    <w:aliases w:val="Obyeajný Char,1 Char,Podpodkapitola Char,adpis 3 Char,Podúloha Char,Heading 3 Char Char,Heading 3 Char1 Char Char,Heading 3 Char Char Char Char"/>
    <w:link w:val="Nadpis3"/>
    <w:uiPriority w:val="9"/>
    <w:rsid w:val="0040708C"/>
    <w:rPr>
      <w:rFonts w:ascii="Century Gothic" w:eastAsia="Cambria" w:hAnsi="Century Gothic"/>
      <w:bCs/>
      <w:color w:val="002776"/>
      <w:spacing w:val="1"/>
      <w:sz w:val="24"/>
      <w:szCs w:val="22"/>
      <w:lang w:val="en-US" w:eastAsia="en-US"/>
    </w:rPr>
  </w:style>
  <w:style w:type="character" w:customStyle="1" w:styleId="Nadpis4Char">
    <w:name w:val="Nadpis 4 Char"/>
    <w:aliases w:val="Nadpis 4 - IM Char,H4 Char,1-1 Char,Termín Char"/>
    <w:link w:val="Nadpis4"/>
    <w:uiPriority w:val="9"/>
    <w:rsid w:val="0040708C"/>
    <w:rPr>
      <w:rFonts w:ascii="Century Gothic" w:eastAsia="Cambria" w:hAnsi="Century Gothic"/>
      <w:bCs/>
      <w:iCs/>
      <w:color w:val="002776"/>
      <w:szCs w:val="22"/>
      <w:u w:val="single"/>
      <w:lang w:val="en-US" w:eastAsia="en-US"/>
    </w:rPr>
  </w:style>
  <w:style w:type="character" w:customStyle="1" w:styleId="Nadpis5Char">
    <w:name w:val="Nadpis 5 Char"/>
    <w:aliases w:val="1-1-1 Char"/>
    <w:link w:val="Nadpis5"/>
    <w:uiPriority w:val="9"/>
    <w:rsid w:val="0040708C"/>
    <w:rPr>
      <w:rFonts w:ascii="Century Gothic" w:eastAsia="Times New Roman" w:hAnsi="Century Gothic"/>
      <w:color w:val="006EB6"/>
      <w:szCs w:val="22"/>
      <w:lang w:val="en-US" w:eastAsia="en-US"/>
    </w:rPr>
  </w:style>
  <w:style w:type="character" w:customStyle="1" w:styleId="Nadpis6Char">
    <w:name w:val="Nadpis 6 Char"/>
    <w:aliases w:val="1-1-1-1 Char"/>
    <w:link w:val="Nadpis6"/>
    <w:uiPriority w:val="9"/>
    <w:rsid w:val="0040708C"/>
    <w:rPr>
      <w:rFonts w:ascii="Arial" w:eastAsia="Times New Roman" w:hAnsi="Arial"/>
      <w:i/>
      <w:iCs/>
      <w:color w:val="00133A"/>
      <w:szCs w:val="22"/>
      <w:lang w:val="en-US" w:eastAsia="en-US"/>
    </w:rPr>
  </w:style>
  <w:style w:type="character" w:customStyle="1" w:styleId="Nadpis7Char">
    <w:name w:val="Nadpis 7 Char"/>
    <w:link w:val="Nadpis7"/>
    <w:uiPriority w:val="9"/>
    <w:rsid w:val="0040708C"/>
    <w:rPr>
      <w:rFonts w:ascii="Arial" w:eastAsia="Times New Roman" w:hAnsi="Arial"/>
      <w:i/>
      <w:iCs/>
      <w:color w:val="404040"/>
      <w:szCs w:val="22"/>
      <w:lang w:val="en-US" w:eastAsia="en-US"/>
    </w:rPr>
  </w:style>
  <w:style w:type="character" w:customStyle="1" w:styleId="Nadpis8Char">
    <w:name w:val="Nadpis 8 Char"/>
    <w:link w:val="Nadpis8"/>
    <w:uiPriority w:val="9"/>
    <w:rsid w:val="0040708C"/>
    <w:rPr>
      <w:rFonts w:ascii="Arial" w:eastAsia="Times New Roman" w:hAnsi="Arial"/>
      <w:color w:val="404040"/>
      <w:lang w:val="en-US" w:eastAsia="en-US"/>
    </w:rPr>
  </w:style>
  <w:style w:type="character" w:customStyle="1" w:styleId="Nadpis9Char">
    <w:name w:val="Nadpis 9 Char"/>
    <w:link w:val="Nadpis9"/>
    <w:uiPriority w:val="9"/>
    <w:rsid w:val="0040708C"/>
    <w:rPr>
      <w:rFonts w:ascii="Arial" w:eastAsia="Times New Roman" w:hAnsi="Arial"/>
      <w:i/>
      <w:iCs/>
      <w:color w:val="404040"/>
      <w:lang w:val="en-US" w:eastAsia="en-US"/>
    </w:rPr>
  </w:style>
  <w:style w:type="paragraph" w:customStyle="1" w:styleId="Legalentity">
    <w:name w:val="Legal entity"/>
    <w:basedOn w:val="Normlny"/>
    <w:rsid w:val="0040708C"/>
    <w:pPr>
      <w:widowControl w:val="0"/>
      <w:suppressAutoHyphens/>
      <w:autoSpaceDE w:val="0"/>
      <w:autoSpaceDN w:val="0"/>
      <w:adjustRightInd w:val="0"/>
      <w:spacing w:after="90" w:line="180" w:lineRule="atLeast"/>
      <w:jc w:val="both"/>
      <w:textAlignment w:val="center"/>
    </w:pPr>
    <w:rPr>
      <w:rFonts w:ascii="Century Gothic" w:eastAsia="Arial" w:hAnsi="Century Gothic"/>
      <w:color w:val="000000"/>
      <w:sz w:val="16"/>
      <w:szCs w:val="20"/>
      <w:lang w:val="en-GB" w:eastAsia="en-GB"/>
    </w:rPr>
  </w:style>
  <w:style w:type="character" w:styleId="Odkaznakomentr">
    <w:name w:val="annotation reference"/>
    <w:uiPriority w:val="99"/>
    <w:unhideWhenUsed/>
    <w:rsid w:val="00102555"/>
    <w:rPr>
      <w:sz w:val="16"/>
      <w:szCs w:val="16"/>
    </w:rPr>
  </w:style>
  <w:style w:type="paragraph" w:styleId="Textkomentra">
    <w:name w:val="annotation text"/>
    <w:basedOn w:val="Normlny"/>
    <w:link w:val="TextkomentraChar"/>
    <w:uiPriority w:val="99"/>
    <w:unhideWhenUsed/>
    <w:rsid w:val="00102555"/>
    <w:rPr>
      <w:sz w:val="20"/>
      <w:szCs w:val="20"/>
    </w:rPr>
  </w:style>
  <w:style w:type="character" w:customStyle="1" w:styleId="TextkomentraChar">
    <w:name w:val="Text komentára Char"/>
    <w:link w:val="Textkomentra"/>
    <w:uiPriority w:val="99"/>
    <w:rsid w:val="00102555"/>
    <w:rPr>
      <w:lang w:eastAsia="en-US"/>
    </w:rPr>
  </w:style>
  <w:style w:type="paragraph" w:styleId="Predmetkomentra">
    <w:name w:val="annotation subject"/>
    <w:basedOn w:val="Textkomentra"/>
    <w:next w:val="Textkomentra"/>
    <w:link w:val="PredmetkomentraChar"/>
    <w:uiPriority w:val="99"/>
    <w:semiHidden/>
    <w:unhideWhenUsed/>
    <w:rsid w:val="00102555"/>
    <w:rPr>
      <w:b/>
      <w:bCs/>
    </w:rPr>
  </w:style>
  <w:style w:type="character" w:customStyle="1" w:styleId="PredmetkomentraChar">
    <w:name w:val="Predmet komentára Char"/>
    <w:link w:val="Predmetkomentra"/>
    <w:uiPriority w:val="99"/>
    <w:semiHidden/>
    <w:rsid w:val="00102555"/>
    <w:rPr>
      <w:b/>
      <w:bCs/>
      <w:lang w:eastAsia="en-US"/>
    </w:rPr>
  </w:style>
  <w:style w:type="paragraph" w:customStyle="1" w:styleId="BodyText1">
    <w:name w:val="Body Text1"/>
    <w:qFormat/>
    <w:rsid w:val="003C16FB"/>
    <w:rPr>
      <w:rFonts w:ascii="Arial" w:eastAsia="Times New Roman" w:hAnsi="Arial"/>
      <w:color w:val="000000"/>
      <w:sz w:val="19"/>
      <w:szCs w:val="48"/>
      <w:lang w:val="cs-CZ" w:eastAsia="en-US"/>
    </w:rPr>
  </w:style>
  <w:style w:type="table" w:customStyle="1" w:styleId="Deloittetable2">
    <w:name w:val="Deloitte table 2"/>
    <w:basedOn w:val="Normlnatabuka"/>
    <w:rsid w:val="006C6046"/>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paragraph" w:styleId="Revzia">
    <w:name w:val="Revision"/>
    <w:hidden/>
    <w:uiPriority w:val="99"/>
    <w:semiHidden/>
    <w:rsid w:val="003647AC"/>
    <w:rPr>
      <w:sz w:val="22"/>
      <w:szCs w:val="22"/>
      <w:lang w:eastAsia="en-US"/>
    </w:rPr>
  </w:style>
  <w:style w:type="paragraph" w:customStyle="1" w:styleId="Char2">
    <w:name w:val="Char2"/>
    <w:basedOn w:val="Normlny"/>
    <w:link w:val="Odkaznapoznmkupodiarou"/>
    <w:uiPriority w:val="99"/>
    <w:rsid w:val="006620B4"/>
    <w:pPr>
      <w:widowControl w:val="0"/>
      <w:spacing w:after="160" w:line="240" w:lineRule="exact"/>
      <w:jc w:val="both"/>
    </w:pPr>
    <w:rPr>
      <w:sz w:val="20"/>
      <w:szCs w:val="20"/>
      <w:vertAlign w:val="superscript"/>
      <w:lang w:eastAsia="sk-SK"/>
    </w:rPr>
  </w:style>
  <w:style w:type="character" w:customStyle="1" w:styleId="spanr">
    <w:name w:val="span_r"/>
    <w:rsid w:val="0036438F"/>
  </w:style>
  <w:style w:type="paragraph" w:customStyle="1" w:styleId="m-5380852071351550296gmail-msocommenttext">
    <w:name w:val="m_-5380852071351550296gmail-msocommenttext"/>
    <w:basedOn w:val="Normlny"/>
    <w:rsid w:val="000637BF"/>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uiPriority w:val="99"/>
    <w:semiHidden/>
    <w:unhideWhenUsed/>
    <w:rsid w:val="00C02A76"/>
    <w:rPr>
      <w:color w:val="954F72"/>
      <w:u w:val="single"/>
    </w:rPr>
  </w:style>
  <w:style w:type="paragraph" w:styleId="Popis">
    <w:name w:val="caption"/>
    <w:basedOn w:val="Normlny"/>
    <w:next w:val="Normlny"/>
    <w:uiPriority w:val="35"/>
    <w:unhideWhenUsed/>
    <w:qFormat/>
    <w:rsid w:val="0088620E"/>
    <w:pPr>
      <w:spacing w:line="240" w:lineRule="auto"/>
    </w:pPr>
    <w:rPr>
      <w:rFonts w:ascii="Cambria" w:eastAsia="Times New Roman" w:hAnsi="Cambria"/>
      <w:b/>
      <w:bCs/>
      <w:sz w:val="2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2692">
      <w:bodyDiv w:val="1"/>
      <w:marLeft w:val="0"/>
      <w:marRight w:val="0"/>
      <w:marTop w:val="0"/>
      <w:marBottom w:val="0"/>
      <w:divBdr>
        <w:top w:val="none" w:sz="0" w:space="0" w:color="auto"/>
        <w:left w:val="none" w:sz="0" w:space="0" w:color="auto"/>
        <w:bottom w:val="none" w:sz="0" w:space="0" w:color="auto"/>
        <w:right w:val="none" w:sz="0" w:space="0" w:color="auto"/>
      </w:divBdr>
    </w:div>
    <w:div w:id="181940221">
      <w:bodyDiv w:val="1"/>
      <w:marLeft w:val="0"/>
      <w:marRight w:val="0"/>
      <w:marTop w:val="0"/>
      <w:marBottom w:val="0"/>
      <w:divBdr>
        <w:top w:val="none" w:sz="0" w:space="0" w:color="auto"/>
        <w:left w:val="none" w:sz="0" w:space="0" w:color="auto"/>
        <w:bottom w:val="none" w:sz="0" w:space="0" w:color="auto"/>
        <w:right w:val="none" w:sz="0" w:space="0" w:color="auto"/>
      </w:divBdr>
    </w:div>
    <w:div w:id="195433971">
      <w:bodyDiv w:val="1"/>
      <w:marLeft w:val="0"/>
      <w:marRight w:val="0"/>
      <w:marTop w:val="0"/>
      <w:marBottom w:val="0"/>
      <w:divBdr>
        <w:top w:val="none" w:sz="0" w:space="0" w:color="auto"/>
        <w:left w:val="none" w:sz="0" w:space="0" w:color="auto"/>
        <w:bottom w:val="none" w:sz="0" w:space="0" w:color="auto"/>
        <w:right w:val="none" w:sz="0" w:space="0" w:color="auto"/>
      </w:divBdr>
      <w:divsChild>
        <w:div w:id="803087728">
          <w:marLeft w:val="0"/>
          <w:marRight w:val="0"/>
          <w:marTop w:val="0"/>
          <w:marBottom w:val="0"/>
          <w:divBdr>
            <w:top w:val="none" w:sz="0" w:space="0" w:color="auto"/>
            <w:left w:val="none" w:sz="0" w:space="0" w:color="auto"/>
            <w:bottom w:val="none" w:sz="0" w:space="0" w:color="auto"/>
            <w:right w:val="none" w:sz="0" w:space="0" w:color="auto"/>
          </w:divBdr>
        </w:div>
        <w:div w:id="1584141734">
          <w:marLeft w:val="0"/>
          <w:marRight w:val="0"/>
          <w:marTop w:val="0"/>
          <w:marBottom w:val="0"/>
          <w:divBdr>
            <w:top w:val="none" w:sz="0" w:space="0" w:color="auto"/>
            <w:left w:val="none" w:sz="0" w:space="0" w:color="auto"/>
            <w:bottom w:val="none" w:sz="0" w:space="0" w:color="auto"/>
            <w:right w:val="none" w:sz="0" w:space="0" w:color="auto"/>
          </w:divBdr>
        </w:div>
      </w:divsChild>
    </w:div>
    <w:div w:id="417098418">
      <w:bodyDiv w:val="1"/>
      <w:marLeft w:val="0"/>
      <w:marRight w:val="0"/>
      <w:marTop w:val="0"/>
      <w:marBottom w:val="0"/>
      <w:divBdr>
        <w:top w:val="none" w:sz="0" w:space="0" w:color="auto"/>
        <w:left w:val="none" w:sz="0" w:space="0" w:color="auto"/>
        <w:bottom w:val="none" w:sz="0" w:space="0" w:color="auto"/>
        <w:right w:val="none" w:sz="0" w:space="0" w:color="auto"/>
      </w:divBdr>
      <w:divsChild>
        <w:div w:id="1053575263">
          <w:marLeft w:val="0"/>
          <w:marRight w:val="0"/>
          <w:marTop w:val="100"/>
          <w:marBottom w:val="100"/>
          <w:divBdr>
            <w:top w:val="none" w:sz="0" w:space="0" w:color="auto"/>
            <w:left w:val="none" w:sz="0" w:space="0" w:color="auto"/>
            <w:bottom w:val="none" w:sz="0" w:space="0" w:color="auto"/>
            <w:right w:val="none" w:sz="0" w:space="0" w:color="auto"/>
          </w:divBdr>
        </w:div>
        <w:div w:id="1887984837">
          <w:marLeft w:val="0"/>
          <w:marRight w:val="0"/>
          <w:marTop w:val="0"/>
          <w:marBottom w:val="300"/>
          <w:divBdr>
            <w:top w:val="none" w:sz="0" w:space="0" w:color="auto"/>
            <w:left w:val="none" w:sz="0" w:space="0" w:color="auto"/>
            <w:bottom w:val="single" w:sz="6" w:space="8" w:color="EFEFEF"/>
            <w:right w:val="none" w:sz="0" w:space="0" w:color="auto"/>
          </w:divBdr>
        </w:div>
      </w:divsChild>
    </w:div>
    <w:div w:id="448857282">
      <w:bodyDiv w:val="1"/>
      <w:marLeft w:val="0"/>
      <w:marRight w:val="0"/>
      <w:marTop w:val="0"/>
      <w:marBottom w:val="0"/>
      <w:divBdr>
        <w:top w:val="none" w:sz="0" w:space="0" w:color="auto"/>
        <w:left w:val="none" w:sz="0" w:space="0" w:color="auto"/>
        <w:bottom w:val="none" w:sz="0" w:space="0" w:color="auto"/>
        <w:right w:val="none" w:sz="0" w:space="0" w:color="auto"/>
      </w:divBdr>
    </w:div>
    <w:div w:id="451024501">
      <w:bodyDiv w:val="1"/>
      <w:marLeft w:val="0"/>
      <w:marRight w:val="0"/>
      <w:marTop w:val="0"/>
      <w:marBottom w:val="0"/>
      <w:divBdr>
        <w:top w:val="none" w:sz="0" w:space="0" w:color="auto"/>
        <w:left w:val="none" w:sz="0" w:space="0" w:color="auto"/>
        <w:bottom w:val="none" w:sz="0" w:space="0" w:color="auto"/>
        <w:right w:val="none" w:sz="0" w:space="0" w:color="auto"/>
      </w:divBdr>
      <w:divsChild>
        <w:div w:id="851452784">
          <w:marLeft w:val="0"/>
          <w:marRight w:val="0"/>
          <w:marTop w:val="0"/>
          <w:marBottom w:val="0"/>
          <w:divBdr>
            <w:top w:val="none" w:sz="0" w:space="0" w:color="auto"/>
            <w:left w:val="none" w:sz="0" w:space="0" w:color="auto"/>
            <w:bottom w:val="none" w:sz="0" w:space="0" w:color="auto"/>
            <w:right w:val="none" w:sz="0" w:space="0" w:color="auto"/>
          </w:divBdr>
          <w:divsChild>
            <w:div w:id="390424040">
              <w:marLeft w:val="0"/>
              <w:marRight w:val="0"/>
              <w:marTop w:val="0"/>
              <w:marBottom w:val="0"/>
              <w:divBdr>
                <w:top w:val="none" w:sz="0" w:space="0" w:color="auto"/>
                <w:left w:val="none" w:sz="0" w:space="0" w:color="auto"/>
                <w:bottom w:val="none" w:sz="0" w:space="0" w:color="auto"/>
                <w:right w:val="none" w:sz="0" w:space="0" w:color="auto"/>
              </w:divBdr>
            </w:div>
            <w:div w:id="465705857">
              <w:marLeft w:val="0"/>
              <w:marRight w:val="0"/>
              <w:marTop w:val="0"/>
              <w:marBottom w:val="0"/>
              <w:divBdr>
                <w:top w:val="none" w:sz="0" w:space="0" w:color="auto"/>
                <w:left w:val="none" w:sz="0" w:space="0" w:color="auto"/>
                <w:bottom w:val="none" w:sz="0" w:space="0" w:color="auto"/>
                <w:right w:val="none" w:sz="0" w:space="0" w:color="auto"/>
              </w:divBdr>
            </w:div>
          </w:divsChild>
        </w:div>
        <w:div w:id="1244417700">
          <w:marLeft w:val="0"/>
          <w:marRight w:val="0"/>
          <w:marTop w:val="0"/>
          <w:marBottom w:val="0"/>
          <w:divBdr>
            <w:top w:val="none" w:sz="0" w:space="0" w:color="auto"/>
            <w:left w:val="none" w:sz="0" w:space="0" w:color="auto"/>
            <w:bottom w:val="none" w:sz="0" w:space="0" w:color="auto"/>
            <w:right w:val="none" w:sz="0" w:space="0" w:color="auto"/>
          </w:divBdr>
        </w:div>
      </w:divsChild>
    </w:div>
    <w:div w:id="463161075">
      <w:bodyDiv w:val="1"/>
      <w:marLeft w:val="0"/>
      <w:marRight w:val="0"/>
      <w:marTop w:val="0"/>
      <w:marBottom w:val="0"/>
      <w:divBdr>
        <w:top w:val="none" w:sz="0" w:space="0" w:color="auto"/>
        <w:left w:val="none" w:sz="0" w:space="0" w:color="auto"/>
        <w:bottom w:val="none" w:sz="0" w:space="0" w:color="auto"/>
        <w:right w:val="none" w:sz="0" w:space="0" w:color="auto"/>
      </w:divBdr>
      <w:divsChild>
        <w:div w:id="812605761">
          <w:marLeft w:val="0"/>
          <w:marRight w:val="0"/>
          <w:marTop w:val="0"/>
          <w:marBottom w:val="0"/>
          <w:divBdr>
            <w:top w:val="none" w:sz="0" w:space="0" w:color="auto"/>
            <w:left w:val="none" w:sz="0" w:space="0" w:color="auto"/>
            <w:bottom w:val="none" w:sz="0" w:space="0" w:color="auto"/>
            <w:right w:val="none" w:sz="0" w:space="0" w:color="auto"/>
          </w:divBdr>
          <w:divsChild>
            <w:div w:id="193268928">
              <w:marLeft w:val="0"/>
              <w:marRight w:val="0"/>
              <w:marTop w:val="0"/>
              <w:marBottom w:val="0"/>
              <w:divBdr>
                <w:top w:val="none" w:sz="0" w:space="0" w:color="auto"/>
                <w:left w:val="none" w:sz="0" w:space="0" w:color="auto"/>
                <w:bottom w:val="none" w:sz="0" w:space="0" w:color="auto"/>
                <w:right w:val="none" w:sz="0" w:space="0" w:color="auto"/>
              </w:divBdr>
              <w:divsChild>
                <w:div w:id="1445156607">
                  <w:marLeft w:val="0"/>
                  <w:marRight w:val="0"/>
                  <w:marTop w:val="0"/>
                  <w:marBottom w:val="0"/>
                  <w:divBdr>
                    <w:top w:val="none" w:sz="0" w:space="0" w:color="auto"/>
                    <w:left w:val="none" w:sz="0" w:space="0" w:color="auto"/>
                    <w:bottom w:val="none" w:sz="0" w:space="0" w:color="auto"/>
                    <w:right w:val="none" w:sz="0" w:space="0" w:color="auto"/>
                  </w:divBdr>
                  <w:divsChild>
                    <w:div w:id="774910338">
                      <w:marLeft w:val="0"/>
                      <w:marRight w:val="0"/>
                      <w:marTop w:val="0"/>
                      <w:marBottom w:val="0"/>
                      <w:divBdr>
                        <w:top w:val="none" w:sz="0" w:space="0" w:color="auto"/>
                        <w:left w:val="none" w:sz="0" w:space="0" w:color="auto"/>
                        <w:bottom w:val="none" w:sz="0" w:space="0" w:color="auto"/>
                        <w:right w:val="none" w:sz="0" w:space="0" w:color="auto"/>
                      </w:divBdr>
                      <w:divsChild>
                        <w:div w:id="1835562560">
                          <w:marLeft w:val="-4965"/>
                          <w:marRight w:val="0"/>
                          <w:marTop w:val="0"/>
                          <w:marBottom w:val="0"/>
                          <w:divBdr>
                            <w:top w:val="none" w:sz="0" w:space="0" w:color="auto"/>
                            <w:left w:val="none" w:sz="0" w:space="0" w:color="auto"/>
                            <w:bottom w:val="none" w:sz="0" w:space="0" w:color="auto"/>
                            <w:right w:val="none" w:sz="0" w:space="0" w:color="auto"/>
                          </w:divBdr>
                          <w:divsChild>
                            <w:div w:id="2011525317">
                              <w:marLeft w:val="0"/>
                              <w:marRight w:val="0"/>
                              <w:marTop w:val="0"/>
                              <w:marBottom w:val="0"/>
                              <w:divBdr>
                                <w:top w:val="none" w:sz="0" w:space="0" w:color="auto"/>
                                <w:left w:val="none" w:sz="0" w:space="0" w:color="auto"/>
                                <w:bottom w:val="none" w:sz="0" w:space="0" w:color="auto"/>
                                <w:right w:val="none" w:sz="0" w:space="0" w:color="auto"/>
                              </w:divBdr>
                              <w:divsChild>
                                <w:div w:id="1391074175">
                                  <w:marLeft w:val="2"/>
                                  <w:marRight w:val="0"/>
                                  <w:marTop w:val="0"/>
                                  <w:marBottom w:val="0"/>
                                  <w:divBdr>
                                    <w:top w:val="none" w:sz="0" w:space="0" w:color="auto"/>
                                    <w:left w:val="none" w:sz="0" w:space="0" w:color="auto"/>
                                    <w:bottom w:val="none" w:sz="0" w:space="0" w:color="auto"/>
                                    <w:right w:val="none" w:sz="0" w:space="0" w:color="auto"/>
                                  </w:divBdr>
                                  <w:divsChild>
                                    <w:div w:id="201022052">
                                      <w:marLeft w:val="0"/>
                                      <w:marRight w:val="0"/>
                                      <w:marTop w:val="0"/>
                                      <w:marBottom w:val="0"/>
                                      <w:divBdr>
                                        <w:top w:val="none" w:sz="0" w:space="0" w:color="auto"/>
                                        <w:left w:val="none" w:sz="0" w:space="0" w:color="auto"/>
                                        <w:bottom w:val="none" w:sz="0" w:space="0" w:color="auto"/>
                                        <w:right w:val="none" w:sz="0" w:space="0" w:color="auto"/>
                                      </w:divBdr>
                                      <w:divsChild>
                                        <w:div w:id="1354190887">
                                          <w:marLeft w:val="0"/>
                                          <w:marRight w:val="0"/>
                                          <w:marTop w:val="0"/>
                                          <w:marBottom w:val="0"/>
                                          <w:divBdr>
                                            <w:top w:val="none" w:sz="0" w:space="0" w:color="auto"/>
                                            <w:left w:val="none" w:sz="0" w:space="0" w:color="auto"/>
                                            <w:bottom w:val="none" w:sz="0" w:space="0" w:color="auto"/>
                                            <w:right w:val="none" w:sz="0" w:space="0" w:color="auto"/>
                                          </w:divBdr>
                                          <w:divsChild>
                                            <w:div w:id="2108914889">
                                              <w:marLeft w:val="0"/>
                                              <w:marRight w:val="0"/>
                                              <w:marTop w:val="0"/>
                                              <w:marBottom w:val="0"/>
                                              <w:divBdr>
                                                <w:top w:val="none" w:sz="0" w:space="0" w:color="auto"/>
                                                <w:left w:val="none" w:sz="0" w:space="0" w:color="auto"/>
                                                <w:bottom w:val="none" w:sz="0" w:space="0" w:color="auto"/>
                                                <w:right w:val="none" w:sz="0" w:space="0" w:color="auto"/>
                                              </w:divBdr>
                                              <w:divsChild>
                                                <w:div w:id="804742031">
                                                  <w:marLeft w:val="0"/>
                                                  <w:marRight w:val="0"/>
                                                  <w:marTop w:val="0"/>
                                                  <w:marBottom w:val="0"/>
                                                  <w:divBdr>
                                                    <w:top w:val="none" w:sz="0" w:space="0" w:color="auto"/>
                                                    <w:left w:val="none" w:sz="0" w:space="0" w:color="auto"/>
                                                    <w:bottom w:val="none" w:sz="0" w:space="0" w:color="auto"/>
                                                    <w:right w:val="none" w:sz="0" w:space="0" w:color="auto"/>
                                                  </w:divBdr>
                                                  <w:divsChild>
                                                    <w:div w:id="1173839069">
                                                      <w:marLeft w:val="0"/>
                                                      <w:marRight w:val="0"/>
                                                      <w:marTop w:val="0"/>
                                                      <w:marBottom w:val="0"/>
                                                      <w:divBdr>
                                                        <w:top w:val="none" w:sz="0" w:space="0" w:color="auto"/>
                                                        <w:left w:val="none" w:sz="0" w:space="0" w:color="auto"/>
                                                        <w:bottom w:val="none" w:sz="0" w:space="0" w:color="auto"/>
                                                        <w:right w:val="none" w:sz="0" w:space="0" w:color="auto"/>
                                                      </w:divBdr>
                                                      <w:divsChild>
                                                        <w:div w:id="15535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961200">
      <w:bodyDiv w:val="1"/>
      <w:marLeft w:val="0"/>
      <w:marRight w:val="0"/>
      <w:marTop w:val="0"/>
      <w:marBottom w:val="0"/>
      <w:divBdr>
        <w:top w:val="none" w:sz="0" w:space="0" w:color="auto"/>
        <w:left w:val="none" w:sz="0" w:space="0" w:color="auto"/>
        <w:bottom w:val="none" w:sz="0" w:space="0" w:color="auto"/>
        <w:right w:val="none" w:sz="0" w:space="0" w:color="auto"/>
      </w:divBdr>
      <w:divsChild>
        <w:div w:id="1772315265">
          <w:marLeft w:val="0"/>
          <w:marRight w:val="0"/>
          <w:marTop w:val="0"/>
          <w:marBottom w:val="0"/>
          <w:divBdr>
            <w:top w:val="none" w:sz="0" w:space="0" w:color="auto"/>
            <w:left w:val="none" w:sz="0" w:space="0" w:color="auto"/>
            <w:bottom w:val="none" w:sz="0" w:space="0" w:color="auto"/>
            <w:right w:val="none" w:sz="0" w:space="0" w:color="auto"/>
          </w:divBdr>
          <w:divsChild>
            <w:div w:id="453136209">
              <w:marLeft w:val="0"/>
              <w:marRight w:val="0"/>
              <w:marTop w:val="0"/>
              <w:marBottom w:val="0"/>
              <w:divBdr>
                <w:top w:val="none" w:sz="0" w:space="0" w:color="auto"/>
                <w:left w:val="none" w:sz="0" w:space="0" w:color="auto"/>
                <w:bottom w:val="none" w:sz="0" w:space="0" w:color="auto"/>
                <w:right w:val="none" w:sz="0" w:space="0" w:color="auto"/>
              </w:divBdr>
              <w:divsChild>
                <w:div w:id="377631852">
                  <w:marLeft w:val="0"/>
                  <w:marRight w:val="0"/>
                  <w:marTop w:val="0"/>
                  <w:marBottom w:val="0"/>
                  <w:divBdr>
                    <w:top w:val="none" w:sz="0" w:space="0" w:color="auto"/>
                    <w:left w:val="none" w:sz="0" w:space="0" w:color="auto"/>
                    <w:bottom w:val="none" w:sz="0" w:space="0" w:color="auto"/>
                    <w:right w:val="none" w:sz="0" w:space="0" w:color="auto"/>
                  </w:divBdr>
                  <w:divsChild>
                    <w:div w:id="612516679">
                      <w:marLeft w:val="0"/>
                      <w:marRight w:val="0"/>
                      <w:marTop w:val="0"/>
                      <w:marBottom w:val="0"/>
                      <w:divBdr>
                        <w:top w:val="none" w:sz="0" w:space="0" w:color="auto"/>
                        <w:left w:val="none" w:sz="0" w:space="0" w:color="auto"/>
                        <w:bottom w:val="none" w:sz="0" w:space="0" w:color="auto"/>
                        <w:right w:val="none" w:sz="0" w:space="0" w:color="auto"/>
                      </w:divBdr>
                      <w:divsChild>
                        <w:div w:id="1170484872">
                          <w:marLeft w:val="-1905"/>
                          <w:marRight w:val="0"/>
                          <w:marTop w:val="0"/>
                          <w:marBottom w:val="0"/>
                          <w:divBdr>
                            <w:top w:val="none" w:sz="0" w:space="0" w:color="auto"/>
                            <w:left w:val="none" w:sz="0" w:space="0" w:color="auto"/>
                            <w:bottom w:val="none" w:sz="0" w:space="0" w:color="auto"/>
                            <w:right w:val="none" w:sz="0" w:space="0" w:color="auto"/>
                          </w:divBdr>
                          <w:divsChild>
                            <w:div w:id="186720540">
                              <w:marLeft w:val="0"/>
                              <w:marRight w:val="0"/>
                              <w:marTop w:val="0"/>
                              <w:marBottom w:val="0"/>
                              <w:divBdr>
                                <w:top w:val="none" w:sz="0" w:space="0" w:color="auto"/>
                                <w:left w:val="none" w:sz="0" w:space="0" w:color="auto"/>
                                <w:bottom w:val="none" w:sz="0" w:space="0" w:color="auto"/>
                                <w:right w:val="none" w:sz="0" w:space="0" w:color="auto"/>
                              </w:divBdr>
                              <w:divsChild>
                                <w:div w:id="1924684787">
                                  <w:marLeft w:val="2"/>
                                  <w:marRight w:val="0"/>
                                  <w:marTop w:val="0"/>
                                  <w:marBottom w:val="0"/>
                                  <w:divBdr>
                                    <w:top w:val="none" w:sz="0" w:space="0" w:color="auto"/>
                                    <w:left w:val="none" w:sz="0" w:space="0" w:color="auto"/>
                                    <w:bottom w:val="none" w:sz="0" w:space="0" w:color="auto"/>
                                    <w:right w:val="none" w:sz="0" w:space="0" w:color="auto"/>
                                  </w:divBdr>
                                  <w:divsChild>
                                    <w:div w:id="213783483">
                                      <w:marLeft w:val="0"/>
                                      <w:marRight w:val="0"/>
                                      <w:marTop w:val="0"/>
                                      <w:marBottom w:val="0"/>
                                      <w:divBdr>
                                        <w:top w:val="none" w:sz="0" w:space="0" w:color="auto"/>
                                        <w:left w:val="none" w:sz="0" w:space="0" w:color="auto"/>
                                        <w:bottom w:val="none" w:sz="0" w:space="0" w:color="auto"/>
                                        <w:right w:val="none" w:sz="0" w:space="0" w:color="auto"/>
                                      </w:divBdr>
                                      <w:divsChild>
                                        <w:div w:id="670302842">
                                          <w:marLeft w:val="0"/>
                                          <w:marRight w:val="0"/>
                                          <w:marTop w:val="0"/>
                                          <w:marBottom w:val="0"/>
                                          <w:divBdr>
                                            <w:top w:val="none" w:sz="0" w:space="0" w:color="auto"/>
                                            <w:left w:val="none" w:sz="0" w:space="0" w:color="auto"/>
                                            <w:bottom w:val="none" w:sz="0" w:space="0" w:color="auto"/>
                                            <w:right w:val="none" w:sz="0" w:space="0" w:color="auto"/>
                                          </w:divBdr>
                                          <w:divsChild>
                                            <w:div w:id="1563711902">
                                              <w:marLeft w:val="0"/>
                                              <w:marRight w:val="0"/>
                                              <w:marTop w:val="0"/>
                                              <w:marBottom w:val="0"/>
                                              <w:divBdr>
                                                <w:top w:val="none" w:sz="0" w:space="0" w:color="auto"/>
                                                <w:left w:val="none" w:sz="0" w:space="0" w:color="auto"/>
                                                <w:bottom w:val="none" w:sz="0" w:space="0" w:color="auto"/>
                                                <w:right w:val="none" w:sz="0" w:space="0" w:color="auto"/>
                                              </w:divBdr>
                                              <w:divsChild>
                                                <w:div w:id="1323848862">
                                                  <w:marLeft w:val="0"/>
                                                  <w:marRight w:val="0"/>
                                                  <w:marTop w:val="0"/>
                                                  <w:marBottom w:val="0"/>
                                                  <w:divBdr>
                                                    <w:top w:val="none" w:sz="0" w:space="0" w:color="auto"/>
                                                    <w:left w:val="none" w:sz="0" w:space="0" w:color="auto"/>
                                                    <w:bottom w:val="none" w:sz="0" w:space="0" w:color="auto"/>
                                                    <w:right w:val="none" w:sz="0" w:space="0" w:color="auto"/>
                                                  </w:divBdr>
                                                  <w:divsChild>
                                                    <w:div w:id="1614552712">
                                                      <w:marLeft w:val="0"/>
                                                      <w:marRight w:val="0"/>
                                                      <w:marTop w:val="0"/>
                                                      <w:marBottom w:val="0"/>
                                                      <w:divBdr>
                                                        <w:top w:val="none" w:sz="0" w:space="0" w:color="auto"/>
                                                        <w:left w:val="none" w:sz="0" w:space="0" w:color="auto"/>
                                                        <w:bottom w:val="none" w:sz="0" w:space="0" w:color="auto"/>
                                                        <w:right w:val="none" w:sz="0" w:space="0" w:color="auto"/>
                                                      </w:divBdr>
                                                      <w:divsChild>
                                                        <w:div w:id="7426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5047014">
      <w:bodyDiv w:val="1"/>
      <w:marLeft w:val="0"/>
      <w:marRight w:val="0"/>
      <w:marTop w:val="0"/>
      <w:marBottom w:val="0"/>
      <w:divBdr>
        <w:top w:val="none" w:sz="0" w:space="0" w:color="auto"/>
        <w:left w:val="none" w:sz="0" w:space="0" w:color="auto"/>
        <w:bottom w:val="none" w:sz="0" w:space="0" w:color="auto"/>
        <w:right w:val="none" w:sz="0" w:space="0" w:color="auto"/>
      </w:divBdr>
    </w:div>
    <w:div w:id="602880229">
      <w:bodyDiv w:val="1"/>
      <w:marLeft w:val="0"/>
      <w:marRight w:val="0"/>
      <w:marTop w:val="0"/>
      <w:marBottom w:val="0"/>
      <w:divBdr>
        <w:top w:val="none" w:sz="0" w:space="0" w:color="auto"/>
        <w:left w:val="none" w:sz="0" w:space="0" w:color="auto"/>
        <w:bottom w:val="none" w:sz="0" w:space="0" w:color="auto"/>
        <w:right w:val="none" w:sz="0" w:space="0" w:color="auto"/>
      </w:divBdr>
    </w:div>
    <w:div w:id="788285263">
      <w:bodyDiv w:val="1"/>
      <w:marLeft w:val="0"/>
      <w:marRight w:val="0"/>
      <w:marTop w:val="0"/>
      <w:marBottom w:val="0"/>
      <w:divBdr>
        <w:top w:val="none" w:sz="0" w:space="0" w:color="auto"/>
        <w:left w:val="none" w:sz="0" w:space="0" w:color="auto"/>
        <w:bottom w:val="none" w:sz="0" w:space="0" w:color="auto"/>
        <w:right w:val="none" w:sz="0" w:space="0" w:color="auto"/>
      </w:divBdr>
    </w:div>
    <w:div w:id="821233919">
      <w:bodyDiv w:val="1"/>
      <w:marLeft w:val="0"/>
      <w:marRight w:val="0"/>
      <w:marTop w:val="0"/>
      <w:marBottom w:val="0"/>
      <w:divBdr>
        <w:top w:val="none" w:sz="0" w:space="0" w:color="auto"/>
        <w:left w:val="none" w:sz="0" w:space="0" w:color="auto"/>
        <w:bottom w:val="none" w:sz="0" w:space="0" w:color="auto"/>
        <w:right w:val="none" w:sz="0" w:space="0" w:color="auto"/>
      </w:divBdr>
    </w:div>
    <w:div w:id="833495995">
      <w:bodyDiv w:val="1"/>
      <w:marLeft w:val="0"/>
      <w:marRight w:val="0"/>
      <w:marTop w:val="0"/>
      <w:marBottom w:val="0"/>
      <w:divBdr>
        <w:top w:val="none" w:sz="0" w:space="0" w:color="auto"/>
        <w:left w:val="none" w:sz="0" w:space="0" w:color="auto"/>
        <w:bottom w:val="none" w:sz="0" w:space="0" w:color="auto"/>
        <w:right w:val="none" w:sz="0" w:space="0" w:color="auto"/>
      </w:divBdr>
      <w:divsChild>
        <w:div w:id="1273317966">
          <w:marLeft w:val="0"/>
          <w:marRight w:val="0"/>
          <w:marTop w:val="0"/>
          <w:marBottom w:val="0"/>
          <w:divBdr>
            <w:top w:val="none" w:sz="0" w:space="0" w:color="auto"/>
            <w:left w:val="none" w:sz="0" w:space="0" w:color="auto"/>
            <w:bottom w:val="none" w:sz="0" w:space="0" w:color="auto"/>
            <w:right w:val="none" w:sz="0" w:space="0" w:color="auto"/>
          </w:divBdr>
        </w:div>
      </w:divsChild>
    </w:div>
    <w:div w:id="852721393">
      <w:bodyDiv w:val="1"/>
      <w:marLeft w:val="0"/>
      <w:marRight w:val="0"/>
      <w:marTop w:val="0"/>
      <w:marBottom w:val="0"/>
      <w:divBdr>
        <w:top w:val="none" w:sz="0" w:space="0" w:color="auto"/>
        <w:left w:val="none" w:sz="0" w:space="0" w:color="auto"/>
        <w:bottom w:val="none" w:sz="0" w:space="0" w:color="auto"/>
        <w:right w:val="none" w:sz="0" w:space="0" w:color="auto"/>
      </w:divBdr>
    </w:div>
    <w:div w:id="854458677">
      <w:bodyDiv w:val="1"/>
      <w:marLeft w:val="0"/>
      <w:marRight w:val="0"/>
      <w:marTop w:val="0"/>
      <w:marBottom w:val="0"/>
      <w:divBdr>
        <w:top w:val="none" w:sz="0" w:space="0" w:color="auto"/>
        <w:left w:val="none" w:sz="0" w:space="0" w:color="auto"/>
        <w:bottom w:val="none" w:sz="0" w:space="0" w:color="auto"/>
        <w:right w:val="none" w:sz="0" w:space="0" w:color="auto"/>
      </w:divBdr>
    </w:div>
    <w:div w:id="856771081">
      <w:bodyDiv w:val="1"/>
      <w:marLeft w:val="0"/>
      <w:marRight w:val="0"/>
      <w:marTop w:val="0"/>
      <w:marBottom w:val="0"/>
      <w:divBdr>
        <w:top w:val="none" w:sz="0" w:space="0" w:color="auto"/>
        <w:left w:val="none" w:sz="0" w:space="0" w:color="auto"/>
        <w:bottom w:val="none" w:sz="0" w:space="0" w:color="auto"/>
        <w:right w:val="none" w:sz="0" w:space="0" w:color="auto"/>
      </w:divBdr>
    </w:div>
    <w:div w:id="909651538">
      <w:bodyDiv w:val="1"/>
      <w:marLeft w:val="0"/>
      <w:marRight w:val="0"/>
      <w:marTop w:val="0"/>
      <w:marBottom w:val="0"/>
      <w:divBdr>
        <w:top w:val="none" w:sz="0" w:space="0" w:color="auto"/>
        <w:left w:val="none" w:sz="0" w:space="0" w:color="auto"/>
        <w:bottom w:val="none" w:sz="0" w:space="0" w:color="auto"/>
        <w:right w:val="none" w:sz="0" w:space="0" w:color="auto"/>
      </w:divBdr>
    </w:div>
    <w:div w:id="1138184441">
      <w:bodyDiv w:val="1"/>
      <w:marLeft w:val="0"/>
      <w:marRight w:val="0"/>
      <w:marTop w:val="0"/>
      <w:marBottom w:val="0"/>
      <w:divBdr>
        <w:top w:val="none" w:sz="0" w:space="0" w:color="auto"/>
        <w:left w:val="none" w:sz="0" w:space="0" w:color="auto"/>
        <w:bottom w:val="none" w:sz="0" w:space="0" w:color="auto"/>
        <w:right w:val="none" w:sz="0" w:space="0" w:color="auto"/>
      </w:divBdr>
    </w:div>
    <w:div w:id="1233005068">
      <w:bodyDiv w:val="1"/>
      <w:marLeft w:val="0"/>
      <w:marRight w:val="0"/>
      <w:marTop w:val="0"/>
      <w:marBottom w:val="0"/>
      <w:divBdr>
        <w:top w:val="none" w:sz="0" w:space="0" w:color="auto"/>
        <w:left w:val="none" w:sz="0" w:space="0" w:color="auto"/>
        <w:bottom w:val="none" w:sz="0" w:space="0" w:color="auto"/>
        <w:right w:val="none" w:sz="0" w:space="0" w:color="auto"/>
      </w:divBdr>
    </w:div>
    <w:div w:id="1253275282">
      <w:bodyDiv w:val="1"/>
      <w:marLeft w:val="0"/>
      <w:marRight w:val="0"/>
      <w:marTop w:val="0"/>
      <w:marBottom w:val="0"/>
      <w:divBdr>
        <w:top w:val="none" w:sz="0" w:space="0" w:color="auto"/>
        <w:left w:val="none" w:sz="0" w:space="0" w:color="auto"/>
        <w:bottom w:val="none" w:sz="0" w:space="0" w:color="auto"/>
        <w:right w:val="none" w:sz="0" w:space="0" w:color="auto"/>
      </w:divBdr>
      <w:divsChild>
        <w:div w:id="441726866">
          <w:marLeft w:val="0"/>
          <w:marRight w:val="0"/>
          <w:marTop w:val="0"/>
          <w:marBottom w:val="0"/>
          <w:divBdr>
            <w:top w:val="none" w:sz="0" w:space="0" w:color="auto"/>
            <w:left w:val="none" w:sz="0" w:space="0" w:color="auto"/>
            <w:bottom w:val="none" w:sz="0" w:space="0" w:color="auto"/>
            <w:right w:val="none" w:sz="0" w:space="0" w:color="auto"/>
          </w:divBdr>
        </w:div>
        <w:div w:id="2146776073">
          <w:marLeft w:val="0"/>
          <w:marRight w:val="0"/>
          <w:marTop w:val="0"/>
          <w:marBottom w:val="0"/>
          <w:divBdr>
            <w:top w:val="none" w:sz="0" w:space="0" w:color="auto"/>
            <w:left w:val="none" w:sz="0" w:space="0" w:color="auto"/>
            <w:bottom w:val="none" w:sz="0" w:space="0" w:color="auto"/>
            <w:right w:val="none" w:sz="0" w:space="0" w:color="auto"/>
          </w:divBdr>
        </w:div>
      </w:divsChild>
    </w:div>
    <w:div w:id="1298100580">
      <w:bodyDiv w:val="1"/>
      <w:marLeft w:val="0"/>
      <w:marRight w:val="0"/>
      <w:marTop w:val="0"/>
      <w:marBottom w:val="0"/>
      <w:divBdr>
        <w:top w:val="none" w:sz="0" w:space="0" w:color="auto"/>
        <w:left w:val="none" w:sz="0" w:space="0" w:color="auto"/>
        <w:bottom w:val="none" w:sz="0" w:space="0" w:color="auto"/>
        <w:right w:val="none" w:sz="0" w:space="0" w:color="auto"/>
      </w:divBdr>
    </w:div>
    <w:div w:id="1455489601">
      <w:bodyDiv w:val="1"/>
      <w:marLeft w:val="0"/>
      <w:marRight w:val="0"/>
      <w:marTop w:val="0"/>
      <w:marBottom w:val="0"/>
      <w:divBdr>
        <w:top w:val="none" w:sz="0" w:space="0" w:color="auto"/>
        <w:left w:val="none" w:sz="0" w:space="0" w:color="auto"/>
        <w:bottom w:val="none" w:sz="0" w:space="0" w:color="auto"/>
        <w:right w:val="none" w:sz="0" w:space="0" w:color="auto"/>
      </w:divBdr>
    </w:div>
    <w:div w:id="1572427087">
      <w:bodyDiv w:val="1"/>
      <w:marLeft w:val="0"/>
      <w:marRight w:val="0"/>
      <w:marTop w:val="0"/>
      <w:marBottom w:val="0"/>
      <w:divBdr>
        <w:top w:val="none" w:sz="0" w:space="0" w:color="auto"/>
        <w:left w:val="none" w:sz="0" w:space="0" w:color="auto"/>
        <w:bottom w:val="none" w:sz="0" w:space="0" w:color="auto"/>
        <w:right w:val="none" w:sz="0" w:space="0" w:color="auto"/>
      </w:divBdr>
      <w:divsChild>
        <w:div w:id="129324814">
          <w:marLeft w:val="0"/>
          <w:marRight w:val="0"/>
          <w:marTop w:val="1500"/>
          <w:marBottom w:val="0"/>
          <w:divBdr>
            <w:top w:val="none" w:sz="0" w:space="0" w:color="auto"/>
            <w:left w:val="none" w:sz="0" w:space="0" w:color="auto"/>
            <w:bottom w:val="none" w:sz="0" w:space="0" w:color="auto"/>
            <w:right w:val="none" w:sz="0" w:space="0" w:color="auto"/>
          </w:divBdr>
          <w:divsChild>
            <w:div w:id="476344138">
              <w:marLeft w:val="0"/>
              <w:marRight w:val="0"/>
              <w:marTop w:val="0"/>
              <w:marBottom w:val="0"/>
              <w:divBdr>
                <w:top w:val="none" w:sz="0" w:space="0" w:color="auto"/>
                <w:left w:val="none" w:sz="0" w:space="0" w:color="auto"/>
                <w:bottom w:val="none" w:sz="0" w:space="0" w:color="auto"/>
                <w:right w:val="none" w:sz="0" w:space="0" w:color="auto"/>
              </w:divBdr>
              <w:divsChild>
                <w:div w:id="2135712996">
                  <w:marLeft w:val="0"/>
                  <w:marRight w:val="0"/>
                  <w:marTop w:val="0"/>
                  <w:marBottom w:val="0"/>
                  <w:divBdr>
                    <w:top w:val="none" w:sz="0" w:space="0" w:color="auto"/>
                    <w:left w:val="none" w:sz="0" w:space="0" w:color="auto"/>
                    <w:bottom w:val="none" w:sz="0" w:space="0" w:color="auto"/>
                    <w:right w:val="none" w:sz="0" w:space="0" w:color="auto"/>
                  </w:divBdr>
                  <w:divsChild>
                    <w:div w:id="1403210447">
                      <w:marLeft w:val="0"/>
                      <w:marRight w:val="0"/>
                      <w:marTop w:val="0"/>
                      <w:marBottom w:val="0"/>
                      <w:divBdr>
                        <w:top w:val="none" w:sz="0" w:space="0" w:color="auto"/>
                        <w:left w:val="none" w:sz="0" w:space="0" w:color="auto"/>
                        <w:bottom w:val="none" w:sz="0" w:space="0" w:color="auto"/>
                        <w:right w:val="none" w:sz="0" w:space="0" w:color="auto"/>
                      </w:divBdr>
                      <w:divsChild>
                        <w:div w:id="838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5784">
      <w:bodyDiv w:val="1"/>
      <w:marLeft w:val="0"/>
      <w:marRight w:val="0"/>
      <w:marTop w:val="0"/>
      <w:marBottom w:val="0"/>
      <w:divBdr>
        <w:top w:val="none" w:sz="0" w:space="0" w:color="auto"/>
        <w:left w:val="none" w:sz="0" w:space="0" w:color="auto"/>
        <w:bottom w:val="none" w:sz="0" w:space="0" w:color="auto"/>
        <w:right w:val="none" w:sz="0" w:space="0" w:color="auto"/>
      </w:divBdr>
    </w:div>
    <w:div w:id="1636794358">
      <w:bodyDiv w:val="1"/>
      <w:marLeft w:val="0"/>
      <w:marRight w:val="0"/>
      <w:marTop w:val="0"/>
      <w:marBottom w:val="0"/>
      <w:divBdr>
        <w:top w:val="none" w:sz="0" w:space="0" w:color="auto"/>
        <w:left w:val="none" w:sz="0" w:space="0" w:color="auto"/>
        <w:bottom w:val="none" w:sz="0" w:space="0" w:color="auto"/>
        <w:right w:val="none" w:sz="0" w:space="0" w:color="auto"/>
      </w:divBdr>
      <w:divsChild>
        <w:div w:id="164713333">
          <w:marLeft w:val="0"/>
          <w:marRight w:val="0"/>
          <w:marTop w:val="0"/>
          <w:marBottom w:val="0"/>
          <w:divBdr>
            <w:top w:val="none" w:sz="0" w:space="0" w:color="auto"/>
            <w:left w:val="none" w:sz="0" w:space="0" w:color="auto"/>
            <w:bottom w:val="none" w:sz="0" w:space="0" w:color="auto"/>
            <w:right w:val="none" w:sz="0" w:space="0" w:color="auto"/>
          </w:divBdr>
        </w:div>
        <w:div w:id="1676885559">
          <w:marLeft w:val="0"/>
          <w:marRight w:val="0"/>
          <w:marTop w:val="0"/>
          <w:marBottom w:val="0"/>
          <w:divBdr>
            <w:top w:val="none" w:sz="0" w:space="0" w:color="auto"/>
            <w:left w:val="none" w:sz="0" w:space="0" w:color="auto"/>
            <w:bottom w:val="none" w:sz="0" w:space="0" w:color="auto"/>
            <w:right w:val="none" w:sz="0" w:space="0" w:color="auto"/>
          </w:divBdr>
          <w:divsChild>
            <w:div w:id="1201166515">
              <w:marLeft w:val="0"/>
              <w:marRight w:val="0"/>
              <w:marTop w:val="0"/>
              <w:marBottom w:val="0"/>
              <w:divBdr>
                <w:top w:val="none" w:sz="0" w:space="0" w:color="auto"/>
                <w:left w:val="none" w:sz="0" w:space="0" w:color="auto"/>
                <w:bottom w:val="none" w:sz="0" w:space="0" w:color="auto"/>
                <w:right w:val="none" w:sz="0" w:space="0" w:color="auto"/>
              </w:divBdr>
            </w:div>
            <w:div w:id="1709987554">
              <w:marLeft w:val="0"/>
              <w:marRight w:val="0"/>
              <w:marTop w:val="0"/>
              <w:marBottom w:val="0"/>
              <w:divBdr>
                <w:top w:val="none" w:sz="0" w:space="0" w:color="auto"/>
                <w:left w:val="none" w:sz="0" w:space="0" w:color="auto"/>
                <w:bottom w:val="none" w:sz="0" w:space="0" w:color="auto"/>
                <w:right w:val="none" w:sz="0" w:space="0" w:color="auto"/>
              </w:divBdr>
            </w:div>
          </w:divsChild>
        </w:div>
        <w:div w:id="2081558445">
          <w:marLeft w:val="0"/>
          <w:marRight w:val="0"/>
          <w:marTop w:val="0"/>
          <w:marBottom w:val="0"/>
          <w:divBdr>
            <w:top w:val="none" w:sz="0" w:space="0" w:color="auto"/>
            <w:left w:val="none" w:sz="0" w:space="0" w:color="auto"/>
            <w:bottom w:val="none" w:sz="0" w:space="0" w:color="auto"/>
            <w:right w:val="none" w:sz="0" w:space="0" w:color="auto"/>
          </w:divBdr>
          <w:divsChild>
            <w:div w:id="335039246">
              <w:marLeft w:val="0"/>
              <w:marRight w:val="0"/>
              <w:marTop w:val="0"/>
              <w:marBottom w:val="0"/>
              <w:divBdr>
                <w:top w:val="none" w:sz="0" w:space="0" w:color="auto"/>
                <w:left w:val="none" w:sz="0" w:space="0" w:color="auto"/>
                <w:bottom w:val="none" w:sz="0" w:space="0" w:color="auto"/>
                <w:right w:val="none" w:sz="0" w:space="0" w:color="auto"/>
              </w:divBdr>
            </w:div>
            <w:div w:id="12200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8545">
      <w:bodyDiv w:val="1"/>
      <w:marLeft w:val="0"/>
      <w:marRight w:val="0"/>
      <w:marTop w:val="0"/>
      <w:marBottom w:val="0"/>
      <w:divBdr>
        <w:top w:val="none" w:sz="0" w:space="0" w:color="auto"/>
        <w:left w:val="none" w:sz="0" w:space="0" w:color="auto"/>
        <w:bottom w:val="none" w:sz="0" w:space="0" w:color="auto"/>
        <w:right w:val="none" w:sz="0" w:space="0" w:color="auto"/>
      </w:divBdr>
    </w:div>
    <w:div w:id="1728066238">
      <w:bodyDiv w:val="1"/>
      <w:marLeft w:val="0"/>
      <w:marRight w:val="0"/>
      <w:marTop w:val="0"/>
      <w:marBottom w:val="0"/>
      <w:divBdr>
        <w:top w:val="none" w:sz="0" w:space="0" w:color="auto"/>
        <w:left w:val="none" w:sz="0" w:space="0" w:color="auto"/>
        <w:bottom w:val="none" w:sz="0" w:space="0" w:color="auto"/>
        <w:right w:val="none" w:sz="0" w:space="0" w:color="auto"/>
      </w:divBdr>
    </w:div>
    <w:div w:id="1833374974">
      <w:bodyDiv w:val="1"/>
      <w:marLeft w:val="0"/>
      <w:marRight w:val="0"/>
      <w:marTop w:val="0"/>
      <w:marBottom w:val="0"/>
      <w:divBdr>
        <w:top w:val="none" w:sz="0" w:space="0" w:color="auto"/>
        <w:left w:val="none" w:sz="0" w:space="0" w:color="auto"/>
        <w:bottom w:val="none" w:sz="0" w:space="0" w:color="auto"/>
        <w:right w:val="none" w:sz="0" w:space="0" w:color="auto"/>
      </w:divBdr>
    </w:div>
    <w:div w:id="1970209168">
      <w:bodyDiv w:val="1"/>
      <w:marLeft w:val="0"/>
      <w:marRight w:val="0"/>
      <w:marTop w:val="0"/>
      <w:marBottom w:val="0"/>
      <w:divBdr>
        <w:top w:val="none" w:sz="0" w:space="0" w:color="auto"/>
        <w:left w:val="none" w:sz="0" w:space="0" w:color="auto"/>
        <w:bottom w:val="none" w:sz="0" w:space="0" w:color="auto"/>
        <w:right w:val="none" w:sz="0" w:space="0" w:color="auto"/>
      </w:divBdr>
    </w:div>
    <w:div w:id="1984460843">
      <w:bodyDiv w:val="1"/>
      <w:marLeft w:val="0"/>
      <w:marRight w:val="0"/>
      <w:marTop w:val="0"/>
      <w:marBottom w:val="0"/>
      <w:divBdr>
        <w:top w:val="none" w:sz="0" w:space="0" w:color="auto"/>
        <w:left w:val="none" w:sz="0" w:space="0" w:color="auto"/>
        <w:bottom w:val="none" w:sz="0" w:space="0" w:color="auto"/>
        <w:right w:val="none" w:sz="0" w:space="0" w:color="auto"/>
      </w:divBdr>
      <w:divsChild>
        <w:div w:id="212542413">
          <w:marLeft w:val="0"/>
          <w:marRight w:val="0"/>
          <w:marTop w:val="0"/>
          <w:marBottom w:val="0"/>
          <w:divBdr>
            <w:top w:val="none" w:sz="0" w:space="0" w:color="auto"/>
            <w:left w:val="none" w:sz="0" w:space="0" w:color="auto"/>
            <w:bottom w:val="none" w:sz="0" w:space="0" w:color="auto"/>
            <w:right w:val="none" w:sz="0" w:space="0" w:color="auto"/>
          </w:divBdr>
          <w:divsChild>
            <w:div w:id="1002661588">
              <w:marLeft w:val="0"/>
              <w:marRight w:val="0"/>
              <w:marTop w:val="0"/>
              <w:marBottom w:val="0"/>
              <w:divBdr>
                <w:top w:val="none" w:sz="0" w:space="0" w:color="auto"/>
                <w:left w:val="none" w:sz="0" w:space="0" w:color="auto"/>
                <w:bottom w:val="none" w:sz="0" w:space="0" w:color="auto"/>
                <w:right w:val="none" w:sz="0" w:space="0" w:color="auto"/>
              </w:divBdr>
              <w:divsChild>
                <w:div w:id="1063868417">
                  <w:marLeft w:val="0"/>
                  <w:marRight w:val="0"/>
                  <w:marTop w:val="0"/>
                  <w:marBottom w:val="0"/>
                  <w:divBdr>
                    <w:top w:val="none" w:sz="0" w:space="0" w:color="auto"/>
                    <w:left w:val="none" w:sz="0" w:space="0" w:color="auto"/>
                    <w:bottom w:val="none" w:sz="0" w:space="0" w:color="auto"/>
                    <w:right w:val="none" w:sz="0" w:space="0" w:color="auto"/>
                  </w:divBdr>
                  <w:divsChild>
                    <w:div w:id="620499220">
                      <w:marLeft w:val="0"/>
                      <w:marRight w:val="0"/>
                      <w:marTop w:val="0"/>
                      <w:marBottom w:val="0"/>
                      <w:divBdr>
                        <w:top w:val="none" w:sz="0" w:space="0" w:color="auto"/>
                        <w:left w:val="none" w:sz="0" w:space="0" w:color="auto"/>
                        <w:bottom w:val="none" w:sz="0" w:space="0" w:color="auto"/>
                        <w:right w:val="none" w:sz="0" w:space="0" w:color="auto"/>
                      </w:divBdr>
                      <w:divsChild>
                        <w:div w:id="102387515">
                          <w:marLeft w:val="-4965"/>
                          <w:marRight w:val="0"/>
                          <w:marTop w:val="0"/>
                          <w:marBottom w:val="0"/>
                          <w:divBdr>
                            <w:top w:val="none" w:sz="0" w:space="0" w:color="auto"/>
                            <w:left w:val="none" w:sz="0" w:space="0" w:color="auto"/>
                            <w:bottom w:val="none" w:sz="0" w:space="0" w:color="auto"/>
                            <w:right w:val="none" w:sz="0" w:space="0" w:color="auto"/>
                          </w:divBdr>
                          <w:divsChild>
                            <w:div w:id="1175536912">
                              <w:marLeft w:val="0"/>
                              <w:marRight w:val="0"/>
                              <w:marTop w:val="0"/>
                              <w:marBottom w:val="0"/>
                              <w:divBdr>
                                <w:top w:val="none" w:sz="0" w:space="0" w:color="auto"/>
                                <w:left w:val="none" w:sz="0" w:space="0" w:color="auto"/>
                                <w:bottom w:val="none" w:sz="0" w:space="0" w:color="auto"/>
                                <w:right w:val="none" w:sz="0" w:space="0" w:color="auto"/>
                              </w:divBdr>
                              <w:divsChild>
                                <w:div w:id="1130049711">
                                  <w:marLeft w:val="2"/>
                                  <w:marRight w:val="0"/>
                                  <w:marTop w:val="0"/>
                                  <w:marBottom w:val="0"/>
                                  <w:divBdr>
                                    <w:top w:val="none" w:sz="0" w:space="0" w:color="auto"/>
                                    <w:left w:val="none" w:sz="0" w:space="0" w:color="auto"/>
                                    <w:bottom w:val="none" w:sz="0" w:space="0" w:color="auto"/>
                                    <w:right w:val="none" w:sz="0" w:space="0" w:color="auto"/>
                                  </w:divBdr>
                                  <w:divsChild>
                                    <w:div w:id="233777964">
                                      <w:marLeft w:val="0"/>
                                      <w:marRight w:val="0"/>
                                      <w:marTop w:val="0"/>
                                      <w:marBottom w:val="0"/>
                                      <w:divBdr>
                                        <w:top w:val="none" w:sz="0" w:space="0" w:color="auto"/>
                                        <w:left w:val="none" w:sz="0" w:space="0" w:color="auto"/>
                                        <w:bottom w:val="none" w:sz="0" w:space="0" w:color="auto"/>
                                        <w:right w:val="none" w:sz="0" w:space="0" w:color="auto"/>
                                      </w:divBdr>
                                      <w:divsChild>
                                        <w:div w:id="986858604">
                                          <w:marLeft w:val="0"/>
                                          <w:marRight w:val="0"/>
                                          <w:marTop w:val="0"/>
                                          <w:marBottom w:val="0"/>
                                          <w:divBdr>
                                            <w:top w:val="none" w:sz="0" w:space="0" w:color="auto"/>
                                            <w:left w:val="none" w:sz="0" w:space="0" w:color="auto"/>
                                            <w:bottom w:val="none" w:sz="0" w:space="0" w:color="auto"/>
                                            <w:right w:val="none" w:sz="0" w:space="0" w:color="auto"/>
                                          </w:divBdr>
                                          <w:divsChild>
                                            <w:div w:id="829716463">
                                              <w:marLeft w:val="0"/>
                                              <w:marRight w:val="0"/>
                                              <w:marTop w:val="0"/>
                                              <w:marBottom w:val="0"/>
                                              <w:divBdr>
                                                <w:top w:val="none" w:sz="0" w:space="0" w:color="auto"/>
                                                <w:left w:val="none" w:sz="0" w:space="0" w:color="auto"/>
                                                <w:bottom w:val="none" w:sz="0" w:space="0" w:color="auto"/>
                                                <w:right w:val="none" w:sz="0" w:space="0" w:color="auto"/>
                                              </w:divBdr>
                                              <w:divsChild>
                                                <w:div w:id="1294209990">
                                                  <w:marLeft w:val="0"/>
                                                  <w:marRight w:val="0"/>
                                                  <w:marTop w:val="0"/>
                                                  <w:marBottom w:val="0"/>
                                                  <w:divBdr>
                                                    <w:top w:val="none" w:sz="0" w:space="0" w:color="auto"/>
                                                    <w:left w:val="none" w:sz="0" w:space="0" w:color="auto"/>
                                                    <w:bottom w:val="none" w:sz="0" w:space="0" w:color="auto"/>
                                                    <w:right w:val="none" w:sz="0" w:space="0" w:color="auto"/>
                                                  </w:divBdr>
                                                  <w:divsChild>
                                                    <w:div w:id="408815755">
                                                      <w:marLeft w:val="0"/>
                                                      <w:marRight w:val="0"/>
                                                      <w:marTop w:val="0"/>
                                                      <w:marBottom w:val="0"/>
                                                      <w:divBdr>
                                                        <w:top w:val="none" w:sz="0" w:space="0" w:color="auto"/>
                                                        <w:left w:val="none" w:sz="0" w:space="0" w:color="auto"/>
                                                        <w:bottom w:val="none" w:sz="0" w:space="0" w:color="auto"/>
                                                        <w:right w:val="none" w:sz="0" w:space="0" w:color="auto"/>
                                                      </w:divBdr>
                                                      <w:divsChild>
                                                        <w:div w:id="1575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0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14c609a24f3b41b3"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iea.sk/" TargetMode="External"/><Relationship Id="rId1" Type="http://schemas.openxmlformats.org/officeDocument/2006/relationships/hyperlink" Target="https://www.inovujme.sk/sk/certifikacia-klastrovych-organizac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4F2619F6610429245B35708A46C02" ma:contentTypeVersion="3" ma:contentTypeDescription="Umožňuje vytvoriť nový dokument." ma:contentTypeScope="" ma:versionID="a7c86ab6c76a6fcf2f97be04a5bd0b72">
  <xsd:schema xmlns:xsd="http://www.w3.org/2001/XMLSchema" xmlns:xs="http://www.w3.org/2001/XMLSchema" xmlns:p="http://schemas.microsoft.com/office/2006/metadata/properties" xmlns:ns2="cb7a394c-88ee-433e-bc74-d984baed1af0" targetNamespace="http://schemas.microsoft.com/office/2006/metadata/properties" ma:root="true" ma:fieldsID="ac747d1397a61745a40497ec381b2c65" ns2:_="">
    <xsd:import namespace="cb7a394c-88ee-433e-bc74-d984baed1a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394c-88ee-433e-bc74-d984baed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23A9-38D6-4A92-AB86-FA6CC1C7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394c-88ee-433e-bc74-d984baed1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98A66-394B-4684-AC05-E6B6DBC05224}">
  <ds:schemaRefs>
    <ds:schemaRef ds:uri="http://schemas.microsoft.com/sharepoint/v3/contenttype/forms"/>
  </ds:schemaRefs>
</ds:datastoreItem>
</file>

<file path=customXml/itemProps3.xml><?xml version="1.0" encoding="utf-8"?>
<ds:datastoreItem xmlns:ds="http://schemas.openxmlformats.org/officeDocument/2006/customXml" ds:itemID="{8E38A675-A67F-44FD-853B-AE9C471C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Faberova Zuzana</cp:lastModifiedBy>
  <cp:revision>2</cp:revision>
  <cp:lastPrinted>2018-08-23T21:31:00Z</cp:lastPrinted>
  <dcterms:created xsi:type="dcterms:W3CDTF">2023-10-24T18:09:00Z</dcterms:created>
  <dcterms:modified xsi:type="dcterms:W3CDTF">2023-10-24T18:09:00Z</dcterms:modified>
</cp:coreProperties>
</file>