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FC53C" w14:textId="77777777" w:rsidR="001E2BF4" w:rsidRPr="00667D5C" w:rsidRDefault="001E2BF4" w:rsidP="0042706C">
      <w:pPr>
        <w:pageBreakBefore/>
        <w:jc w:val="center"/>
        <w:rPr>
          <w:rFonts w:cstheme="minorHAnsi"/>
          <w:b/>
          <w:sz w:val="32"/>
          <w:szCs w:val="32"/>
        </w:rPr>
      </w:pPr>
      <w:r w:rsidRPr="00667D5C">
        <w:rPr>
          <w:rFonts w:cstheme="minorHAnsi"/>
          <w:b/>
          <w:sz w:val="32"/>
          <w:szCs w:val="32"/>
        </w:rPr>
        <w:t>Zámer národného projektu</w:t>
      </w:r>
      <w:r w:rsidR="00415A4A" w:rsidRPr="00667D5C">
        <w:rPr>
          <w:rStyle w:val="Odkaznapoznmkupodiarou"/>
          <w:b/>
          <w:sz w:val="32"/>
          <w:szCs w:val="32"/>
        </w:rPr>
        <w:footnoteReference w:id="1"/>
      </w:r>
    </w:p>
    <w:p w14:paraId="65BE761F" w14:textId="77777777" w:rsidR="001E2BF4" w:rsidRPr="00667D5C" w:rsidRDefault="001E2BF4" w:rsidP="001E2BF4">
      <w:pPr>
        <w:jc w:val="center"/>
        <w:rPr>
          <w:rFonts w:cstheme="minorHAnsi"/>
          <w:b/>
          <w:sz w:val="24"/>
        </w:rPr>
      </w:pPr>
    </w:p>
    <w:p w14:paraId="56C66F9B" w14:textId="77777777" w:rsidR="00C1179C" w:rsidRPr="00667D5C" w:rsidRDefault="00C1179C" w:rsidP="0071439A">
      <w:pPr>
        <w:rPr>
          <w:b/>
          <w:sz w:val="24"/>
        </w:rPr>
      </w:pPr>
      <w:r w:rsidRPr="00667D5C">
        <w:rPr>
          <w:b/>
          <w:sz w:val="24"/>
        </w:rPr>
        <w:t>Názov národného projektu</w:t>
      </w:r>
      <w:r w:rsidR="001E2BF4" w:rsidRPr="00667D5C">
        <w:rPr>
          <w:b/>
          <w:sz w:val="24"/>
        </w:rPr>
        <w:t xml:space="preserve"> (</w:t>
      </w:r>
      <w:r w:rsidR="00927A6D" w:rsidRPr="00667D5C">
        <w:rPr>
          <w:b/>
          <w:sz w:val="24"/>
        </w:rPr>
        <w:t>ďalej aj „</w:t>
      </w:r>
      <w:r w:rsidR="001E2BF4" w:rsidRPr="00667D5C">
        <w:rPr>
          <w:b/>
          <w:sz w:val="24"/>
        </w:rPr>
        <w:t>NP</w:t>
      </w:r>
      <w:r w:rsidR="00927A6D" w:rsidRPr="00667D5C">
        <w:rPr>
          <w:b/>
          <w:sz w:val="24"/>
        </w:rPr>
        <w:t>“</w:t>
      </w:r>
      <w:r w:rsidR="001E2BF4" w:rsidRPr="00667D5C">
        <w:rPr>
          <w:b/>
          <w:sz w:val="24"/>
        </w:rPr>
        <w:t>)</w:t>
      </w:r>
      <w:r w:rsidRPr="00667D5C">
        <w:rPr>
          <w:b/>
          <w:sz w:val="24"/>
        </w:rPr>
        <w:t>:</w:t>
      </w:r>
    </w:p>
    <w:p w14:paraId="15B4802D" w14:textId="7506CEEA" w:rsidR="004375F6" w:rsidRPr="008D4958" w:rsidRDefault="004375F6" w:rsidP="008D4958">
      <w:pPr>
        <w:pStyle w:val="Nzov"/>
        <w:spacing w:before="120"/>
        <w:contextualSpacing w:val="0"/>
        <w:jc w:val="both"/>
        <w:rPr>
          <w:rFonts w:asciiTheme="minorHAnsi" w:eastAsia="Times New Roman" w:hAnsiTheme="minorHAnsi" w:cstheme="minorHAnsi"/>
          <w:sz w:val="26"/>
          <w:szCs w:val="26"/>
        </w:rPr>
      </w:pPr>
      <w:r w:rsidRPr="008D4958">
        <w:rPr>
          <w:rFonts w:asciiTheme="minorHAnsi" w:hAnsiTheme="minorHAnsi" w:cstheme="minorHAnsi"/>
          <w:sz w:val="26"/>
          <w:szCs w:val="26"/>
        </w:rPr>
        <w:t xml:space="preserve">Štúdia realizovateľnosti „Návrh opatrení </w:t>
      </w:r>
      <w:r w:rsidR="001A3686" w:rsidRPr="008D4958">
        <w:rPr>
          <w:rFonts w:asciiTheme="minorHAnsi" w:hAnsiTheme="minorHAnsi" w:cstheme="minorHAnsi"/>
          <w:sz w:val="26"/>
          <w:szCs w:val="26"/>
        </w:rPr>
        <w:t xml:space="preserve">na </w:t>
      </w:r>
      <w:r w:rsidRPr="008D4958">
        <w:rPr>
          <w:rFonts w:asciiTheme="minorHAnsi" w:hAnsiTheme="minorHAnsi" w:cstheme="minorHAnsi"/>
          <w:sz w:val="26"/>
          <w:szCs w:val="26"/>
        </w:rPr>
        <w:t xml:space="preserve">zaistenie </w:t>
      </w:r>
      <w:proofErr w:type="spellStart"/>
      <w:r w:rsidRPr="008D4958">
        <w:rPr>
          <w:rFonts w:asciiTheme="minorHAnsi" w:hAnsiTheme="minorHAnsi" w:cstheme="minorHAnsi"/>
          <w:sz w:val="26"/>
          <w:szCs w:val="26"/>
        </w:rPr>
        <w:t>plnosplavnosti</w:t>
      </w:r>
      <w:proofErr w:type="spellEnd"/>
      <w:r w:rsidRPr="008D4958">
        <w:rPr>
          <w:rFonts w:asciiTheme="minorHAnsi" w:hAnsiTheme="minorHAnsi" w:cstheme="minorHAnsi"/>
          <w:sz w:val="26"/>
          <w:szCs w:val="26"/>
        </w:rPr>
        <w:t xml:space="preserve"> vodnej cesty Dunaj v úseku r. km 1880,26 – r. km 1853,10“</w:t>
      </w:r>
    </w:p>
    <w:p w14:paraId="48A60348" w14:textId="77777777" w:rsidR="00C1179C" w:rsidRPr="00667D5C" w:rsidRDefault="00C1179C" w:rsidP="00C1179C">
      <w:pPr>
        <w:rPr>
          <w:rFonts w:cstheme="minorHAnsi"/>
          <w:sz w:val="24"/>
        </w:rPr>
      </w:pPr>
    </w:p>
    <w:p w14:paraId="23D8BF31" w14:textId="77777777" w:rsidR="00A7456A" w:rsidRPr="00667D5C" w:rsidRDefault="004A7E0E" w:rsidP="00E77018">
      <w:pPr>
        <w:spacing w:before="0"/>
        <w:rPr>
          <w:rFonts w:cstheme="minorHAnsi"/>
          <w:b/>
          <w:sz w:val="24"/>
        </w:rPr>
      </w:pPr>
      <w:r w:rsidRPr="00667D5C">
        <w:rPr>
          <w:rFonts w:cstheme="minorHAnsi"/>
          <w:b/>
          <w:sz w:val="24"/>
        </w:rPr>
        <w:t>Budúci žiadateľ</w:t>
      </w:r>
      <w:r w:rsidR="00A7456A" w:rsidRPr="00667D5C">
        <w:rPr>
          <w:rStyle w:val="Odkaznapoznmkupodiarou"/>
          <w:rFonts w:asciiTheme="minorHAnsi" w:hAnsiTheme="minorHAnsi" w:cstheme="minorHAnsi"/>
          <w:sz w:val="24"/>
        </w:rPr>
        <w:footnoteReference w:id="2"/>
      </w:r>
      <w:r w:rsidR="00A7456A" w:rsidRPr="00667D5C">
        <w:rPr>
          <w:rFonts w:cstheme="minorHAnsi"/>
          <w:b/>
          <w:sz w:val="24"/>
        </w:rPr>
        <w:t>:</w:t>
      </w:r>
    </w:p>
    <w:p w14:paraId="4D2B9311" w14:textId="747AFE86" w:rsidR="004375F6" w:rsidRPr="00667D5C" w:rsidRDefault="004375F6" w:rsidP="0071439A">
      <w:pPr>
        <w:tabs>
          <w:tab w:val="left" w:pos="990"/>
        </w:tabs>
        <w:spacing w:before="0"/>
        <w:rPr>
          <w:rFonts w:cstheme="minorHAnsi"/>
          <w:sz w:val="24"/>
        </w:rPr>
      </w:pPr>
      <w:r w:rsidRPr="00667D5C">
        <w:rPr>
          <w:rFonts w:cstheme="minorHAnsi"/>
          <w:sz w:val="24"/>
        </w:rPr>
        <w:t>Ministerstvo dopravy Slovenskej republiky, sekci</w:t>
      </w:r>
      <w:r w:rsidR="00463EEA" w:rsidRPr="00667D5C">
        <w:rPr>
          <w:rFonts w:cstheme="minorHAnsi"/>
          <w:sz w:val="24"/>
        </w:rPr>
        <w:t>a</w:t>
      </w:r>
      <w:r w:rsidRPr="00667D5C">
        <w:rPr>
          <w:rFonts w:cstheme="minorHAnsi"/>
          <w:sz w:val="24"/>
        </w:rPr>
        <w:t xml:space="preserve"> vodnej dopravy</w:t>
      </w:r>
      <w:r w:rsidR="007E0F24">
        <w:rPr>
          <w:rFonts w:cstheme="minorHAnsi"/>
          <w:sz w:val="24"/>
        </w:rPr>
        <w:t xml:space="preserve"> a civilného letectva</w:t>
      </w:r>
    </w:p>
    <w:p w14:paraId="1BB5CBF8" w14:textId="77777777" w:rsidR="004375F6" w:rsidRPr="00667D5C" w:rsidRDefault="004375F6" w:rsidP="00D9332F">
      <w:pPr>
        <w:tabs>
          <w:tab w:val="left" w:pos="990"/>
        </w:tabs>
        <w:spacing w:before="0"/>
        <w:rPr>
          <w:rFonts w:cstheme="minorHAnsi"/>
          <w:sz w:val="24"/>
        </w:rPr>
      </w:pPr>
      <w:r w:rsidRPr="00667D5C">
        <w:rPr>
          <w:rFonts w:cstheme="minorHAnsi"/>
          <w:sz w:val="24"/>
        </w:rPr>
        <w:t>Adresa:</w:t>
      </w:r>
      <w:r w:rsidRPr="00667D5C">
        <w:rPr>
          <w:rFonts w:cstheme="minorHAnsi"/>
          <w:sz w:val="24"/>
        </w:rPr>
        <w:tab/>
        <w:t xml:space="preserve">Námestie slobody č. 6, 810 05 Bratislava </w:t>
      </w:r>
    </w:p>
    <w:p w14:paraId="285EA5F0" w14:textId="5BBB3A77" w:rsidR="004375F6" w:rsidRDefault="004375F6" w:rsidP="00D9332F">
      <w:pPr>
        <w:tabs>
          <w:tab w:val="left" w:pos="990"/>
          <w:tab w:val="left" w:pos="3510"/>
        </w:tabs>
        <w:spacing w:before="0"/>
        <w:rPr>
          <w:rFonts w:cstheme="minorHAnsi"/>
          <w:sz w:val="24"/>
        </w:rPr>
      </w:pPr>
      <w:r w:rsidRPr="00667D5C">
        <w:rPr>
          <w:rFonts w:cstheme="minorHAnsi"/>
          <w:sz w:val="24"/>
        </w:rPr>
        <w:t>IČO:</w:t>
      </w:r>
      <w:r w:rsidRPr="00667D5C">
        <w:rPr>
          <w:rFonts w:cstheme="minorHAnsi"/>
          <w:sz w:val="24"/>
        </w:rPr>
        <w:tab/>
        <w:t>30416094</w:t>
      </w:r>
    </w:p>
    <w:p w14:paraId="38BEBB73" w14:textId="77777777" w:rsidR="008D4958" w:rsidRPr="00667D5C" w:rsidRDefault="008D4958" w:rsidP="00D9332F">
      <w:pPr>
        <w:tabs>
          <w:tab w:val="left" w:pos="990"/>
          <w:tab w:val="left" w:pos="3510"/>
        </w:tabs>
        <w:spacing w:before="0"/>
        <w:rPr>
          <w:rFonts w:cstheme="minorHAnsi"/>
          <w:sz w:val="24"/>
        </w:rPr>
      </w:pPr>
    </w:p>
    <w:p w14:paraId="5210AE8B" w14:textId="22BEB13F" w:rsidR="000C0E25" w:rsidRPr="00667D5C" w:rsidRDefault="00760577" w:rsidP="0071439A">
      <w:pPr>
        <w:rPr>
          <w:sz w:val="24"/>
        </w:rPr>
      </w:pPr>
      <w:r w:rsidRPr="00667D5C">
        <w:rPr>
          <w:b/>
          <w:sz w:val="24"/>
        </w:rPr>
        <w:t>Poskytovateľ:</w:t>
      </w:r>
      <w:r w:rsidRPr="00667D5C">
        <w:rPr>
          <w:sz w:val="24"/>
        </w:rPr>
        <w:t xml:space="preserve"> </w:t>
      </w:r>
      <w:sdt>
        <w:sdtPr>
          <w:rPr>
            <w:sz w:val="24"/>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F81DD9" w:rsidRPr="00667D5C">
            <w:rPr>
              <w:sz w:val="24"/>
            </w:rPr>
            <w:t>Ministerstvo dopravy SR</w:t>
          </w:r>
        </w:sdtContent>
      </w:sdt>
    </w:p>
    <w:p w14:paraId="6504F9D6" w14:textId="77777777" w:rsidR="005A618D" w:rsidRPr="00667D5C" w:rsidRDefault="005A618D" w:rsidP="0071439A">
      <w:pPr>
        <w:spacing w:before="240"/>
        <w:rPr>
          <w:b/>
          <w:sz w:val="24"/>
        </w:rPr>
      </w:pPr>
      <w:r w:rsidRPr="00667D5C">
        <w:rPr>
          <w:b/>
          <w:sz w:val="24"/>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667D5C" w14:paraId="0F18CB7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AF183CD" w14:textId="77777777" w:rsidR="005A618D" w:rsidRPr="00667D5C" w:rsidRDefault="005A618D" w:rsidP="00F81DD9">
            <w:pPr>
              <w:spacing w:before="0"/>
              <w:rPr>
                <w:rFonts w:cstheme="minorHAnsi"/>
                <w:sz w:val="24"/>
                <w:lang w:eastAsia="en-US"/>
              </w:rPr>
            </w:pPr>
            <w:r w:rsidRPr="00667D5C">
              <w:rPr>
                <w:rFonts w:cstheme="minorHAnsi"/>
                <w:sz w:val="24"/>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6E5A0904" w14:textId="77777777" w:rsidR="005A618D" w:rsidRPr="00667D5C" w:rsidRDefault="00463EEA" w:rsidP="006C0813">
            <w:pPr>
              <w:rPr>
                <w:rFonts w:cstheme="minorHAnsi"/>
                <w:sz w:val="24"/>
                <w:lang w:eastAsia="en-US"/>
              </w:rPr>
            </w:pPr>
            <w:r w:rsidRPr="00667D5C">
              <w:rPr>
                <w:rFonts w:cstheme="minorHAnsi"/>
                <w:sz w:val="24"/>
                <w:lang w:eastAsia="en-US"/>
              </w:rPr>
              <w:t>N/A</w:t>
            </w:r>
          </w:p>
        </w:tc>
      </w:tr>
      <w:tr w:rsidR="005A618D" w:rsidRPr="00667D5C" w14:paraId="160B0ADE"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542C5E3" w14:textId="77777777" w:rsidR="005A618D" w:rsidRPr="00667D5C" w:rsidRDefault="005A618D" w:rsidP="00F81DD9">
            <w:pPr>
              <w:spacing w:before="0"/>
              <w:rPr>
                <w:rFonts w:cstheme="minorHAnsi"/>
                <w:sz w:val="24"/>
                <w:lang w:eastAsia="en-US"/>
              </w:rPr>
            </w:pPr>
            <w:r w:rsidRPr="00667D5C">
              <w:rPr>
                <w:rFonts w:cstheme="minorHAnsi"/>
                <w:sz w:val="24"/>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2DAE62A4" w14:textId="77777777" w:rsidR="005A618D" w:rsidRPr="00667D5C" w:rsidRDefault="00F81DD9" w:rsidP="006C0813">
            <w:pPr>
              <w:rPr>
                <w:rFonts w:cstheme="minorHAnsi"/>
                <w:sz w:val="24"/>
                <w:lang w:eastAsia="en-US"/>
              </w:rPr>
            </w:pPr>
            <w:r w:rsidRPr="00667D5C">
              <w:rPr>
                <w:rFonts w:cstheme="minorHAnsi"/>
                <w:sz w:val="24"/>
                <w:lang w:eastAsia="en-US"/>
              </w:rPr>
              <w:t>N/A</w:t>
            </w:r>
          </w:p>
        </w:tc>
      </w:tr>
      <w:tr w:rsidR="005A618D" w:rsidRPr="00667D5C" w14:paraId="1B176205"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AC9F98" w14:textId="77777777" w:rsidR="005A618D" w:rsidRPr="00667D5C" w:rsidRDefault="005A618D" w:rsidP="00F81DD9">
            <w:pPr>
              <w:spacing w:before="0"/>
              <w:rPr>
                <w:rFonts w:cstheme="minorHAnsi"/>
                <w:sz w:val="24"/>
                <w:lang w:eastAsia="en-US"/>
              </w:rPr>
            </w:pPr>
            <w:r w:rsidRPr="00667D5C">
              <w:rPr>
                <w:rFonts w:cstheme="minorHAnsi"/>
                <w:sz w:val="24"/>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397365DB" w14:textId="77777777" w:rsidR="005A618D" w:rsidRPr="00667D5C" w:rsidRDefault="00F81DD9" w:rsidP="006C0813">
            <w:pPr>
              <w:rPr>
                <w:rFonts w:cstheme="minorHAnsi"/>
                <w:sz w:val="24"/>
                <w:lang w:eastAsia="en-US"/>
              </w:rPr>
            </w:pPr>
            <w:r w:rsidRPr="00667D5C">
              <w:rPr>
                <w:rFonts w:cstheme="minorHAnsi"/>
                <w:sz w:val="24"/>
                <w:lang w:eastAsia="en-US"/>
              </w:rPr>
              <w:t>N/A</w:t>
            </w:r>
          </w:p>
        </w:tc>
      </w:tr>
      <w:tr w:rsidR="005A618D" w:rsidRPr="00667D5C" w14:paraId="053F38CE"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181D06" w14:textId="77777777" w:rsidR="005A618D" w:rsidRPr="00667D5C" w:rsidRDefault="005A618D" w:rsidP="00F81DD9">
            <w:pPr>
              <w:spacing w:before="0"/>
              <w:rPr>
                <w:rFonts w:cstheme="minorHAnsi"/>
                <w:sz w:val="24"/>
                <w:lang w:eastAsia="en-US"/>
              </w:rPr>
            </w:pPr>
            <w:r w:rsidRPr="00667D5C">
              <w:rPr>
                <w:rFonts w:cstheme="minorHAnsi"/>
                <w:sz w:val="24"/>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171E6CC3" w14:textId="77777777" w:rsidR="005A618D" w:rsidRPr="00667D5C" w:rsidRDefault="00F81DD9" w:rsidP="006C0813">
            <w:pPr>
              <w:rPr>
                <w:rFonts w:cstheme="minorHAnsi"/>
                <w:sz w:val="24"/>
                <w:lang w:eastAsia="en-US"/>
              </w:rPr>
            </w:pPr>
            <w:r w:rsidRPr="00667D5C">
              <w:rPr>
                <w:rFonts w:cstheme="minorHAnsi"/>
                <w:sz w:val="24"/>
                <w:lang w:eastAsia="en-US"/>
              </w:rPr>
              <w:t>N/A</w:t>
            </w:r>
          </w:p>
        </w:tc>
      </w:tr>
      <w:tr w:rsidR="005A618D" w:rsidRPr="00667D5C" w14:paraId="244039CB"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572E0A5" w14:textId="77777777" w:rsidR="005A618D" w:rsidRPr="00667D5C" w:rsidRDefault="005A618D" w:rsidP="00F81DD9">
            <w:pPr>
              <w:spacing w:before="0"/>
              <w:rPr>
                <w:rFonts w:cstheme="minorHAnsi"/>
                <w:sz w:val="24"/>
                <w:lang w:eastAsia="en-US"/>
              </w:rPr>
            </w:pPr>
            <w:r w:rsidRPr="00667D5C">
              <w:rPr>
                <w:rFonts w:cstheme="minorHAnsi"/>
                <w:sz w:val="24"/>
                <w:lang w:eastAsia="en-US"/>
              </w:rPr>
              <w:t>Zdôvodnenie potreby partnera NP</w:t>
            </w:r>
          </w:p>
        </w:tc>
        <w:tc>
          <w:tcPr>
            <w:tcW w:w="5239" w:type="dxa"/>
            <w:tcBorders>
              <w:top w:val="single" w:sz="4" w:space="0" w:color="auto"/>
              <w:left w:val="single" w:sz="4" w:space="0" w:color="auto"/>
              <w:bottom w:val="single" w:sz="4" w:space="0" w:color="auto"/>
              <w:right w:val="single" w:sz="4" w:space="0" w:color="auto"/>
            </w:tcBorders>
          </w:tcPr>
          <w:p w14:paraId="0321016C" w14:textId="77777777" w:rsidR="005A618D" w:rsidRPr="00667D5C" w:rsidRDefault="00F81DD9" w:rsidP="006C0813">
            <w:pPr>
              <w:rPr>
                <w:rFonts w:cstheme="minorHAnsi"/>
                <w:sz w:val="24"/>
                <w:lang w:eastAsia="en-US"/>
              </w:rPr>
            </w:pPr>
            <w:r w:rsidRPr="00667D5C">
              <w:rPr>
                <w:rFonts w:cstheme="minorHAnsi"/>
                <w:sz w:val="24"/>
                <w:lang w:eastAsia="en-US"/>
              </w:rPr>
              <w:t>N/A</w:t>
            </w:r>
          </w:p>
        </w:tc>
      </w:tr>
      <w:tr w:rsidR="005A618D" w:rsidRPr="00667D5C" w14:paraId="471C626F"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EF5E502" w14:textId="77777777" w:rsidR="005A618D" w:rsidRPr="00667D5C" w:rsidRDefault="005A618D" w:rsidP="00F81DD9">
            <w:pPr>
              <w:spacing w:before="0"/>
              <w:rPr>
                <w:rFonts w:cstheme="minorHAnsi"/>
                <w:sz w:val="24"/>
                <w:lang w:eastAsia="en-US"/>
              </w:rPr>
            </w:pPr>
            <w:r w:rsidRPr="00667D5C">
              <w:rPr>
                <w:rFonts w:cstheme="minorHAnsi"/>
                <w:sz w:val="24"/>
                <w:lang w:eastAsia="en-US"/>
              </w:rPr>
              <w:t>Kritériá pre výber partnera</w:t>
            </w:r>
            <w:r w:rsidRPr="00667D5C">
              <w:rPr>
                <w:rStyle w:val="Odkaznapoznmkupodiarou"/>
                <w:rFonts w:asciiTheme="minorHAnsi" w:hAnsiTheme="minorHAnsi" w:cstheme="minorHAnsi"/>
                <w:sz w:val="24"/>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4A5F5A6A" w14:textId="77777777" w:rsidR="005A618D" w:rsidRPr="00667D5C" w:rsidRDefault="00F81DD9" w:rsidP="006C0813">
            <w:pPr>
              <w:rPr>
                <w:rFonts w:cstheme="minorHAnsi"/>
                <w:sz w:val="24"/>
                <w:lang w:eastAsia="en-US"/>
              </w:rPr>
            </w:pPr>
            <w:r w:rsidRPr="00667D5C">
              <w:rPr>
                <w:rFonts w:cstheme="minorHAnsi"/>
                <w:sz w:val="24"/>
                <w:lang w:eastAsia="en-US"/>
              </w:rPr>
              <w:t>N/A</w:t>
            </w:r>
          </w:p>
        </w:tc>
      </w:tr>
      <w:tr w:rsidR="005A618D" w:rsidRPr="00667D5C" w14:paraId="50AA70B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6F91292" w14:textId="77777777" w:rsidR="005A618D" w:rsidRPr="00667D5C" w:rsidRDefault="005A618D" w:rsidP="00F81DD9">
            <w:pPr>
              <w:spacing w:before="0"/>
              <w:rPr>
                <w:rFonts w:cstheme="minorHAnsi"/>
                <w:sz w:val="24"/>
                <w:lang w:eastAsia="en-US"/>
              </w:rPr>
            </w:pPr>
            <w:r w:rsidRPr="00667D5C">
              <w:rPr>
                <w:rFonts w:cstheme="minorHAnsi"/>
                <w:sz w:val="24"/>
                <w:lang w:eastAsia="en-US"/>
              </w:rPr>
              <w:t xml:space="preserve">Má partner jedinečné postavenie na implementáciu týchto aktivít? </w:t>
            </w:r>
          </w:p>
          <w:p w14:paraId="3C4A2123" w14:textId="77777777" w:rsidR="005A618D" w:rsidRPr="00667D5C" w:rsidRDefault="005A618D" w:rsidP="00F81DD9">
            <w:pPr>
              <w:spacing w:before="0"/>
              <w:rPr>
                <w:rFonts w:cstheme="minorHAnsi"/>
                <w:sz w:val="24"/>
                <w:lang w:eastAsia="en-US"/>
              </w:rPr>
            </w:pPr>
            <w:r w:rsidRPr="00667D5C">
              <w:rPr>
                <w:rFonts w:cstheme="minorHAnsi"/>
                <w:sz w:val="24"/>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02E61B1A" w14:textId="77777777" w:rsidR="005A618D" w:rsidRPr="00667D5C" w:rsidRDefault="00F81DD9" w:rsidP="006C0813">
            <w:pPr>
              <w:rPr>
                <w:rFonts w:cstheme="minorHAnsi"/>
                <w:sz w:val="24"/>
                <w:lang w:eastAsia="en-US"/>
              </w:rPr>
            </w:pPr>
            <w:r w:rsidRPr="00667D5C">
              <w:rPr>
                <w:rFonts w:cstheme="minorHAnsi"/>
                <w:sz w:val="24"/>
                <w:lang w:eastAsia="en-US"/>
              </w:rPr>
              <w:t>N/A</w:t>
            </w:r>
          </w:p>
        </w:tc>
      </w:tr>
    </w:tbl>
    <w:p w14:paraId="35B1EB47" w14:textId="77777777" w:rsidR="005A618D" w:rsidRPr="00667D5C" w:rsidRDefault="005A618D" w:rsidP="00F81DD9">
      <w:pPr>
        <w:spacing w:before="0"/>
        <w:rPr>
          <w:rFonts w:cstheme="minorHAnsi"/>
          <w:sz w:val="24"/>
        </w:rPr>
      </w:pPr>
      <w:r w:rsidRPr="00667D5C">
        <w:rPr>
          <w:rFonts w:cstheme="minorHAnsi"/>
          <w:i/>
          <w:sz w:val="24"/>
        </w:rPr>
        <w:t>V prípade viacerých partnerov, doplňte údaje za každého partnera.</w:t>
      </w:r>
    </w:p>
    <w:p w14:paraId="059BDD63" w14:textId="77777777" w:rsidR="00E77018" w:rsidRPr="00667D5C" w:rsidRDefault="00E77018" w:rsidP="00E77018">
      <w:pPr>
        <w:spacing w:before="0"/>
        <w:rPr>
          <w:rFonts w:cstheme="minorHAnsi"/>
          <w:sz w:val="24"/>
        </w:rPr>
      </w:pPr>
    </w:p>
    <w:p w14:paraId="4788C33B" w14:textId="77777777" w:rsidR="000C0E25" w:rsidRPr="00667D5C" w:rsidRDefault="000C0E25" w:rsidP="00E77018">
      <w:pPr>
        <w:spacing w:before="0"/>
        <w:rPr>
          <w:rFonts w:cstheme="minorHAnsi"/>
          <w:sz w:val="24"/>
        </w:rPr>
      </w:pPr>
      <w:r w:rsidRPr="00667D5C">
        <w:rPr>
          <w:rFonts w:cstheme="minorHAnsi"/>
          <w:sz w:val="24"/>
        </w:rPr>
        <w:t>Sumárne informácie</w:t>
      </w:r>
      <w:r w:rsidR="00C92F10" w:rsidRPr="00667D5C">
        <w:rPr>
          <w:rFonts w:cstheme="minorHAnsi"/>
          <w:sz w:val="24"/>
        </w:rPr>
        <w:t xml:space="preserve"> o</w:t>
      </w:r>
      <w:r w:rsidR="005B480B" w:rsidRPr="00667D5C">
        <w:rPr>
          <w:rFonts w:cstheme="minorHAnsi"/>
          <w:sz w:val="24"/>
        </w:rPr>
        <w:t xml:space="preserve"> národnom </w:t>
      </w:r>
      <w:r w:rsidR="00C92F10" w:rsidRPr="00667D5C">
        <w:rPr>
          <w:rFonts w:cstheme="minorHAnsi"/>
          <w:sz w:val="24"/>
        </w:rPr>
        <w:t>projekte</w:t>
      </w:r>
    </w:p>
    <w:tbl>
      <w:tblPr>
        <w:tblStyle w:val="Mriekatabuky"/>
        <w:tblW w:w="9062" w:type="dxa"/>
        <w:tblInd w:w="0" w:type="dxa"/>
        <w:tblLayout w:type="fixed"/>
        <w:tblLook w:val="04A0" w:firstRow="1" w:lastRow="0" w:firstColumn="1" w:lastColumn="0" w:noHBand="0" w:noVBand="1"/>
      </w:tblPr>
      <w:tblGrid>
        <w:gridCol w:w="3823"/>
        <w:gridCol w:w="5239"/>
      </w:tblGrid>
      <w:tr w:rsidR="004375F6" w:rsidRPr="00667D5C" w14:paraId="41E106A5" w14:textId="77777777" w:rsidTr="004375F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4B684F9" w14:textId="77777777" w:rsidR="004375F6" w:rsidRPr="00667D5C" w:rsidRDefault="004375F6" w:rsidP="0071439A">
            <w:pPr>
              <w:spacing w:before="0"/>
              <w:rPr>
                <w:rFonts w:cstheme="minorHAnsi"/>
                <w:sz w:val="24"/>
                <w:lang w:eastAsia="en-US"/>
              </w:rPr>
            </w:pPr>
            <w:r w:rsidRPr="00667D5C">
              <w:rPr>
                <w:rFonts w:cstheme="minorHAnsi"/>
                <w:sz w:val="24"/>
                <w:lang w:eastAsia="en-US"/>
              </w:rPr>
              <w:t>Celkové oprávnené výdavky NP (v EUR)</w:t>
            </w:r>
          </w:p>
        </w:tc>
        <w:tc>
          <w:tcPr>
            <w:tcW w:w="5239" w:type="dxa"/>
            <w:tcBorders>
              <w:top w:val="single" w:sz="4" w:space="0" w:color="auto"/>
              <w:left w:val="single" w:sz="4" w:space="0" w:color="auto"/>
              <w:bottom w:val="single" w:sz="4" w:space="0" w:color="auto"/>
              <w:right w:val="single" w:sz="4" w:space="0" w:color="auto"/>
            </w:tcBorders>
          </w:tcPr>
          <w:p w14:paraId="49183CCB" w14:textId="55BD906F" w:rsidR="004375F6" w:rsidRPr="00667D5C" w:rsidRDefault="00716B15" w:rsidP="004375F6">
            <w:pPr>
              <w:rPr>
                <w:rFonts w:cstheme="minorHAnsi"/>
                <w:sz w:val="24"/>
                <w:lang w:eastAsia="en-US"/>
              </w:rPr>
            </w:pPr>
            <w:r>
              <w:rPr>
                <w:rFonts w:cstheme="minorHAnsi"/>
                <w:sz w:val="24"/>
                <w:lang w:eastAsia="en-US"/>
              </w:rPr>
              <w:t>1 488 176</w:t>
            </w:r>
            <w:r w:rsidR="003E7734" w:rsidRPr="00716B15">
              <w:rPr>
                <w:rFonts w:cstheme="minorHAnsi"/>
                <w:sz w:val="24"/>
                <w:lang w:eastAsia="en-US"/>
              </w:rPr>
              <w:t>,-</w:t>
            </w:r>
            <w:r w:rsidR="003E7734" w:rsidRPr="00716B15">
              <w:rPr>
                <w:rFonts w:cstheme="minorHAnsi"/>
                <w:b/>
                <w:sz w:val="24"/>
                <w:lang w:eastAsia="en-US"/>
              </w:rPr>
              <w:t xml:space="preserve"> </w:t>
            </w:r>
            <w:r w:rsidR="004375F6" w:rsidRPr="00716B15">
              <w:rPr>
                <w:rFonts w:cstheme="minorHAnsi"/>
                <w:sz w:val="24"/>
                <w:lang w:eastAsia="en-US"/>
              </w:rPr>
              <w:t>EUR</w:t>
            </w:r>
          </w:p>
        </w:tc>
      </w:tr>
      <w:tr w:rsidR="004375F6" w:rsidRPr="00667D5C" w14:paraId="1A6C0601" w14:textId="77777777" w:rsidTr="004375F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0C8CC0B" w14:textId="77777777" w:rsidR="004375F6" w:rsidRPr="00667D5C" w:rsidRDefault="004375F6" w:rsidP="0071439A">
            <w:pPr>
              <w:spacing w:before="0"/>
              <w:rPr>
                <w:rFonts w:cstheme="minorHAnsi"/>
                <w:sz w:val="24"/>
                <w:lang w:eastAsia="en-US"/>
              </w:rPr>
            </w:pPr>
            <w:r w:rsidRPr="00667D5C">
              <w:rPr>
                <w:rFonts w:cstheme="minorHAnsi"/>
                <w:sz w:val="24"/>
                <w:lang w:eastAsia="en-US"/>
              </w:rPr>
              <w:t>Miesto realizácie projektu (na úrovni kraja, resp. celá SR)</w:t>
            </w:r>
          </w:p>
        </w:tc>
        <w:tc>
          <w:tcPr>
            <w:tcW w:w="5239" w:type="dxa"/>
            <w:tcBorders>
              <w:top w:val="single" w:sz="4" w:space="0" w:color="auto"/>
              <w:left w:val="single" w:sz="4" w:space="0" w:color="auto"/>
              <w:bottom w:val="single" w:sz="4" w:space="0" w:color="auto"/>
              <w:right w:val="single" w:sz="4" w:space="0" w:color="auto"/>
            </w:tcBorders>
          </w:tcPr>
          <w:p w14:paraId="6248B59C" w14:textId="77777777" w:rsidR="004375F6" w:rsidRPr="00667D5C" w:rsidRDefault="004375F6" w:rsidP="0071439A">
            <w:pPr>
              <w:spacing w:before="0"/>
              <w:rPr>
                <w:rFonts w:cstheme="minorHAnsi"/>
                <w:sz w:val="24"/>
                <w:lang w:eastAsia="en-US"/>
              </w:rPr>
            </w:pPr>
            <w:r w:rsidRPr="00667D5C">
              <w:rPr>
                <w:rFonts w:cstheme="minorHAnsi"/>
                <w:sz w:val="24"/>
                <w:lang w:eastAsia="en-US"/>
              </w:rPr>
              <w:t>Bratislavský kraj</w:t>
            </w:r>
          </w:p>
        </w:tc>
      </w:tr>
      <w:tr w:rsidR="004375F6" w:rsidRPr="00667D5C" w14:paraId="3E84214F" w14:textId="77777777" w:rsidTr="004375F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D2F1028" w14:textId="77777777" w:rsidR="004375F6" w:rsidRPr="00667D5C" w:rsidRDefault="004375F6" w:rsidP="0071439A">
            <w:pPr>
              <w:spacing w:before="0"/>
              <w:jc w:val="both"/>
              <w:rPr>
                <w:rFonts w:cstheme="minorHAnsi"/>
                <w:sz w:val="24"/>
                <w:lang w:eastAsia="en-US"/>
              </w:rPr>
            </w:pPr>
            <w:r w:rsidRPr="00667D5C">
              <w:rPr>
                <w:rFonts w:cstheme="minorHAnsi"/>
                <w:sz w:val="24"/>
                <w:lang w:eastAsia="en-US"/>
              </w:rPr>
              <w:t>Identifikácia hlavných cieľových skupín (ak je to relevantné)</w:t>
            </w:r>
          </w:p>
        </w:tc>
        <w:tc>
          <w:tcPr>
            <w:tcW w:w="5239" w:type="dxa"/>
            <w:tcBorders>
              <w:top w:val="single" w:sz="4" w:space="0" w:color="auto"/>
              <w:left w:val="single" w:sz="4" w:space="0" w:color="auto"/>
              <w:bottom w:val="single" w:sz="4" w:space="0" w:color="auto"/>
              <w:right w:val="single" w:sz="4" w:space="0" w:color="auto"/>
            </w:tcBorders>
          </w:tcPr>
          <w:p w14:paraId="518BA66C" w14:textId="77777777" w:rsidR="00DA01AD" w:rsidRPr="00667D5C" w:rsidRDefault="00DA01AD" w:rsidP="007E0D14">
            <w:pPr>
              <w:pStyle w:val="Textkomentra"/>
              <w:rPr>
                <w:sz w:val="24"/>
                <w:szCs w:val="24"/>
              </w:rPr>
            </w:pPr>
            <w:r w:rsidRPr="00667D5C">
              <w:rPr>
                <w:sz w:val="24"/>
                <w:szCs w:val="24"/>
              </w:rPr>
              <w:t>Verejnosť,</w:t>
            </w:r>
          </w:p>
          <w:p w14:paraId="757C598B" w14:textId="12300D9E" w:rsidR="004375F6" w:rsidRPr="00667D5C" w:rsidRDefault="00DA01AD" w:rsidP="00DA01AD">
            <w:pPr>
              <w:spacing w:before="0"/>
              <w:rPr>
                <w:rFonts w:cstheme="minorHAnsi"/>
                <w:sz w:val="24"/>
                <w:lang w:eastAsia="en-US"/>
              </w:rPr>
            </w:pPr>
            <w:r w:rsidRPr="00667D5C">
              <w:rPr>
                <w:sz w:val="24"/>
              </w:rPr>
              <w:t>Operátori vodnej dopravy a prepravcovia</w:t>
            </w:r>
          </w:p>
        </w:tc>
      </w:tr>
      <w:tr w:rsidR="004375F6" w:rsidRPr="00667D5C" w14:paraId="0EC2376E" w14:textId="77777777" w:rsidTr="004375F6">
        <w:tc>
          <w:tcPr>
            <w:tcW w:w="3823" w:type="dxa"/>
            <w:shd w:val="clear" w:color="auto" w:fill="FFE599" w:themeFill="accent4" w:themeFillTint="66"/>
          </w:tcPr>
          <w:p w14:paraId="6DFE9842" w14:textId="77777777" w:rsidR="004375F6" w:rsidRPr="00667D5C" w:rsidRDefault="004375F6" w:rsidP="0071439A">
            <w:pPr>
              <w:spacing w:before="0"/>
              <w:rPr>
                <w:rFonts w:cstheme="minorHAnsi"/>
                <w:sz w:val="24"/>
                <w:lang w:eastAsia="en-US"/>
              </w:rPr>
            </w:pPr>
            <w:r w:rsidRPr="00667D5C">
              <w:rPr>
                <w:rFonts w:cstheme="minorHAnsi"/>
                <w:sz w:val="24"/>
                <w:lang w:eastAsia="en-US"/>
              </w:rPr>
              <w:lastRenderedPageBreak/>
              <w:t>Projekt so špecifickým určením pre marginalizované rómske komunity</w:t>
            </w:r>
            <w:r w:rsidRPr="00667D5C">
              <w:rPr>
                <w:rStyle w:val="Odkaznapoznmkupodiarou"/>
                <w:rFonts w:asciiTheme="minorHAnsi" w:hAnsiTheme="minorHAnsi" w:cstheme="minorHAnsi"/>
                <w:sz w:val="24"/>
                <w:lang w:eastAsia="en-US"/>
              </w:rPr>
              <w:footnoteReference w:id="4"/>
            </w:r>
          </w:p>
        </w:tc>
        <w:sdt>
          <w:sdtPr>
            <w:rPr>
              <w:rStyle w:val="tl5"/>
              <w:rFonts w:asciiTheme="minorHAnsi" w:hAnsiTheme="minorHAnsi" w:cstheme="minorHAnsi"/>
              <w:sz w:val="24"/>
            </w:rPr>
            <w:id w:val="708383973"/>
            <w:placeholder>
              <w:docPart w:val="41CBD38688784E75BE8B6A1C4064A826"/>
            </w:placeholder>
            <w:comboBox>
              <w:listItem w:value="Vyberte položku."/>
              <w:listItem w:displayText="áno" w:value="áno"/>
              <w:listItem w:displayText="čiastočne" w:value="čiastočne"/>
              <w:listItem w:displayText="nie" w:value="nie"/>
            </w:comboBox>
          </w:sdtPr>
          <w:sdtEndPr>
            <w:rPr>
              <w:rStyle w:val="Predvolenpsmoodseku"/>
              <w:lang w:eastAsia="en-US"/>
            </w:rPr>
          </w:sdtEndPr>
          <w:sdtContent>
            <w:tc>
              <w:tcPr>
                <w:tcW w:w="5239" w:type="dxa"/>
              </w:tcPr>
              <w:p w14:paraId="5B23FD88" w14:textId="48BB2A30" w:rsidR="004375F6" w:rsidRPr="00667D5C" w:rsidRDefault="00CA69A9" w:rsidP="0071439A">
                <w:pPr>
                  <w:spacing w:before="0"/>
                  <w:rPr>
                    <w:rFonts w:cstheme="minorHAnsi"/>
                    <w:sz w:val="24"/>
                    <w:lang w:eastAsia="en-US"/>
                  </w:rPr>
                </w:pPr>
                <w:r w:rsidRPr="00667D5C">
                  <w:rPr>
                    <w:rStyle w:val="tl5"/>
                    <w:rFonts w:asciiTheme="minorHAnsi" w:hAnsiTheme="minorHAnsi" w:cstheme="minorHAnsi"/>
                    <w:sz w:val="24"/>
                  </w:rPr>
                  <w:t>nie</w:t>
                </w:r>
              </w:p>
            </w:tc>
          </w:sdtContent>
        </w:sdt>
      </w:tr>
    </w:tbl>
    <w:p w14:paraId="4BD53573" w14:textId="77777777" w:rsidR="000C0E25" w:rsidRPr="00667D5C" w:rsidRDefault="000C0E25" w:rsidP="00D9332F">
      <w:pPr>
        <w:spacing w:before="0"/>
        <w:rPr>
          <w:rFonts w:cstheme="minorHAnsi"/>
          <w:sz w:val="24"/>
        </w:rPr>
      </w:pPr>
    </w:p>
    <w:p w14:paraId="4D706959" w14:textId="77777777" w:rsidR="00A7456A" w:rsidRPr="00667D5C" w:rsidRDefault="000C0E25" w:rsidP="002B2436">
      <w:pPr>
        <w:jc w:val="both"/>
        <w:rPr>
          <w:rFonts w:cstheme="minorHAnsi"/>
          <w:sz w:val="24"/>
        </w:rPr>
      </w:pPr>
      <w:r w:rsidRPr="00667D5C">
        <w:rPr>
          <w:rFonts w:eastAsia="Calibri" w:cstheme="minorHAnsi"/>
          <w:bCs/>
          <w:iCs/>
          <w:sz w:val="24"/>
        </w:rPr>
        <w:t>Začlenenie</w:t>
      </w:r>
      <w:r w:rsidR="00A7456A" w:rsidRPr="00667D5C">
        <w:rPr>
          <w:rFonts w:eastAsia="Calibri" w:cstheme="minorHAnsi"/>
          <w:bCs/>
          <w:iCs/>
          <w:sz w:val="24"/>
        </w:rPr>
        <w:t xml:space="preserve"> národného projektu</w:t>
      </w:r>
      <w:r w:rsidR="005B480B" w:rsidRPr="00667D5C">
        <w:rPr>
          <w:rFonts w:eastAsia="Calibri" w:cstheme="minorHAnsi"/>
          <w:bCs/>
          <w:iCs/>
          <w:sz w:val="24"/>
        </w:rPr>
        <w:t xml:space="preserve"> v štruktúre Programu Slovensko 2021 </w:t>
      </w:r>
      <w:r w:rsidR="00D276EE" w:rsidRPr="00667D5C">
        <w:rPr>
          <w:rFonts w:cstheme="minorHAnsi"/>
          <w:i/>
          <w:sz w:val="24"/>
        </w:rPr>
        <w:t>–</w:t>
      </w:r>
      <w:r w:rsidR="005B480B" w:rsidRPr="00667D5C">
        <w:rPr>
          <w:rFonts w:eastAsia="Calibri" w:cstheme="minorHAnsi"/>
          <w:bCs/>
          <w:iCs/>
          <w:sz w:val="24"/>
        </w:rPr>
        <w:t xml:space="preserve"> 2027</w:t>
      </w:r>
      <w:r w:rsidR="00927A6D" w:rsidRPr="00667D5C">
        <w:rPr>
          <w:rStyle w:val="Odkaznapoznmkupodiarou"/>
          <w:rFonts w:asciiTheme="minorHAnsi" w:eastAsia="Calibri" w:hAnsiTheme="minorHAnsi" w:cstheme="minorHAnsi"/>
          <w:bCs/>
          <w:iCs/>
          <w:sz w:val="24"/>
        </w:rPr>
        <w:footnoteReference w:id="5"/>
      </w:r>
    </w:p>
    <w:tbl>
      <w:tblPr>
        <w:tblStyle w:val="Mriekatabuky"/>
        <w:tblW w:w="9062" w:type="dxa"/>
        <w:tblInd w:w="0" w:type="dxa"/>
        <w:tblLayout w:type="fixed"/>
        <w:tblLook w:val="04A0" w:firstRow="1" w:lastRow="0" w:firstColumn="1" w:lastColumn="0" w:noHBand="0" w:noVBand="1"/>
      </w:tblPr>
      <w:tblGrid>
        <w:gridCol w:w="3823"/>
        <w:gridCol w:w="5239"/>
      </w:tblGrid>
      <w:tr w:rsidR="00431AE6" w:rsidRPr="00667D5C" w14:paraId="21CAAF74" w14:textId="77777777" w:rsidTr="00431AE6">
        <w:trPr>
          <w:trHeight w:val="514"/>
        </w:trPr>
        <w:tc>
          <w:tcPr>
            <w:tcW w:w="3823" w:type="dxa"/>
            <w:tcBorders>
              <w:top w:val="single" w:sz="4" w:space="0" w:color="auto"/>
              <w:left w:val="single" w:sz="4" w:space="0" w:color="auto"/>
              <w:right w:val="single" w:sz="4" w:space="0" w:color="auto"/>
            </w:tcBorders>
            <w:shd w:val="clear" w:color="auto" w:fill="FFE599" w:themeFill="accent4" w:themeFillTint="66"/>
          </w:tcPr>
          <w:p w14:paraId="6C865CBD" w14:textId="77777777" w:rsidR="00431AE6" w:rsidRPr="00667D5C" w:rsidRDefault="00431AE6" w:rsidP="00F119D3">
            <w:pPr>
              <w:rPr>
                <w:rFonts w:cstheme="minorHAnsi"/>
                <w:sz w:val="24"/>
                <w:lang w:eastAsia="en-US"/>
              </w:rPr>
            </w:pPr>
            <w:r w:rsidRPr="00667D5C">
              <w:rPr>
                <w:rFonts w:cstheme="minorHAnsi"/>
                <w:sz w:val="24"/>
                <w:lang w:eastAsia="en-US"/>
              </w:rPr>
              <w:t>Cieľ politiky súdržnosti</w:t>
            </w:r>
            <w:r w:rsidRPr="00667D5C">
              <w:rPr>
                <w:rStyle w:val="Odkaznapoznmkupodiarou"/>
                <w:rFonts w:asciiTheme="minorHAnsi" w:hAnsiTheme="minorHAnsi" w:cstheme="minorHAnsi"/>
                <w:sz w:val="24"/>
                <w:lang w:eastAsia="en-US"/>
              </w:rPr>
              <w:footnoteReference w:id="6"/>
            </w:r>
          </w:p>
        </w:tc>
        <w:sdt>
          <w:sdtPr>
            <w:rPr>
              <w:rFonts w:cstheme="minorHAnsi"/>
              <w:sz w:val="24"/>
              <w:lang w:eastAsia="en-US"/>
            </w:rPr>
            <w:id w:val="538020793"/>
            <w:placeholder>
              <w:docPart w:val="7B26DAB7CBC54AFD91E184F8F3CCEF11"/>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right w:val="single" w:sz="4" w:space="0" w:color="auto"/>
                </w:tcBorders>
              </w:tcPr>
              <w:p w14:paraId="79A09D97" w14:textId="6CC38036" w:rsidR="00431AE6" w:rsidRPr="00667D5C" w:rsidRDefault="00431AE6" w:rsidP="00F119D3">
                <w:pPr>
                  <w:rPr>
                    <w:rFonts w:cstheme="minorHAnsi"/>
                    <w:sz w:val="24"/>
                    <w:lang w:eastAsia="en-US"/>
                  </w:rPr>
                </w:pPr>
                <w:r w:rsidRPr="00667D5C">
                  <w:rPr>
                    <w:rFonts w:cstheme="minorHAnsi"/>
                    <w:sz w:val="24"/>
                    <w:lang w:eastAsia="en-US"/>
                  </w:rPr>
                  <w:t>3 Prepojenejšia Európa vďaka posilneniu mobility</w:t>
                </w:r>
              </w:p>
            </w:tc>
          </w:sdtContent>
        </w:sdt>
      </w:tr>
      <w:tr w:rsidR="00431AE6" w:rsidRPr="00667D5C" w14:paraId="0E183E89" w14:textId="77777777" w:rsidTr="00431AE6">
        <w:trPr>
          <w:trHeight w:val="550"/>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7B9C9E2" w14:textId="77777777" w:rsidR="00431AE6" w:rsidRPr="00667D5C" w:rsidRDefault="00431AE6" w:rsidP="00F119D3">
            <w:pPr>
              <w:rPr>
                <w:rFonts w:cstheme="minorHAnsi"/>
                <w:sz w:val="24"/>
                <w:lang w:eastAsia="en-US"/>
              </w:rPr>
            </w:pPr>
            <w:r w:rsidRPr="00667D5C">
              <w:rPr>
                <w:rFonts w:cstheme="minorHAnsi"/>
                <w:sz w:val="24"/>
                <w:lang w:eastAsia="en-US"/>
              </w:rPr>
              <w:t xml:space="preserve">Priorita </w:t>
            </w:r>
          </w:p>
        </w:tc>
        <w:tc>
          <w:tcPr>
            <w:tcW w:w="5239" w:type="dxa"/>
            <w:tcBorders>
              <w:top w:val="single" w:sz="4" w:space="0" w:color="auto"/>
              <w:left w:val="single" w:sz="4" w:space="0" w:color="auto"/>
              <w:right w:val="single" w:sz="4" w:space="0" w:color="auto"/>
            </w:tcBorders>
          </w:tcPr>
          <w:sdt>
            <w:sdtPr>
              <w:rPr>
                <w:rStyle w:val="tl2"/>
                <w:rFonts w:cstheme="minorHAnsi"/>
                <w:sz w:val="24"/>
              </w:rPr>
              <w:id w:val="780154486"/>
              <w:placeholder>
                <w:docPart w:val="6C6509E4A1784463A9A140B9A15E2C0F"/>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lang w:eastAsia="en-US"/>
              </w:rPr>
            </w:sdtEndPr>
            <w:sdtContent>
              <w:p w14:paraId="2D82CDA7" w14:textId="1D0ED6B4" w:rsidR="00431AE6" w:rsidRPr="00667D5C" w:rsidRDefault="00431AE6" w:rsidP="00431AE6">
                <w:pPr>
                  <w:rPr>
                    <w:rFonts w:cstheme="minorHAnsi"/>
                    <w:sz w:val="24"/>
                    <w:lang w:eastAsia="en-US"/>
                  </w:rPr>
                </w:pPr>
                <w:r w:rsidRPr="00667D5C">
                  <w:rPr>
                    <w:rStyle w:val="tl2"/>
                    <w:rFonts w:cstheme="minorHAnsi"/>
                    <w:sz w:val="24"/>
                  </w:rPr>
                  <w:t>3P1 Doprava</w:t>
                </w:r>
              </w:p>
            </w:sdtContent>
          </w:sdt>
        </w:tc>
      </w:tr>
      <w:tr w:rsidR="00431AE6" w:rsidRPr="00667D5C" w14:paraId="5D69C224" w14:textId="77777777" w:rsidTr="00431AE6">
        <w:trPr>
          <w:trHeight w:val="700"/>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5323D074" w14:textId="77777777" w:rsidR="00431AE6" w:rsidRPr="00667D5C" w:rsidRDefault="00431AE6" w:rsidP="00F119D3">
            <w:pPr>
              <w:rPr>
                <w:rFonts w:cstheme="minorHAnsi"/>
                <w:sz w:val="24"/>
                <w:lang w:eastAsia="en-US"/>
              </w:rPr>
            </w:pPr>
            <w:r w:rsidRPr="00667D5C">
              <w:rPr>
                <w:rFonts w:cstheme="minorHAnsi"/>
                <w:sz w:val="24"/>
                <w:lang w:eastAsia="en-US"/>
              </w:rPr>
              <w:t>Špecifický cieľ</w:t>
            </w:r>
          </w:p>
        </w:tc>
        <w:tc>
          <w:tcPr>
            <w:tcW w:w="5239" w:type="dxa"/>
            <w:tcBorders>
              <w:top w:val="single" w:sz="4" w:space="0" w:color="auto"/>
              <w:left w:val="single" w:sz="4" w:space="0" w:color="auto"/>
              <w:right w:val="single" w:sz="4" w:space="0" w:color="auto"/>
            </w:tcBorders>
          </w:tcPr>
          <w:sdt>
            <w:sdtPr>
              <w:rPr>
                <w:rStyle w:val="tl3"/>
                <w:rFonts w:asciiTheme="minorHAnsi" w:hAnsiTheme="minorHAnsi" w:cstheme="minorHAnsi"/>
                <w:sz w:val="24"/>
              </w:rPr>
              <w:id w:val="1967154565"/>
              <w:placeholder>
                <w:docPart w:val="0C58E5DA44054ABA890729B1308EA07A"/>
              </w:placeholde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p w14:paraId="2000E54F" w14:textId="4660F605" w:rsidR="00431AE6" w:rsidRPr="00667D5C" w:rsidRDefault="00431AE6" w:rsidP="00F119D3">
                <w:pPr>
                  <w:rPr>
                    <w:rFonts w:cstheme="minorHAnsi"/>
                    <w:sz w:val="24"/>
                    <w:lang w:eastAsia="en-US"/>
                  </w:rPr>
                </w:pPr>
                <w:r w:rsidRPr="00667D5C">
                  <w:rPr>
                    <w:rStyle w:val="tl3"/>
                    <w:rFonts w:asciiTheme="minorHAnsi" w:hAnsiTheme="minorHAnsi" w:cstheme="minorHAnsi"/>
                    <w:sz w:val="24"/>
                  </w:rPr>
                  <w:t>RSO3.1 Rozvoj inteligentnej, bezpečnej, udržateľnej a intermodálnej TEN-T odolnej proti zmene klímy</w:t>
                </w:r>
              </w:p>
            </w:sdtContent>
          </w:sdt>
        </w:tc>
      </w:tr>
      <w:tr w:rsidR="00431AE6" w:rsidRPr="00667D5C" w14:paraId="58492E56" w14:textId="77777777" w:rsidTr="00431AE6">
        <w:trPr>
          <w:trHeight w:val="554"/>
        </w:trPr>
        <w:tc>
          <w:tcPr>
            <w:tcW w:w="3823" w:type="dxa"/>
            <w:tcBorders>
              <w:top w:val="single" w:sz="4" w:space="0" w:color="auto"/>
              <w:left w:val="single" w:sz="4" w:space="0" w:color="auto"/>
              <w:right w:val="single" w:sz="4" w:space="0" w:color="auto"/>
            </w:tcBorders>
            <w:shd w:val="clear" w:color="auto" w:fill="FFE599" w:themeFill="accent4" w:themeFillTint="66"/>
          </w:tcPr>
          <w:p w14:paraId="3D49D2FE" w14:textId="77777777" w:rsidR="00431AE6" w:rsidRPr="00667D5C" w:rsidRDefault="00431AE6" w:rsidP="00F119D3">
            <w:pPr>
              <w:rPr>
                <w:rFonts w:cstheme="minorHAnsi"/>
                <w:sz w:val="24"/>
                <w:lang w:eastAsia="en-US"/>
              </w:rPr>
            </w:pPr>
            <w:r w:rsidRPr="00667D5C">
              <w:rPr>
                <w:rFonts w:cstheme="minorHAnsi"/>
                <w:sz w:val="24"/>
                <w:lang w:eastAsia="en-US"/>
              </w:rPr>
              <w:t>Opatrenie (ak je to relevantné)</w:t>
            </w:r>
          </w:p>
        </w:tc>
        <w:tc>
          <w:tcPr>
            <w:tcW w:w="5239" w:type="dxa"/>
            <w:tcBorders>
              <w:top w:val="single" w:sz="4" w:space="0" w:color="auto"/>
              <w:left w:val="single" w:sz="4" w:space="0" w:color="auto"/>
              <w:right w:val="single" w:sz="4" w:space="0" w:color="auto"/>
            </w:tcBorders>
          </w:tcPr>
          <w:sdt>
            <w:sdtPr>
              <w:rPr>
                <w:rFonts w:cstheme="minorHAnsi"/>
                <w:sz w:val="24"/>
                <w:lang w:eastAsia="en-US"/>
              </w:rPr>
              <w:id w:val="358100631"/>
              <w:placeholder>
                <w:docPart w:val="7A35FC7CA90345408E5DB68004199C9A"/>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p w14:paraId="54303409" w14:textId="5697FC1E" w:rsidR="00431AE6" w:rsidRPr="00667D5C" w:rsidRDefault="00431AE6" w:rsidP="00F119D3">
                <w:pPr>
                  <w:rPr>
                    <w:rFonts w:cstheme="minorHAnsi"/>
                    <w:sz w:val="24"/>
                    <w:lang w:eastAsia="en-US"/>
                  </w:rPr>
                </w:pPr>
                <w:r w:rsidRPr="00667D5C">
                  <w:rPr>
                    <w:rFonts w:cstheme="minorHAnsi"/>
                    <w:sz w:val="24"/>
                    <w:lang w:eastAsia="en-US"/>
                  </w:rPr>
                  <w:t>3.1.3 Zlepšenie kvality služieb poskytovaných na dunajskej a vážskej vodnej ceste</w:t>
                </w:r>
              </w:p>
            </w:sdtContent>
          </w:sdt>
        </w:tc>
      </w:tr>
      <w:tr w:rsidR="000C0E25" w:rsidRPr="00667D5C" w14:paraId="0425AE02" w14:textId="77777777" w:rsidTr="00431AE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A8376C2" w14:textId="77777777" w:rsidR="000C0E25" w:rsidRPr="00667D5C" w:rsidRDefault="005B480B" w:rsidP="00760577">
            <w:pPr>
              <w:rPr>
                <w:rFonts w:cstheme="minorHAnsi"/>
                <w:sz w:val="24"/>
                <w:lang w:eastAsia="en-US"/>
              </w:rPr>
            </w:pPr>
            <w:r w:rsidRPr="00667D5C">
              <w:rPr>
                <w:rFonts w:cstheme="minorHAnsi"/>
                <w:sz w:val="24"/>
                <w:lang w:eastAsia="en-US"/>
              </w:rPr>
              <w:t>Súvisiace typy a</w:t>
            </w:r>
            <w:r w:rsidR="000C0E25" w:rsidRPr="00667D5C">
              <w:rPr>
                <w:rFonts w:cstheme="minorHAnsi"/>
                <w:sz w:val="24"/>
                <w:lang w:eastAsia="en-US"/>
              </w:rPr>
              <w:t>kci</w:t>
            </w:r>
            <w:r w:rsidRPr="00667D5C">
              <w:rPr>
                <w:rFonts w:cstheme="minorHAnsi"/>
                <w:sz w:val="24"/>
                <w:lang w:eastAsia="en-US"/>
              </w:rPr>
              <w:t>í</w:t>
            </w:r>
            <w:r w:rsidR="00760577" w:rsidRPr="00667D5C">
              <w:rPr>
                <w:rStyle w:val="Odkaznapoznmkupodiarou"/>
                <w:rFonts w:asciiTheme="minorHAnsi" w:hAnsiTheme="minorHAnsi" w:cstheme="minorHAnsi"/>
                <w:sz w:val="24"/>
                <w:lang w:eastAsia="en-US"/>
              </w:rPr>
              <w:footnoteReference w:id="7"/>
            </w:r>
            <w:r w:rsidR="00760577" w:rsidRPr="00667D5C">
              <w:rPr>
                <w:rFonts w:cstheme="minorHAnsi"/>
                <w:sz w:val="24"/>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706F97F6" w14:textId="77777777" w:rsidR="000C0E25" w:rsidRPr="00667D5C" w:rsidRDefault="00DF3748" w:rsidP="00F119D3">
            <w:pPr>
              <w:rPr>
                <w:rFonts w:cstheme="minorHAnsi"/>
                <w:sz w:val="24"/>
                <w:lang w:eastAsia="en-US"/>
              </w:rPr>
            </w:pPr>
            <w:proofErr w:type="spellStart"/>
            <w:r w:rsidRPr="00667D5C">
              <w:rPr>
                <w:rFonts w:cstheme="minorHAnsi"/>
                <w:sz w:val="24"/>
                <w:lang w:eastAsia="en-US"/>
              </w:rPr>
              <w:t>Predinvestičná</w:t>
            </w:r>
            <w:proofErr w:type="spellEnd"/>
            <w:r w:rsidRPr="00667D5C">
              <w:rPr>
                <w:rFonts w:cstheme="minorHAnsi"/>
                <w:sz w:val="24"/>
                <w:lang w:eastAsia="en-US"/>
              </w:rPr>
              <w:t xml:space="preserve"> a projektová príprava</w:t>
            </w:r>
          </w:p>
        </w:tc>
      </w:tr>
    </w:tbl>
    <w:p w14:paraId="34913D19" w14:textId="77777777" w:rsidR="001A7122" w:rsidRPr="00667D5C" w:rsidRDefault="001A7122" w:rsidP="001A7122">
      <w:pPr>
        <w:keepNext/>
        <w:spacing w:before="0"/>
        <w:rPr>
          <w:rFonts w:cstheme="minorHAnsi"/>
          <w:b/>
          <w:sz w:val="24"/>
          <w:u w:val="single"/>
        </w:rPr>
      </w:pPr>
    </w:p>
    <w:p w14:paraId="42E1AEAA" w14:textId="77777777" w:rsidR="00A7456A" w:rsidRPr="00667D5C" w:rsidRDefault="005E4064" w:rsidP="001A7122">
      <w:pPr>
        <w:keepNext/>
        <w:spacing w:before="0"/>
        <w:rPr>
          <w:rFonts w:cstheme="minorHAnsi"/>
          <w:b/>
          <w:sz w:val="24"/>
          <w:u w:val="single"/>
        </w:rPr>
      </w:pPr>
      <w:r w:rsidRPr="00667D5C">
        <w:rPr>
          <w:rFonts w:cstheme="minorHAnsi"/>
          <w:b/>
          <w:sz w:val="24"/>
          <w:u w:val="single"/>
        </w:rPr>
        <w:t>Zákonné požiadavky (§ 23 ods. 3 zákona č. 121/2022 Z. z.)</w:t>
      </w:r>
    </w:p>
    <w:p w14:paraId="1BA4BD46" w14:textId="77777777" w:rsidR="002B2436" w:rsidRPr="00667D5C" w:rsidRDefault="002B2436" w:rsidP="006C694C">
      <w:pPr>
        <w:pStyle w:val="Nadpis1"/>
        <w:spacing w:after="0"/>
      </w:pPr>
      <w:r w:rsidRPr="00667D5C">
        <w:t>Dôvod určenia prijímateľa národného projektu</w:t>
      </w:r>
      <w:r w:rsidR="001C7CE3" w:rsidRPr="00667D5C">
        <w:rPr>
          <w:rStyle w:val="Odkaznapoznmkupodiarou"/>
          <w:b w:val="0"/>
        </w:rPr>
        <w:footnoteReference w:id="8"/>
      </w:r>
    </w:p>
    <w:p w14:paraId="19FDE11A" w14:textId="77777777" w:rsidR="001A7122" w:rsidRPr="00667D5C" w:rsidRDefault="001A7122" w:rsidP="001A7122">
      <w:pPr>
        <w:spacing w:before="0"/>
        <w:jc w:val="both"/>
        <w:rPr>
          <w:rFonts w:cstheme="minorHAnsi"/>
          <w:i/>
          <w:sz w:val="24"/>
        </w:rPr>
      </w:pPr>
      <w:r w:rsidRPr="00667D5C">
        <w:rPr>
          <w:rFonts w:cstheme="minorHAnsi"/>
          <w:i/>
          <w:sz w:val="24"/>
        </w:rPr>
        <w:t>Jednoznačne a stručne zdôvodnite výber prijímateľa NP ako jedinečnej osoby oprávnenej na realizáciu NP (napr. odkazom na Program Slovensko 2021 – 2027, v ktorom je priamo uvedený prijímateľ; odkazom na platné predpisy, podľa ktorých má</w:t>
      </w:r>
      <w:r w:rsidRPr="00667D5C">
        <w:rPr>
          <w:rFonts w:cstheme="minorHAnsi"/>
          <w:i/>
          <w:sz w:val="24"/>
          <w:lang w:eastAsia="en-US"/>
        </w:rPr>
        <w:t xml:space="preserve"> prijímateľ osobitné, jedinečné/unikátne kompetencie na implementáciu aktivít NP priamo zo zákona;</w:t>
      </w:r>
      <w:r w:rsidRPr="00667D5C">
        <w:rPr>
          <w:rFonts w:cstheme="minorHAnsi"/>
          <w:i/>
          <w:sz w:val="24"/>
        </w:rPr>
        <w:t xml:space="preserve"> odkazom na národnú stratégiu, ktorá odôvodňuje jedinečnosť prijímateľa NP a pod.).</w:t>
      </w:r>
    </w:p>
    <w:p w14:paraId="3BB15E8A" w14:textId="62E91289" w:rsidR="00874CBC" w:rsidRPr="00667D5C" w:rsidRDefault="001A3686" w:rsidP="006C694C">
      <w:pPr>
        <w:spacing w:before="120"/>
        <w:jc w:val="both"/>
        <w:rPr>
          <w:sz w:val="24"/>
        </w:rPr>
      </w:pPr>
      <w:r w:rsidRPr="00667D5C">
        <w:rPr>
          <w:sz w:val="24"/>
        </w:rPr>
        <w:t>Podľa</w:t>
      </w:r>
      <w:r w:rsidR="004B04D7" w:rsidRPr="00667D5C">
        <w:rPr>
          <w:sz w:val="24"/>
        </w:rPr>
        <w:t xml:space="preserve"> § 38a </w:t>
      </w:r>
      <w:r w:rsidRPr="00667D5C">
        <w:rPr>
          <w:sz w:val="24"/>
        </w:rPr>
        <w:t>z</w:t>
      </w:r>
      <w:r w:rsidR="004B04D7" w:rsidRPr="00667D5C">
        <w:rPr>
          <w:sz w:val="24"/>
        </w:rPr>
        <w:t>ákona č. 338/2000 Z. z. o vnútrozemskej plavbe a o zmene a doplnení niektorých zákonov</w:t>
      </w:r>
      <w:r w:rsidR="00937D4F" w:rsidRPr="00667D5C">
        <w:rPr>
          <w:sz w:val="24"/>
        </w:rPr>
        <w:t xml:space="preserve"> v znení neskorších predpisov</w:t>
      </w:r>
      <w:r w:rsidR="004B04D7" w:rsidRPr="00667D5C">
        <w:rPr>
          <w:sz w:val="24"/>
        </w:rPr>
        <w:t xml:space="preserve"> </w:t>
      </w:r>
      <w:r w:rsidR="007E0D14" w:rsidRPr="00667D5C">
        <w:rPr>
          <w:sz w:val="24"/>
        </w:rPr>
        <w:t>(ďale</w:t>
      </w:r>
      <w:r w:rsidR="006C694C">
        <w:rPr>
          <w:sz w:val="24"/>
        </w:rPr>
        <w:t>j len „zákon č. 338/2000 Z. z.)</w:t>
      </w:r>
    </w:p>
    <w:p w14:paraId="1E84A189" w14:textId="77777777" w:rsidR="004B04D7" w:rsidRPr="00667D5C" w:rsidRDefault="004B04D7" w:rsidP="002E705C">
      <w:pPr>
        <w:spacing w:before="120"/>
        <w:jc w:val="both"/>
        <w:rPr>
          <w:b/>
          <w:sz w:val="24"/>
        </w:rPr>
      </w:pPr>
      <w:r w:rsidRPr="00667D5C">
        <w:rPr>
          <w:b/>
          <w:sz w:val="24"/>
        </w:rPr>
        <w:t>Ministerstvo dopravy SR</w:t>
      </w:r>
    </w:p>
    <w:p w14:paraId="6135D098" w14:textId="77777777" w:rsidR="004B04D7" w:rsidRPr="00667D5C" w:rsidRDefault="004B04D7" w:rsidP="002E705C">
      <w:pPr>
        <w:spacing w:before="120"/>
        <w:ind w:left="425"/>
        <w:jc w:val="both"/>
        <w:rPr>
          <w:sz w:val="24"/>
        </w:rPr>
      </w:pPr>
      <w:r w:rsidRPr="00667D5C">
        <w:rPr>
          <w:sz w:val="24"/>
        </w:rPr>
        <w:t>a) zabezpečuje</w:t>
      </w:r>
    </w:p>
    <w:p w14:paraId="68905087" w14:textId="77777777" w:rsidR="004B04D7" w:rsidRPr="00667D5C" w:rsidRDefault="004B04D7" w:rsidP="00813516">
      <w:pPr>
        <w:pStyle w:val="Bullet2"/>
        <w:numPr>
          <w:ilvl w:val="0"/>
          <w:numId w:val="7"/>
        </w:numPr>
      </w:pPr>
      <w:r w:rsidRPr="00667D5C">
        <w:t>rozvoj a modernizáciu vodných ciest v súlade so schválenou dopravnou politikou,</w:t>
      </w:r>
    </w:p>
    <w:p w14:paraId="036E27CF" w14:textId="42A8DDA5" w:rsidR="004B04D7" w:rsidRPr="00667D5C" w:rsidRDefault="004B04D7" w:rsidP="00813516">
      <w:pPr>
        <w:pStyle w:val="Bullet2"/>
        <w:numPr>
          <w:ilvl w:val="0"/>
          <w:numId w:val="7"/>
        </w:numPr>
      </w:pPr>
      <w:r w:rsidRPr="00667D5C">
        <w:t>prípravu a realizáciu výstavby a rekonštrukcií súčastí vodných ciest a ďalších stavieb potrebných na prevádzku vodnej dopravy na vodných cestách, na ich správu a údržbu a obstaranie ďalšieho majetku potrebného na správu a údržbu vodných ciest,</w:t>
      </w:r>
    </w:p>
    <w:p w14:paraId="33F9DEBB" w14:textId="77777777" w:rsidR="004B04D7" w:rsidRPr="00667D5C" w:rsidRDefault="004B04D7" w:rsidP="00813516">
      <w:pPr>
        <w:pStyle w:val="Bullet2"/>
        <w:numPr>
          <w:ilvl w:val="0"/>
          <w:numId w:val="7"/>
        </w:numPr>
      </w:pPr>
      <w:r w:rsidRPr="00667D5C">
        <w:lastRenderedPageBreak/>
        <w:t>podklady na spracovanie koncepcií v oblasti sledovaných vodných ciest a výhľadovo sledovaných vodných ciest po vzájomnej dohode so správcom vodného toku,</w:t>
      </w:r>
    </w:p>
    <w:p w14:paraId="13E27E0F" w14:textId="77777777" w:rsidR="00A83AF4" w:rsidRPr="00667D5C" w:rsidRDefault="00A83AF4" w:rsidP="00813516">
      <w:pPr>
        <w:pStyle w:val="Bullet2"/>
        <w:numPr>
          <w:ilvl w:val="0"/>
          <w:numId w:val="7"/>
        </w:numPr>
      </w:pPr>
      <w:r w:rsidRPr="00667D5C">
        <w:t>propagáciu vodnej dopravy,</w:t>
      </w:r>
    </w:p>
    <w:p w14:paraId="730ABBEB" w14:textId="77777777" w:rsidR="004B04D7" w:rsidRPr="00667D5C" w:rsidRDefault="004B04D7" w:rsidP="006C694C">
      <w:pPr>
        <w:spacing w:before="60"/>
        <w:ind w:left="425"/>
        <w:jc w:val="both"/>
        <w:rPr>
          <w:sz w:val="24"/>
        </w:rPr>
      </w:pPr>
      <w:r w:rsidRPr="00667D5C">
        <w:rPr>
          <w:sz w:val="24"/>
        </w:rPr>
        <w:t>b) spracováva podklady, návrhy a zdôvodnenia na získanie a účelné rozdelenie finančných prostriedkov na investície do vodných ciest a ich súčastí,</w:t>
      </w:r>
    </w:p>
    <w:p w14:paraId="7DD82898" w14:textId="77777777" w:rsidR="004B04D7" w:rsidRPr="00667D5C" w:rsidRDefault="004B04D7" w:rsidP="006C694C">
      <w:pPr>
        <w:spacing w:before="60"/>
        <w:ind w:left="425"/>
        <w:jc w:val="both"/>
        <w:rPr>
          <w:sz w:val="24"/>
        </w:rPr>
      </w:pPr>
      <w:r w:rsidRPr="00667D5C">
        <w:rPr>
          <w:sz w:val="24"/>
        </w:rPr>
        <w:t>c) koordinuje a zabezpečuje opravy, rekonštrukcie a modernizácie súčastí vodnej cesty,</w:t>
      </w:r>
    </w:p>
    <w:p w14:paraId="689A43BB" w14:textId="77777777" w:rsidR="00A83AF4" w:rsidRPr="00667D5C" w:rsidRDefault="00A83AF4" w:rsidP="006C694C">
      <w:pPr>
        <w:spacing w:before="60"/>
        <w:ind w:left="425"/>
        <w:jc w:val="both"/>
        <w:rPr>
          <w:sz w:val="24"/>
        </w:rPr>
      </w:pPr>
      <w:r w:rsidRPr="00667D5C">
        <w:rPr>
          <w:sz w:val="24"/>
        </w:rPr>
        <w:t xml:space="preserve">d) realizuje pilotné projekty rozvoja </w:t>
      </w:r>
      <w:proofErr w:type="spellStart"/>
      <w:r w:rsidRPr="00667D5C">
        <w:rPr>
          <w:sz w:val="24"/>
        </w:rPr>
        <w:t>intermodálnych</w:t>
      </w:r>
      <w:proofErr w:type="spellEnd"/>
      <w:r w:rsidRPr="00667D5C">
        <w:rPr>
          <w:sz w:val="24"/>
        </w:rPr>
        <w:t xml:space="preserve"> dopravných </w:t>
      </w:r>
      <w:r w:rsidR="001A65D4" w:rsidRPr="00667D5C">
        <w:rPr>
          <w:sz w:val="24"/>
        </w:rPr>
        <w:t>os</w:t>
      </w:r>
      <w:r w:rsidRPr="00667D5C">
        <w:rPr>
          <w:sz w:val="24"/>
        </w:rPr>
        <w:t>í,</w:t>
      </w:r>
    </w:p>
    <w:p w14:paraId="01254829" w14:textId="7A752E9D" w:rsidR="004B04D7" w:rsidRPr="00667D5C" w:rsidRDefault="004B04D7" w:rsidP="006C694C">
      <w:pPr>
        <w:spacing w:before="60"/>
        <w:ind w:left="425"/>
        <w:jc w:val="both"/>
        <w:rPr>
          <w:sz w:val="24"/>
        </w:rPr>
      </w:pPr>
      <w:r w:rsidRPr="00667D5C">
        <w:rPr>
          <w:sz w:val="24"/>
        </w:rPr>
        <w:t xml:space="preserve">e) podieľa sa na vývoji a implementácii a vykonáva správu nových dopravných technológií </w:t>
      </w:r>
      <w:r w:rsidR="006C694C">
        <w:rPr>
          <w:sz w:val="24"/>
        </w:rPr>
        <w:br/>
      </w:r>
      <w:r w:rsidRPr="00667D5C">
        <w:rPr>
          <w:sz w:val="24"/>
        </w:rPr>
        <w:t>a riadiacich systémov vodnej dopravy,</w:t>
      </w:r>
    </w:p>
    <w:p w14:paraId="0E4DFD9A" w14:textId="77777777" w:rsidR="002B2436" w:rsidRPr="00667D5C" w:rsidRDefault="004B04D7" w:rsidP="006C694C">
      <w:pPr>
        <w:spacing w:before="60"/>
        <w:ind w:left="425"/>
        <w:jc w:val="both"/>
        <w:rPr>
          <w:sz w:val="24"/>
        </w:rPr>
      </w:pPr>
      <w:r w:rsidRPr="00667D5C">
        <w:rPr>
          <w:sz w:val="24"/>
        </w:rPr>
        <w:t>f) vykonáva vo vzájomnej súčinnosti s príslušnými orgánmi štátnej správy činnosti podľa písmen a) až e).</w:t>
      </w:r>
    </w:p>
    <w:p w14:paraId="6106B2F8" w14:textId="026EEC73" w:rsidR="00912601" w:rsidRDefault="00912601" w:rsidP="006C694C">
      <w:pPr>
        <w:spacing w:before="120"/>
        <w:jc w:val="both"/>
        <w:rPr>
          <w:sz w:val="24"/>
        </w:rPr>
      </w:pPr>
      <w:r w:rsidRPr="00667D5C">
        <w:rPr>
          <w:sz w:val="24"/>
        </w:rPr>
        <w:t>V zmysle uvedeného d</w:t>
      </w:r>
      <w:r w:rsidR="00871379">
        <w:rPr>
          <w:sz w:val="24"/>
        </w:rPr>
        <w:t>isponuje Ministerstvo dopravy Slovenskej republiky</w:t>
      </w:r>
      <w:r w:rsidRPr="00667D5C">
        <w:rPr>
          <w:sz w:val="24"/>
        </w:rPr>
        <w:t xml:space="preserve"> osobitnými kompetenciami na implementáciu aktivít národného projektu vyplývajúce priamo z národnej legislatívy (zákon č. 338/2000</w:t>
      </w:r>
      <w:r w:rsidR="007E0D14" w:rsidRPr="00667D5C">
        <w:rPr>
          <w:sz w:val="24"/>
        </w:rPr>
        <w:t xml:space="preserve"> Z. z.</w:t>
      </w:r>
      <w:r w:rsidRPr="00667D5C">
        <w:rPr>
          <w:sz w:val="24"/>
        </w:rPr>
        <w:t>).</w:t>
      </w:r>
    </w:p>
    <w:p w14:paraId="2F0B0B87" w14:textId="77777777" w:rsidR="006C694C" w:rsidRPr="00667D5C" w:rsidRDefault="006C694C" w:rsidP="006C694C">
      <w:pPr>
        <w:spacing w:before="0"/>
        <w:ind w:left="425"/>
        <w:jc w:val="both"/>
        <w:rPr>
          <w:sz w:val="24"/>
        </w:rPr>
      </w:pPr>
    </w:p>
    <w:p w14:paraId="57FC1A10" w14:textId="77777777" w:rsidR="002B2436" w:rsidRPr="00667D5C" w:rsidRDefault="00115118" w:rsidP="006C694C">
      <w:pPr>
        <w:pStyle w:val="Nadpis1"/>
        <w:spacing w:before="0" w:after="0"/>
      </w:pPr>
      <w:r w:rsidRPr="00667D5C">
        <w:t>Odôvodnenie využitia národného projektu</w:t>
      </w:r>
    </w:p>
    <w:p w14:paraId="7D80C2E2" w14:textId="77777777" w:rsidR="00F87CD1" w:rsidRPr="00667D5C" w:rsidRDefault="00F87CD1" w:rsidP="006C694C">
      <w:pPr>
        <w:spacing w:before="0"/>
        <w:jc w:val="both"/>
        <w:rPr>
          <w:rFonts w:cstheme="minorHAnsi"/>
          <w:i/>
          <w:sz w:val="24"/>
        </w:rPr>
      </w:pPr>
      <w:r w:rsidRPr="00667D5C">
        <w:rPr>
          <w:rFonts w:cstheme="minorHAnsi"/>
          <w:i/>
          <w:sz w:val="24"/>
        </w:rPr>
        <w:t>Vysvetlite, prečo je nevyhnutné realizovať NP, prípadne ako budú využité výstupy projektu.</w:t>
      </w:r>
    </w:p>
    <w:p w14:paraId="4FC14798" w14:textId="77777777" w:rsidR="00937D4F" w:rsidRPr="00667D5C" w:rsidRDefault="00937D4F" w:rsidP="006C694C">
      <w:pPr>
        <w:spacing w:before="120"/>
        <w:jc w:val="both"/>
        <w:rPr>
          <w:rFonts w:cstheme="minorHAnsi"/>
          <w:sz w:val="24"/>
        </w:rPr>
      </w:pPr>
      <w:r w:rsidRPr="00667D5C">
        <w:rPr>
          <w:rFonts w:cstheme="minorHAnsi"/>
          <w:sz w:val="24"/>
        </w:rPr>
        <w:t xml:space="preserve">Štúdiou realizovateľnosti </w:t>
      </w:r>
      <w:r w:rsidR="00C81D6D" w:rsidRPr="00667D5C">
        <w:rPr>
          <w:rFonts w:cstheme="minorHAnsi"/>
          <w:sz w:val="24"/>
        </w:rPr>
        <w:t>budú realizované</w:t>
      </w:r>
      <w:r w:rsidRPr="00667D5C">
        <w:rPr>
          <w:rFonts w:cstheme="minorHAnsi"/>
          <w:sz w:val="24"/>
        </w:rPr>
        <w:t xml:space="preserve"> ciele politiky stanovené v Programe Slovensko, ktoré sú prioritne zamerané na chýbajúcu infraštruktúr</w:t>
      </w:r>
      <w:r w:rsidR="001A3686" w:rsidRPr="00667D5C">
        <w:rPr>
          <w:rFonts w:cstheme="minorHAnsi"/>
          <w:sz w:val="24"/>
        </w:rPr>
        <w:t>u</w:t>
      </w:r>
      <w:r w:rsidRPr="00667D5C">
        <w:rPr>
          <w:rFonts w:cstheme="minorHAnsi"/>
          <w:sz w:val="24"/>
        </w:rPr>
        <w:t xml:space="preserve"> a nevyhovujúci technický a kvalitatívny stav infraštruktúry vodnej dopravy (vodné cesty a prístavy) zaradenej do </w:t>
      </w:r>
      <w:r w:rsidR="00DA01AD" w:rsidRPr="00667D5C">
        <w:rPr>
          <w:rFonts w:cstheme="minorHAnsi"/>
          <w:sz w:val="24"/>
        </w:rPr>
        <w:t xml:space="preserve">základnej </w:t>
      </w:r>
      <w:r w:rsidRPr="00667D5C">
        <w:rPr>
          <w:rFonts w:cstheme="minorHAnsi"/>
          <w:sz w:val="24"/>
        </w:rPr>
        <w:t>siete TEN-T</w:t>
      </w:r>
      <w:r w:rsidR="001A3686" w:rsidRPr="00667D5C">
        <w:rPr>
          <w:rFonts w:cstheme="minorHAnsi"/>
          <w:sz w:val="24"/>
        </w:rPr>
        <w:t>.</w:t>
      </w:r>
    </w:p>
    <w:p w14:paraId="44E476D9" w14:textId="69481845" w:rsidR="00937D4F" w:rsidRPr="00667D5C" w:rsidRDefault="00937D4F" w:rsidP="00475003">
      <w:pPr>
        <w:spacing w:before="120"/>
        <w:jc w:val="both"/>
        <w:rPr>
          <w:rFonts w:cstheme="minorHAnsi"/>
          <w:sz w:val="24"/>
        </w:rPr>
      </w:pPr>
      <w:r w:rsidRPr="00667D5C">
        <w:rPr>
          <w:rFonts w:cstheme="minorHAnsi"/>
          <w:sz w:val="24"/>
        </w:rPr>
        <w:t>Podľa Cieľa Politiky 3 - MOBILITA, DOPRAVA, PREPOJENOSŤ (PREPOJENEJŠIA EURÓPA)</w:t>
      </w:r>
      <w:r w:rsidR="001A3686" w:rsidRPr="00667D5C">
        <w:rPr>
          <w:rFonts w:cstheme="minorHAnsi"/>
          <w:sz w:val="24"/>
        </w:rPr>
        <w:t xml:space="preserve"> </w:t>
      </w:r>
      <w:r w:rsidR="001A3686" w:rsidRPr="00667D5C">
        <w:rPr>
          <w:rFonts w:cstheme="minorHAnsi"/>
          <w:sz w:val="24"/>
          <w:u w:val="single"/>
        </w:rPr>
        <w:t>m</w:t>
      </w:r>
      <w:r w:rsidRPr="00667D5C">
        <w:rPr>
          <w:rFonts w:cstheme="minorHAnsi"/>
          <w:sz w:val="24"/>
          <w:u w:val="single"/>
        </w:rPr>
        <w:t>ajú byť realizované projekty</w:t>
      </w:r>
      <w:r w:rsidRPr="00667D5C">
        <w:rPr>
          <w:rFonts w:cstheme="minorHAnsi"/>
          <w:sz w:val="24"/>
        </w:rPr>
        <w:t xml:space="preserve"> </w:t>
      </w:r>
      <w:r w:rsidRPr="00667D5C">
        <w:rPr>
          <w:rFonts w:cstheme="minorHAnsi"/>
          <w:sz w:val="24"/>
          <w:u w:val="single"/>
        </w:rPr>
        <w:t>na zabezpečenie celo</w:t>
      </w:r>
      <w:r w:rsidR="00475003">
        <w:rPr>
          <w:rFonts w:cstheme="minorHAnsi"/>
          <w:sz w:val="24"/>
          <w:u w:val="single"/>
        </w:rPr>
        <w:t>ročnej splavnosti vodných ciest</w:t>
      </w:r>
      <w:r w:rsidRPr="00667D5C">
        <w:rPr>
          <w:rFonts w:cstheme="minorHAnsi"/>
          <w:sz w:val="24"/>
          <w:u w:val="single"/>
        </w:rPr>
        <w:t xml:space="preserve"> zaradených </w:t>
      </w:r>
      <w:r w:rsidR="00475003">
        <w:rPr>
          <w:rFonts w:cstheme="minorHAnsi"/>
          <w:sz w:val="24"/>
          <w:u w:val="single"/>
        </w:rPr>
        <w:br/>
      </w:r>
      <w:r w:rsidRPr="00667D5C">
        <w:rPr>
          <w:rFonts w:cstheme="minorHAnsi"/>
          <w:sz w:val="24"/>
          <w:u w:val="single"/>
        </w:rPr>
        <w:t>do základnej siete TEN-T vnútrozemských vodných ciest (Dunaj</w:t>
      </w:r>
      <w:r w:rsidR="001A3686" w:rsidRPr="00667D5C">
        <w:rPr>
          <w:rFonts w:cstheme="minorHAnsi"/>
          <w:sz w:val="24"/>
          <w:u w:val="single"/>
        </w:rPr>
        <w:t>,</w:t>
      </w:r>
      <w:r w:rsidRPr="00667D5C">
        <w:rPr>
          <w:rFonts w:cstheme="minorHAnsi"/>
          <w:sz w:val="24"/>
          <w:u w:val="single"/>
        </w:rPr>
        <w:t xml:space="preserve"> Váh)</w:t>
      </w:r>
      <w:r w:rsidRPr="00667D5C">
        <w:rPr>
          <w:rFonts w:cstheme="minorHAnsi"/>
          <w:sz w:val="24"/>
        </w:rPr>
        <w:t xml:space="preserve">. Prioritou sú tzv. úzke miesta - nízke </w:t>
      </w:r>
      <w:proofErr w:type="spellStart"/>
      <w:r w:rsidRPr="00667D5C">
        <w:rPr>
          <w:rFonts w:cstheme="minorHAnsi"/>
          <w:sz w:val="24"/>
        </w:rPr>
        <w:t>vodostavy</w:t>
      </w:r>
      <w:proofErr w:type="spellEnd"/>
      <w:r w:rsidRPr="00667D5C">
        <w:rPr>
          <w:rFonts w:cstheme="minorHAnsi"/>
          <w:sz w:val="24"/>
        </w:rPr>
        <w:t xml:space="preserve">, nedostatočné </w:t>
      </w:r>
      <w:proofErr w:type="spellStart"/>
      <w:r w:rsidR="00DB720D" w:rsidRPr="00667D5C">
        <w:rPr>
          <w:rFonts w:cstheme="minorHAnsi"/>
          <w:sz w:val="24"/>
        </w:rPr>
        <w:t>podjazdné</w:t>
      </w:r>
      <w:proofErr w:type="spellEnd"/>
      <w:r w:rsidRPr="00667D5C">
        <w:rPr>
          <w:rFonts w:cstheme="minorHAnsi"/>
          <w:sz w:val="24"/>
        </w:rPr>
        <w:t xml:space="preserve"> výšky pod mostmi a obmedzené plavebné šírky v plavebnej dráhe. </w:t>
      </w:r>
    </w:p>
    <w:p w14:paraId="0BB03A80" w14:textId="77777777" w:rsidR="00937D4F" w:rsidRPr="00475003" w:rsidRDefault="00937D4F" w:rsidP="00475003">
      <w:pPr>
        <w:spacing w:before="120"/>
        <w:jc w:val="both"/>
        <w:rPr>
          <w:rFonts w:cstheme="minorHAnsi"/>
          <w:sz w:val="24"/>
          <w:u w:val="single"/>
        </w:rPr>
      </w:pPr>
      <w:r w:rsidRPr="00475003">
        <w:rPr>
          <w:rFonts w:cstheme="minorHAnsi"/>
          <w:sz w:val="24"/>
          <w:u w:val="single"/>
        </w:rPr>
        <w:t>Očakávané výsledky:</w:t>
      </w:r>
    </w:p>
    <w:p w14:paraId="02C107E9" w14:textId="77777777" w:rsidR="00937D4F" w:rsidRPr="00667D5C" w:rsidRDefault="00937D4F" w:rsidP="00813516">
      <w:pPr>
        <w:pStyle w:val="Bullet2"/>
        <w:numPr>
          <w:ilvl w:val="0"/>
          <w:numId w:val="17"/>
        </w:numPr>
      </w:pPr>
      <w:r w:rsidRPr="00667D5C">
        <w:t>zlepšenie kvality infraštruktúry vodnej dopravy pre služby medzinárodnej a vnútroštátnej nákladnej a osobnej lodnej dopravy,</w:t>
      </w:r>
    </w:p>
    <w:p w14:paraId="42592D17" w14:textId="77777777" w:rsidR="00937D4F" w:rsidRPr="00667D5C" w:rsidRDefault="00937D4F" w:rsidP="00813516">
      <w:pPr>
        <w:pStyle w:val="Bullet2"/>
        <w:numPr>
          <w:ilvl w:val="0"/>
          <w:numId w:val="17"/>
        </w:numPr>
      </w:pPr>
      <w:r w:rsidRPr="00667D5C">
        <w:t>vytvorenie celoročne garantovaných plavebných hĺbok a zvýšenie bezpečnosti vodnej dopravy,</w:t>
      </w:r>
    </w:p>
    <w:p w14:paraId="7223B514" w14:textId="77777777" w:rsidR="00937D4F" w:rsidRPr="00667D5C" w:rsidRDefault="00937D4F" w:rsidP="00813516">
      <w:pPr>
        <w:pStyle w:val="Bullet2"/>
        <w:numPr>
          <w:ilvl w:val="0"/>
          <w:numId w:val="17"/>
        </w:numPr>
      </w:pPr>
      <w:r w:rsidRPr="00667D5C">
        <w:t>odstránenie kľúčových úzkych miest na základnej sieti TEN-T pre vodnú dopravu,</w:t>
      </w:r>
    </w:p>
    <w:p w14:paraId="5EE6BC6C" w14:textId="77777777" w:rsidR="00937D4F" w:rsidRPr="00667D5C" w:rsidRDefault="00937D4F" w:rsidP="00813516">
      <w:pPr>
        <w:pStyle w:val="Bullet2"/>
        <w:numPr>
          <w:ilvl w:val="0"/>
          <w:numId w:val="17"/>
        </w:numPr>
      </w:pPr>
      <w:r w:rsidRPr="00667D5C">
        <w:t>zníženie časových strát a prevádzkových nákladov zvýšením prepravných rýchlostí</w:t>
      </w:r>
      <w:r w:rsidR="001A3686" w:rsidRPr="00667D5C">
        <w:t xml:space="preserve"> a prepravnej kapacity plavidiel</w:t>
      </w:r>
      <w:r w:rsidRPr="00667D5C">
        <w:t>,</w:t>
      </w:r>
    </w:p>
    <w:p w14:paraId="54D75453" w14:textId="77777777" w:rsidR="00937D4F" w:rsidRPr="00667D5C" w:rsidRDefault="00937D4F" w:rsidP="00813516">
      <w:pPr>
        <w:pStyle w:val="Bullet2"/>
        <w:numPr>
          <w:ilvl w:val="0"/>
          <w:numId w:val="17"/>
        </w:numPr>
      </w:pPr>
      <w:r w:rsidRPr="00667D5C">
        <w:t>odľahčenie preťaženej cestnej infraštruktúry a zníženie negatívnych vplyvov na životné prostredie</w:t>
      </w:r>
      <w:r w:rsidR="001A3686" w:rsidRPr="00667D5C">
        <w:t>.</w:t>
      </w:r>
    </w:p>
    <w:p w14:paraId="63CACCDE" w14:textId="2047B033" w:rsidR="00115118" w:rsidRDefault="00937D4F" w:rsidP="0007477A">
      <w:pPr>
        <w:spacing w:before="120"/>
        <w:jc w:val="both"/>
        <w:rPr>
          <w:rFonts w:cstheme="minorHAnsi"/>
          <w:sz w:val="24"/>
        </w:rPr>
      </w:pPr>
      <w:r w:rsidRPr="00667D5C">
        <w:rPr>
          <w:rFonts w:cstheme="minorHAnsi"/>
          <w:sz w:val="24"/>
        </w:rPr>
        <w:t xml:space="preserve">Projekt je zameraný na miesta s nedostatočnými plavebnými </w:t>
      </w:r>
      <w:r w:rsidR="001A3686" w:rsidRPr="00667D5C">
        <w:rPr>
          <w:rFonts w:cstheme="minorHAnsi"/>
          <w:sz w:val="24"/>
        </w:rPr>
        <w:t>parametrami (</w:t>
      </w:r>
      <w:proofErr w:type="spellStart"/>
      <w:r w:rsidRPr="00667D5C">
        <w:rPr>
          <w:rFonts w:cstheme="minorHAnsi"/>
          <w:sz w:val="24"/>
        </w:rPr>
        <w:t>gabaritmi</w:t>
      </w:r>
      <w:proofErr w:type="spellEnd"/>
      <w:r w:rsidR="001A3686" w:rsidRPr="00667D5C">
        <w:rPr>
          <w:rFonts w:cstheme="minorHAnsi"/>
          <w:sz w:val="24"/>
        </w:rPr>
        <w:t>)</w:t>
      </w:r>
      <w:r w:rsidRPr="00667D5C">
        <w:rPr>
          <w:rFonts w:cstheme="minorHAnsi"/>
          <w:sz w:val="24"/>
        </w:rPr>
        <w:t xml:space="preserve"> vodnej cesty Dunaj</w:t>
      </w:r>
      <w:r w:rsidR="00C81D6D" w:rsidRPr="00667D5C">
        <w:rPr>
          <w:rFonts w:cstheme="minorHAnsi"/>
          <w:sz w:val="24"/>
        </w:rPr>
        <w:t xml:space="preserve"> v úseku medzi štátnou hranicou s Rakúskou republikou a </w:t>
      </w:r>
      <w:r w:rsidR="001A3686" w:rsidRPr="00667D5C">
        <w:rPr>
          <w:rFonts w:cstheme="minorHAnsi"/>
          <w:sz w:val="24"/>
        </w:rPr>
        <w:t>z</w:t>
      </w:r>
      <w:r w:rsidR="00C81D6D" w:rsidRPr="00667D5C">
        <w:rPr>
          <w:rFonts w:cstheme="minorHAnsi"/>
          <w:sz w:val="24"/>
        </w:rPr>
        <w:t>držou Hrušov</w:t>
      </w:r>
      <w:r w:rsidR="001A3686" w:rsidRPr="00667D5C">
        <w:rPr>
          <w:rFonts w:cstheme="minorHAnsi"/>
          <w:sz w:val="24"/>
        </w:rPr>
        <w:t>.</w:t>
      </w:r>
      <w:r w:rsidRPr="00667D5C">
        <w:rPr>
          <w:rFonts w:cstheme="minorHAnsi"/>
          <w:sz w:val="24"/>
        </w:rPr>
        <w:t> </w:t>
      </w:r>
      <w:r w:rsidR="001A3686" w:rsidRPr="00667D5C">
        <w:rPr>
          <w:rFonts w:cstheme="minorHAnsi"/>
          <w:sz w:val="24"/>
        </w:rPr>
        <w:t>M</w:t>
      </w:r>
      <w:r w:rsidRPr="00667D5C">
        <w:rPr>
          <w:rFonts w:cstheme="minorHAnsi"/>
          <w:sz w:val="24"/>
        </w:rPr>
        <w:t xml:space="preserve">á za cieľ navrhnúť opatrenia pre zabezpečenie </w:t>
      </w:r>
      <w:proofErr w:type="spellStart"/>
      <w:r w:rsidRPr="00667D5C">
        <w:rPr>
          <w:rFonts w:cstheme="minorHAnsi"/>
          <w:sz w:val="24"/>
        </w:rPr>
        <w:t>plnosplavnosti</w:t>
      </w:r>
      <w:proofErr w:type="spellEnd"/>
      <w:r w:rsidRPr="00667D5C">
        <w:rPr>
          <w:rFonts w:cstheme="minorHAnsi"/>
          <w:sz w:val="24"/>
        </w:rPr>
        <w:t xml:space="preserve"> na vodnej ceste medzinárodného významu Dunaj na úroveň podmienok, ktoré sú vyžadované </w:t>
      </w:r>
      <w:r w:rsidR="001A3686" w:rsidRPr="00667D5C">
        <w:rPr>
          <w:rFonts w:cstheme="minorHAnsi"/>
          <w:sz w:val="24"/>
        </w:rPr>
        <w:t>podľa</w:t>
      </w:r>
      <w:r w:rsidRPr="00667D5C">
        <w:rPr>
          <w:rFonts w:cstheme="minorHAnsi"/>
          <w:sz w:val="24"/>
        </w:rPr>
        <w:t xml:space="preserve"> </w:t>
      </w:r>
      <w:r w:rsidR="001A3686" w:rsidRPr="00667D5C">
        <w:rPr>
          <w:rFonts w:cstheme="minorHAnsi"/>
          <w:sz w:val="24"/>
        </w:rPr>
        <w:t>Európskej dohody o hlavných vnútrozemských vodných cestách medzinárodného významu</w:t>
      </w:r>
      <w:r w:rsidRPr="00667D5C">
        <w:rPr>
          <w:rFonts w:cstheme="minorHAnsi"/>
          <w:sz w:val="24"/>
        </w:rPr>
        <w:t xml:space="preserve"> </w:t>
      </w:r>
      <w:r w:rsidR="001A3686" w:rsidRPr="00667D5C">
        <w:rPr>
          <w:rFonts w:cstheme="minorHAnsi"/>
          <w:sz w:val="24"/>
        </w:rPr>
        <w:t>(</w:t>
      </w:r>
      <w:r w:rsidRPr="00667D5C">
        <w:rPr>
          <w:rFonts w:cstheme="minorHAnsi"/>
          <w:sz w:val="24"/>
        </w:rPr>
        <w:t>AGN</w:t>
      </w:r>
      <w:r w:rsidR="001A3686" w:rsidRPr="00667D5C">
        <w:rPr>
          <w:rFonts w:cstheme="minorHAnsi"/>
          <w:sz w:val="24"/>
        </w:rPr>
        <w:t xml:space="preserve">) </w:t>
      </w:r>
      <w:r w:rsidRPr="00667D5C">
        <w:rPr>
          <w:rFonts w:cstheme="minorHAnsi"/>
          <w:sz w:val="24"/>
        </w:rPr>
        <w:t xml:space="preserve">a odporúčaní Dunajskej komisie (EMPFEHLUNGEN </w:t>
      </w:r>
      <w:proofErr w:type="spellStart"/>
      <w:r w:rsidRPr="00667D5C">
        <w:rPr>
          <w:rFonts w:cstheme="minorHAnsi"/>
          <w:sz w:val="24"/>
        </w:rPr>
        <w:t>über</w:t>
      </w:r>
      <w:proofErr w:type="spellEnd"/>
      <w:r w:rsidRPr="00667D5C">
        <w:rPr>
          <w:rFonts w:cstheme="minorHAnsi"/>
          <w:sz w:val="24"/>
        </w:rPr>
        <w:t xml:space="preserve"> </w:t>
      </w:r>
      <w:proofErr w:type="spellStart"/>
      <w:r w:rsidRPr="00667D5C">
        <w:rPr>
          <w:rFonts w:cstheme="minorHAnsi"/>
          <w:sz w:val="24"/>
        </w:rPr>
        <w:t>die</w:t>
      </w:r>
      <w:proofErr w:type="spellEnd"/>
      <w:r w:rsidRPr="00667D5C">
        <w:rPr>
          <w:rFonts w:cstheme="minorHAnsi"/>
          <w:sz w:val="24"/>
        </w:rPr>
        <w:t xml:space="preserve"> </w:t>
      </w:r>
      <w:proofErr w:type="spellStart"/>
      <w:r w:rsidRPr="00667D5C">
        <w:rPr>
          <w:rFonts w:cstheme="minorHAnsi"/>
          <w:sz w:val="24"/>
        </w:rPr>
        <w:t>Mindestanforderungen</w:t>
      </w:r>
      <w:proofErr w:type="spellEnd"/>
      <w:r w:rsidRPr="00667D5C">
        <w:rPr>
          <w:rFonts w:cstheme="minorHAnsi"/>
          <w:sz w:val="24"/>
        </w:rPr>
        <w:t xml:space="preserve"> von </w:t>
      </w:r>
      <w:proofErr w:type="spellStart"/>
      <w:r w:rsidRPr="00667D5C">
        <w:rPr>
          <w:rFonts w:cstheme="minorHAnsi"/>
          <w:sz w:val="24"/>
        </w:rPr>
        <w:t>Regelmaßen</w:t>
      </w:r>
      <w:proofErr w:type="spellEnd"/>
      <w:r w:rsidRPr="00667D5C">
        <w:rPr>
          <w:rFonts w:cstheme="minorHAnsi"/>
          <w:sz w:val="24"/>
        </w:rPr>
        <w:t xml:space="preserve"> </w:t>
      </w:r>
      <w:proofErr w:type="spellStart"/>
      <w:r w:rsidRPr="00667D5C">
        <w:rPr>
          <w:rFonts w:cstheme="minorHAnsi"/>
          <w:sz w:val="24"/>
        </w:rPr>
        <w:t>für</w:t>
      </w:r>
      <w:proofErr w:type="spellEnd"/>
      <w:r w:rsidRPr="00667D5C">
        <w:rPr>
          <w:rFonts w:cstheme="minorHAnsi"/>
          <w:sz w:val="24"/>
        </w:rPr>
        <w:t xml:space="preserve"> </w:t>
      </w:r>
      <w:proofErr w:type="spellStart"/>
      <w:r w:rsidRPr="00667D5C">
        <w:rPr>
          <w:rFonts w:cstheme="minorHAnsi"/>
          <w:sz w:val="24"/>
        </w:rPr>
        <w:t>die</w:t>
      </w:r>
      <w:proofErr w:type="spellEnd"/>
      <w:r w:rsidRPr="00667D5C">
        <w:rPr>
          <w:rFonts w:cstheme="minorHAnsi"/>
          <w:sz w:val="24"/>
        </w:rPr>
        <w:t xml:space="preserve"> </w:t>
      </w:r>
      <w:proofErr w:type="spellStart"/>
      <w:r w:rsidRPr="00667D5C">
        <w:rPr>
          <w:rFonts w:cstheme="minorHAnsi"/>
          <w:sz w:val="24"/>
        </w:rPr>
        <w:t>Fahrrinne</w:t>
      </w:r>
      <w:proofErr w:type="spellEnd"/>
      <w:r w:rsidRPr="00667D5C">
        <w:rPr>
          <w:rFonts w:cstheme="minorHAnsi"/>
          <w:sz w:val="24"/>
        </w:rPr>
        <w:t xml:space="preserve"> </w:t>
      </w:r>
      <w:proofErr w:type="spellStart"/>
      <w:r w:rsidRPr="00667D5C">
        <w:rPr>
          <w:rFonts w:cstheme="minorHAnsi"/>
          <w:sz w:val="24"/>
        </w:rPr>
        <w:t>sowie</w:t>
      </w:r>
      <w:proofErr w:type="spellEnd"/>
      <w:r w:rsidRPr="00667D5C">
        <w:rPr>
          <w:rFonts w:cstheme="minorHAnsi"/>
          <w:sz w:val="24"/>
        </w:rPr>
        <w:t xml:space="preserve"> </w:t>
      </w:r>
      <w:proofErr w:type="spellStart"/>
      <w:r w:rsidRPr="00667D5C">
        <w:rPr>
          <w:rFonts w:cstheme="minorHAnsi"/>
          <w:sz w:val="24"/>
        </w:rPr>
        <w:t>den</w:t>
      </w:r>
      <w:proofErr w:type="spellEnd"/>
      <w:r w:rsidRPr="00667D5C">
        <w:rPr>
          <w:rFonts w:cstheme="minorHAnsi"/>
          <w:sz w:val="24"/>
        </w:rPr>
        <w:t xml:space="preserve"> </w:t>
      </w:r>
      <w:proofErr w:type="spellStart"/>
      <w:r w:rsidRPr="00667D5C">
        <w:rPr>
          <w:rFonts w:cstheme="minorHAnsi"/>
          <w:sz w:val="24"/>
        </w:rPr>
        <w:t>wasserbaulichen</w:t>
      </w:r>
      <w:proofErr w:type="spellEnd"/>
      <w:r w:rsidRPr="00667D5C">
        <w:rPr>
          <w:rFonts w:cstheme="minorHAnsi"/>
          <w:sz w:val="24"/>
        </w:rPr>
        <w:t xml:space="preserve"> </w:t>
      </w:r>
      <w:proofErr w:type="spellStart"/>
      <w:r w:rsidRPr="00667D5C">
        <w:rPr>
          <w:rFonts w:cstheme="minorHAnsi"/>
          <w:sz w:val="24"/>
        </w:rPr>
        <w:t>und</w:t>
      </w:r>
      <w:proofErr w:type="spellEnd"/>
      <w:r w:rsidRPr="00667D5C">
        <w:rPr>
          <w:rFonts w:cstheme="minorHAnsi"/>
          <w:sz w:val="24"/>
        </w:rPr>
        <w:t xml:space="preserve"> </w:t>
      </w:r>
      <w:proofErr w:type="spellStart"/>
      <w:r w:rsidRPr="00667D5C">
        <w:rPr>
          <w:rFonts w:cstheme="minorHAnsi"/>
          <w:sz w:val="24"/>
        </w:rPr>
        <w:t>sonstigen</w:t>
      </w:r>
      <w:proofErr w:type="spellEnd"/>
      <w:r w:rsidRPr="00667D5C">
        <w:rPr>
          <w:rFonts w:cstheme="minorHAnsi"/>
          <w:sz w:val="24"/>
        </w:rPr>
        <w:t xml:space="preserve"> </w:t>
      </w:r>
      <w:proofErr w:type="spellStart"/>
      <w:r w:rsidRPr="00667D5C">
        <w:rPr>
          <w:rFonts w:cstheme="minorHAnsi"/>
          <w:sz w:val="24"/>
        </w:rPr>
        <w:t>Ausbau</w:t>
      </w:r>
      <w:proofErr w:type="spellEnd"/>
      <w:r w:rsidRPr="00667D5C">
        <w:rPr>
          <w:rFonts w:cstheme="minorHAnsi"/>
          <w:sz w:val="24"/>
        </w:rPr>
        <w:t xml:space="preserve"> der </w:t>
      </w:r>
      <w:proofErr w:type="spellStart"/>
      <w:r w:rsidRPr="00667D5C">
        <w:rPr>
          <w:rFonts w:cstheme="minorHAnsi"/>
          <w:sz w:val="24"/>
        </w:rPr>
        <w:t>Donau</w:t>
      </w:r>
      <w:proofErr w:type="spellEnd"/>
      <w:r w:rsidRPr="00667D5C">
        <w:rPr>
          <w:rFonts w:cstheme="minorHAnsi"/>
          <w:sz w:val="24"/>
        </w:rPr>
        <w:t>)</w:t>
      </w:r>
      <w:r w:rsidR="00FA6229" w:rsidRPr="00667D5C">
        <w:rPr>
          <w:rFonts w:cstheme="minorHAnsi"/>
          <w:sz w:val="24"/>
        </w:rPr>
        <w:t>. T</w:t>
      </w:r>
      <w:r w:rsidRPr="00667D5C">
        <w:rPr>
          <w:rFonts w:cstheme="minorHAnsi"/>
          <w:sz w:val="24"/>
        </w:rPr>
        <w:t xml:space="preserve">zn. </w:t>
      </w:r>
      <w:r w:rsidR="00FA6229" w:rsidRPr="00667D5C">
        <w:rPr>
          <w:rFonts w:cstheme="minorHAnsi"/>
          <w:sz w:val="24"/>
        </w:rPr>
        <w:t xml:space="preserve">zabezpečiť </w:t>
      </w:r>
      <w:r w:rsidRPr="00667D5C">
        <w:rPr>
          <w:rFonts w:cstheme="minorHAnsi"/>
          <w:sz w:val="24"/>
        </w:rPr>
        <w:t xml:space="preserve">min. 300 dní </w:t>
      </w:r>
      <w:r w:rsidR="0007477A">
        <w:rPr>
          <w:rFonts w:cstheme="minorHAnsi"/>
          <w:sz w:val="24"/>
        </w:rPr>
        <w:br/>
      </w:r>
      <w:r w:rsidRPr="00667D5C">
        <w:rPr>
          <w:rFonts w:cstheme="minorHAnsi"/>
          <w:sz w:val="24"/>
        </w:rPr>
        <w:lastRenderedPageBreak/>
        <w:t xml:space="preserve">v roku </w:t>
      </w:r>
      <w:r w:rsidR="00FA6229" w:rsidRPr="00667D5C">
        <w:rPr>
          <w:rFonts w:cstheme="minorHAnsi"/>
          <w:sz w:val="24"/>
        </w:rPr>
        <w:t xml:space="preserve">maximálny ponor plavidiel 2,5 m pri </w:t>
      </w:r>
      <w:r w:rsidRPr="00667D5C">
        <w:rPr>
          <w:rFonts w:cstheme="minorHAnsi"/>
          <w:sz w:val="24"/>
        </w:rPr>
        <w:t>plavebn</w:t>
      </w:r>
      <w:r w:rsidR="00FA6229" w:rsidRPr="00667D5C">
        <w:rPr>
          <w:rFonts w:cstheme="minorHAnsi"/>
          <w:sz w:val="24"/>
        </w:rPr>
        <w:t>ých</w:t>
      </w:r>
      <w:r w:rsidRPr="00667D5C">
        <w:rPr>
          <w:rFonts w:cstheme="minorHAnsi"/>
          <w:sz w:val="24"/>
        </w:rPr>
        <w:t xml:space="preserve"> hĺbk</w:t>
      </w:r>
      <w:r w:rsidR="00FA6229" w:rsidRPr="00667D5C">
        <w:rPr>
          <w:rFonts w:cstheme="minorHAnsi"/>
          <w:sz w:val="24"/>
        </w:rPr>
        <w:t>ach</w:t>
      </w:r>
      <w:r w:rsidRPr="00667D5C">
        <w:rPr>
          <w:rFonts w:cstheme="minorHAnsi"/>
          <w:sz w:val="24"/>
        </w:rPr>
        <w:t xml:space="preserve"> 2,7 </w:t>
      </w:r>
      <w:r w:rsidR="00FA6229" w:rsidRPr="00667D5C">
        <w:rPr>
          <w:rFonts w:cstheme="minorHAnsi"/>
          <w:sz w:val="24"/>
        </w:rPr>
        <w:t>m až</w:t>
      </w:r>
      <w:r w:rsidRPr="00667D5C">
        <w:rPr>
          <w:rFonts w:cstheme="minorHAnsi"/>
          <w:sz w:val="24"/>
        </w:rPr>
        <w:t xml:space="preserve"> 2,8 m. Dosiahnutie požadovaných technických parametrov zvýši spoľahlivosť vodnej cesty, ktorá je v súčasnosti najväčším problémom vodnej dopravy. Zlepšenie splavnosti Dunaja by malo aj významný dosah na väčšie a efektívnejšie využívanie už existujúcich prístavov na </w:t>
      </w:r>
      <w:r w:rsidR="00FA6229" w:rsidRPr="00667D5C">
        <w:rPr>
          <w:rFonts w:cstheme="minorHAnsi"/>
          <w:sz w:val="24"/>
        </w:rPr>
        <w:t xml:space="preserve">vodnej ceste </w:t>
      </w:r>
      <w:r w:rsidRPr="00667D5C">
        <w:rPr>
          <w:rFonts w:cstheme="minorHAnsi"/>
          <w:sz w:val="24"/>
        </w:rPr>
        <w:t>Dunaj v SR.</w:t>
      </w:r>
    </w:p>
    <w:p w14:paraId="7F82FB26" w14:textId="77777777" w:rsidR="006C694C" w:rsidRPr="00667D5C" w:rsidRDefault="006C694C" w:rsidP="006C694C">
      <w:pPr>
        <w:spacing w:before="0"/>
        <w:jc w:val="both"/>
        <w:rPr>
          <w:rFonts w:cstheme="minorHAnsi"/>
          <w:sz w:val="24"/>
        </w:rPr>
      </w:pPr>
    </w:p>
    <w:p w14:paraId="1A869AF2" w14:textId="77777777" w:rsidR="00115118" w:rsidRPr="00667D5C" w:rsidRDefault="00115118" w:rsidP="006C694C">
      <w:pPr>
        <w:pStyle w:val="Nadpis1"/>
        <w:spacing w:before="0" w:after="0"/>
      </w:pPr>
      <w:r w:rsidRPr="00667D5C">
        <w:t>Odôvodnenie vylúčenia výberu projektu prostredníctvom</w:t>
      </w:r>
      <w:r w:rsidR="00527A2D" w:rsidRPr="00667D5C">
        <w:t xml:space="preserve"> </w:t>
      </w:r>
      <w:r w:rsidRPr="00667D5C">
        <w:t>výzvy</w:t>
      </w:r>
      <w:r w:rsidR="00C0724F" w:rsidRPr="00667D5C">
        <w:t xml:space="preserve"> (prostredníctvom „súťažného postupu“)</w:t>
      </w:r>
    </w:p>
    <w:p w14:paraId="38F2FEAC" w14:textId="77777777" w:rsidR="00F87CD1" w:rsidRPr="00667D5C" w:rsidRDefault="00F87CD1" w:rsidP="00F87CD1">
      <w:pPr>
        <w:spacing w:before="0"/>
        <w:jc w:val="both"/>
        <w:rPr>
          <w:rFonts w:cstheme="minorHAnsi"/>
          <w:i/>
          <w:sz w:val="24"/>
        </w:rPr>
      </w:pPr>
      <w:r w:rsidRPr="00667D5C">
        <w:rPr>
          <w:rFonts w:cstheme="minorHAnsi"/>
          <w:i/>
          <w:sz w:val="24"/>
        </w:rPr>
        <w:t xml:space="preserve">Zdôvodnite, prečo je vhodnejšie realizovať NP ako vyhlásiť výzvu (napr. porovnanie s realizáciou prostredníctvom projektu realizovaného na základe výzvy vzhľadom na efektívnejší spôsob napĺňania cieľov Programu Slovensko 2021 – 2027, efektívnejšie a hospodárnejšie využitie finančných prostriedkov, efektívnosť služby poskytovanej cieľovej skupine, zabezpečenie štandardov kvality a pod.). </w:t>
      </w:r>
    </w:p>
    <w:p w14:paraId="01B9008C" w14:textId="77777777" w:rsidR="00813516" w:rsidRDefault="00366A8A" w:rsidP="006C694C">
      <w:pPr>
        <w:spacing w:before="120"/>
        <w:jc w:val="both"/>
        <w:rPr>
          <w:rFonts w:cstheme="minorHAnsi"/>
          <w:sz w:val="24"/>
        </w:rPr>
      </w:pPr>
      <w:r w:rsidRPr="00667D5C">
        <w:rPr>
          <w:rFonts w:cstheme="minorHAnsi"/>
          <w:sz w:val="24"/>
        </w:rPr>
        <w:t>Vzhľadom na charakter projektu a vopred určeného prijímateľa projektu</w:t>
      </w:r>
      <w:r w:rsidR="008A169B" w:rsidRPr="00667D5C">
        <w:rPr>
          <w:rFonts w:cstheme="minorHAnsi"/>
          <w:sz w:val="24"/>
        </w:rPr>
        <w:t xml:space="preserve"> (MD SR)</w:t>
      </w:r>
      <w:r w:rsidRPr="00667D5C">
        <w:rPr>
          <w:rFonts w:cstheme="minorHAnsi"/>
          <w:sz w:val="24"/>
        </w:rPr>
        <w:t xml:space="preserve"> sa nebude</w:t>
      </w:r>
      <w:r w:rsidR="008A169B" w:rsidRPr="00667D5C">
        <w:rPr>
          <w:rFonts w:cstheme="minorHAnsi"/>
          <w:sz w:val="24"/>
        </w:rPr>
        <w:t xml:space="preserve"> uplatňovať</w:t>
      </w:r>
      <w:r w:rsidRPr="00667D5C">
        <w:rPr>
          <w:rFonts w:cstheme="minorHAnsi"/>
          <w:sz w:val="24"/>
        </w:rPr>
        <w:t xml:space="preserve"> </w:t>
      </w:r>
      <w:r w:rsidR="000A1971" w:rsidRPr="00667D5C">
        <w:rPr>
          <w:rFonts w:cstheme="minorHAnsi"/>
          <w:sz w:val="24"/>
        </w:rPr>
        <w:t>súťažný postup pri výbere projektu, ale</w:t>
      </w:r>
      <w:r w:rsidR="00480146" w:rsidRPr="00667D5C">
        <w:rPr>
          <w:rFonts w:cstheme="minorHAnsi"/>
          <w:sz w:val="24"/>
        </w:rPr>
        <w:t xml:space="preserve"> poskytovateľ vyhlási</w:t>
      </w:r>
      <w:r w:rsidR="000A1971" w:rsidRPr="00667D5C">
        <w:rPr>
          <w:rFonts w:cstheme="minorHAnsi"/>
          <w:sz w:val="24"/>
        </w:rPr>
        <w:t xml:space="preserve"> </w:t>
      </w:r>
      <w:r w:rsidR="00B4064C" w:rsidRPr="00667D5C">
        <w:rPr>
          <w:rFonts w:cstheme="minorHAnsi"/>
          <w:sz w:val="24"/>
        </w:rPr>
        <w:t xml:space="preserve">priamo </w:t>
      </w:r>
      <w:r w:rsidR="000A1971" w:rsidRPr="00667D5C">
        <w:rPr>
          <w:rFonts w:cstheme="minorHAnsi"/>
          <w:sz w:val="24"/>
        </w:rPr>
        <w:t>pre prijímateľa</w:t>
      </w:r>
      <w:r w:rsidRPr="00667D5C">
        <w:rPr>
          <w:rFonts w:cstheme="minorHAnsi"/>
          <w:sz w:val="24"/>
        </w:rPr>
        <w:t xml:space="preserve"> výzv</w:t>
      </w:r>
      <w:r w:rsidR="00480146" w:rsidRPr="00667D5C">
        <w:rPr>
          <w:rFonts w:cstheme="minorHAnsi"/>
          <w:sz w:val="24"/>
        </w:rPr>
        <w:t>u</w:t>
      </w:r>
      <w:r w:rsidRPr="00667D5C">
        <w:rPr>
          <w:rFonts w:cstheme="minorHAnsi"/>
          <w:sz w:val="24"/>
        </w:rPr>
        <w:t xml:space="preserve"> na pred</w:t>
      </w:r>
      <w:r w:rsidR="000A1971" w:rsidRPr="00667D5C">
        <w:rPr>
          <w:rFonts w:cstheme="minorHAnsi"/>
          <w:sz w:val="24"/>
        </w:rPr>
        <w:t>loženie</w:t>
      </w:r>
      <w:r w:rsidRPr="00667D5C">
        <w:rPr>
          <w:rFonts w:cstheme="minorHAnsi"/>
          <w:sz w:val="24"/>
        </w:rPr>
        <w:t xml:space="preserve"> žiadost</w:t>
      </w:r>
      <w:r w:rsidR="000A1971" w:rsidRPr="00667D5C">
        <w:rPr>
          <w:rFonts w:cstheme="minorHAnsi"/>
          <w:sz w:val="24"/>
        </w:rPr>
        <w:t>i</w:t>
      </w:r>
      <w:r w:rsidRPr="00667D5C">
        <w:rPr>
          <w:rFonts w:cstheme="minorHAnsi"/>
          <w:sz w:val="24"/>
        </w:rPr>
        <w:t xml:space="preserve"> o NFP. Štúdiu realizovateľnosti bude zabezpečovať sekcia vodnej dopravy Ministerstva dopravy SR (MD SR) v súlade s § 38a ods. 1 zákona č. 338/2000 Z. z., podľa ktorého </w:t>
      </w:r>
      <w:r w:rsidR="001371C1" w:rsidRPr="00667D5C">
        <w:rPr>
          <w:rFonts w:cstheme="minorHAnsi"/>
          <w:sz w:val="24"/>
        </w:rPr>
        <w:t>MD</w:t>
      </w:r>
      <w:r w:rsidRPr="00667D5C">
        <w:rPr>
          <w:rFonts w:cstheme="minorHAnsi"/>
          <w:sz w:val="24"/>
        </w:rPr>
        <w:t xml:space="preserve"> SR</w:t>
      </w:r>
    </w:p>
    <w:p w14:paraId="50F99974" w14:textId="77777777" w:rsidR="00813516" w:rsidRPr="00667D5C" w:rsidRDefault="00813516" w:rsidP="00813516">
      <w:pPr>
        <w:ind w:left="426"/>
        <w:jc w:val="both"/>
        <w:rPr>
          <w:sz w:val="24"/>
        </w:rPr>
      </w:pPr>
      <w:r w:rsidRPr="00667D5C">
        <w:rPr>
          <w:sz w:val="24"/>
        </w:rPr>
        <w:t>a) zabezpečuje</w:t>
      </w:r>
    </w:p>
    <w:p w14:paraId="1280E60A" w14:textId="77777777" w:rsidR="00813516" w:rsidRPr="00667D5C" w:rsidRDefault="00813516" w:rsidP="00813516">
      <w:pPr>
        <w:pStyle w:val="Bullet2"/>
        <w:numPr>
          <w:ilvl w:val="0"/>
          <w:numId w:val="7"/>
        </w:numPr>
      </w:pPr>
      <w:r w:rsidRPr="00667D5C">
        <w:t>rozvoj a modernizáciu vodných ciest v súlade so schválenou dopravnou politikou,</w:t>
      </w:r>
    </w:p>
    <w:p w14:paraId="7605BA83" w14:textId="5AC58563" w:rsidR="00813516" w:rsidRPr="00667D5C" w:rsidRDefault="00813516" w:rsidP="00813516">
      <w:pPr>
        <w:pStyle w:val="Bullet2"/>
        <w:numPr>
          <w:ilvl w:val="0"/>
          <w:numId w:val="7"/>
        </w:numPr>
      </w:pPr>
      <w:r w:rsidRPr="00667D5C">
        <w:t>prípravu a realizáciu výstavby a rekonštrukcií súčastí vodných ciest a ďalších stavieb potrebných na prevádzku vodnej dopravy na vodných cestách, na ich správu a údržbu a obstaranie ďalšieho majetku potrebného na správu a údržbu vodných ciest,</w:t>
      </w:r>
    </w:p>
    <w:p w14:paraId="54D12C39" w14:textId="77777777" w:rsidR="00813516" w:rsidRPr="00667D5C" w:rsidRDefault="00813516" w:rsidP="00813516">
      <w:pPr>
        <w:pStyle w:val="Bullet2"/>
        <w:numPr>
          <w:ilvl w:val="0"/>
          <w:numId w:val="7"/>
        </w:numPr>
      </w:pPr>
      <w:r w:rsidRPr="00667D5C">
        <w:t>podklady na spracovanie koncepcií v oblasti sledovaných vodných ciest a výhľadovo sledovaných vodných ciest po vzájomnej dohode so správcom vodného toku,</w:t>
      </w:r>
    </w:p>
    <w:p w14:paraId="779A71A0" w14:textId="77777777" w:rsidR="00813516" w:rsidRPr="00667D5C" w:rsidRDefault="00813516" w:rsidP="00813516">
      <w:pPr>
        <w:pStyle w:val="Bullet2"/>
        <w:numPr>
          <w:ilvl w:val="0"/>
          <w:numId w:val="7"/>
        </w:numPr>
      </w:pPr>
      <w:r w:rsidRPr="00667D5C">
        <w:t>propagáciu vodnej dopravy,</w:t>
      </w:r>
    </w:p>
    <w:p w14:paraId="7B060F0B" w14:textId="77777777" w:rsidR="00813516" w:rsidRPr="00667D5C" w:rsidRDefault="00813516" w:rsidP="00813516">
      <w:pPr>
        <w:spacing w:before="60"/>
        <w:ind w:left="425"/>
        <w:jc w:val="both"/>
        <w:rPr>
          <w:sz w:val="24"/>
        </w:rPr>
      </w:pPr>
      <w:r w:rsidRPr="00667D5C">
        <w:rPr>
          <w:sz w:val="24"/>
        </w:rPr>
        <w:t>b) spracováva podklady, návrhy a zdôvodnenia na získanie a účelné rozdelenie finančných prostriedkov na investície do vodných ciest a ich súčastí,</w:t>
      </w:r>
    </w:p>
    <w:p w14:paraId="327C0605" w14:textId="77777777" w:rsidR="00813516" w:rsidRPr="00667D5C" w:rsidRDefault="00813516" w:rsidP="00813516">
      <w:pPr>
        <w:spacing w:before="60"/>
        <w:ind w:left="425"/>
        <w:jc w:val="both"/>
        <w:rPr>
          <w:sz w:val="24"/>
        </w:rPr>
      </w:pPr>
      <w:r w:rsidRPr="00667D5C">
        <w:rPr>
          <w:sz w:val="24"/>
        </w:rPr>
        <w:t>c) koordinuje a zabezpečuje opravy, rekonštrukcie a modernizácie súčastí vodnej cesty,</w:t>
      </w:r>
    </w:p>
    <w:p w14:paraId="5AFFAC61" w14:textId="77777777" w:rsidR="00813516" w:rsidRPr="00667D5C" w:rsidRDefault="00813516" w:rsidP="00813516">
      <w:pPr>
        <w:spacing w:before="60"/>
        <w:ind w:left="425"/>
        <w:jc w:val="both"/>
        <w:rPr>
          <w:sz w:val="24"/>
        </w:rPr>
      </w:pPr>
      <w:r w:rsidRPr="00667D5C">
        <w:rPr>
          <w:sz w:val="24"/>
        </w:rPr>
        <w:t xml:space="preserve">d) realizuje pilotné projekty rozvoja </w:t>
      </w:r>
      <w:proofErr w:type="spellStart"/>
      <w:r w:rsidRPr="00667D5C">
        <w:rPr>
          <w:sz w:val="24"/>
        </w:rPr>
        <w:t>intermodálnych</w:t>
      </w:r>
      <w:proofErr w:type="spellEnd"/>
      <w:r w:rsidRPr="00667D5C">
        <w:rPr>
          <w:sz w:val="24"/>
        </w:rPr>
        <w:t xml:space="preserve"> dopravných osí,</w:t>
      </w:r>
    </w:p>
    <w:p w14:paraId="1D84F8C8" w14:textId="77777777" w:rsidR="00813516" w:rsidRPr="00667D5C" w:rsidRDefault="00813516" w:rsidP="00813516">
      <w:pPr>
        <w:spacing w:before="60"/>
        <w:ind w:left="425"/>
        <w:jc w:val="both"/>
        <w:rPr>
          <w:sz w:val="24"/>
        </w:rPr>
      </w:pPr>
      <w:r w:rsidRPr="00667D5C">
        <w:rPr>
          <w:sz w:val="24"/>
        </w:rPr>
        <w:t xml:space="preserve">e) podieľa sa na vývoji a implementácii a vykonáva správu nových dopravných technológií </w:t>
      </w:r>
      <w:r>
        <w:rPr>
          <w:sz w:val="24"/>
        </w:rPr>
        <w:br/>
      </w:r>
      <w:r w:rsidRPr="00667D5C">
        <w:rPr>
          <w:sz w:val="24"/>
        </w:rPr>
        <w:t>a riadiacich systémov vodnej dopravy,</w:t>
      </w:r>
    </w:p>
    <w:p w14:paraId="0A94D6F4" w14:textId="479B043B" w:rsidR="00813516" w:rsidRDefault="00813516" w:rsidP="00813516">
      <w:pPr>
        <w:spacing w:before="60"/>
        <w:ind w:left="425"/>
        <w:jc w:val="both"/>
        <w:rPr>
          <w:sz w:val="24"/>
        </w:rPr>
      </w:pPr>
      <w:r w:rsidRPr="00667D5C">
        <w:rPr>
          <w:sz w:val="24"/>
        </w:rPr>
        <w:t>f) vykonáva vo vzájomnej súčinnosti s príslušnými orgánmi štátnej správy činnosti podľa písmen a) až e).</w:t>
      </w:r>
    </w:p>
    <w:p w14:paraId="20FE17CA" w14:textId="77777777" w:rsidR="00813516" w:rsidRPr="00813516" w:rsidRDefault="00813516" w:rsidP="00813516">
      <w:pPr>
        <w:spacing w:before="60"/>
        <w:ind w:left="425"/>
        <w:jc w:val="both"/>
        <w:rPr>
          <w:sz w:val="24"/>
        </w:rPr>
      </w:pPr>
    </w:p>
    <w:p w14:paraId="7AE4C1B9" w14:textId="77777777" w:rsidR="0038141F" w:rsidRPr="00667D5C" w:rsidRDefault="0038141F" w:rsidP="00813516">
      <w:pPr>
        <w:pStyle w:val="Nadpis1"/>
        <w:spacing w:before="0" w:after="0"/>
      </w:pPr>
      <w:r w:rsidRPr="00667D5C">
        <w:t>Odôvodnenie rozhodnutia nezapojiť partnerov do implementácie aktivít</w:t>
      </w:r>
    </w:p>
    <w:p w14:paraId="34E8CEFE" w14:textId="77777777" w:rsidR="00551CEB" w:rsidRPr="00667D5C" w:rsidRDefault="00551CEB" w:rsidP="00551CEB">
      <w:pPr>
        <w:spacing w:before="0"/>
        <w:jc w:val="both"/>
        <w:rPr>
          <w:rFonts w:cstheme="minorHAnsi"/>
          <w:i/>
          <w:sz w:val="24"/>
        </w:rPr>
      </w:pPr>
      <w:r w:rsidRPr="00667D5C">
        <w:rPr>
          <w:rFonts w:cstheme="minorHAnsi"/>
          <w:i/>
          <w:sz w:val="24"/>
        </w:rPr>
        <w:t>Ak nezapojíte do implementácie aktivít NP niektorého z partnerov podľa článku 8 nariadenia o spoločných ustanoveniach</w:t>
      </w:r>
      <w:r w:rsidRPr="00667D5C">
        <w:rPr>
          <w:rStyle w:val="Odkaznapoznmkupodiarou"/>
          <w:rFonts w:asciiTheme="minorHAnsi" w:hAnsiTheme="minorHAnsi" w:cstheme="minorHAnsi"/>
          <w:i/>
          <w:sz w:val="24"/>
        </w:rPr>
        <w:footnoteReference w:id="9"/>
      </w:r>
      <w:r w:rsidRPr="00667D5C">
        <w:rPr>
          <w:rFonts w:cstheme="minorHAnsi"/>
          <w:i/>
          <w:sz w:val="24"/>
        </w:rPr>
        <w:t>, zdôvodnite ich nezapojenie. V prípade, ak žiadateľ spolupracoval s partnermi už pri príprave zámeru NP aj s partnermi, uvedie informáciu o ich zapojení v tejto časti.</w:t>
      </w:r>
    </w:p>
    <w:p w14:paraId="6259B89E" w14:textId="77777777" w:rsidR="00551CEB" w:rsidRPr="00667D5C" w:rsidRDefault="00551CEB" w:rsidP="00EB5B08">
      <w:pPr>
        <w:spacing w:before="0"/>
        <w:jc w:val="both"/>
        <w:rPr>
          <w:rFonts w:cstheme="minorHAnsi"/>
          <w:i/>
          <w:sz w:val="24"/>
        </w:rPr>
      </w:pPr>
      <w:r w:rsidRPr="00667D5C">
        <w:rPr>
          <w:rFonts w:cstheme="minorHAnsi"/>
          <w:i/>
          <w:sz w:val="24"/>
        </w:rPr>
        <w:t>Konkrétne ide o:</w:t>
      </w:r>
    </w:p>
    <w:p w14:paraId="270C7724" w14:textId="77777777" w:rsidR="00551CEB" w:rsidRPr="005928D9" w:rsidRDefault="00551CEB" w:rsidP="00CD5C39">
      <w:pPr>
        <w:pStyle w:val="Bezriadkovania"/>
        <w:numPr>
          <w:ilvl w:val="0"/>
          <w:numId w:val="10"/>
        </w:numPr>
        <w:ind w:left="1560"/>
        <w:rPr>
          <w:i/>
          <w:sz w:val="24"/>
        </w:rPr>
      </w:pPr>
      <w:r w:rsidRPr="005928D9">
        <w:rPr>
          <w:i/>
          <w:sz w:val="24"/>
        </w:rPr>
        <w:lastRenderedPageBreak/>
        <w:t>regionálne, miestne, mestské a ostatné orgány verejnej správy;</w:t>
      </w:r>
    </w:p>
    <w:p w14:paraId="24436F94" w14:textId="77777777" w:rsidR="00551CEB" w:rsidRPr="005928D9" w:rsidRDefault="00551CEB" w:rsidP="00CD5C39">
      <w:pPr>
        <w:pStyle w:val="Bezriadkovania"/>
        <w:numPr>
          <w:ilvl w:val="0"/>
          <w:numId w:val="10"/>
        </w:numPr>
        <w:ind w:left="1560"/>
        <w:rPr>
          <w:i/>
          <w:sz w:val="24"/>
        </w:rPr>
      </w:pPr>
      <w:r w:rsidRPr="005928D9">
        <w:rPr>
          <w:i/>
          <w:sz w:val="24"/>
        </w:rPr>
        <w:t>hospodárskych a sociálnych partnerov;</w:t>
      </w:r>
    </w:p>
    <w:p w14:paraId="4A1C4FE4" w14:textId="77777777" w:rsidR="00551CEB" w:rsidRPr="005928D9" w:rsidRDefault="00551CEB" w:rsidP="00CD5C39">
      <w:pPr>
        <w:pStyle w:val="Bezriadkovania"/>
        <w:numPr>
          <w:ilvl w:val="0"/>
          <w:numId w:val="10"/>
        </w:numPr>
        <w:ind w:left="1560"/>
        <w:rPr>
          <w:i/>
          <w:sz w:val="24"/>
        </w:rPr>
      </w:pPr>
      <w:r w:rsidRPr="005928D9">
        <w:rPr>
          <w:i/>
          <w:sz w:val="24"/>
        </w:rPr>
        <w:t>občiansku spoločnosť;</w:t>
      </w:r>
    </w:p>
    <w:p w14:paraId="3B31B07A" w14:textId="39C331F9" w:rsidR="00551CEB" w:rsidRDefault="00551CEB" w:rsidP="00CD5C39">
      <w:pPr>
        <w:pStyle w:val="Bezriadkovania"/>
        <w:numPr>
          <w:ilvl w:val="0"/>
          <w:numId w:val="10"/>
        </w:numPr>
        <w:ind w:left="1560"/>
        <w:rPr>
          <w:i/>
          <w:sz w:val="24"/>
        </w:rPr>
      </w:pPr>
      <w:r w:rsidRPr="005928D9">
        <w:rPr>
          <w:i/>
          <w:sz w:val="24"/>
        </w:rPr>
        <w:t xml:space="preserve">výskumné organizácie a univerzity. </w:t>
      </w:r>
    </w:p>
    <w:p w14:paraId="1061004A" w14:textId="77777777" w:rsidR="005928D9" w:rsidRPr="005928D9" w:rsidRDefault="005928D9" w:rsidP="00813516">
      <w:pPr>
        <w:pStyle w:val="Bezriadkovania"/>
        <w:rPr>
          <w:i/>
          <w:sz w:val="24"/>
        </w:rPr>
      </w:pPr>
    </w:p>
    <w:p w14:paraId="7C4BF934" w14:textId="50B35527" w:rsidR="00B36A58" w:rsidRPr="00667D5C" w:rsidRDefault="00813516" w:rsidP="005928D9">
      <w:pPr>
        <w:jc w:val="both"/>
        <w:rPr>
          <w:rFonts w:cstheme="minorHAnsi"/>
          <w:sz w:val="24"/>
        </w:rPr>
      </w:pPr>
      <w:r>
        <w:rPr>
          <w:rFonts w:cstheme="minorHAnsi"/>
          <w:sz w:val="24"/>
        </w:rPr>
        <w:t>Predmetom projektu je zabezpečenie</w:t>
      </w:r>
      <w:r w:rsidR="00B36A58" w:rsidRPr="00667D5C">
        <w:rPr>
          <w:rFonts w:cstheme="minorHAnsi"/>
          <w:sz w:val="24"/>
        </w:rPr>
        <w:t xml:space="preserve"> </w:t>
      </w:r>
      <w:r w:rsidR="00366A8A" w:rsidRPr="00667D5C">
        <w:rPr>
          <w:rFonts w:cstheme="minorHAnsi"/>
          <w:sz w:val="24"/>
        </w:rPr>
        <w:t>š</w:t>
      </w:r>
      <w:r w:rsidR="00B36A58" w:rsidRPr="00667D5C">
        <w:rPr>
          <w:rFonts w:cstheme="minorHAnsi"/>
          <w:sz w:val="24"/>
        </w:rPr>
        <w:t>túdi</w:t>
      </w:r>
      <w:r>
        <w:rPr>
          <w:rFonts w:cstheme="minorHAnsi"/>
          <w:sz w:val="24"/>
        </w:rPr>
        <w:t>e</w:t>
      </w:r>
      <w:r w:rsidR="00B36A58" w:rsidRPr="00667D5C">
        <w:rPr>
          <w:rFonts w:cstheme="minorHAnsi"/>
          <w:sz w:val="24"/>
        </w:rPr>
        <w:t xml:space="preserve"> </w:t>
      </w:r>
      <w:r w:rsidR="00366A8A" w:rsidRPr="00667D5C">
        <w:rPr>
          <w:rFonts w:cstheme="minorHAnsi"/>
          <w:sz w:val="24"/>
        </w:rPr>
        <w:t>realizovateľnosti</w:t>
      </w:r>
      <w:r w:rsidR="00B36A58" w:rsidRPr="00667D5C">
        <w:rPr>
          <w:rFonts w:cstheme="minorHAnsi"/>
          <w:sz w:val="24"/>
        </w:rPr>
        <w:t>, ktorá bude obstaraná</w:t>
      </w:r>
      <w:r w:rsidR="00DB720D" w:rsidRPr="00667D5C">
        <w:rPr>
          <w:rFonts w:cstheme="minorHAnsi"/>
          <w:sz w:val="24"/>
        </w:rPr>
        <w:t xml:space="preserve"> žiadateľom</w:t>
      </w:r>
      <w:r w:rsidR="00B36A58" w:rsidRPr="00667D5C">
        <w:rPr>
          <w:rFonts w:cstheme="minorHAnsi"/>
          <w:sz w:val="24"/>
        </w:rPr>
        <w:t xml:space="preserve"> ako jedno ucelené dielo formou </w:t>
      </w:r>
      <w:r w:rsidR="00DB720D" w:rsidRPr="00667D5C">
        <w:rPr>
          <w:rFonts w:cstheme="minorHAnsi"/>
          <w:sz w:val="24"/>
        </w:rPr>
        <w:t>externého dodania</w:t>
      </w:r>
      <w:r w:rsidR="00B36A58" w:rsidRPr="00667D5C">
        <w:rPr>
          <w:rFonts w:cstheme="minorHAnsi"/>
          <w:sz w:val="24"/>
        </w:rPr>
        <w:t xml:space="preserve">. Zo strany žiadateľa budú </w:t>
      </w:r>
      <w:r>
        <w:rPr>
          <w:rFonts w:cstheme="minorHAnsi"/>
          <w:sz w:val="24"/>
        </w:rPr>
        <w:br/>
      </w:r>
      <w:r w:rsidR="00B36A58" w:rsidRPr="00667D5C">
        <w:rPr>
          <w:rFonts w:cstheme="minorHAnsi"/>
          <w:sz w:val="24"/>
        </w:rPr>
        <w:t>do projektu zapojené nasledovné</w:t>
      </w:r>
    </w:p>
    <w:p w14:paraId="09A44BA3" w14:textId="77777777" w:rsidR="00B36A58" w:rsidRPr="00667D5C" w:rsidRDefault="00B36A58" w:rsidP="00813516">
      <w:pPr>
        <w:spacing w:before="120"/>
        <w:jc w:val="both"/>
        <w:rPr>
          <w:rFonts w:cstheme="minorHAnsi"/>
          <w:b/>
          <w:sz w:val="24"/>
        </w:rPr>
      </w:pPr>
      <w:r w:rsidRPr="00667D5C">
        <w:rPr>
          <w:rFonts w:cstheme="minorHAnsi"/>
          <w:b/>
          <w:sz w:val="24"/>
        </w:rPr>
        <w:t>KĽÚČOVÉ ZÚČASTNENÉ SUBJEKTY:</w:t>
      </w:r>
    </w:p>
    <w:p w14:paraId="7EF6568C" w14:textId="77777777" w:rsidR="00B36A58" w:rsidRPr="00667D5C" w:rsidRDefault="00B36A58" w:rsidP="00783FDE">
      <w:pPr>
        <w:spacing w:before="60"/>
        <w:ind w:left="357"/>
        <w:jc w:val="both"/>
        <w:rPr>
          <w:rFonts w:cstheme="minorHAnsi"/>
          <w:i/>
          <w:sz w:val="24"/>
        </w:rPr>
      </w:pPr>
      <w:r w:rsidRPr="00667D5C">
        <w:rPr>
          <w:rFonts w:cstheme="minorHAnsi"/>
          <w:i/>
          <w:sz w:val="24"/>
        </w:rPr>
        <w:t>Medzinárodné orgány a organizácie:</w:t>
      </w:r>
    </w:p>
    <w:p w14:paraId="4B632AC0" w14:textId="77777777" w:rsidR="00B36A58" w:rsidRPr="00783FDE" w:rsidRDefault="00B36A58" w:rsidP="00813516">
      <w:pPr>
        <w:pStyle w:val="Odsekzoznamu"/>
        <w:numPr>
          <w:ilvl w:val="0"/>
          <w:numId w:val="4"/>
        </w:numPr>
        <w:rPr>
          <w:b w:val="0"/>
        </w:rPr>
      </w:pPr>
      <w:r w:rsidRPr="00783FDE">
        <w:rPr>
          <w:b w:val="0"/>
        </w:rPr>
        <w:t>JASPERS</w:t>
      </w:r>
      <w:r w:rsidR="00366A8A" w:rsidRPr="00783FDE">
        <w:rPr>
          <w:b w:val="0"/>
        </w:rPr>
        <w:t>,</w:t>
      </w:r>
    </w:p>
    <w:p w14:paraId="366BE530" w14:textId="77777777" w:rsidR="00B36A58" w:rsidRPr="00783FDE" w:rsidRDefault="00B36A58" w:rsidP="00813516">
      <w:pPr>
        <w:pStyle w:val="Odsekzoznamu"/>
        <w:numPr>
          <w:ilvl w:val="0"/>
          <w:numId w:val="4"/>
        </w:numPr>
        <w:rPr>
          <w:b w:val="0"/>
        </w:rPr>
      </w:pPr>
      <w:r w:rsidRPr="00783FDE">
        <w:rPr>
          <w:b w:val="0"/>
        </w:rPr>
        <w:t xml:space="preserve">Dunajská komisia, </w:t>
      </w:r>
    </w:p>
    <w:p w14:paraId="64442951" w14:textId="77777777" w:rsidR="00B36A58" w:rsidRPr="00783FDE" w:rsidRDefault="00B36A58" w:rsidP="00813516">
      <w:pPr>
        <w:pStyle w:val="Odsekzoznamu"/>
        <w:numPr>
          <w:ilvl w:val="0"/>
          <w:numId w:val="4"/>
        </w:numPr>
        <w:rPr>
          <w:b w:val="0"/>
        </w:rPr>
      </w:pPr>
      <w:r w:rsidRPr="00783FDE">
        <w:rPr>
          <w:b w:val="0"/>
        </w:rPr>
        <w:t xml:space="preserve">Európska komisia (DG </w:t>
      </w:r>
      <w:proofErr w:type="spellStart"/>
      <w:r w:rsidRPr="00783FDE">
        <w:rPr>
          <w:b w:val="0"/>
        </w:rPr>
        <w:t>Enviro</w:t>
      </w:r>
      <w:proofErr w:type="spellEnd"/>
      <w:r w:rsidRPr="00783FDE">
        <w:rPr>
          <w:b w:val="0"/>
        </w:rPr>
        <w:t xml:space="preserve">, DG </w:t>
      </w:r>
      <w:proofErr w:type="spellStart"/>
      <w:r w:rsidRPr="00783FDE">
        <w:rPr>
          <w:b w:val="0"/>
        </w:rPr>
        <w:t>Move</w:t>
      </w:r>
      <w:proofErr w:type="spellEnd"/>
      <w:r w:rsidRPr="00783FDE">
        <w:rPr>
          <w:b w:val="0"/>
        </w:rPr>
        <w:t xml:space="preserve">, DG </w:t>
      </w:r>
      <w:proofErr w:type="spellStart"/>
      <w:r w:rsidRPr="00783FDE">
        <w:rPr>
          <w:b w:val="0"/>
        </w:rPr>
        <w:t>Regio</w:t>
      </w:r>
      <w:proofErr w:type="spellEnd"/>
      <w:r w:rsidRPr="00783FDE">
        <w:rPr>
          <w:b w:val="0"/>
        </w:rPr>
        <w:t xml:space="preserve">), </w:t>
      </w:r>
    </w:p>
    <w:p w14:paraId="25F20230" w14:textId="7BC6C58F" w:rsidR="00366A8A" w:rsidRPr="00783FDE" w:rsidRDefault="00B36A58" w:rsidP="00813516">
      <w:pPr>
        <w:pStyle w:val="Odsekzoznamu"/>
        <w:numPr>
          <w:ilvl w:val="0"/>
          <w:numId w:val="4"/>
        </w:numPr>
        <w:rPr>
          <w:b w:val="0"/>
        </w:rPr>
      </w:pPr>
      <w:r w:rsidRPr="00783FDE">
        <w:rPr>
          <w:b w:val="0"/>
        </w:rPr>
        <w:t>Rakúsk</w:t>
      </w:r>
      <w:r w:rsidR="00366A8A" w:rsidRPr="00783FDE">
        <w:rPr>
          <w:b w:val="0"/>
        </w:rPr>
        <w:t xml:space="preserve">e </w:t>
      </w:r>
      <w:r w:rsidR="00764D11" w:rsidRPr="00783FDE">
        <w:rPr>
          <w:b w:val="0"/>
        </w:rPr>
        <w:t>S</w:t>
      </w:r>
      <w:r w:rsidRPr="00783FDE">
        <w:rPr>
          <w:b w:val="0"/>
        </w:rPr>
        <w:t xml:space="preserve">polkové ministerstvo pre ochranu klímy, životné prostredie, energetiku, mobilitu, </w:t>
      </w:r>
      <w:r w:rsidR="00DB720D" w:rsidRPr="00783FDE">
        <w:rPr>
          <w:b w:val="0"/>
        </w:rPr>
        <w:t>inovácie</w:t>
      </w:r>
      <w:r w:rsidRPr="00783FDE">
        <w:rPr>
          <w:b w:val="0"/>
        </w:rPr>
        <w:t xml:space="preserve"> a technológie, </w:t>
      </w:r>
    </w:p>
    <w:p w14:paraId="504AA548" w14:textId="77777777" w:rsidR="00B36A58" w:rsidRPr="00783FDE" w:rsidRDefault="00366A8A" w:rsidP="00813516">
      <w:pPr>
        <w:pStyle w:val="Odsekzoznamu"/>
        <w:numPr>
          <w:ilvl w:val="0"/>
          <w:numId w:val="4"/>
        </w:numPr>
        <w:rPr>
          <w:b w:val="0"/>
        </w:rPr>
      </w:pPr>
      <w:proofErr w:type="spellStart"/>
      <w:r w:rsidRPr="00783FDE">
        <w:rPr>
          <w:b w:val="0"/>
        </w:rPr>
        <w:t>v</w:t>
      </w:r>
      <w:r w:rsidR="00B36A58" w:rsidRPr="00783FDE">
        <w:rPr>
          <w:b w:val="0"/>
        </w:rPr>
        <w:t>ia</w:t>
      </w:r>
      <w:proofErr w:type="spellEnd"/>
      <w:r w:rsidR="00B36A58" w:rsidRPr="00783FDE">
        <w:rPr>
          <w:b w:val="0"/>
        </w:rPr>
        <w:t xml:space="preserve"> </w:t>
      </w:r>
      <w:proofErr w:type="spellStart"/>
      <w:r w:rsidRPr="00783FDE">
        <w:rPr>
          <w:b w:val="0"/>
        </w:rPr>
        <w:t>d</w:t>
      </w:r>
      <w:r w:rsidR="00B36A58" w:rsidRPr="00783FDE">
        <w:rPr>
          <w:b w:val="0"/>
        </w:rPr>
        <w:t>onau</w:t>
      </w:r>
      <w:proofErr w:type="spellEnd"/>
      <w:r w:rsidRPr="00783FDE">
        <w:rPr>
          <w:b w:val="0"/>
        </w:rPr>
        <w:t>,</w:t>
      </w:r>
    </w:p>
    <w:p w14:paraId="5AB39DB0" w14:textId="77777777" w:rsidR="00764D11" w:rsidRPr="00783FDE" w:rsidRDefault="00B36A58" w:rsidP="00813516">
      <w:pPr>
        <w:pStyle w:val="Odsekzoznamu"/>
        <w:numPr>
          <w:ilvl w:val="0"/>
          <w:numId w:val="4"/>
        </w:numPr>
        <w:rPr>
          <w:b w:val="0"/>
        </w:rPr>
      </w:pPr>
      <w:r w:rsidRPr="00783FDE">
        <w:rPr>
          <w:b w:val="0"/>
        </w:rPr>
        <w:t>Maďarsk</w:t>
      </w:r>
      <w:r w:rsidR="00764D11" w:rsidRPr="00783FDE">
        <w:rPr>
          <w:b w:val="0"/>
        </w:rPr>
        <w:t xml:space="preserve">é </w:t>
      </w:r>
      <w:r w:rsidRPr="00783FDE">
        <w:rPr>
          <w:b w:val="0"/>
        </w:rPr>
        <w:t xml:space="preserve">Ministerstvo technológií a priemyslu, </w:t>
      </w:r>
    </w:p>
    <w:p w14:paraId="37B53D4F" w14:textId="02761E7E" w:rsidR="00B36A58" w:rsidRPr="00783FDE" w:rsidRDefault="00B36A58" w:rsidP="00813516">
      <w:pPr>
        <w:pStyle w:val="Odsekzoznamu"/>
        <w:numPr>
          <w:ilvl w:val="0"/>
          <w:numId w:val="4"/>
        </w:numPr>
        <w:rPr>
          <w:b w:val="0"/>
        </w:rPr>
      </w:pPr>
      <w:r w:rsidRPr="00783FDE">
        <w:rPr>
          <w:b w:val="0"/>
        </w:rPr>
        <w:t>OVF - Generálne riaditeľstvo vodného manažmentu</w:t>
      </w:r>
      <w:r w:rsidR="00EB1AFD" w:rsidRPr="00783FDE">
        <w:rPr>
          <w:b w:val="0"/>
        </w:rPr>
        <w:t xml:space="preserve"> (Maďarsko)</w:t>
      </w:r>
      <w:r w:rsidRPr="00783FDE">
        <w:rPr>
          <w:b w:val="0"/>
        </w:rPr>
        <w:t>.</w:t>
      </w:r>
    </w:p>
    <w:p w14:paraId="3EFDC768" w14:textId="77777777" w:rsidR="00B36A58" w:rsidRPr="00783FDE" w:rsidRDefault="00B36A58" w:rsidP="00783FDE">
      <w:pPr>
        <w:spacing w:before="60"/>
        <w:ind w:left="357"/>
        <w:jc w:val="both"/>
        <w:rPr>
          <w:rFonts w:cstheme="minorHAnsi"/>
          <w:i/>
          <w:sz w:val="24"/>
        </w:rPr>
      </w:pPr>
      <w:r w:rsidRPr="00783FDE">
        <w:rPr>
          <w:rFonts w:cstheme="minorHAnsi"/>
          <w:i/>
          <w:sz w:val="24"/>
        </w:rPr>
        <w:t>Národné orgány a organizácie:</w:t>
      </w:r>
    </w:p>
    <w:p w14:paraId="28D7B41A" w14:textId="77777777" w:rsidR="00B36A58" w:rsidRPr="00783FDE" w:rsidRDefault="00B36A58" w:rsidP="00813516">
      <w:pPr>
        <w:pStyle w:val="Odsekzoznamu"/>
        <w:numPr>
          <w:ilvl w:val="0"/>
          <w:numId w:val="5"/>
        </w:numPr>
        <w:rPr>
          <w:b w:val="0"/>
        </w:rPr>
      </w:pPr>
      <w:r w:rsidRPr="00783FDE">
        <w:rPr>
          <w:b w:val="0"/>
        </w:rPr>
        <w:t xml:space="preserve">Ministerstvo dopravy Slovenskej republiky (Sekcia riadenia projektov, Sekcia vodnej dopravy, </w:t>
      </w:r>
      <w:r w:rsidR="00764D11" w:rsidRPr="00783FDE">
        <w:rPr>
          <w:b w:val="0"/>
        </w:rPr>
        <w:t>Sekcia stratégie dopravy, Inštitút dopravnej politiky a iné</w:t>
      </w:r>
      <w:r w:rsidRPr="00783FDE">
        <w:rPr>
          <w:b w:val="0"/>
        </w:rPr>
        <w:t>),</w:t>
      </w:r>
    </w:p>
    <w:p w14:paraId="762522AF" w14:textId="77777777" w:rsidR="00B36A58" w:rsidRPr="00783FDE" w:rsidRDefault="00B36A58" w:rsidP="00813516">
      <w:pPr>
        <w:pStyle w:val="Odsekzoznamu"/>
        <w:numPr>
          <w:ilvl w:val="0"/>
          <w:numId w:val="5"/>
        </w:numPr>
        <w:rPr>
          <w:b w:val="0"/>
        </w:rPr>
      </w:pPr>
      <w:r w:rsidRPr="00783FDE">
        <w:rPr>
          <w:b w:val="0"/>
        </w:rPr>
        <w:t>Slovenský vodohospodársky podnik, š.</w:t>
      </w:r>
      <w:r w:rsidR="00764D11" w:rsidRPr="00783FDE">
        <w:rPr>
          <w:b w:val="0"/>
        </w:rPr>
        <w:t xml:space="preserve"> </w:t>
      </w:r>
      <w:r w:rsidRPr="00783FDE">
        <w:rPr>
          <w:b w:val="0"/>
        </w:rPr>
        <w:t>p. (SVP, š. p., Odštepný závod Bratislava),</w:t>
      </w:r>
    </w:p>
    <w:p w14:paraId="09B07A3B" w14:textId="77777777" w:rsidR="00B36A58" w:rsidRPr="00783FDE" w:rsidRDefault="00B36A58" w:rsidP="00813516">
      <w:pPr>
        <w:pStyle w:val="Odsekzoznamu"/>
        <w:numPr>
          <w:ilvl w:val="0"/>
          <w:numId w:val="5"/>
        </w:numPr>
        <w:rPr>
          <w:b w:val="0"/>
        </w:rPr>
      </w:pPr>
      <w:r w:rsidRPr="00783FDE">
        <w:rPr>
          <w:b w:val="0"/>
        </w:rPr>
        <w:t xml:space="preserve">Ministerstvo životného prostredia Slovenskej republiky, </w:t>
      </w:r>
    </w:p>
    <w:p w14:paraId="524DD737" w14:textId="77777777" w:rsidR="00B36A58" w:rsidRPr="00783FDE" w:rsidRDefault="00B36A58" w:rsidP="00813516">
      <w:pPr>
        <w:pStyle w:val="Odsekzoznamu"/>
        <w:numPr>
          <w:ilvl w:val="0"/>
          <w:numId w:val="5"/>
        </w:numPr>
        <w:rPr>
          <w:b w:val="0"/>
        </w:rPr>
      </w:pPr>
      <w:r w:rsidRPr="00783FDE">
        <w:rPr>
          <w:b w:val="0"/>
        </w:rPr>
        <w:t>Ministerstvo hospodárstva Slovenskej republiky,</w:t>
      </w:r>
    </w:p>
    <w:p w14:paraId="0F463226" w14:textId="77777777" w:rsidR="00B36A58" w:rsidRPr="00783FDE" w:rsidRDefault="00B36A58" w:rsidP="00813516">
      <w:pPr>
        <w:pStyle w:val="Odsekzoznamu"/>
        <w:numPr>
          <w:ilvl w:val="0"/>
          <w:numId w:val="5"/>
        </w:numPr>
        <w:rPr>
          <w:b w:val="0"/>
        </w:rPr>
      </w:pPr>
      <w:r w:rsidRPr="00783FDE">
        <w:rPr>
          <w:b w:val="0"/>
        </w:rPr>
        <w:t xml:space="preserve">Ministerstvo financií Slovenskej republiky (Útvar </w:t>
      </w:r>
      <w:r w:rsidR="00764D11" w:rsidRPr="00783FDE">
        <w:rPr>
          <w:b w:val="0"/>
        </w:rPr>
        <w:t>h</w:t>
      </w:r>
      <w:r w:rsidRPr="00783FDE">
        <w:rPr>
          <w:b w:val="0"/>
        </w:rPr>
        <w:t>odnot</w:t>
      </w:r>
      <w:r w:rsidR="00764D11" w:rsidRPr="00783FDE">
        <w:rPr>
          <w:b w:val="0"/>
        </w:rPr>
        <w:t>y</w:t>
      </w:r>
      <w:r w:rsidRPr="00783FDE">
        <w:rPr>
          <w:b w:val="0"/>
        </w:rPr>
        <w:t xml:space="preserve"> za peniaze),</w:t>
      </w:r>
    </w:p>
    <w:p w14:paraId="12FE9521" w14:textId="77777777" w:rsidR="00B36A58" w:rsidRPr="00783FDE" w:rsidRDefault="00B36A58" w:rsidP="00813516">
      <w:pPr>
        <w:pStyle w:val="Odsekzoznamu"/>
        <w:numPr>
          <w:ilvl w:val="0"/>
          <w:numId w:val="5"/>
        </w:numPr>
        <w:rPr>
          <w:b w:val="0"/>
        </w:rPr>
      </w:pPr>
      <w:r w:rsidRPr="00783FDE">
        <w:rPr>
          <w:b w:val="0"/>
        </w:rPr>
        <w:t>Ministerstvo vnútra Slovenskej republiky,</w:t>
      </w:r>
    </w:p>
    <w:p w14:paraId="4BABC4BE" w14:textId="77777777" w:rsidR="00B36A58" w:rsidRPr="00783FDE" w:rsidRDefault="00B36A58" w:rsidP="00813516">
      <w:pPr>
        <w:pStyle w:val="Odsekzoznamu"/>
        <w:numPr>
          <w:ilvl w:val="0"/>
          <w:numId w:val="5"/>
        </w:numPr>
        <w:rPr>
          <w:b w:val="0"/>
        </w:rPr>
      </w:pPr>
      <w:r w:rsidRPr="00783FDE">
        <w:rPr>
          <w:b w:val="0"/>
        </w:rPr>
        <w:t>Vodohospodárska výstavba, š.</w:t>
      </w:r>
      <w:r w:rsidR="00764D11" w:rsidRPr="00783FDE">
        <w:rPr>
          <w:b w:val="0"/>
        </w:rPr>
        <w:t xml:space="preserve"> </w:t>
      </w:r>
      <w:r w:rsidRPr="00783FDE">
        <w:rPr>
          <w:b w:val="0"/>
        </w:rPr>
        <w:t>p.,</w:t>
      </w:r>
    </w:p>
    <w:p w14:paraId="17A777E1" w14:textId="77777777" w:rsidR="00B36A58" w:rsidRPr="00783FDE" w:rsidRDefault="00B36A58" w:rsidP="00813516">
      <w:pPr>
        <w:pStyle w:val="Odsekzoznamu"/>
        <w:numPr>
          <w:ilvl w:val="0"/>
          <w:numId w:val="5"/>
        </w:numPr>
        <w:rPr>
          <w:b w:val="0"/>
        </w:rPr>
      </w:pPr>
      <w:r w:rsidRPr="00783FDE">
        <w:rPr>
          <w:b w:val="0"/>
        </w:rPr>
        <w:t>Výskumný ústav vodného hospodárstva,</w:t>
      </w:r>
    </w:p>
    <w:p w14:paraId="0EAEB7D3" w14:textId="77777777" w:rsidR="00B36A58" w:rsidRPr="00783FDE" w:rsidRDefault="00B36A58" w:rsidP="00813516">
      <w:pPr>
        <w:pStyle w:val="Odsekzoznamu"/>
        <w:numPr>
          <w:ilvl w:val="0"/>
          <w:numId w:val="5"/>
        </w:numPr>
        <w:rPr>
          <w:b w:val="0"/>
        </w:rPr>
      </w:pPr>
      <w:r w:rsidRPr="00783FDE">
        <w:rPr>
          <w:b w:val="0"/>
        </w:rPr>
        <w:t>Slovenský hydrometeorologický ústav,</w:t>
      </w:r>
    </w:p>
    <w:p w14:paraId="5FCEDF42" w14:textId="77777777" w:rsidR="00B36A58" w:rsidRPr="00783FDE" w:rsidRDefault="00B36A58" w:rsidP="00813516">
      <w:pPr>
        <w:pStyle w:val="Odsekzoznamu"/>
        <w:numPr>
          <w:ilvl w:val="0"/>
          <w:numId w:val="5"/>
        </w:numPr>
        <w:rPr>
          <w:b w:val="0"/>
        </w:rPr>
      </w:pPr>
      <w:r w:rsidRPr="00783FDE">
        <w:rPr>
          <w:b w:val="0"/>
        </w:rPr>
        <w:t>Dopravný úrad (Divízia vnútrozemskej plavby),</w:t>
      </w:r>
    </w:p>
    <w:p w14:paraId="1E57DD5E" w14:textId="77777777" w:rsidR="00B36A58" w:rsidRPr="00783FDE" w:rsidRDefault="00B36A58" w:rsidP="00813516">
      <w:pPr>
        <w:pStyle w:val="Odsekzoznamu"/>
        <w:numPr>
          <w:ilvl w:val="0"/>
          <w:numId w:val="5"/>
        </w:numPr>
        <w:rPr>
          <w:b w:val="0"/>
        </w:rPr>
      </w:pPr>
      <w:r w:rsidRPr="00783FDE">
        <w:rPr>
          <w:b w:val="0"/>
        </w:rPr>
        <w:t>Štátna ochrana prírody Slovenskej republiky,</w:t>
      </w:r>
    </w:p>
    <w:p w14:paraId="2BD41253" w14:textId="77777777" w:rsidR="00B36A58" w:rsidRPr="00783FDE" w:rsidRDefault="00B36A58" w:rsidP="00813516">
      <w:pPr>
        <w:pStyle w:val="Odsekzoznamu"/>
        <w:numPr>
          <w:ilvl w:val="0"/>
          <w:numId w:val="5"/>
        </w:numPr>
        <w:rPr>
          <w:b w:val="0"/>
        </w:rPr>
      </w:pPr>
      <w:r w:rsidRPr="00783FDE">
        <w:rPr>
          <w:b w:val="0"/>
        </w:rPr>
        <w:t xml:space="preserve">Bratislavská vodárenská spoločnosť, </w:t>
      </w:r>
      <w:proofErr w:type="spellStart"/>
      <w:r w:rsidRPr="00783FDE">
        <w:rPr>
          <w:b w:val="0"/>
        </w:rPr>
        <w:t>a</w:t>
      </w:r>
      <w:r w:rsidR="00764D11" w:rsidRPr="00783FDE">
        <w:rPr>
          <w:b w:val="0"/>
        </w:rPr>
        <w:t>.</w:t>
      </w:r>
      <w:r w:rsidRPr="00783FDE">
        <w:rPr>
          <w:b w:val="0"/>
        </w:rPr>
        <w:t>s</w:t>
      </w:r>
      <w:proofErr w:type="spellEnd"/>
      <w:r w:rsidR="00764D11" w:rsidRPr="00783FDE">
        <w:rPr>
          <w:b w:val="0"/>
        </w:rPr>
        <w:t>.</w:t>
      </w:r>
      <w:r w:rsidRPr="00783FDE">
        <w:rPr>
          <w:b w:val="0"/>
        </w:rPr>
        <w:t xml:space="preserve"> (BVS, a.</w:t>
      </w:r>
      <w:r w:rsidR="00764D11" w:rsidRPr="00783FDE">
        <w:rPr>
          <w:b w:val="0"/>
        </w:rPr>
        <w:t xml:space="preserve"> </w:t>
      </w:r>
      <w:r w:rsidRPr="00783FDE">
        <w:rPr>
          <w:b w:val="0"/>
        </w:rPr>
        <w:t>s.)</w:t>
      </w:r>
      <w:r w:rsidR="00764D11" w:rsidRPr="00783FDE">
        <w:rPr>
          <w:b w:val="0"/>
        </w:rPr>
        <w:t>,</w:t>
      </w:r>
    </w:p>
    <w:p w14:paraId="01CFD651" w14:textId="77777777" w:rsidR="00B36A58" w:rsidRPr="00783FDE" w:rsidRDefault="00B36A58" w:rsidP="00813516">
      <w:pPr>
        <w:pStyle w:val="Odsekzoznamu"/>
        <w:numPr>
          <w:ilvl w:val="0"/>
          <w:numId w:val="5"/>
        </w:numPr>
        <w:rPr>
          <w:b w:val="0"/>
        </w:rPr>
      </w:pPr>
      <w:r w:rsidRPr="00783FDE">
        <w:rPr>
          <w:b w:val="0"/>
        </w:rPr>
        <w:t>Okresný úrad Bratislava (Odbor starostlivosti o životné prostredie),</w:t>
      </w:r>
    </w:p>
    <w:p w14:paraId="1D5DA4F0" w14:textId="77777777" w:rsidR="00B36A58" w:rsidRPr="00783FDE" w:rsidRDefault="00B36A58" w:rsidP="00813516">
      <w:pPr>
        <w:pStyle w:val="Odsekzoznamu"/>
        <w:numPr>
          <w:ilvl w:val="0"/>
          <w:numId w:val="5"/>
        </w:numPr>
        <w:rPr>
          <w:b w:val="0"/>
        </w:rPr>
      </w:pPr>
      <w:r w:rsidRPr="00783FDE">
        <w:rPr>
          <w:b w:val="0"/>
        </w:rPr>
        <w:t xml:space="preserve">Magistrát hlavného mesta </w:t>
      </w:r>
      <w:r w:rsidR="00764D11" w:rsidRPr="00783FDE">
        <w:rPr>
          <w:b w:val="0"/>
        </w:rPr>
        <w:t xml:space="preserve">Slovenskej republiky </w:t>
      </w:r>
      <w:r w:rsidRPr="00783FDE">
        <w:rPr>
          <w:b w:val="0"/>
        </w:rPr>
        <w:t>Bratislava,</w:t>
      </w:r>
    </w:p>
    <w:p w14:paraId="2C8D57EB" w14:textId="77777777" w:rsidR="0038141F" w:rsidRPr="00783FDE" w:rsidRDefault="00B36A58" w:rsidP="00813516">
      <w:pPr>
        <w:pStyle w:val="Odsekzoznamu"/>
        <w:numPr>
          <w:ilvl w:val="0"/>
          <w:numId w:val="5"/>
        </w:numPr>
        <w:rPr>
          <w:b w:val="0"/>
        </w:rPr>
      </w:pPr>
      <w:r w:rsidRPr="00783FDE">
        <w:rPr>
          <w:b w:val="0"/>
        </w:rPr>
        <w:t>Bratislavský samosprávny kraj.</w:t>
      </w:r>
    </w:p>
    <w:p w14:paraId="45729CDA" w14:textId="77777777" w:rsidR="00431AE6" w:rsidRPr="00667D5C" w:rsidRDefault="00B36A58" w:rsidP="00813516">
      <w:pPr>
        <w:jc w:val="both"/>
        <w:rPr>
          <w:rFonts w:cstheme="minorHAnsi"/>
          <w:sz w:val="24"/>
        </w:rPr>
      </w:pPr>
      <w:r w:rsidRPr="00667D5C">
        <w:rPr>
          <w:rFonts w:cstheme="minorHAnsi"/>
          <w:sz w:val="24"/>
        </w:rPr>
        <w:t>Tieto subjekty budú participovať na projekte vo forme pripomien</w:t>
      </w:r>
      <w:r w:rsidR="00764D11" w:rsidRPr="00667D5C">
        <w:rPr>
          <w:rFonts w:cstheme="minorHAnsi"/>
          <w:sz w:val="24"/>
        </w:rPr>
        <w:t>kovania</w:t>
      </w:r>
      <w:r w:rsidRPr="00667D5C">
        <w:rPr>
          <w:rFonts w:cstheme="minorHAnsi"/>
          <w:sz w:val="24"/>
        </w:rPr>
        <w:t xml:space="preserve"> </w:t>
      </w:r>
      <w:r w:rsidR="00764D11" w:rsidRPr="00667D5C">
        <w:rPr>
          <w:rFonts w:cstheme="minorHAnsi"/>
          <w:sz w:val="24"/>
        </w:rPr>
        <w:t xml:space="preserve">výstupov </w:t>
      </w:r>
      <w:r w:rsidR="00DB720D" w:rsidRPr="00667D5C">
        <w:rPr>
          <w:rFonts w:cstheme="minorHAnsi"/>
          <w:sz w:val="24"/>
        </w:rPr>
        <w:br/>
      </w:r>
      <w:r w:rsidR="00764D11" w:rsidRPr="00667D5C">
        <w:rPr>
          <w:rFonts w:cstheme="minorHAnsi"/>
          <w:sz w:val="24"/>
        </w:rPr>
        <w:t xml:space="preserve">z </w:t>
      </w:r>
      <w:r w:rsidRPr="00667D5C">
        <w:rPr>
          <w:rFonts w:cstheme="minorHAnsi"/>
          <w:sz w:val="24"/>
        </w:rPr>
        <w:t>jednotlivý</w:t>
      </w:r>
      <w:r w:rsidR="00764D11" w:rsidRPr="00667D5C">
        <w:rPr>
          <w:rFonts w:cstheme="minorHAnsi"/>
          <w:sz w:val="24"/>
        </w:rPr>
        <w:t>ch</w:t>
      </w:r>
      <w:r w:rsidRPr="00667D5C">
        <w:rPr>
          <w:rFonts w:cstheme="minorHAnsi"/>
          <w:sz w:val="24"/>
        </w:rPr>
        <w:t xml:space="preserve"> čast</w:t>
      </w:r>
      <w:r w:rsidR="00764D11" w:rsidRPr="00667D5C">
        <w:rPr>
          <w:rFonts w:cstheme="minorHAnsi"/>
          <w:sz w:val="24"/>
        </w:rPr>
        <w:t>í</w:t>
      </w:r>
      <w:r w:rsidRPr="00667D5C">
        <w:rPr>
          <w:rFonts w:cstheme="minorHAnsi"/>
          <w:sz w:val="24"/>
        </w:rPr>
        <w:t xml:space="preserve"> štúdie, ktoré tvoria míľniky projektu.</w:t>
      </w:r>
    </w:p>
    <w:p w14:paraId="1361AA64" w14:textId="77777777" w:rsidR="00667D5C" w:rsidRDefault="00667D5C" w:rsidP="00EF445C">
      <w:pPr>
        <w:rPr>
          <w:b/>
          <w:sz w:val="24"/>
          <w:u w:val="single"/>
        </w:rPr>
      </w:pPr>
    </w:p>
    <w:p w14:paraId="41E8D5B0" w14:textId="0D5BBCAB" w:rsidR="0038141F" w:rsidRPr="00667D5C" w:rsidRDefault="0038141F" w:rsidP="00EF445C">
      <w:pPr>
        <w:rPr>
          <w:b/>
          <w:sz w:val="24"/>
          <w:u w:val="single"/>
        </w:rPr>
      </w:pPr>
      <w:r w:rsidRPr="00667D5C">
        <w:rPr>
          <w:b/>
          <w:sz w:val="24"/>
          <w:u w:val="single"/>
        </w:rPr>
        <w:t>Popis národného projektu</w:t>
      </w:r>
    </w:p>
    <w:p w14:paraId="1C5A8F17" w14:textId="766B5638" w:rsidR="00EB5B08" w:rsidRPr="00667D5C" w:rsidRDefault="00EB1AFD" w:rsidP="00667D5C">
      <w:pPr>
        <w:pStyle w:val="Nadpis1"/>
      </w:pPr>
      <w:r w:rsidRPr="00667D5C">
        <w:t>Východiskový stav</w:t>
      </w:r>
    </w:p>
    <w:p w14:paraId="59302A23" w14:textId="7117EB4D" w:rsidR="007F45D9" w:rsidRPr="00667D5C" w:rsidRDefault="007E162B" w:rsidP="00813516">
      <w:pPr>
        <w:pStyle w:val="Odsekzoznamu"/>
      </w:pPr>
      <w:r>
        <w:t xml:space="preserve">a. </w:t>
      </w:r>
      <w:r w:rsidR="00E81970" w:rsidRPr="00667D5C">
        <w:t>Uveďte východiskové dokumenty na regionálnej, národnej a európskej úrovni, ktoré priamo súvisia s realizáciou NP</w:t>
      </w:r>
      <w:r w:rsidR="00E81970" w:rsidRPr="00667D5C" w:rsidDel="00E81970">
        <w:t xml:space="preserve"> </w:t>
      </w:r>
    </w:p>
    <w:p w14:paraId="14EF7E9A" w14:textId="44541439" w:rsidR="00AE70F5" w:rsidRPr="00667D5C" w:rsidRDefault="00AE70F5" w:rsidP="0005472E">
      <w:pPr>
        <w:spacing w:before="120"/>
        <w:ind w:left="425"/>
        <w:jc w:val="both"/>
        <w:rPr>
          <w:rFonts w:eastAsiaTheme="minorHAnsi" w:cstheme="minorBidi"/>
          <w:sz w:val="24"/>
          <w:lang w:eastAsia="en-US"/>
        </w:rPr>
      </w:pPr>
      <w:r w:rsidRPr="00667D5C">
        <w:rPr>
          <w:sz w:val="24"/>
        </w:rPr>
        <w:lastRenderedPageBreak/>
        <w:t>24. júna 1997 bola v Helsinkách podpísaná Európska dohoda o hlavných vnútrozemských vodných cestách medzinárodného významu (AGN).</w:t>
      </w:r>
      <w:r w:rsidR="00764D11" w:rsidRPr="00667D5C">
        <w:rPr>
          <w:sz w:val="24"/>
        </w:rPr>
        <w:t xml:space="preserve"> </w:t>
      </w:r>
      <w:r w:rsidRPr="00667D5C">
        <w:rPr>
          <w:sz w:val="24"/>
        </w:rPr>
        <w:t xml:space="preserve">Vláda Slovenskej republiky s dohodou </w:t>
      </w:r>
      <w:r w:rsidR="00764D11" w:rsidRPr="00667D5C">
        <w:rPr>
          <w:sz w:val="24"/>
        </w:rPr>
        <w:t xml:space="preserve">AGN </w:t>
      </w:r>
      <w:r w:rsidRPr="00667D5C">
        <w:rPr>
          <w:sz w:val="24"/>
        </w:rPr>
        <w:t>vyslovila súhlas svojím uznesením č. 246 z 8. apríla 1997 a prezident Slovenskej republiky ju ratifikoval 22. decembra 1997.</w:t>
      </w:r>
      <w:r w:rsidR="00764D11" w:rsidRPr="00667D5C">
        <w:rPr>
          <w:sz w:val="24"/>
        </w:rPr>
        <w:t xml:space="preserve"> </w:t>
      </w:r>
      <w:r w:rsidRPr="00667D5C">
        <w:rPr>
          <w:sz w:val="24"/>
        </w:rPr>
        <w:t xml:space="preserve">Dohoda </w:t>
      </w:r>
      <w:r w:rsidR="00764D11" w:rsidRPr="00667D5C">
        <w:rPr>
          <w:sz w:val="24"/>
        </w:rPr>
        <w:t xml:space="preserve">AGN </w:t>
      </w:r>
      <w:r w:rsidRPr="00667D5C">
        <w:rPr>
          <w:sz w:val="24"/>
        </w:rPr>
        <w:t>nadobudla platnosť 26. júla 1999 na základe článku 8.</w:t>
      </w:r>
      <w:r w:rsidR="00764D11" w:rsidRPr="00667D5C">
        <w:rPr>
          <w:rFonts w:eastAsiaTheme="minorHAnsi"/>
          <w:sz w:val="24"/>
          <w:lang w:eastAsia="en-US"/>
        </w:rPr>
        <w:t xml:space="preserve"> </w:t>
      </w:r>
      <w:r w:rsidRPr="00667D5C">
        <w:rPr>
          <w:rFonts w:eastAsiaTheme="minorHAnsi"/>
          <w:sz w:val="24"/>
          <w:lang w:eastAsia="en-US"/>
        </w:rPr>
        <w:t xml:space="preserve">Ustanovenia </w:t>
      </w:r>
      <w:r w:rsidR="00764D11" w:rsidRPr="00667D5C">
        <w:rPr>
          <w:rFonts w:eastAsiaTheme="minorHAnsi"/>
          <w:sz w:val="24"/>
          <w:lang w:eastAsia="en-US"/>
        </w:rPr>
        <w:t>d</w:t>
      </w:r>
      <w:r w:rsidRPr="00667D5C">
        <w:rPr>
          <w:rFonts w:eastAsiaTheme="minorHAnsi"/>
          <w:sz w:val="24"/>
          <w:lang w:eastAsia="en-US"/>
        </w:rPr>
        <w:t xml:space="preserve">ohody </w:t>
      </w:r>
      <w:r w:rsidR="00764D11" w:rsidRPr="00667D5C">
        <w:rPr>
          <w:rFonts w:eastAsiaTheme="minorHAnsi"/>
          <w:sz w:val="24"/>
          <w:lang w:eastAsia="en-US"/>
        </w:rPr>
        <w:t xml:space="preserve">AGN </w:t>
      </w:r>
      <w:r w:rsidRPr="00667D5C">
        <w:rPr>
          <w:rFonts w:eastAsiaTheme="minorHAnsi"/>
          <w:sz w:val="24"/>
          <w:lang w:eastAsia="en-US"/>
        </w:rPr>
        <w:t>tvoria koordinovaný plán rozvoja a výstavby siete vnútrozemských vodných ciest, ďalej len „sieť vnútrozemských vodných ciest medzinárodného významu“ alebo „sieť vodných ciest kategórie E“.</w:t>
      </w:r>
      <w:r w:rsidR="00764D11" w:rsidRPr="00667D5C">
        <w:rPr>
          <w:rFonts w:eastAsiaTheme="minorHAnsi"/>
          <w:sz w:val="24"/>
          <w:lang w:eastAsia="en-US"/>
        </w:rPr>
        <w:t xml:space="preserve"> Podľa d</w:t>
      </w:r>
      <w:r w:rsidRPr="00667D5C">
        <w:rPr>
          <w:rFonts w:eastAsiaTheme="minorHAnsi"/>
          <w:sz w:val="24"/>
          <w:lang w:eastAsia="en-US"/>
        </w:rPr>
        <w:t>ohod</w:t>
      </w:r>
      <w:r w:rsidR="00764D11" w:rsidRPr="00667D5C">
        <w:rPr>
          <w:rFonts w:eastAsiaTheme="minorHAnsi"/>
          <w:sz w:val="24"/>
          <w:lang w:eastAsia="en-US"/>
        </w:rPr>
        <w:t>y AGN</w:t>
      </w:r>
      <w:r w:rsidRPr="00667D5C">
        <w:rPr>
          <w:rFonts w:eastAsiaTheme="minorHAnsi"/>
          <w:sz w:val="24"/>
          <w:lang w:eastAsia="en-US"/>
        </w:rPr>
        <w:t>, sieť vodných ciest kategórie E pozostáva z vnútrozemských vodných ciest a pobrežných trás využívaných</w:t>
      </w:r>
      <w:r w:rsidRPr="00667D5C">
        <w:rPr>
          <w:rFonts w:eastAsiaTheme="minorHAnsi" w:cstheme="minorBidi"/>
          <w:sz w:val="24"/>
          <w:lang w:eastAsia="en-US"/>
        </w:rPr>
        <w:t xml:space="preserve"> námorno-riečnymi plavidlami, ako aj z prístavov medzinárodného významu, ktoré sa na týchto vodných cestách a trasách nachádzajú.</w:t>
      </w:r>
      <w:r w:rsidR="00764D11" w:rsidRPr="00667D5C">
        <w:rPr>
          <w:rFonts w:eastAsiaTheme="minorHAnsi" w:cstheme="minorBidi"/>
          <w:sz w:val="24"/>
          <w:lang w:eastAsia="en-US"/>
        </w:rPr>
        <w:t xml:space="preserve"> </w:t>
      </w:r>
      <w:r w:rsidRPr="00667D5C">
        <w:rPr>
          <w:rFonts w:eastAsiaTheme="minorHAnsi" w:cstheme="minorBidi"/>
          <w:sz w:val="24"/>
          <w:lang w:eastAsia="en-US"/>
        </w:rPr>
        <w:t>Signatári tejto dohody sa zaviazali prijať potrebné opatrenia za účelom účinnej ochrany plánovanej trasy častí vodných ciest kategórie E, s náležitým ohľadom na ich budúce parametre, ktoré v súčasnosti neexistujú, ale sú zahrnuté do príslušných programov rozvoja infraštruktúry až do dátumu, keď sa prijme rozhodnutie o ich výstavbe.</w:t>
      </w:r>
      <w:r w:rsidR="00764D11" w:rsidRPr="00667D5C">
        <w:rPr>
          <w:rFonts w:eastAsiaTheme="minorHAnsi" w:cstheme="minorBidi"/>
          <w:sz w:val="24"/>
          <w:lang w:eastAsia="en-US"/>
        </w:rPr>
        <w:t xml:space="preserve"> </w:t>
      </w:r>
      <w:r w:rsidRPr="00667D5C">
        <w:rPr>
          <w:rFonts w:eastAsiaTheme="minorHAnsi" w:cstheme="minorBidi"/>
          <w:sz w:val="24"/>
          <w:lang w:eastAsia="en-US"/>
        </w:rPr>
        <w:t xml:space="preserve">Technické a prevádzkové vlastnosti siete vnútrozemských vodných ciest medzinárodného významu musia byť v súlade s vlastnosťami stanovenými </w:t>
      </w:r>
      <w:r w:rsidR="000560C6">
        <w:rPr>
          <w:rFonts w:eastAsiaTheme="minorHAnsi" w:cstheme="minorBidi"/>
          <w:sz w:val="24"/>
          <w:lang w:eastAsia="en-US"/>
        </w:rPr>
        <w:br/>
      </w:r>
      <w:r w:rsidRPr="00667D5C">
        <w:rPr>
          <w:rFonts w:eastAsiaTheme="minorHAnsi" w:cstheme="minorBidi"/>
          <w:sz w:val="24"/>
          <w:lang w:eastAsia="en-US"/>
        </w:rPr>
        <w:t xml:space="preserve">v prílohe III </w:t>
      </w:r>
      <w:r w:rsidR="00764D11" w:rsidRPr="00667D5C">
        <w:rPr>
          <w:rFonts w:eastAsiaTheme="minorHAnsi" w:cstheme="minorBidi"/>
          <w:sz w:val="24"/>
          <w:lang w:eastAsia="en-US"/>
        </w:rPr>
        <w:t xml:space="preserve">dohody </w:t>
      </w:r>
      <w:r w:rsidRPr="00667D5C">
        <w:rPr>
          <w:rFonts w:eastAsiaTheme="minorHAnsi" w:cstheme="minorBidi"/>
          <w:sz w:val="24"/>
          <w:lang w:eastAsia="en-US"/>
        </w:rPr>
        <w:t xml:space="preserve">AGN, alebo sa uvedú do súladu s ustanoveniami tejto prílohy v rámci prác na ďalšej modernizácii. </w:t>
      </w:r>
    </w:p>
    <w:p w14:paraId="42D89DD5" w14:textId="77777777" w:rsidR="007F45D9" w:rsidRPr="00667D5C" w:rsidRDefault="006C0EB5" w:rsidP="0005472E">
      <w:pPr>
        <w:ind w:left="425"/>
        <w:jc w:val="both"/>
        <w:rPr>
          <w:sz w:val="24"/>
        </w:rPr>
      </w:pPr>
      <w:r w:rsidRPr="00667D5C">
        <w:rPr>
          <w:sz w:val="24"/>
        </w:rPr>
        <w:t xml:space="preserve">V roku 2010 prijala Európska komisia Stratégiu Európskej únie pre podunajskú oblasť, ktorá stanovuje ako jeden z cieľov dosiahnutie celoročnej splavnosti Dunaja pre kategóriu vodnej cesty </w:t>
      </w:r>
      <w:proofErr w:type="spellStart"/>
      <w:r w:rsidRPr="00667D5C">
        <w:rPr>
          <w:sz w:val="24"/>
        </w:rPr>
        <w:t>VIb</w:t>
      </w:r>
      <w:proofErr w:type="spellEnd"/>
      <w:r w:rsidRPr="00667D5C">
        <w:rPr>
          <w:sz w:val="24"/>
        </w:rPr>
        <w:t xml:space="preserve"> (plavebná hĺbka do 2,5</w:t>
      </w:r>
      <w:r w:rsidR="00F14AD0" w:rsidRPr="00667D5C">
        <w:rPr>
          <w:sz w:val="24"/>
        </w:rPr>
        <w:t xml:space="preserve"> </w:t>
      </w:r>
      <w:r w:rsidRPr="00667D5C">
        <w:rPr>
          <w:sz w:val="24"/>
        </w:rPr>
        <w:t>m).</w:t>
      </w:r>
    </w:p>
    <w:p w14:paraId="0B2BBD96" w14:textId="2F8A38AE" w:rsidR="006C0EB5" w:rsidRPr="00667D5C" w:rsidRDefault="006C0EB5" w:rsidP="0005472E">
      <w:pPr>
        <w:ind w:left="425"/>
        <w:jc w:val="both"/>
        <w:rPr>
          <w:sz w:val="24"/>
        </w:rPr>
      </w:pPr>
      <w:r w:rsidRPr="00667D5C">
        <w:rPr>
          <w:sz w:val="24"/>
        </w:rPr>
        <w:t xml:space="preserve">V roku 2012 podpísala väčšina ministrov dopravy štátov dunajského regiónu vyhlásenie, </w:t>
      </w:r>
      <w:r w:rsidR="000560C6">
        <w:rPr>
          <w:sz w:val="24"/>
        </w:rPr>
        <w:br/>
      </w:r>
      <w:r w:rsidRPr="00667D5C">
        <w:rPr>
          <w:sz w:val="24"/>
        </w:rPr>
        <w:t>v ktorom vyjadrili svoj záväzok k implementácii účinných opatrení na údržbu vodných ciest („Luxemburská deklarácia“, 2012). Tento plán údržby plavebnej dráhy pre Dunaj a jeho splavné prítoky</w:t>
      </w:r>
      <w:r w:rsidR="00F14AD0" w:rsidRPr="00667D5C">
        <w:rPr>
          <w:sz w:val="24"/>
        </w:rPr>
        <w:t xml:space="preserve"> </w:t>
      </w:r>
      <w:r w:rsidRPr="00667D5C">
        <w:rPr>
          <w:sz w:val="24"/>
        </w:rPr>
        <w:t xml:space="preserve">zdôrazňuje národné potreby a krátkodobé opatrenia s cieľom zabezpečiť aktívnu a efektívnu realizáciu harmonizovaných parametrov infraštruktúry vodných ciest pozdĺž celého Dunaja a jeho splavných prítokov v rámci existujúceho právneho rámca (najmä </w:t>
      </w:r>
      <w:r w:rsidR="00F14AD0" w:rsidRPr="00667D5C">
        <w:rPr>
          <w:sz w:val="24"/>
        </w:rPr>
        <w:t xml:space="preserve">dohody </w:t>
      </w:r>
      <w:r w:rsidRPr="00667D5C">
        <w:rPr>
          <w:sz w:val="24"/>
        </w:rPr>
        <w:t>AGN a</w:t>
      </w:r>
      <w:r w:rsidR="00F14AD0" w:rsidRPr="00667D5C">
        <w:rPr>
          <w:sz w:val="24"/>
        </w:rPr>
        <w:t> Dohovoru o režime plavby na Dunaji</w:t>
      </w:r>
      <w:r w:rsidRPr="00667D5C">
        <w:rPr>
          <w:sz w:val="24"/>
        </w:rPr>
        <w:t>) a v súlade s Luxemburskou deklaráciou.</w:t>
      </w:r>
    </w:p>
    <w:p w14:paraId="2814E8BA" w14:textId="77777777" w:rsidR="006C0EB5" w:rsidRPr="00667D5C" w:rsidRDefault="006C0EB5" w:rsidP="0005472E">
      <w:pPr>
        <w:ind w:left="425"/>
        <w:jc w:val="both"/>
        <w:rPr>
          <w:sz w:val="24"/>
        </w:rPr>
      </w:pPr>
      <w:r w:rsidRPr="00667D5C">
        <w:rPr>
          <w:sz w:val="24"/>
        </w:rPr>
        <w:t>N</w:t>
      </w:r>
      <w:r w:rsidR="00F14AD0" w:rsidRPr="00667D5C">
        <w:rPr>
          <w:sz w:val="24"/>
        </w:rPr>
        <w:t xml:space="preserve">ariadenie </w:t>
      </w:r>
      <w:r w:rsidRPr="00667D5C">
        <w:rPr>
          <w:sz w:val="24"/>
        </w:rPr>
        <w:t>E</w:t>
      </w:r>
      <w:r w:rsidR="00F14AD0" w:rsidRPr="00667D5C">
        <w:rPr>
          <w:sz w:val="24"/>
        </w:rPr>
        <w:t>urópskeho parlamentu a Rady</w:t>
      </w:r>
      <w:r w:rsidRPr="00667D5C">
        <w:rPr>
          <w:sz w:val="24"/>
        </w:rPr>
        <w:t xml:space="preserve"> (EÚ) č. 1315/2013 z 11. decembra 2013 o usmerneniach Únie pre rozvoj </w:t>
      </w:r>
      <w:proofErr w:type="spellStart"/>
      <w:r w:rsidRPr="00667D5C">
        <w:rPr>
          <w:sz w:val="24"/>
        </w:rPr>
        <w:t>transeurópskej</w:t>
      </w:r>
      <w:proofErr w:type="spellEnd"/>
      <w:r w:rsidRPr="00667D5C">
        <w:rPr>
          <w:sz w:val="24"/>
        </w:rPr>
        <w:t xml:space="preserve"> dopravnej siete definuje </w:t>
      </w:r>
      <w:r w:rsidR="00F14AD0" w:rsidRPr="00667D5C">
        <w:rPr>
          <w:sz w:val="24"/>
        </w:rPr>
        <w:t>p</w:t>
      </w:r>
      <w:r w:rsidRPr="00667D5C">
        <w:rPr>
          <w:sz w:val="24"/>
        </w:rPr>
        <w:t>riority rozvoja vnútrozemskej vodnej infraštruktúry</w:t>
      </w:r>
      <w:r w:rsidR="00E7446F" w:rsidRPr="00667D5C">
        <w:rPr>
          <w:sz w:val="24"/>
        </w:rPr>
        <w:t xml:space="preserve">. </w:t>
      </w:r>
      <w:r w:rsidRPr="00667D5C">
        <w:rPr>
          <w:sz w:val="24"/>
        </w:rPr>
        <w:t xml:space="preserve">Pri podpore projektov spoločného záujmu, ktoré súvisia s infraštruktúrou vnútrozemských vodných ciest, </w:t>
      </w:r>
      <w:r w:rsidR="008E1F3B" w:rsidRPr="00667D5C">
        <w:rPr>
          <w:sz w:val="24"/>
        </w:rPr>
        <w:t>sú</w:t>
      </w:r>
      <w:r w:rsidRPr="00667D5C">
        <w:rPr>
          <w:sz w:val="24"/>
        </w:rPr>
        <w:t xml:space="preserve"> okrem všeobecných priorít stanovených v článku 10 priorit</w:t>
      </w:r>
      <w:r w:rsidR="008E1F3B" w:rsidRPr="00667D5C">
        <w:rPr>
          <w:sz w:val="24"/>
        </w:rPr>
        <w:t>ami</w:t>
      </w:r>
      <w:r w:rsidRPr="00667D5C">
        <w:rPr>
          <w:sz w:val="24"/>
        </w:rPr>
        <w:t>:</w:t>
      </w:r>
    </w:p>
    <w:p w14:paraId="4530FB1E" w14:textId="6194D61D" w:rsidR="006C0EB5" w:rsidRPr="00667D5C" w:rsidRDefault="006C0EB5" w:rsidP="0005472E">
      <w:pPr>
        <w:pStyle w:val="Bullet2"/>
        <w:numPr>
          <w:ilvl w:val="0"/>
          <w:numId w:val="8"/>
        </w:numPr>
        <w:ind w:left="851" w:hanging="284"/>
      </w:pPr>
      <w:r w:rsidRPr="00667D5C">
        <w:t xml:space="preserve">pri existujúcich vnútrozemských vodných cestách: realizácia opatrení potrebných </w:t>
      </w:r>
      <w:r w:rsidR="000560C6">
        <w:br/>
      </w:r>
      <w:r w:rsidRPr="00667D5C">
        <w:t>na splnenie štandardov vnútrozemských vodných ciest triedy IV;</w:t>
      </w:r>
    </w:p>
    <w:p w14:paraId="031E75AF" w14:textId="127FA9B3" w:rsidR="006C0EB5" w:rsidRPr="00667D5C" w:rsidRDefault="006C0EB5" w:rsidP="0005472E">
      <w:pPr>
        <w:pStyle w:val="Bullet2"/>
        <w:ind w:left="851" w:hanging="284"/>
      </w:pPr>
      <w:r w:rsidRPr="00667D5C">
        <w:t xml:space="preserve">prípadne dosiahnutie prísnejších štandardov modernizácie existujúcich vodných ciest </w:t>
      </w:r>
      <w:r w:rsidR="000560C6">
        <w:br/>
      </w:r>
      <w:r w:rsidRPr="00667D5C">
        <w:t>a vytvárania nových vodných ciest v súlade s technickými aspektmi infraštruktúry ECMT s cieľom splniť požiadavky trhu;</w:t>
      </w:r>
    </w:p>
    <w:p w14:paraId="42956E80" w14:textId="77777777" w:rsidR="006C0EB5" w:rsidRPr="00667D5C" w:rsidRDefault="006C0EB5" w:rsidP="0005472E">
      <w:pPr>
        <w:pStyle w:val="Bullet2"/>
        <w:ind w:left="851" w:hanging="284"/>
      </w:pPr>
      <w:r w:rsidRPr="00667D5C">
        <w:t xml:space="preserve">zavádzanie </w:t>
      </w:r>
      <w:proofErr w:type="spellStart"/>
      <w:r w:rsidRPr="00667D5C">
        <w:t>telematických</w:t>
      </w:r>
      <w:proofErr w:type="spellEnd"/>
      <w:r w:rsidRPr="00667D5C">
        <w:t xml:space="preserve"> aplikácií vrátane služieb RIS;</w:t>
      </w:r>
    </w:p>
    <w:p w14:paraId="79BCF99E" w14:textId="77777777" w:rsidR="006C0EB5" w:rsidRPr="00667D5C" w:rsidRDefault="006C0EB5" w:rsidP="0005472E">
      <w:pPr>
        <w:pStyle w:val="Bullet2"/>
        <w:ind w:left="851" w:hanging="284"/>
      </w:pPr>
      <w:r w:rsidRPr="00667D5C">
        <w:t>spojenie infraštruktúry vnútrozemského prístavu s infraštruktúrou nákladnej železničnej a cestnej dopravy;</w:t>
      </w:r>
    </w:p>
    <w:p w14:paraId="61C1206D" w14:textId="77777777" w:rsidR="006C0EB5" w:rsidRPr="00667D5C" w:rsidRDefault="006C0EB5" w:rsidP="0005472E">
      <w:pPr>
        <w:pStyle w:val="Bullet2"/>
        <w:ind w:left="851" w:hanging="284"/>
      </w:pPr>
      <w:r w:rsidRPr="00667D5C">
        <w:t>venovanie osobitnej pozornosti voľne tečúcim riekam, ktoré sú blízke svojmu prirodzenému stavu, a ktoré preto môžu byť predmetom osobitných opatrení;</w:t>
      </w:r>
    </w:p>
    <w:p w14:paraId="4905E384" w14:textId="77777777" w:rsidR="006C0EB5" w:rsidRPr="00667D5C" w:rsidRDefault="006C0EB5" w:rsidP="0005472E">
      <w:pPr>
        <w:pStyle w:val="Bullet2"/>
        <w:ind w:left="851" w:hanging="284"/>
      </w:pPr>
      <w:r w:rsidRPr="00667D5C">
        <w:t>podpora udržateľnej vnútrozemskej vodnej dopravy;</w:t>
      </w:r>
    </w:p>
    <w:p w14:paraId="01F62AB4" w14:textId="25769CA0" w:rsidR="006C0EB5" w:rsidRPr="00667D5C" w:rsidRDefault="006C0EB5" w:rsidP="0005472E">
      <w:pPr>
        <w:pStyle w:val="Bullet2"/>
        <w:ind w:left="851" w:hanging="284"/>
      </w:pPr>
      <w:r w:rsidRPr="00667D5C">
        <w:t xml:space="preserve">modernizácia a rozširovanie kapacity infraštruktúry potrebnej pre dopravné úkony </w:t>
      </w:r>
      <w:r w:rsidR="000560C6">
        <w:br/>
      </w:r>
      <w:r w:rsidRPr="00667D5C">
        <w:t>v oblasti prístavu.</w:t>
      </w:r>
    </w:p>
    <w:p w14:paraId="5BD0F682" w14:textId="77777777" w:rsidR="006C0EB5" w:rsidRPr="00667D5C" w:rsidRDefault="008E1F3B" w:rsidP="0005472E">
      <w:pPr>
        <w:spacing w:before="120"/>
        <w:ind w:left="709"/>
        <w:jc w:val="both"/>
        <w:rPr>
          <w:sz w:val="24"/>
        </w:rPr>
      </w:pPr>
      <w:r w:rsidRPr="00667D5C">
        <w:rPr>
          <w:sz w:val="24"/>
        </w:rPr>
        <w:lastRenderedPageBreak/>
        <w:t>Dňa 3. decembra</w:t>
      </w:r>
      <w:r w:rsidR="006C0EB5" w:rsidRPr="00667D5C">
        <w:rPr>
          <w:sz w:val="24"/>
        </w:rPr>
        <w:t xml:space="preserve"> 2014 bol v</w:t>
      </w:r>
      <w:r w:rsidRPr="00667D5C">
        <w:rPr>
          <w:sz w:val="24"/>
        </w:rPr>
        <w:t xml:space="preserve"> Bruseli v </w:t>
      </w:r>
      <w:r w:rsidR="006C0EB5" w:rsidRPr="00667D5C">
        <w:rPr>
          <w:sz w:val="24"/>
        </w:rPr>
        <w:t>rámci Stratégie pre podunajsk</w:t>
      </w:r>
      <w:r w:rsidRPr="00667D5C">
        <w:rPr>
          <w:sz w:val="24"/>
        </w:rPr>
        <w:t>ú</w:t>
      </w:r>
      <w:r w:rsidR="006C0EB5" w:rsidRPr="00667D5C">
        <w:rPr>
          <w:sz w:val="24"/>
        </w:rPr>
        <w:t xml:space="preserve"> </w:t>
      </w:r>
      <w:r w:rsidRPr="00667D5C">
        <w:rPr>
          <w:sz w:val="24"/>
        </w:rPr>
        <w:t>oblasť</w:t>
      </w:r>
      <w:r w:rsidR="006C0EB5" w:rsidRPr="00667D5C">
        <w:rPr>
          <w:sz w:val="24"/>
        </w:rPr>
        <w:t xml:space="preserve"> </w:t>
      </w:r>
      <w:r w:rsidRPr="00667D5C">
        <w:rPr>
          <w:sz w:val="24"/>
        </w:rPr>
        <w:t xml:space="preserve">ministrami dopravy </w:t>
      </w:r>
      <w:r w:rsidR="006C0EB5" w:rsidRPr="00667D5C">
        <w:rPr>
          <w:sz w:val="24"/>
        </w:rPr>
        <w:t>prijatý tzv.: „</w:t>
      </w:r>
      <w:proofErr w:type="spellStart"/>
      <w:r w:rsidR="006C0EB5" w:rsidRPr="00667D5C">
        <w:rPr>
          <w:sz w:val="24"/>
        </w:rPr>
        <w:t>Fairway</w:t>
      </w:r>
      <w:proofErr w:type="spellEnd"/>
      <w:r w:rsidR="006C0EB5" w:rsidRPr="00667D5C">
        <w:rPr>
          <w:sz w:val="24"/>
        </w:rPr>
        <w:t xml:space="preserve"> </w:t>
      </w:r>
      <w:proofErr w:type="spellStart"/>
      <w:r w:rsidR="006C0EB5" w:rsidRPr="00667D5C">
        <w:rPr>
          <w:sz w:val="24"/>
        </w:rPr>
        <w:t>Rehabilitation</w:t>
      </w:r>
      <w:proofErr w:type="spellEnd"/>
      <w:r w:rsidR="006C0EB5" w:rsidRPr="00667D5C">
        <w:rPr>
          <w:sz w:val="24"/>
        </w:rPr>
        <w:t xml:space="preserve"> and </w:t>
      </w:r>
      <w:proofErr w:type="spellStart"/>
      <w:r w:rsidR="006C0EB5" w:rsidRPr="00667D5C">
        <w:rPr>
          <w:sz w:val="24"/>
        </w:rPr>
        <w:t>Maintenance</w:t>
      </w:r>
      <w:proofErr w:type="spellEnd"/>
      <w:r w:rsidR="006C0EB5" w:rsidRPr="00667D5C">
        <w:rPr>
          <w:sz w:val="24"/>
        </w:rPr>
        <w:t xml:space="preserve"> </w:t>
      </w:r>
      <w:proofErr w:type="spellStart"/>
      <w:r w:rsidR="006C0EB5" w:rsidRPr="00667D5C">
        <w:rPr>
          <w:sz w:val="24"/>
        </w:rPr>
        <w:t>Master</w:t>
      </w:r>
      <w:proofErr w:type="spellEnd"/>
      <w:r w:rsidR="006C0EB5" w:rsidRPr="00667D5C">
        <w:rPr>
          <w:sz w:val="24"/>
        </w:rPr>
        <w:t xml:space="preserve"> </w:t>
      </w:r>
      <w:proofErr w:type="spellStart"/>
      <w:r w:rsidR="006C0EB5" w:rsidRPr="00667D5C">
        <w:rPr>
          <w:sz w:val="24"/>
        </w:rPr>
        <w:t>Plan</w:t>
      </w:r>
      <w:proofErr w:type="spellEnd"/>
      <w:r w:rsidR="006C0EB5" w:rsidRPr="00667D5C">
        <w:rPr>
          <w:sz w:val="24"/>
        </w:rPr>
        <w:t xml:space="preserve"> – Danube and </w:t>
      </w:r>
      <w:proofErr w:type="spellStart"/>
      <w:r w:rsidR="006C0EB5" w:rsidRPr="00667D5C">
        <w:rPr>
          <w:sz w:val="24"/>
        </w:rPr>
        <w:t>its</w:t>
      </w:r>
      <w:proofErr w:type="spellEnd"/>
      <w:r w:rsidR="006C0EB5" w:rsidRPr="00667D5C">
        <w:rPr>
          <w:sz w:val="24"/>
        </w:rPr>
        <w:t xml:space="preserve"> </w:t>
      </w:r>
      <w:proofErr w:type="spellStart"/>
      <w:r w:rsidR="006C0EB5" w:rsidRPr="00667D5C">
        <w:rPr>
          <w:sz w:val="24"/>
        </w:rPr>
        <w:t>navigable</w:t>
      </w:r>
      <w:proofErr w:type="spellEnd"/>
      <w:r w:rsidR="006C0EB5" w:rsidRPr="00667D5C">
        <w:rPr>
          <w:sz w:val="24"/>
        </w:rPr>
        <w:t xml:space="preserve"> </w:t>
      </w:r>
      <w:proofErr w:type="spellStart"/>
      <w:r w:rsidR="006C0EB5" w:rsidRPr="00667D5C">
        <w:rPr>
          <w:sz w:val="24"/>
        </w:rPr>
        <w:t>tributaries</w:t>
      </w:r>
      <w:proofErr w:type="spellEnd"/>
      <w:r w:rsidR="006C0EB5" w:rsidRPr="00667D5C">
        <w:rPr>
          <w:sz w:val="24"/>
        </w:rPr>
        <w:t xml:space="preserve"> EU </w:t>
      </w:r>
      <w:proofErr w:type="spellStart"/>
      <w:r w:rsidR="006C0EB5" w:rsidRPr="00667D5C">
        <w:rPr>
          <w:sz w:val="24"/>
        </w:rPr>
        <w:t>Strategy</w:t>
      </w:r>
      <w:proofErr w:type="spellEnd"/>
      <w:r w:rsidR="006C0EB5" w:rsidRPr="00667D5C">
        <w:rPr>
          <w:sz w:val="24"/>
        </w:rPr>
        <w:t xml:space="preserve"> </w:t>
      </w:r>
      <w:proofErr w:type="spellStart"/>
      <w:r w:rsidR="006C0EB5" w:rsidRPr="00667D5C">
        <w:rPr>
          <w:sz w:val="24"/>
        </w:rPr>
        <w:t>for</w:t>
      </w:r>
      <w:proofErr w:type="spellEnd"/>
      <w:r w:rsidR="006C0EB5" w:rsidRPr="00667D5C">
        <w:rPr>
          <w:sz w:val="24"/>
        </w:rPr>
        <w:t xml:space="preserve"> </w:t>
      </w:r>
      <w:proofErr w:type="spellStart"/>
      <w:r w:rsidR="006C0EB5" w:rsidRPr="00667D5C">
        <w:rPr>
          <w:sz w:val="24"/>
        </w:rPr>
        <w:t>the</w:t>
      </w:r>
      <w:proofErr w:type="spellEnd"/>
      <w:r w:rsidR="006C0EB5" w:rsidRPr="00667D5C">
        <w:rPr>
          <w:sz w:val="24"/>
        </w:rPr>
        <w:t xml:space="preserve"> Danube </w:t>
      </w:r>
      <w:proofErr w:type="spellStart"/>
      <w:r w:rsidR="006C0EB5" w:rsidRPr="00667D5C">
        <w:rPr>
          <w:sz w:val="24"/>
        </w:rPr>
        <w:t>Region</w:t>
      </w:r>
      <w:proofErr w:type="spellEnd"/>
      <w:r w:rsidR="006C0EB5" w:rsidRPr="00667D5C">
        <w:rPr>
          <w:sz w:val="24"/>
        </w:rPr>
        <w:t xml:space="preserve">, Priority </w:t>
      </w:r>
      <w:proofErr w:type="spellStart"/>
      <w:r w:rsidR="006C0EB5" w:rsidRPr="00667D5C">
        <w:rPr>
          <w:sz w:val="24"/>
        </w:rPr>
        <w:t>Area</w:t>
      </w:r>
      <w:proofErr w:type="spellEnd"/>
      <w:r w:rsidR="006C0EB5" w:rsidRPr="00667D5C">
        <w:rPr>
          <w:sz w:val="24"/>
        </w:rPr>
        <w:t xml:space="preserve"> 1a – To </w:t>
      </w:r>
      <w:proofErr w:type="spellStart"/>
      <w:r w:rsidR="006C0EB5" w:rsidRPr="00667D5C">
        <w:rPr>
          <w:sz w:val="24"/>
        </w:rPr>
        <w:t>improve</w:t>
      </w:r>
      <w:proofErr w:type="spellEnd"/>
      <w:r w:rsidR="006C0EB5" w:rsidRPr="00667D5C">
        <w:rPr>
          <w:sz w:val="24"/>
        </w:rPr>
        <w:t xml:space="preserve"> mobility and </w:t>
      </w:r>
      <w:proofErr w:type="spellStart"/>
      <w:r w:rsidR="006C0EB5" w:rsidRPr="00667D5C">
        <w:rPr>
          <w:sz w:val="24"/>
        </w:rPr>
        <w:t>multimodality</w:t>
      </w:r>
      <w:proofErr w:type="spellEnd"/>
      <w:r w:rsidR="006C0EB5" w:rsidRPr="00667D5C">
        <w:rPr>
          <w:sz w:val="24"/>
        </w:rPr>
        <w:t xml:space="preserve">: </w:t>
      </w:r>
      <w:proofErr w:type="spellStart"/>
      <w:r w:rsidR="006C0EB5" w:rsidRPr="00667D5C">
        <w:rPr>
          <w:sz w:val="24"/>
        </w:rPr>
        <w:t>inland</w:t>
      </w:r>
      <w:proofErr w:type="spellEnd"/>
      <w:r w:rsidR="006C0EB5" w:rsidRPr="00667D5C">
        <w:rPr>
          <w:sz w:val="24"/>
        </w:rPr>
        <w:t xml:space="preserve"> </w:t>
      </w:r>
      <w:proofErr w:type="spellStart"/>
      <w:r w:rsidR="006C0EB5" w:rsidRPr="00667D5C">
        <w:rPr>
          <w:sz w:val="24"/>
        </w:rPr>
        <w:t>waterways</w:t>
      </w:r>
      <w:proofErr w:type="spellEnd"/>
      <w:r w:rsidR="006C0EB5" w:rsidRPr="00667D5C">
        <w:rPr>
          <w:sz w:val="24"/>
        </w:rPr>
        <w:t>“ (Hlavný plán obnovy a údržby plavebných dráh – Dunaj a jeho splavné prítoky Stratégi</w:t>
      </w:r>
      <w:r w:rsidRPr="00667D5C">
        <w:rPr>
          <w:sz w:val="24"/>
        </w:rPr>
        <w:t>e</w:t>
      </w:r>
      <w:r w:rsidR="006C0EB5" w:rsidRPr="00667D5C">
        <w:rPr>
          <w:sz w:val="24"/>
        </w:rPr>
        <w:t xml:space="preserve"> EÚ pre podunajskú oblasť, </w:t>
      </w:r>
      <w:r w:rsidRPr="00667D5C">
        <w:rPr>
          <w:sz w:val="24"/>
        </w:rPr>
        <w:t>P</w:t>
      </w:r>
      <w:r w:rsidR="006C0EB5" w:rsidRPr="00667D5C">
        <w:rPr>
          <w:sz w:val="24"/>
        </w:rPr>
        <w:t xml:space="preserve">rioritná oblasť 1a – Zlepšenie mobility a </w:t>
      </w:r>
      <w:proofErr w:type="spellStart"/>
      <w:r w:rsidR="006C0EB5" w:rsidRPr="00667D5C">
        <w:rPr>
          <w:sz w:val="24"/>
        </w:rPr>
        <w:t>multimodality</w:t>
      </w:r>
      <w:proofErr w:type="spellEnd"/>
      <w:r w:rsidR="006C0EB5" w:rsidRPr="00667D5C">
        <w:rPr>
          <w:sz w:val="24"/>
        </w:rPr>
        <w:t>: vnútrozemsk</w:t>
      </w:r>
      <w:r w:rsidRPr="00667D5C">
        <w:rPr>
          <w:sz w:val="24"/>
        </w:rPr>
        <w:t>é</w:t>
      </w:r>
      <w:r w:rsidR="006C0EB5" w:rsidRPr="00667D5C">
        <w:rPr>
          <w:sz w:val="24"/>
        </w:rPr>
        <w:t xml:space="preserve"> vodn</w:t>
      </w:r>
      <w:r w:rsidRPr="00667D5C">
        <w:rPr>
          <w:sz w:val="24"/>
        </w:rPr>
        <w:t>é</w:t>
      </w:r>
      <w:r w:rsidR="006C0EB5" w:rsidRPr="00667D5C">
        <w:rPr>
          <w:sz w:val="24"/>
        </w:rPr>
        <w:t xml:space="preserve"> cest</w:t>
      </w:r>
      <w:r w:rsidRPr="00667D5C">
        <w:rPr>
          <w:sz w:val="24"/>
        </w:rPr>
        <w:t>y</w:t>
      </w:r>
      <w:r w:rsidR="006C0EB5" w:rsidRPr="00667D5C">
        <w:rPr>
          <w:sz w:val="24"/>
        </w:rPr>
        <w:t>)</w:t>
      </w:r>
      <w:r w:rsidRPr="00667D5C">
        <w:rPr>
          <w:sz w:val="24"/>
        </w:rPr>
        <w:t xml:space="preserve">. </w:t>
      </w:r>
      <w:r w:rsidR="006C0EB5" w:rsidRPr="00667D5C">
        <w:rPr>
          <w:sz w:val="24"/>
        </w:rPr>
        <w:t>Údaje uvedené v</w:t>
      </w:r>
      <w:r w:rsidRPr="00667D5C">
        <w:rPr>
          <w:sz w:val="24"/>
        </w:rPr>
        <w:t> hlavnom pláne</w:t>
      </w:r>
      <w:r w:rsidR="006C0EB5" w:rsidRPr="00667D5C">
        <w:rPr>
          <w:sz w:val="24"/>
        </w:rPr>
        <w:t xml:space="preserve"> sú z veľkej časti založené na vyhláseniach a vstupných údajoch zodpovedných správcov vodných ciest združených v projekte „NEWADA duo“. V ňom odborníci na správu vodných ciest definovali takzvané spoločné minimálne úrovne služieb pre rôzne činnosti údržby vodných ciest (t. j. hĺbku plavebnej dráhy 2,5 metra). Minimálne úrovne služieb sa vzťahujú iba na krajiny, ktoré sa zúčastňujú projektu „NEWADA duo“. Ďalšie údaje (najmä pre Nemecko, Bosnu a Hercegovinu a Ukrajinu) boli získané prostredníctvom členov riadiacej skupiny v </w:t>
      </w:r>
      <w:r w:rsidRPr="00667D5C">
        <w:rPr>
          <w:sz w:val="24"/>
        </w:rPr>
        <w:t>P</w:t>
      </w:r>
      <w:r w:rsidR="006C0EB5" w:rsidRPr="00667D5C">
        <w:rPr>
          <w:sz w:val="24"/>
        </w:rPr>
        <w:t xml:space="preserve">rioritnej oblasti 1a </w:t>
      </w:r>
      <w:r w:rsidRPr="00667D5C">
        <w:rPr>
          <w:sz w:val="24"/>
        </w:rPr>
        <w:t>S</w:t>
      </w:r>
      <w:r w:rsidR="006C0EB5" w:rsidRPr="00667D5C">
        <w:rPr>
          <w:sz w:val="24"/>
        </w:rPr>
        <w:t xml:space="preserve">tratégie pre podunajskú oblasť. </w:t>
      </w:r>
      <w:r w:rsidRPr="00667D5C">
        <w:rPr>
          <w:sz w:val="24"/>
        </w:rPr>
        <w:t xml:space="preserve">Hlavný plán obsahuje prehľad existujúcich kritických úsekov alebo lokalít vodných ciest a </w:t>
      </w:r>
      <w:r w:rsidR="006C0EB5" w:rsidRPr="00667D5C">
        <w:rPr>
          <w:sz w:val="24"/>
        </w:rPr>
        <w:t>pre každý štát</w:t>
      </w:r>
      <w:r w:rsidRPr="00667D5C">
        <w:rPr>
          <w:sz w:val="24"/>
        </w:rPr>
        <w:t xml:space="preserve"> definuje</w:t>
      </w:r>
      <w:r w:rsidR="006C0EB5" w:rsidRPr="00667D5C">
        <w:rPr>
          <w:sz w:val="24"/>
        </w:rPr>
        <w:t xml:space="preserve"> kľúčové problémy a zostávajúce potreby opatrení, ktoré sú potrebné na dosiahnutie rôznych úrovní služieb.</w:t>
      </w:r>
      <w:r w:rsidRPr="00667D5C">
        <w:rPr>
          <w:sz w:val="24"/>
        </w:rPr>
        <w:t xml:space="preserve"> H</w:t>
      </w:r>
      <w:r w:rsidR="006C0EB5" w:rsidRPr="00667D5C">
        <w:rPr>
          <w:sz w:val="24"/>
        </w:rPr>
        <w:t xml:space="preserve">lavný plán tiež odhaduje požadované investičné náklady a prevádzkové náklady na krajinu s cieľom dosiahnuť spoločné úrovne služieb na základe okolností posledných rokov. Nepredvídateľné extrémne poveternostné udalosti a povodne si vyžadujú osobitné opatrenia a dodatočný rozpočet. </w:t>
      </w:r>
    </w:p>
    <w:p w14:paraId="7A8DBF21" w14:textId="280706E5" w:rsidR="006C0EB5" w:rsidRPr="00667D5C" w:rsidRDefault="006C0EB5" w:rsidP="00667D5C">
      <w:pPr>
        <w:ind w:left="708"/>
        <w:jc w:val="both"/>
        <w:rPr>
          <w:sz w:val="24"/>
        </w:rPr>
      </w:pPr>
      <w:r w:rsidRPr="00667D5C">
        <w:rPr>
          <w:sz w:val="24"/>
        </w:rPr>
        <w:t>Projekt „</w:t>
      </w:r>
      <w:proofErr w:type="spellStart"/>
      <w:r w:rsidRPr="00667D5C">
        <w:rPr>
          <w:sz w:val="24"/>
        </w:rPr>
        <w:t>FAIRway</w:t>
      </w:r>
      <w:proofErr w:type="spellEnd"/>
      <w:r w:rsidRPr="00667D5C">
        <w:rPr>
          <w:sz w:val="24"/>
        </w:rPr>
        <w:t xml:space="preserve"> Danube“</w:t>
      </w:r>
      <w:r w:rsidR="00991A87" w:rsidRPr="00667D5C">
        <w:rPr>
          <w:sz w:val="24"/>
        </w:rPr>
        <w:t xml:space="preserve"> (2015-2021, financovaný EÚ)</w:t>
      </w:r>
      <w:r w:rsidRPr="00667D5C">
        <w:rPr>
          <w:sz w:val="24"/>
        </w:rPr>
        <w:t xml:space="preserve"> koordinovaný rakúskou </w:t>
      </w:r>
      <w:r w:rsidR="008E1F3B" w:rsidRPr="00667D5C">
        <w:rPr>
          <w:sz w:val="24"/>
        </w:rPr>
        <w:t xml:space="preserve">spoločnosťou </w:t>
      </w:r>
      <w:proofErr w:type="spellStart"/>
      <w:r w:rsidR="008E1F3B" w:rsidRPr="00667D5C">
        <w:rPr>
          <w:sz w:val="24"/>
        </w:rPr>
        <w:t>via</w:t>
      </w:r>
      <w:proofErr w:type="spellEnd"/>
      <w:r w:rsidR="008E1F3B" w:rsidRPr="00667D5C">
        <w:rPr>
          <w:sz w:val="24"/>
        </w:rPr>
        <w:t xml:space="preserve"> </w:t>
      </w:r>
      <w:proofErr w:type="spellStart"/>
      <w:r w:rsidR="008E1F3B" w:rsidRPr="00667D5C">
        <w:rPr>
          <w:sz w:val="24"/>
        </w:rPr>
        <w:t>donau</w:t>
      </w:r>
      <w:proofErr w:type="spellEnd"/>
      <w:r w:rsidRPr="00667D5C">
        <w:rPr>
          <w:sz w:val="24"/>
        </w:rPr>
        <w:t>, implement</w:t>
      </w:r>
      <w:r w:rsidR="007F45D9" w:rsidRPr="00667D5C">
        <w:rPr>
          <w:sz w:val="24"/>
        </w:rPr>
        <w:t>oval</w:t>
      </w:r>
      <w:r w:rsidRPr="00667D5C">
        <w:rPr>
          <w:sz w:val="24"/>
        </w:rPr>
        <w:t xml:space="preserve"> niekoľko kľúčových opatrení hlavného plánu </w:t>
      </w:r>
      <w:r w:rsidR="000560C6">
        <w:rPr>
          <w:sz w:val="24"/>
        </w:rPr>
        <w:br/>
      </w:r>
      <w:r w:rsidRPr="00667D5C">
        <w:rPr>
          <w:sz w:val="24"/>
        </w:rPr>
        <w:t>a tým predstavuje dôležitý krok k ďalšej realizácii hlavného plánu pozdĺž Dunaja a jeho splavných prítokov.</w:t>
      </w:r>
      <w:r w:rsidR="008E1F3B" w:rsidRPr="00667D5C">
        <w:rPr>
          <w:sz w:val="24"/>
        </w:rPr>
        <w:t xml:space="preserve"> </w:t>
      </w:r>
      <w:r w:rsidRPr="00667D5C">
        <w:rPr>
          <w:sz w:val="24"/>
        </w:rPr>
        <w:t xml:space="preserve">Po celom Dunaji by mali byť dostupné aktuálne, spoľahlivé </w:t>
      </w:r>
      <w:r w:rsidR="000560C6">
        <w:rPr>
          <w:sz w:val="24"/>
        </w:rPr>
        <w:br/>
      </w:r>
      <w:r w:rsidRPr="00667D5C">
        <w:rPr>
          <w:sz w:val="24"/>
        </w:rPr>
        <w:t>a harmonizované informácie o brodových úsekoch, o hladinách vody a predpovede hladiny vody. Sú dôležité nielen pre plánovanie prepráv na vodnej ceste, ale aj pre jej údržbu, návrh riečnych inžinierskych opatrení</w:t>
      </w:r>
      <w:r w:rsidR="008E1F3B" w:rsidRPr="00667D5C">
        <w:rPr>
          <w:sz w:val="24"/>
        </w:rPr>
        <w:t>,</w:t>
      </w:r>
      <w:r w:rsidRPr="00667D5C">
        <w:rPr>
          <w:sz w:val="24"/>
        </w:rPr>
        <w:t xml:space="preserve"> či premiestnenie plavebnej dráhy. </w:t>
      </w:r>
      <w:r w:rsidR="000560C6">
        <w:rPr>
          <w:sz w:val="24"/>
        </w:rPr>
        <w:br/>
      </w:r>
      <w:r w:rsidRPr="00667D5C">
        <w:rPr>
          <w:sz w:val="24"/>
        </w:rPr>
        <w:t xml:space="preserve">V priebehu </w:t>
      </w:r>
      <w:r w:rsidR="008E1F3B" w:rsidRPr="00667D5C">
        <w:rPr>
          <w:sz w:val="24"/>
        </w:rPr>
        <w:t xml:space="preserve">projektu </w:t>
      </w:r>
      <w:proofErr w:type="spellStart"/>
      <w:r w:rsidRPr="00667D5C">
        <w:rPr>
          <w:sz w:val="24"/>
        </w:rPr>
        <w:t>FAIRway</w:t>
      </w:r>
      <w:proofErr w:type="spellEnd"/>
      <w:r w:rsidRPr="00667D5C">
        <w:rPr>
          <w:sz w:val="24"/>
        </w:rPr>
        <w:t xml:space="preserve">  </w:t>
      </w:r>
      <w:r w:rsidR="008E1F3B" w:rsidRPr="00667D5C">
        <w:rPr>
          <w:sz w:val="24"/>
        </w:rPr>
        <w:t xml:space="preserve">Danube </w:t>
      </w:r>
      <w:r w:rsidRPr="00667D5C">
        <w:rPr>
          <w:sz w:val="24"/>
        </w:rPr>
        <w:t>správcovia vodných ciest realiz</w:t>
      </w:r>
      <w:r w:rsidR="00991A87" w:rsidRPr="00667D5C">
        <w:rPr>
          <w:sz w:val="24"/>
        </w:rPr>
        <w:t>ovali</w:t>
      </w:r>
      <w:r w:rsidRPr="00667D5C">
        <w:rPr>
          <w:sz w:val="24"/>
        </w:rPr>
        <w:t xml:space="preserve"> tieto aktivity:</w:t>
      </w:r>
    </w:p>
    <w:p w14:paraId="2AEA4708" w14:textId="70F8CB90" w:rsidR="006C0EB5" w:rsidRPr="00667D5C" w:rsidRDefault="006C0EB5" w:rsidP="00813516">
      <w:pPr>
        <w:pStyle w:val="Bullet2"/>
        <w:numPr>
          <w:ilvl w:val="0"/>
          <w:numId w:val="6"/>
        </w:numPr>
      </w:pPr>
      <w:r w:rsidRPr="00667D5C">
        <w:t xml:space="preserve">tvorba koordinovaných národných akčných plánov a príprava pilotných aktivít </w:t>
      </w:r>
      <w:r w:rsidR="000560C6">
        <w:br/>
      </w:r>
      <w:r w:rsidRPr="00667D5C">
        <w:t>na implementáciu hlavného plánu</w:t>
      </w:r>
      <w:r w:rsidR="005E4F68" w:rsidRPr="00667D5C">
        <w:t>,</w:t>
      </w:r>
    </w:p>
    <w:p w14:paraId="78B3C310" w14:textId="77777777" w:rsidR="006C0EB5" w:rsidRPr="00667D5C" w:rsidRDefault="006C0EB5" w:rsidP="00813516">
      <w:pPr>
        <w:pStyle w:val="Bullet2"/>
      </w:pPr>
      <w:r w:rsidRPr="00667D5C">
        <w:t>koordinovaný nákup moderného vybavenia pre hydrologické služby (meracie stanice, prieskumné plavidlá atď.)</w:t>
      </w:r>
      <w:r w:rsidR="005E4F68" w:rsidRPr="00667D5C">
        <w:t>,</w:t>
      </w:r>
    </w:p>
    <w:p w14:paraId="234F2FC1" w14:textId="7D94169C" w:rsidR="006C0EB5" w:rsidRPr="00667D5C" w:rsidRDefault="006C0EB5" w:rsidP="00813516">
      <w:pPr>
        <w:pStyle w:val="Bullet2"/>
      </w:pPr>
      <w:r w:rsidRPr="00667D5C">
        <w:t>realizácia a</w:t>
      </w:r>
      <w:r w:rsidR="00813516">
        <w:t xml:space="preserve"> vyhodnotenie pilotných aktivít,</w:t>
      </w:r>
    </w:p>
    <w:p w14:paraId="2FE7CB2B" w14:textId="77777777" w:rsidR="006C0EB5" w:rsidRPr="00667D5C" w:rsidRDefault="006C0EB5" w:rsidP="00813516">
      <w:pPr>
        <w:pStyle w:val="Bullet2"/>
      </w:pPr>
      <w:r w:rsidRPr="00667D5C">
        <w:t>základné údaje pre všetky kritické úseky</w:t>
      </w:r>
      <w:r w:rsidR="005E4F68" w:rsidRPr="00667D5C">
        <w:t>,</w:t>
      </w:r>
    </w:p>
    <w:p w14:paraId="6A69F21B" w14:textId="77777777" w:rsidR="006C0EB5" w:rsidRPr="00667D5C" w:rsidRDefault="006C0EB5" w:rsidP="00813516">
      <w:pPr>
        <w:pStyle w:val="Bullet2"/>
      </w:pPr>
      <w:r w:rsidRPr="00667D5C">
        <w:t>koherentná schéma monitorovania stavu plavby</w:t>
      </w:r>
      <w:r w:rsidR="005E4F68" w:rsidRPr="00667D5C">
        <w:t>,</w:t>
      </w:r>
    </w:p>
    <w:p w14:paraId="7D79EC91" w14:textId="77777777" w:rsidR="006C0EB5" w:rsidRPr="00667D5C" w:rsidRDefault="006C0EB5" w:rsidP="00813516">
      <w:pPr>
        <w:pStyle w:val="Bullet2"/>
      </w:pPr>
      <w:r w:rsidRPr="00667D5C">
        <w:t>harmonizované predpovede hladín</w:t>
      </w:r>
      <w:r w:rsidR="005E4F68" w:rsidRPr="00667D5C">
        <w:t>,</w:t>
      </w:r>
    </w:p>
    <w:p w14:paraId="4975730E" w14:textId="77777777" w:rsidR="006C0EB5" w:rsidRPr="00667D5C" w:rsidRDefault="006C0EB5" w:rsidP="00813516">
      <w:pPr>
        <w:pStyle w:val="Bullet2"/>
      </w:pPr>
      <w:r w:rsidRPr="00667D5C">
        <w:t>optimalizované premiestnenie plavebnej dráhy</w:t>
      </w:r>
      <w:r w:rsidR="005E4F68" w:rsidRPr="00667D5C">
        <w:t>,</w:t>
      </w:r>
    </w:p>
    <w:p w14:paraId="39CBCE02" w14:textId="77777777" w:rsidR="006C0EB5" w:rsidRPr="00667D5C" w:rsidRDefault="006C0EB5" w:rsidP="00813516">
      <w:pPr>
        <w:pStyle w:val="Bullet2"/>
      </w:pPr>
      <w:r w:rsidRPr="00667D5C">
        <w:t>rozv</w:t>
      </w:r>
      <w:r w:rsidR="005A64AC" w:rsidRPr="00667D5C">
        <w:t>oj</w:t>
      </w:r>
      <w:r w:rsidRPr="00667D5C">
        <w:t xml:space="preserve"> inovatívn</w:t>
      </w:r>
      <w:r w:rsidR="005A64AC" w:rsidRPr="00667D5C">
        <w:t>ych</w:t>
      </w:r>
      <w:r w:rsidRPr="00667D5C">
        <w:t xml:space="preserve"> prístup</w:t>
      </w:r>
      <w:r w:rsidR="005A64AC" w:rsidRPr="00667D5C">
        <w:t>ov</w:t>
      </w:r>
      <w:r w:rsidR="005E4F68" w:rsidRPr="00667D5C">
        <w:t>,</w:t>
      </w:r>
    </w:p>
    <w:p w14:paraId="5AAAE81C" w14:textId="77777777" w:rsidR="006C0EB5" w:rsidRPr="00667D5C" w:rsidRDefault="006C0EB5" w:rsidP="00813516">
      <w:pPr>
        <w:pStyle w:val="Bullet2"/>
      </w:pPr>
      <w:r w:rsidRPr="00667D5C">
        <w:t>pr</w:t>
      </w:r>
      <w:r w:rsidR="005A64AC" w:rsidRPr="00667D5C">
        <w:t>í</w:t>
      </w:r>
      <w:r w:rsidRPr="00667D5C">
        <w:t>prav</w:t>
      </w:r>
      <w:r w:rsidR="005A64AC" w:rsidRPr="00667D5C">
        <w:t>a</w:t>
      </w:r>
      <w:r w:rsidRPr="00667D5C">
        <w:t xml:space="preserve"> potrebn</w:t>
      </w:r>
      <w:r w:rsidR="005A64AC" w:rsidRPr="00667D5C">
        <w:t>ej</w:t>
      </w:r>
      <w:r w:rsidRPr="00667D5C">
        <w:t xml:space="preserve"> dokumentáci</w:t>
      </w:r>
      <w:r w:rsidR="005A64AC" w:rsidRPr="00667D5C">
        <w:t>e</w:t>
      </w:r>
      <w:r w:rsidRPr="00667D5C">
        <w:t xml:space="preserve"> pre budúce realizačné projekty.</w:t>
      </w:r>
    </w:p>
    <w:p w14:paraId="69975BA7" w14:textId="77777777" w:rsidR="00733C8E" w:rsidRPr="00813516" w:rsidRDefault="00733C8E" w:rsidP="00813516">
      <w:pPr>
        <w:spacing w:before="0"/>
        <w:ind w:left="720"/>
        <w:rPr>
          <w:sz w:val="24"/>
        </w:rPr>
      </w:pPr>
    </w:p>
    <w:p w14:paraId="6EA3FB91" w14:textId="6C3E5242" w:rsidR="006C0EB5" w:rsidRPr="00667D5C" w:rsidRDefault="00991A87" w:rsidP="00813516">
      <w:pPr>
        <w:pStyle w:val="Odsekzoznamu"/>
      </w:pPr>
      <w:r w:rsidRPr="00667D5C">
        <w:t>Zoznam</w:t>
      </w:r>
      <w:r w:rsidR="00733C8E" w:rsidRPr="00667D5C">
        <w:t xml:space="preserve"> d</w:t>
      </w:r>
      <w:r w:rsidR="006C0EB5" w:rsidRPr="00667D5C">
        <w:t>okument</w:t>
      </w:r>
      <w:r w:rsidRPr="00667D5C">
        <w:t>ov</w:t>
      </w:r>
      <w:r w:rsidR="006C0EB5" w:rsidRPr="00667D5C">
        <w:t xml:space="preserve"> na regionálnej, národnej a európskej úrovni, ktoré priamo súvisia </w:t>
      </w:r>
      <w:r w:rsidR="00813516">
        <w:br/>
      </w:r>
      <w:r w:rsidR="006C0EB5" w:rsidRPr="00667D5C">
        <w:t xml:space="preserve">s realizáciou NP: </w:t>
      </w:r>
    </w:p>
    <w:p w14:paraId="23F6EB14" w14:textId="51B38800" w:rsidR="00971C88" w:rsidRPr="00813516" w:rsidRDefault="00971C88" w:rsidP="003E7156">
      <w:pPr>
        <w:pStyle w:val="Odsekzoznamu"/>
        <w:numPr>
          <w:ilvl w:val="0"/>
          <w:numId w:val="18"/>
        </w:numPr>
        <w:ind w:left="811" w:hanging="357"/>
        <w:rPr>
          <w:b w:val="0"/>
          <w:lang w:eastAsia="cs-CZ"/>
        </w:rPr>
      </w:pPr>
      <w:r w:rsidRPr="00813516">
        <w:rPr>
          <w:b w:val="0"/>
          <w:lang w:eastAsia="cs-CZ"/>
        </w:rPr>
        <w:t xml:space="preserve">Nariadenie Európskeho parlamentu a Rady (EÚ) č. 1315/2013 z 11. decembra 2013 </w:t>
      </w:r>
      <w:r w:rsidR="003E7156">
        <w:rPr>
          <w:b w:val="0"/>
          <w:lang w:eastAsia="cs-CZ"/>
        </w:rPr>
        <w:br/>
      </w:r>
      <w:r w:rsidRPr="00813516">
        <w:rPr>
          <w:b w:val="0"/>
          <w:lang w:eastAsia="cs-CZ"/>
        </w:rPr>
        <w:t xml:space="preserve">o usmerneniach Únie pre rozvoj </w:t>
      </w:r>
      <w:proofErr w:type="spellStart"/>
      <w:r w:rsidRPr="00813516">
        <w:rPr>
          <w:b w:val="0"/>
          <w:lang w:eastAsia="cs-CZ"/>
        </w:rPr>
        <w:t>transeurópskej</w:t>
      </w:r>
      <w:proofErr w:type="spellEnd"/>
      <w:r w:rsidRPr="00813516">
        <w:rPr>
          <w:b w:val="0"/>
          <w:lang w:eastAsia="cs-CZ"/>
        </w:rPr>
        <w:t xml:space="preserve"> dopravnej siete a o zrušení rozhodnutia č. 661/2010/EÚ v platnom znení</w:t>
      </w:r>
      <w:r w:rsidR="00813516" w:rsidRPr="00813516">
        <w:rPr>
          <w:b w:val="0"/>
          <w:lang w:eastAsia="cs-CZ"/>
        </w:rPr>
        <w:t>,</w:t>
      </w:r>
    </w:p>
    <w:p w14:paraId="52A52C6A" w14:textId="6D9FD089" w:rsidR="0019205D" w:rsidRPr="00813516" w:rsidRDefault="0019205D" w:rsidP="003E7156">
      <w:pPr>
        <w:pStyle w:val="Odsekzoznamu"/>
        <w:numPr>
          <w:ilvl w:val="0"/>
          <w:numId w:val="18"/>
        </w:numPr>
        <w:ind w:left="811" w:hanging="357"/>
        <w:rPr>
          <w:b w:val="0"/>
          <w:lang w:eastAsia="cs-CZ"/>
        </w:rPr>
      </w:pPr>
      <w:r w:rsidRPr="00813516">
        <w:rPr>
          <w:b w:val="0"/>
          <w:lang w:eastAsia="cs-CZ"/>
        </w:rPr>
        <w:lastRenderedPageBreak/>
        <w:t xml:space="preserve">Smernica </w:t>
      </w:r>
      <w:r w:rsidRPr="00813516">
        <w:rPr>
          <w:b w:val="0"/>
        </w:rPr>
        <w:t xml:space="preserve">Európskeho parlamentu a Rady </w:t>
      </w:r>
      <w:r w:rsidRPr="00813516">
        <w:rPr>
          <w:b w:val="0"/>
          <w:lang w:eastAsia="cs-CZ"/>
        </w:rPr>
        <w:t xml:space="preserve">2000/60/ES </w:t>
      </w:r>
      <w:r w:rsidRPr="00813516">
        <w:rPr>
          <w:b w:val="0"/>
        </w:rPr>
        <w:t>z 23. októbra 2000, ktorou sa stanovuje rámec pôsobnosti pre opatrenia spoločenstva v oblasti vodného hospodárstva</w:t>
      </w:r>
      <w:r w:rsidR="00F84FA4" w:rsidRPr="00813516">
        <w:rPr>
          <w:b w:val="0"/>
        </w:rPr>
        <w:t xml:space="preserve"> v platnom znení</w:t>
      </w:r>
      <w:r w:rsidR="00813516" w:rsidRPr="00813516">
        <w:rPr>
          <w:b w:val="0"/>
        </w:rPr>
        <w:t>,</w:t>
      </w:r>
    </w:p>
    <w:p w14:paraId="25A5C9A8" w14:textId="70B22689" w:rsidR="006C0EB5" w:rsidRPr="00813516" w:rsidRDefault="006C0EB5" w:rsidP="003E7156">
      <w:pPr>
        <w:pStyle w:val="Odsekzoznamu"/>
        <w:numPr>
          <w:ilvl w:val="0"/>
          <w:numId w:val="18"/>
        </w:numPr>
        <w:ind w:left="811" w:hanging="357"/>
        <w:rPr>
          <w:rFonts w:eastAsia="Calibri"/>
          <w:b w:val="0"/>
        </w:rPr>
      </w:pPr>
      <w:r w:rsidRPr="00813516">
        <w:rPr>
          <w:b w:val="0"/>
          <w:lang w:eastAsia="cs-CZ"/>
        </w:rPr>
        <w:t>Dohovor o režime plavby na Dunaji, Belehrad 18. 8. 1948, oznámenie č. 241/1949 Zb.</w:t>
      </w:r>
      <w:r w:rsidR="00813516" w:rsidRPr="00813516">
        <w:rPr>
          <w:b w:val="0"/>
          <w:lang w:eastAsia="cs-CZ"/>
        </w:rPr>
        <w:t>,</w:t>
      </w:r>
    </w:p>
    <w:p w14:paraId="64360221" w14:textId="61F39590" w:rsidR="00F84FA4" w:rsidRPr="00813516" w:rsidRDefault="00F84FA4" w:rsidP="003E7156">
      <w:pPr>
        <w:pStyle w:val="Odsekzoznamu"/>
        <w:numPr>
          <w:ilvl w:val="0"/>
          <w:numId w:val="18"/>
        </w:numPr>
        <w:ind w:left="811" w:hanging="357"/>
        <w:rPr>
          <w:rFonts w:eastAsia="Calibri"/>
          <w:b w:val="0"/>
        </w:rPr>
      </w:pPr>
      <w:r w:rsidRPr="00813516">
        <w:rPr>
          <w:rFonts w:eastAsia="Calibri"/>
          <w:b w:val="0"/>
        </w:rPr>
        <w:t>Európska dohoda o hlavných vnútrozemských vodných cestách medzinárodného významu (AGN), Helsinky 24. 6. 1997, oznámenie č. 147/2000 Z. z.</w:t>
      </w:r>
      <w:r w:rsidR="00813516" w:rsidRPr="00813516">
        <w:rPr>
          <w:rFonts w:eastAsia="Calibri"/>
          <w:b w:val="0"/>
        </w:rPr>
        <w:t>,</w:t>
      </w:r>
    </w:p>
    <w:p w14:paraId="06FC8C80" w14:textId="651CF213" w:rsidR="0019205D" w:rsidRPr="00813516" w:rsidRDefault="0019205D" w:rsidP="003E7156">
      <w:pPr>
        <w:pStyle w:val="Odsekzoznamu"/>
        <w:numPr>
          <w:ilvl w:val="0"/>
          <w:numId w:val="18"/>
        </w:numPr>
        <w:ind w:left="811" w:hanging="357"/>
        <w:rPr>
          <w:b w:val="0"/>
          <w:lang w:eastAsia="cs-CZ"/>
        </w:rPr>
      </w:pPr>
      <w:r w:rsidRPr="00813516">
        <w:rPr>
          <w:b w:val="0"/>
          <w:lang w:eastAsia="cs-CZ"/>
        </w:rPr>
        <w:t>Budapeštiansky dohovor o Zmluve o preprave tovaru po vnútrozemskej vodnej ceste (CMNI), Budapešť, 22. 6. 2001, oznámenie 231/2008 Z. z.</w:t>
      </w:r>
      <w:r w:rsidR="00813516" w:rsidRPr="00813516">
        <w:rPr>
          <w:b w:val="0"/>
          <w:lang w:eastAsia="cs-CZ"/>
        </w:rPr>
        <w:t>,</w:t>
      </w:r>
    </w:p>
    <w:p w14:paraId="21A6BC2E" w14:textId="28490A6F" w:rsidR="00F84FA4" w:rsidRPr="00813516" w:rsidRDefault="00F84FA4" w:rsidP="003E7156">
      <w:pPr>
        <w:pStyle w:val="Odsekzoznamu"/>
        <w:numPr>
          <w:ilvl w:val="0"/>
          <w:numId w:val="18"/>
        </w:numPr>
        <w:ind w:left="811" w:hanging="357"/>
        <w:rPr>
          <w:rFonts w:eastAsia="Calibri"/>
          <w:b w:val="0"/>
        </w:rPr>
      </w:pPr>
      <w:r w:rsidRPr="00813516">
        <w:rPr>
          <w:b w:val="0"/>
          <w:lang w:eastAsia="cs-CZ"/>
        </w:rPr>
        <w:t>Stratégia EÚ pre podunajskú oblasť (Brusel, 8. 12. 2010)</w:t>
      </w:r>
      <w:r w:rsidR="00813516" w:rsidRPr="00813516">
        <w:rPr>
          <w:b w:val="0"/>
          <w:lang w:eastAsia="cs-CZ"/>
        </w:rPr>
        <w:t>,</w:t>
      </w:r>
      <w:r w:rsidRPr="00813516">
        <w:rPr>
          <w:b w:val="0"/>
          <w:lang w:eastAsia="cs-CZ"/>
        </w:rPr>
        <w:t xml:space="preserve"> </w:t>
      </w:r>
    </w:p>
    <w:p w14:paraId="148DF499" w14:textId="38B2B98F" w:rsidR="006C0EB5" w:rsidRPr="00813516" w:rsidRDefault="006C0EB5" w:rsidP="003E7156">
      <w:pPr>
        <w:pStyle w:val="Odsekzoznamu"/>
        <w:numPr>
          <w:ilvl w:val="0"/>
          <w:numId w:val="18"/>
        </w:numPr>
        <w:ind w:left="811" w:hanging="357"/>
        <w:rPr>
          <w:b w:val="0"/>
          <w:lang w:eastAsia="cs-CZ"/>
        </w:rPr>
      </w:pPr>
      <w:r w:rsidRPr="00813516">
        <w:rPr>
          <w:b w:val="0"/>
          <w:lang w:eastAsia="cs-CZ"/>
        </w:rPr>
        <w:t>Biela kniha</w:t>
      </w:r>
      <w:r w:rsidR="00971C88" w:rsidRPr="00813516">
        <w:rPr>
          <w:b w:val="0"/>
          <w:lang w:eastAsia="cs-CZ"/>
        </w:rPr>
        <w:t>:</w:t>
      </w:r>
      <w:r w:rsidRPr="00813516">
        <w:rPr>
          <w:b w:val="0"/>
          <w:lang w:eastAsia="cs-CZ"/>
        </w:rPr>
        <w:t xml:space="preserve"> Plán jednotného európskeho dopravného priestoru – </w:t>
      </w:r>
      <w:r w:rsidR="00971C88" w:rsidRPr="00813516">
        <w:rPr>
          <w:b w:val="0"/>
          <w:lang w:eastAsia="cs-CZ"/>
        </w:rPr>
        <w:t>v</w:t>
      </w:r>
      <w:r w:rsidRPr="00813516">
        <w:rPr>
          <w:b w:val="0"/>
          <w:lang w:eastAsia="cs-CZ"/>
        </w:rPr>
        <w:t>ytvorenie konkurencieschopného dopravnému systému efektívne využívajúceho zdroje (Brusel, 28. 3. 2011)</w:t>
      </w:r>
      <w:r w:rsidR="00813516" w:rsidRPr="00813516">
        <w:rPr>
          <w:b w:val="0"/>
          <w:lang w:eastAsia="cs-CZ"/>
        </w:rPr>
        <w:t>,</w:t>
      </w:r>
    </w:p>
    <w:p w14:paraId="24ED5ACA" w14:textId="5186BD6C" w:rsidR="00F84FA4" w:rsidRPr="00813516" w:rsidRDefault="00F84FA4" w:rsidP="003E7156">
      <w:pPr>
        <w:pStyle w:val="Odsekzoznamu"/>
        <w:numPr>
          <w:ilvl w:val="0"/>
          <w:numId w:val="18"/>
        </w:numPr>
        <w:ind w:left="811" w:hanging="357"/>
        <w:rPr>
          <w:b w:val="0"/>
          <w:lang w:eastAsia="cs-CZ"/>
        </w:rPr>
      </w:pPr>
      <w:r w:rsidRPr="00813516">
        <w:rPr>
          <w:b w:val="0"/>
          <w:lang w:eastAsia="cs-CZ"/>
        </w:rPr>
        <w:t>Deklarácia ministrov dopráv o efektívnej údržbe infraštruktúry vodnej cesty na Dunaji a jeho splavných prítokoch (Luxemburg, 2012) a závery k nej prijaté (2014, 2016, 2018, 2020</w:t>
      </w:r>
      <w:r w:rsidR="00813516">
        <w:rPr>
          <w:b w:val="0"/>
          <w:lang w:eastAsia="cs-CZ"/>
        </w:rPr>
        <w:t>,</w:t>
      </w:r>
      <w:r w:rsidRPr="00813516">
        <w:rPr>
          <w:b w:val="0"/>
          <w:lang w:eastAsia="cs-CZ"/>
        </w:rPr>
        <w:t xml:space="preserve"> 2022)</w:t>
      </w:r>
      <w:r w:rsidR="003E7156">
        <w:rPr>
          <w:b w:val="0"/>
          <w:lang w:eastAsia="cs-CZ"/>
        </w:rPr>
        <w:t>,</w:t>
      </w:r>
    </w:p>
    <w:p w14:paraId="40C0BC9E" w14:textId="1D2BEEB9" w:rsidR="006C0EB5" w:rsidRPr="00813516" w:rsidRDefault="006C0EB5" w:rsidP="003E7156">
      <w:pPr>
        <w:pStyle w:val="Odsekzoznamu"/>
        <w:numPr>
          <w:ilvl w:val="0"/>
          <w:numId w:val="18"/>
        </w:numPr>
        <w:ind w:left="811" w:hanging="357"/>
        <w:rPr>
          <w:rFonts w:eastAsia="Calibri"/>
          <w:b w:val="0"/>
        </w:rPr>
      </w:pPr>
      <w:r w:rsidRPr="00813516">
        <w:rPr>
          <w:rFonts w:eastAsia="Calibri"/>
          <w:b w:val="0"/>
          <w:bCs/>
          <w:iCs/>
        </w:rPr>
        <w:t>Európsky ekologický dohovor (Brusel, 11. 12. 2019)</w:t>
      </w:r>
      <w:r w:rsidR="00813516" w:rsidRPr="00813516">
        <w:rPr>
          <w:rFonts w:eastAsia="Calibri"/>
          <w:b w:val="0"/>
          <w:bCs/>
          <w:iCs/>
        </w:rPr>
        <w:t>,</w:t>
      </w:r>
    </w:p>
    <w:p w14:paraId="3D10CCF2" w14:textId="06E7D28A" w:rsidR="006C0EB5" w:rsidRPr="00813516" w:rsidRDefault="006C0EB5" w:rsidP="003E7156">
      <w:pPr>
        <w:pStyle w:val="Odsekzoznamu"/>
        <w:numPr>
          <w:ilvl w:val="0"/>
          <w:numId w:val="18"/>
        </w:numPr>
        <w:ind w:left="811" w:hanging="357"/>
        <w:rPr>
          <w:b w:val="0"/>
          <w:lang w:eastAsia="cs-CZ"/>
        </w:rPr>
      </w:pPr>
      <w:r w:rsidRPr="00813516">
        <w:rPr>
          <w:rFonts w:eastAsia="Calibri"/>
          <w:b w:val="0"/>
          <w:bCs/>
          <w:iCs/>
        </w:rPr>
        <w:t xml:space="preserve">Stratégia pre udržateľnú a inteligentnú mobilitu – nasmerovanie európskej dopravy </w:t>
      </w:r>
      <w:r w:rsidR="003E7156">
        <w:rPr>
          <w:rFonts w:eastAsia="Calibri"/>
          <w:b w:val="0"/>
          <w:bCs/>
          <w:iCs/>
        </w:rPr>
        <w:br/>
      </w:r>
      <w:r w:rsidRPr="00813516">
        <w:rPr>
          <w:rFonts w:eastAsia="Calibri"/>
          <w:b w:val="0"/>
          <w:bCs/>
          <w:iCs/>
        </w:rPr>
        <w:t xml:space="preserve">do </w:t>
      </w:r>
      <w:r w:rsidRPr="00813516">
        <w:rPr>
          <w:b w:val="0"/>
          <w:lang w:eastAsia="cs-CZ"/>
        </w:rPr>
        <w:t>budúcnosti (Brusel, 9. 12. 2020)</w:t>
      </w:r>
      <w:r w:rsidR="00813516" w:rsidRPr="00813516">
        <w:rPr>
          <w:b w:val="0"/>
          <w:lang w:eastAsia="cs-CZ"/>
        </w:rPr>
        <w:t>,</w:t>
      </w:r>
    </w:p>
    <w:p w14:paraId="489327B2" w14:textId="75366911" w:rsidR="0044781C" w:rsidRPr="00813516" w:rsidRDefault="0044781C" w:rsidP="003E7156">
      <w:pPr>
        <w:pStyle w:val="Odsekzoznamu"/>
        <w:numPr>
          <w:ilvl w:val="0"/>
          <w:numId w:val="18"/>
        </w:numPr>
        <w:ind w:left="811" w:hanging="357"/>
        <w:rPr>
          <w:b w:val="0"/>
          <w:lang w:eastAsia="cs-CZ"/>
        </w:rPr>
      </w:pPr>
      <w:r w:rsidRPr="00813516">
        <w:rPr>
          <w:b w:val="0"/>
          <w:lang w:eastAsia="cs-CZ"/>
        </w:rPr>
        <w:t>NAIADES III: Podpora nadčasovej európskej vnútrozemskej vodnej dopravy (Brusel, 24. 6. 2021)</w:t>
      </w:r>
      <w:r w:rsidR="00813516" w:rsidRPr="00813516">
        <w:rPr>
          <w:b w:val="0"/>
          <w:lang w:eastAsia="cs-CZ"/>
        </w:rPr>
        <w:t>,</w:t>
      </w:r>
    </w:p>
    <w:p w14:paraId="5066B1F4" w14:textId="25568F40" w:rsidR="006C0EB5" w:rsidRPr="00813516" w:rsidRDefault="006C0EB5" w:rsidP="003E7156">
      <w:pPr>
        <w:pStyle w:val="Odsekzoznamu"/>
        <w:numPr>
          <w:ilvl w:val="0"/>
          <w:numId w:val="18"/>
        </w:numPr>
        <w:ind w:left="811" w:hanging="357"/>
        <w:rPr>
          <w:b w:val="0"/>
          <w:lang w:eastAsia="cs-CZ"/>
        </w:rPr>
      </w:pPr>
      <w:r w:rsidRPr="00813516">
        <w:rPr>
          <w:b w:val="0"/>
          <w:lang w:eastAsia="cs-CZ"/>
        </w:rPr>
        <w:t>Národná pozícia k Stratégii EÚ pre dunajský región</w:t>
      </w:r>
      <w:r w:rsidR="00971C88" w:rsidRPr="00813516">
        <w:rPr>
          <w:b w:val="0"/>
          <w:lang w:eastAsia="cs-CZ"/>
        </w:rPr>
        <w:t xml:space="preserve"> (</w:t>
      </w:r>
      <w:r w:rsidR="00F84FA4" w:rsidRPr="00813516">
        <w:rPr>
          <w:b w:val="0"/>
          <w:lang w:eastAsia="cs-CZ"/>
        </w:rPr>
        <w:t>uznesenie vlády SR č. 229/2011</w:t>
      </w:r>
      <w:r w:rsidR="00971C88" w:rsidRPr="00813516">
        <w:rPr>
          <w:b w:val="0"/>
          <w:lang w:eastAsia="cs-CZ"/>
        </w:rPr>
        <w:t>)</w:t>
      </w:r>
      <w:r w:rsidR="00813516" w:rsidRPr="00813516">
        <w:rPr>
          <w:b w:val="0"/>
          <w:lang w:eastAsia="cs-CZ"/>
        </w:rPr>
        <w:t>,</w:t>
      </w:r>
    </w:p>
    <w:p w14:paraId="0EC5B2C3" w14:textId="1F6110AA" w:rsidR="00F84FA4" w:rsidRPr="00813516" w:rsidRDefault="00F84FA4" w:rsidP="003E7156">
      <w:pPr>
        <w:pStyle w:val="Odsekzoznamu"/>
        <w:numPr>
          <w:ilvl w:val="0"/>
          <w:numId w:val="18"/>
        </w:numPr>
        <w:ind w:left="811" w:hanging="357"/>
        <w:rPr>
          <w:b w:val="0"/>
          <w:lang w:eastAsia="cs-CZ"/>
        </w:rPr>
      </w:pPr>
      <w:r w:rsidRPr="00813516">
        <w:rPr>
          <w:b w:val="0"/>
          <w:lang w:eastAsia="cs-CZ"/>
        </w:rPr>
        <w:t>Strategický plán rozvoja dopravy SR do roku 2030 – Fáza II</w:t>
      </w:r>
      <w:r w:rsidRPr="00813516" w:rsidDel="00F84FA4">
        <w:rPr>
          <w:b w:val="0"/>
          <w:lang w:eastAsia="cs-CZ"/>
        </w:rPr>
        <w:t xml:space="preserve"> </w:t>
      </w:r>
      <w:r w:rsidRPr="00813516">
        <w:rPr>
          <w:b w:val="0"/>
          <w:lang w:eastAsia="cs-CZ"/>
        </w:rPr>
        <w:t xml:space="preserve">(uznesenie vlády SR </w:t>
      </w:r>
      <w:r w:rsidR="003E7156">
        <w:rPr>
          <w:b w:val="0"/>
          <w:lang w:eastAsia="cs-CZ"/>
        </w:rPr>
        <w:br/>
      </w:r>
      <w:r w:rsidRPr="00813516">
        <w:rPr>
          <w:b w:val="0"/>
          <w:lang w:eastAsia="cs-CZ"/>
        </w:rPr>
        <w:t>č. 13/2017)</w:t>
      </w:r>
      <w:r w:rsidR="003E7156">
        <w:rPr>
          <w:b w:val="0"/>
          <w:lang w:eastAsia="cs-CZ"/>
        </w:rPr>
        <w:t>,</w:t>
      </w:r>
    </w:p>
    <w:p w14:paraId="5167A381" w14:textId="7D2F3B09" w:rsidR="006C0EB5" w:rsidRPr="00813516" w:rsidRDefault="00584D3E" w:rsidP="003E7156">
      <w:pPr>
        <w:pStyle w:val="Odsekzoznamu"/>
        <w:numPr>
          <w:ilvl w:val="0"/>
          <w:numId w:val="18"/>
        </w:numPr>
        <w:ind w:left="811" w:hanging="357"/>
        <w:rPr>
          <w:b w:val="0"/>
          <w:lang w:eastAsia="cs-CZ"/>
        </w:rPr>
      </w:pPr>
      <w:r w:rsidRPr="00813516">
        <w:rPr>
          <w:b w:val="0"/>
          <w:lang w:eastAsia="cs-CZ"/>
        </w:rPr>
        <w:t>P</w:t>
      </w:r>
      <w:r w:rsidR="006C0EB5" w:rsidRPr="00813516">
        <w:rPr>
          <w:b w:val="0"/>
          <w:lang w:eastAsia="cs-CZ"/>
        </w:rPr>
        <w:t xml:space="preserve">rogram </w:t>
      </w:r>
      <w:r w:rsidRPr="00813516">
        <w:rPr>
          <w:b w:val="0"/>
          <w:lang w:eastAsia="cs-CZ"/>
        </w:rPr>
        <w:t>Slovensko</w:t>
      </w:r>
      <w:r w:rsidR="006C0EB5" w:rsidRPr="00813516">
        <w:rPr>
          <w:b w:val="0"/>
          <w:lang w:eastAsia="cs-CZ"/>
        </w:rPr>
        <w:t xml:space="preserve"> 20</w:t>
      </w:r>
      <w:r w:rsidRPr="00813516">
        <w:rPr>
          <w:b w:val="0"/>
          <w:lang w:eastAsia="cs-CZ"/>
        </w:rPr>
        <w:t>21</w:t>
      </w:r>
      <w:r w:rsidR="006C0EB5" w:rsidRPr="00813516">
        <w:rPr>
          <w:b w:val="0"/>
          <w:lang w:eastAsia="cs-CZ"/>
        </w:rPr>
        <w:t xml:space="preserve"> – 202</w:t>
      </w:r>
      <w:r w:rsidRPr="00813516">
        <w:rPr>
          <w:b w:val="0"/>
          <w:lang w:eastAsia="cs-CZ"/>
        </w:rPr>
        <w:t>7</w:t>
      </w:r>
      <w:r w:rsidR="003E7156">
        <w:rPr>
          <w:b w:val="0"/>
          <w:lang w:eastAsia="cs-CZ"/>
        </w:rPr>
        <w:t xml:space="preserve"> (schválené EK 22</w:t>
      </w:r>
      <w:r w:rsidR="00F84FA4" w:rsidRPr="00813516">
        <w:rPr>
          <w:b w:val="0"/>
          <w:lang w:eastAsia="cs-CZ"/>
        </w:rPr>
        <w:t>. 11. 2022)</w:t>
      </w:r>
      <w:r w:rsidR="00813516" w:rsidRPr="00813516">
        <w:rPr>
          <w:b w:val="0"/>
          <w:lang w:eastAsia="cs-CZ"/>
        </w:rPr>
        <w:t>,</w:t>
      </w:r>
    </w:p>
    <w:p w14:paraId="0FF85C57" w14:textId="5AB962D6" w:rsidR="006C0EB5" w:rsidRPr="00813516" w:rsidRDefault="006C0EB5" w:rsidP="003E7156">
      <w:pPr>
        <w:pStyle w:val="Odsekzoznamu"/>
        <w:numPr>
          <w:ilvl w:val="0"/>
          <w:numId w:val="18"/>
        </w:numPr>
        <w:ind w:left="811" w:hanging="357"/>
        <w:rPr>
          <w:b w:val="0"/>
          <w:lang w:eastAsia="cs-CZ"/>
        </w:rPr>
      </w:pPr>
      <w:r w:rsidRPr="00813516">
        <w:rPr>
          <w:b w:val="0"/>
          <w:lang w:eastAsia="cs-CZ"/>
        </w:rPr>
        <w:t>Koncepcia rozvoja vodnej dopravy Slovenskej republiky</w:t>
      </w:r>
      <w:r w:rsidR="0044781C" w:rsidRPr="00813516">
        <w:rPr>
          <w:b w:val="0"/>
          <w:lang w:eastAsia="cs-CZ"/>
        </w:rPr>
        <w:t xml:space="preserve"> (uznesenie vlády SR </w:t>
      </w:r>
      <w:r w:rsidR="003E7156">
        <w:rPr>
          <w:b w:val="0"/>
          <w:lang w:eastAsia="cs-CZ"/>
        </w:rPr>
        <w:br/>
      </w:r>
      <w:r w:rsidR="0044781C" w:rsidRPr="00813516">
        <w:rPr>
          <w:b w:val="0"/>
          <w:lang w:eastAsia="cs-CZ"/>
        </w:rPr>
        <w:t>č. 469/2000)</w:t>
      </w:r>
      <w:r w:rsidR="00813516" w:rsidRPr="00813516">
        <w:rPr>
          <w:b w:val="0"/>
          <w:lang w:eastAsia="cs-CZ"/>
        </w:rPr>
        <w:t>,</w:t>
      </w:r>
    </w:p>
    <w:p w14:paraId="45FB2C3A" w14:textId="2EA47758" w:rsidR="006C0EB5" w:rsidRPr="00813516" w:rsidRDefault="006C0EB5" w:rsidP="003E7156">
      <w:pPr>
        <w:pStyle w:val="Odsekzoznamu"/>
        <w:numPr>
          <w:ilvl w:val="0"/>
          <w:numId w:val="18"/>
        </w:numPr>
        <w:ind w:left="811" w:hanging="357"/>
        <w:rPr>
          <w:b w:val="0"/>
          <w:lang w:eastAsia="cs-CZ"/>
        </w:rPr>
      </w:pPr>
      <w:r w:rsidRPr="00813516">
        <w:rPr>
          <w:b w:val="0"/>
          <w:lang w:eastAsia="cs-CZ"/>
        </w:rPr>
        <w:t>Zákon č. 338/2000 Z. z. o vnútrozemskej plavbe a o zmene a doplnení niektorých zákonov v znení neskorších predpisov</w:t>
      </w:r>
      <w:r w:rsidR="00813516" w:rsidRPr="00813516">
        <w:rPr>
          <w:b w:val="0"/>
          <w:lang w:eastAsia="cs-CZ"/>
        </w:rPr>
        <w:t>,</w:t>
      </w:r>
    </w:p>
    <w:p w14:paraId="4FDC96DE" w14:textId="32461BCF" w:rsidR="006C0EB5" w:rsidRPr="00813516" w:rsidRDefault="006C0EB5" w:rsidP="003E7156">
      <w:pPr>
        <w:pStyle w:val="Odsekzoznamu"/>
        <w:numPr>
          <w:ilvl w:val="0"/>
          <w:numId w:val="18"/>
        </w:numPr>
        <w:ind w:left="811" w:hanging="357"/>
        <w:rPr>
          <w:b w:val="0"/>
          <w:lang w:eastAsia="cs-CZ"/>
        </w:rPr>
      </w:pPr>
      <w:r w:rsidRPr="00813516">
        <w:rPr>
          <w:b w:val="0"/>
          <w:lang w:eastAsia="cs-CZ"/>
        </w:rPr>
        <w:t>Zákon č. 364/2004 Z. z. o vodách a o zmene zákona Slovenskej národnej rady č. 372/1990 Zb. o priestupkoch v znení neskorších predpisov (vodný zákon) v znení neskorších predpisov</w:t>
      </w:r>
      <w:r w:rsidR="00813516" w:rsidRPr="00813516">
        <w:rPr>
          <w:b w:val="0"/>
          <w:lang w:eastAsia="cs-CZ"/>
        </w:rPr>
        <w:t>.</w:t>
      </w:r>
    </w:p>
    <w:p w14:paraId="5C94AEC5" w14:textId="77777777" w:rsidR="00733C8E" w:rsidRPr="00667D5C" w:rsidRDefault="00733C8E" w:rsidP="003E7156">
      <w:pPr>
        <w:spacing w:before="0"/>
        <w:ind w:left="425"/>
        <w:jc w:val="both"/>
        <w:rPr>
          <w:b/>
          <w:sz w:val="24"/>
        </w:rPr>
      </w:pPr>
    </w:p>
    <w:p w14:paraId="4F019987" w14:textId="4B475DEE" w:rsidR="00733C8E" w:rsidRPr="00667D5C" w:rsidRDefault="007E162B" w:rsidP="00813516">
      <w:pPr>
        <w:pStyle w:val="Odsekzoznamu"/>
      </w:pPr>
      <w:r>
        <w:t xml:space="preserve">b. </w:t>
      </w:r>
      <w:r w:rsidR="00733C8E" w:rsidRPr="00667D5C">
        <w:t>Uveďte predchádzajúce výstupy z dostupných analýz, na ktoré nadväzuje navrhovaný zámer NP (štatistiky, analýzy, štúdie, ...):</w:t>
      </w:r>
    </w:p>
    <w:p w14:paraId="0B6BA158" w14:textId="3A22C733" w:rsidR="00CA69A9" w:rsidRDefault="00EB7CB4" w:rsidP="0005472E">
      <w:pPr>
        <w:spacing w:before="120"/>
        <w:ind w:left="425"/>
        <w:jc w:val="both"/>
        <w:rPr>
          <w:rStyle w:val="Hypertextovprepojenie"/>
          <w:sz w:val="24"/>
          <w:u w:val="none"/>
        </w:rPr>
      </w:pPr>
      <w:r w:rsidRPr="00667D5C">
        <w:rPr>
          <w:sz w:val="24"/>
        </w:rPr>
        <w:t>Výstupy, kto</w:t>
      </w:r>
      <w:r w:rsidRPr="00783FDE">
        <w:rPr>
          <w:sz w:val="24"/>
        </w:rPr>
        <w:t xml:space="preserve">ré obsahujú </w:t>
      </w:r>
      <w:r w:rsidR="00783FDE">
        <w:rPr>
          <w:sz w:val="24"/>
        </w:rPr>
        <w:t>detailný</w:t>
      </w:r>
      <w:r w:rsidRPr="00783FDE">
        <w:rPr>
          <w:sz w:val="24"/>
        </w:rPr>
        <w:t xml:space="preserve"> o</w:t>
      </w:r>
      <w:r w:rsidR="00CA69A9" w:rsidRPr="00783FDE">
        <w:rPr>
          <w:sz w:val="24"/>
        </w:rPr>
        <w:t>pis aktuálneho stavu</w:t>
      </w:r>
      <w:r w:rsidR="000310EA" w:rsidRPr="00783FDE">
        <w:rPr>
          <w:sz w:val="24"/>
        </w:rPr>
        <w:t xml:space="preserve"> na slovenskom úseku Dunaja</w:t>
      </w:r>
      <w:r w:rsidR="00783FDE">
        <w:rPr>
          <w:sz w:val="24"/>
        </w:rPr>
        <w:t>,</w:t>
      </w:r>
      <w:r w:rsidR="007A1F9F" w:rsidRPr="00783FDE">
        <w:rPr>
          <w:sz w:val="24"/>
        </w:rPr>
        <w:t xml:space="preserve"> </w:t>
      </w:r>
      <w:r w:rsidR="00835EAC" w:rsidRPr="00783FDE">
        <w:rPr>
          <w:sz w:val="24"/>
        </w:rPr>
        <w:t>bol</w:t>
      </w:r>
      <w:r w:rsidRPr="00783FDE">
        <w:rPr>
          <w:sz w:val="24"/>
        </w:rPr>
        <w:t>i</w:t>
      </w:r>
      <w:r w:rsidR="00835EAC" w:rsidRPr="00783FDE">
        <w:rPr>
          <w:sz w:val="24"/>
        </w:rPr>
        <w:t xml:space="preserve"> </w:t>
      </w:r>
      <w:r w:rsidR="00783FDE">
        <w:rPr>
          <w:sz w:val="24"/>
        </w:rPr>
        <w:t>spracovávané</w:t>
      </w:r>
      <w:r w:rsidR="00835EAC" w:rsidRPr="00667D5C">
        <w:rPr>
          <w:sz w:val="24"/>
        </w:rPr>
        <w:t xml:space="preserve"> v</w:t>
      </w:r>
      <w:r w:rsidRPr="00667D5C">
        <w:rPr>
          <w:sz w:val="24"/>
        </w:rPr>
        <w:t>o výročných</w:t>
      </w:r>
      <w:r w:rsidR="00835EAC" w:rsidRPr="00667D5C">
        <w:rPr>
          <w:sz w:val="24"/>
        </w:rPr>
        <w:t xml:space="preserve"> národných akčných plánoch projektu </w:t>
      </w:r>
      <w:proofErr w:type="spellStart"/>
      <w:r w:rsidR="00835EAC" w:rsidRPr="00667D5C">
        <w:rPr>
          <w:sz w:val="24"/>
        </w:rPr>
        <w:t>FAIRWay</w:t>
      </w:r>
      <w:proofErr w:type="spellEnd"/>
      <w:r w:rsidR="00835EAC" w:rsidRPr="00667D5C">
        <w:rPr>
          <w:sz w:val="24"/>
        </w:rPr>
        <w:t xml:space="preserve"> Danube (2015-2021), ktoré sú dostupné online na: </w:t>
      </w:r>
      <w:hyperlink r:id="rId8" w:history="1">
        <w:r w:rsidR="00690CEF" w:rsidRPr="00667D5C">
          <w:rPr>
            <w:rStyle w:val="Hypertextovprepojenie"/>
            <w:sz w:val="24"/>
            <w:u w:val="none"/>
          </w:rPr>
          <w:t>https://www.fairwaydanube.eu/docategory/project-files/</w:t>
        </w:r>
      </w:hyperlink>
      <w:r w:rsidR="00BD559A">
        <w:rPr>
          <w:rStyle w:val="Hypertextovprepojenie"/>
          <w:sz w:val="24"/>
          <w:u w:val="none"/>
        </w:rPr>
        <w:t>.</w:t>
      </w:r>
    </w:p>
    <w:p w14:paraId="75DA3F49" w14:textId="77777777" w:rsidR="00783FDE" w:rsidRPr="00667D5C" w:rsidRDefault="00783FDE" w:rsidP="007E162B">
      <w:pPr>
        <w:ind w:left="426"/>
        <w:jc w:val="both"/>
        <w:rPr>
          <w:sz w:val="24"/>
        </w:rPr>
      </w:pPr>
    </w:p>
    <w:p w14:paraId="7D9AF5A7" w14:textId="686153DA" w:rsidR="00835EAC" w:rsidRPr="00667D5C" w:rsidRDefault="00783FDE" w:rsidP="00813516">
      <w:pPr>
        <w:pStyle w:val="Odsekzoznamu"/>
      </w:pPr>
      <w:r>
        <w:t xml:space="preserve">c. </w:t>
      </w:r>
      <w:r w:rsidR="00835EAC" w:rsidRPr="00667D5C">
        <w:t xml:space="preserve">Popíšte problémové a prioritné oblasti, ktoré rieši zámer NP. (Zoznam známych problémov, ktoré vyplývajú zo súčasného stavu a je potrebné ich riešiť): </w:t>
      </w:r>
    </w:p>
    <w:p w14:paraId="580BA1C8" w14:textId="77777777" w:rsidR="00AE70F5" w:rsidRPr="00667D5C" w:rsidRDefault="00AE70F5" w:rsidP="0005472E">
      <w:pPr>
        <w:spacing w:before="120"/>
        <w:ind w:left="425"/>
        <w:jc w:val="both"/>
        <w:rPr>
          <w:rFonts w:eastAsiaTheme="minorHAnsi" w:cstheme="minorBidi"/>
          <w:sz w:val="24"/>
          <w:lang w:eastAsia="en-US"/>
        </w:rPr>
      </w:pPr>
      <w:r w:rsidRPr="00667D5C">
        <w:rPr>
          <w:rFonts w:eastAsiaTheme="minorHAnsi" w:cstheme="minorBidi"/>
          <w:sz w:val="24"/>
          <w:lang w:eastAsia="en-US"/>
        </w:rPr>
        <w:t xml:space="preserve">V základnej sieti </w:t>
      </w:r>
      <w:r w:rsidR="000D6724" w:rsidRPr="00667D5C">
        <w:rPr>
          <w:rFonts w:eastAsiaTheme="minorHAnsi" w:cstheme="minorBidi"/>
          <w:sz w:val="24"/>
          <w:lang w:eastAsia="en-US"/>
        </w:rPr>
        <w:t>e</w:t>
      </w:r>
      <w:r w:rsidRPr="00667D5C">
        <w:rPr>
          <w:rFonts w:eastAsiaTheme="minorHAnsi" w:cstheme="minorBidi"/>
          <w:sz w:val="24"/>
          <w:lang w:eastAsia="en-US"/>
        </w:rPr>
        <w:t xml:space="preserve">urópskych vodných ciest TEN-T je Slovenská republika súčasťou </w:t>
      </w:r>
      <w:r w:rsidR="000D6724" w:rsidRPr="00667D5C">
        <w:rPr>
          <w:rFonts w:eastAsiaTheme="minorHAnsi" w:cstheme="minorBidi"/>
          <w:sz w:val="24"/>
          <w:lang w:eastAsia="en-US"/>
        </w:rPr>
        <w:t>koridoru Rýn - Dunaj</w:t>
      </w:r>
      <w:r w:rsidRPr="00667D5C">
        <w:rPr>
          <w:rFonts w:eastAsiaTheme="minorHAnsi" w:cstheme="minorBidi"/>
          <w:sz w:val="24"/>
          <w:lang w:eastAsia="en-US"/>
        </w:rPr>
        <w:t xml:space="preserve">, ktorý zahŕňa </w:t>
      </w:r>
      <w:r w:rsidR="000D6724" w:rsidRPr="00667D5C">
        <w:rPr>
          <w:rFonts w:eastAsiaTheme="minorHAnsi" w:cstheme="minorBidi"/>
          <w:sz w:val="24"/>
          <w:lang w:eastAsia="en-US"/>
        </w:rPr>
        <w:t>s</w:t>
      </w:r>
      <w:r w:rsidRPr="00667D5C">
        <w:rPr>
          <w:rFonts w:eastAsiaTheme="minorHAnsi" w:cstheme="minorBidi"/>
          <w:sz w:val="24"/>
          <w:lang w:eastAsia="en-US"/>
        </w:rPr>
        <w:t xml:space="preserve">lovenský úsek Dunaja, hlavnej vodnej cesty E80, v rozsahu 172 riečnych kilometrov v úseku </w:t>
      </w:r>
      <w:r w:rsidR="00CB7BAE" w:rsidRPr="00667D5C">
        <w:rPr>
          <w:rFonts w:eastAsiaTheme="minorHAnsi" w:cstheme="minorBidi"/>
          <w:sz w:val="24"/>
          <w:lang w:eastAsia="en-US"/>
        </w:rPr>
        <w:t xml:space="preserve">r. km </w:t>
      </w:r>
      <w:r w:rsidRPr="00667D5C">
        <w:rPr>
          <w:rFonts w:eastAsiaTheme="minorHAnsi" w:cstheme="minorBidi"/>
          <w:sz w:val="24"/>
          <w:lang w:eastAsia="en-US"/>
        </w:rPr>
        <w:t>1880,26</w:t>
      </w:r>
      <w:r w:rsidR="00CB7BAE" w:rsidRPr="00667D5C">
        <w:rPr>
          <w:rFonts w:eastAsiaTheme="minorHAnsi" w:cstheme="minorBidi"/>
          <w:sz w:val="24"/>
          <w:lang w:eastAsia="en-US"/>
        </w:rPr>
        <w:t xml:space="preserve"> </w:t>
      </w:r>
      <w:r w:rsidRPr="00667D5C">
        <w:rPr>
          <w:rFonts w:eastAsiaTheme="minorHAnsi" w:cstheme="minorBidi"/>
          <w:sz w:val="24"/>
          <w:lang w:eastAsia="en-US"/>
        </w:rPr>
        <w:t>–</w:t>
      </w:r>
      <w:r w:rsidR="00CB7BAE" w:rsidRPr="00667D5C">
        <w:rPr>
          <w:rFonts w:eastAsiaTheme="minorHAnsi" w:cstheme="minorBidi"/>
          <w:sz w:val="24"/>
          <w:lang w:eastAsia="en-US"/>
        </w:rPr>
        <w:t xml:space="preserve"> </w:t>
      </w:r>
      <w:r w:rsidRPr="00667D5C">
        <w:rPr>
          <w:rFonts w:eastAsiaTheme="minorHAnsi" w:cstheme="minorBidi"/>
          <w:sz w:val="24"/>
          <w:lang w:eastAsia="en-US"/>
        </w:rPr>
        <w:t xml:space="preserve">1708,20, z toho je spoločný tok s Rakúskom v úseku </w:t>
      </w:r>
      <w:r w:rsidR="00CB7BAE" w:rsidRPr="00667D5C">
        <w:rPr>
          <w:rFonts w:eastAsiaTheme="minorHAnsi" w:cstheme="minorBidi"/>
          <w:sz w:val="24"/>
          <w:lang w:eastAsia="en-US"/>
        </w:rPr>
        <w:t xml:space="preserve">r. km  </w:t>
      </w:r>
      <w:r w:rsidRPr="00667D5C">
        <w:rPr>
          <w:rFonts w:eastAsiaTheme="minorHAnsi" w:cstheme="minorBidi"/>
          <w:sz w:val="24"/>
          <w:lang w:eastAsia="en-US"/>
        </w:rPr>
        <w:t>1880,26</w:t>
      </w:r>
      <w:r w:rsidR="00CB7BAE" w:rsidRPr="00667D5C">
        <w:rPr>
          <w:rFonts w:eastAsiaTheme="minorHAnsi" w:cstheme="minorBidi"/>
          <w:sz w:val="24"/>
          <w:lang w:eastAsia="en-US"/>
        </w:rPr>
        <w:t xml:space="preserve"> </w:t>
      </w:r>
      <w:r w:rsidRPr="00667D5C">
        <w:rPr>
          <w:rFonts w:eastAsiaTheme="minorHAnsi" w:cstheme="minorBidi"/>
          <w:sz w:val="24"/>
          <w:lang w:eastAsia="en-US"/>
        </w:rPr>
        <w:t xml:space="preserve">–1872,70 a Maďarskom v úseku </w:t>
      </w:r>
      <w:r w:rsidR="00CB7BAE" w:rsidRPr="00667D5C">
        <w:rPr>
          <w:rFonts w:eastAsiaTheme="minorHAnsi" w:cstheme="minorBidi"/>
          <w:sz w:val="24"/>
          <w:lang w:eastAsia="en-US"/>
        </w:rPr>
        <w:t xml:space="preserve">r. km </w:t>
      </w:r>
      <w:r w:rsidRPr="00667D5C">
        <w:rPr>
          <w:rFonts w:eastAsiaTheme="minorHAnsi" w:cstheme="minorBidi"/>
          <w:sz w:val="24"/>
          <w:lang w:eastAsia="en-US"/>
        </w:rPr>
        <w:t>1850,20</w:t>
      </w:r>
      <w:r w:rsidR="00CB7BAE" w:rsidRPr="00667D5C">
        <w:rPr>
          <w:rFonts w:eastAsiaTheme="minorHAnsi" w:cstheme="minorBidi"/>
          <w:sz w:val="24"/>
          <w:lang w:eastAsia="en-US"/>
        </w:rPr>
        <w:t xml:space="preserve"> </w:t>
      </w:r>
      <w:r w:rsidRPr="00667D5C">
        <w:rPr>
          <w:rFonts w:eastAsiaTheme="minorHAnsi" w:cstheme="minorBidi"/>
          <w:sz w:val="24"/>
          <w:lang w:eastAsia="en-US"/>
        </w:rPr>
        <w:t>–</w:t>
      </w:r>
      <w:r w:rsidR="00CB7BAE" w:rsidRPr="00667D5C">
        <w:rPr>
          <w:rFonts w:eastAsiaTheme="minorHAnsi" w:cstheme="minorBidi"/>
          <w:sz w:val="24"/>
          <w:lang w:eastAsia="en-US"/>
        </w:rPr>
        <w:t xml:space="preserve"> </w:t>
      </w:r>
      <w:r w:rsidRPr="00667D5C">
        <w:rPr>
          <w:rFonts w:eastAsiaTheme="minorHAnsi" w:cstheme="minorBidi"/>
          <w:sz w:val="24"/>
          <w:lang w:eastAsia="en-US"/>
        </w:rPr>
        <w:t xml:space="preserve">1708,20. Súčasťou </w:t>
      </w:r>
      <w:r w:rsidR="00CB7BAE" w:rsidRPr="00667D5C">
        <w:rPr>
          <w:rFonts w:eastAsiaTheme="minorHAnsi" w:cstheme="minorBidi"/>
          <w:sz w:val="24"/>
          <w:lang w:eastAsia="en-US"/>
        </w:rPr>
        <w:lastRenderedPageBreak/>
        <w:t xml:space="preserve">slovenského úseku </w:t>
      </w:r>
      <w:r w:rsidRPr="00667D5C">
        <w:rPr>
          <w:rFonts w:eastAsiaTheme="minorHAnsi" w:cstheme="minorBidi"/>
          <w:sz w:val="24"/>
          <w:lang w:eastAsia="en-US"/>
        </w:rPr>
        <w:t>vodnej cesty</w:t>
      </w:r>
      <w:r w:rsidR="00CB7BAE" w:rsidRPr="00667D5C">
        <w:rPr>
          <w:rFonts w:eastAsiaTheme="minorHAnsi" w:cstheme="minorBidi"/>
          <w:sz w:val="24"/>
          <w:lang w:eastAsia="en-US"/>
        </w:rPr>
        <w:t xml:space="preserve"> Dunaj</w:t>
      </w:r>
      <w:r w:rsidRPr="00667D5C">
        <w:rPr>
          <w:rFonts w:eastAsiaTheme="minorHAnsi" w:cstheme="minorBidi"/>
          <w:sz w:val="24"/>
          <w:lang w:eastAsia="en-US"/>
        </w:rPr>
        <w:t xml:space="preserve"> je aj zdrž Hrušov a prívodný kanál k Vodnému dielu Gabčíkovo. </w:t>
      </w:r>
      <w:r w:rsidR="00CB7BAE" w:rsidRPr="00667D5C">
        <w:rPr>
          <w:rFonts w:eastAsiaTheme="minorHAnsi" w:cstheme="minorBidi"/>
          <w:sz w:val="24"/>
          <w:lang w:eastAsia="en-US"/>
        </w:rPr>
        <w:t>Podľa</w:t>
      </w:r>
      <w:r w:rsidRPr="00667D5C">
        <w:rPr>
          <w:rFonts w:eastAsiaTheme="minorHAnsi" w:cstheme="minorBidi"/>
          <w:sz w:val="24"/>
          <w:lang w:eastAsia="en-US"/>
        </w:rPr>
        <w:t xml:space="preserve"> </w:t>
      </w:r>
      <w:r w:rsidR="00CB7BAE" w:rsidRPr="00667D5C">
        <w:rPr>
          <w:rFonts w:eastAsiaTheme="minorHAnsi" w:cstheme="minorBidi"/>
          <w:sz w:val="24"/>
          <w:lang w:eastAsia="en-US"/>
        </w:rPr>
        <w:t>d</w:t>
      </w:r>
      <w:r w:rsidRPr="00667D5C">
        <w:rPr>
          <w:rFonts w:eastAsiaTheme="minorHAnsi" w:cstheme="minorBidi"/>
          <w:sz w:val="24"/>
          <w:lang w:eastAsia="en-US"/>
        </w:rPr>
        <w:t xml:space="preserve">ohody AGN je slovenský úsek Dunaja zaradený do kategórie </w:t>
      </w:r>
      <w:proofErr w:type="spellStart"/>
      <w:r w:rsidRPr="00667D5C">
        <w:rPr>
          <w:rFonts w:eastAsiaTheme="minorHAnsi" w:cstheme="minorBidi"/>
          <w:sz w:val="24"/>
          <w:lang w:eastAsia="en-US"/>
        </w:rPr>
        <w:t>VIc</w:t>
      </w:r>
      <w:proofErr w:type="spellEnd"/>
      <w:r w:rsidRPr="00667D5C">
        <w:rPr>
          <w:rFonts w:eastAsiaTheme="minorHAnsi" w:cstheme="minorBidi"/>
          <w:sz w:val="24"/>
          <w:lang w:eastAsia="en-US"/>
        </w:rPr>
        <w:t>. Do základnej siete medzinárodných vodných ciest patrí aj vodná cesta E81 Váh, ktorý je prítokom Dunaja.</w:t>
      </w:r>
    </w:p>
    <w:p w14:paraId="514A65E6" w14:textId="6D95C8E3" w:rsidR="00AE70F5"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 xml:space="preserve">Dunaj je druhou najdlhšou európskou riekou tečúcou krajinami strednej a juhovýchodnej Európy. Z hľadiska plavby predstavuje jednu z najdôležitejších európskych vnútrozemských vodných ciest. Jej význam vzrástol najmä po otvorení prieplavu </w:t>
      </w:r>
      <w:r w:rsidR="00CB7BAE" w:rsidRPr="00667D5C">
        <w:rPr>
          <w:rFonts w:eastAsiaTheme="minorHAnsi" w:cstheme="minorBidi"/>
          <w:sz w:val="24"/>
          <w:lang w:eastAsia="en-US"/>
        </w:rPr>
        <w:t xml:space="preserve">spájajúceho </w:t>
      </w:r>
      <w:r w:rsidRPr="00667D5C">
        <w:rPr>
          <w:rFonts w:eastAsiaTheme="minorHAnsi" w:cstheme="minorBidi"/>
          <w:sz w:val="24"/>
          <w:lang w:eastAsia="en-US"/>
        </w:rPr>
        <w:t xml:space="preserve">Dunaj </w:t>
      </w:r>
      <w:r w:rsidR="00BD559A">
        <w:rPr>
          <w:rFonts w:eastAsiaTheme="minorHAnsi" w:cstheme="minorBidi"/>
          <w:sz w:val="24"/>
          <w:lang w:eastAsia="en-US"/>
        </w:rPr>
        <w:br/>
      </w:r>
      <w:r w:rsidR="00CB7BAE" w:rsidRPr="00667D5C">
        <w:rPr>
          <w:rFonts w:eastAsiaTheme="minorHAnsi" w:cstheme="minorBidi"/>
          <w:sz w:val="24"/>
          <w:lang w:eastAsia="en-US"/>
        </w:rPr>
        <w:t>s</w:t>
      </w:r>
      <w:r w:rsidRPr="00667D5C">
        <w:rPr>
          <w:rFonts w:eastAsiaTheme="minorHAnsi" w:cstheme="minorBidi"/>
          <w:sz w:val="24"/>
          <w:lang w:eastAsia="en-US"/>
        </w:rPr>
        <w:t xml:space="preserve"> Mohanom (</w:t>
      </w:r>
      <w:proofErr w:type="spellStart"/>
      <w:r w:rsidRPr="00667D5C">
        <w:rPr>
          <w:rFonts w:eastAsiaTheme="minorHAnsi" w:cstheme="minorBidi"/>
          <w:sz w:val="24"/>
          <w:lang w:eastAsia="en-US"/>
        </w:rPr>
        <w:t>Main-Donau</w:t>
      </w:r>
      <w:proofErr w:type="spellEnd"/>
      <w:r w:rsidRPr="00667D5C">
        <w:rPr>
          <w:rFonts w:eastAsiaTheme="minorHAnsi" w:cstheme="minorBidi"/>
          <w:sz w:val="24"/>
          <w:lang w:eastAsia="en-US"/>
        </w:rPr>
        <w:t xml:space="preserve"> </w:t>
      </w:r>
      <w:proofErr w:type="spellStart"/>
      <w:r w:rsidRPr="00667D5C">
        <w:rPr>
          <w:rFonts w:eastAsiaTheme="minorHAnsi" w:cstheme="minorBidi"/>
          <w:sz w:val="24"/>
          <w:lang w:eastAsia="en-US"/>
        </w:rPr>
        <w:t>Kanal</w:t>
      </w:r>
      <w:proofErr w:type="spellEnd"/>
      <w:r w:rsidRPr="00667D5C">
        <w:rPr>
          <w:rFonts w:eastAsiaTheme="minorHAnsi" w:cstheme="minorBidi"/>
          <w:sz w:val="24"/>
          <w:lang w:eastAsia="en-US"/>
        </w:rPr>
        <w:t xml:space="preserve">) v septembri 1992. Prepojenie Rýn – Mohan - Dunaj umožňuje nákladnú i osobnú lodnú prepravu nielen medzi podunajskými štátmi, ale aj </w:t>
      </w:r>
      <w:r w:rsidR="00BD559A">
        <w:rPr>
          <w:rFonts w:eastAsiaTheme="minorHAnsi" w:cstheme="minorBidi"/>
          <w:sz w:val="24"/>
          <w:lang w:eastAsia="en-US"/>
        </w:rPr>
        <w:br/>
      </w:r>
      <w:r w:rsidRPr="00667D5C">
        <w:rPr>
          <w:rFonts w:eastAsiaTheme="minorHAnsi" w:cstheme="minorBidi"/>
          <w:sz w:val="24"/>
          <w:lang w:eastAsia="en-US"/>
        </w:rPr>
        <w:t>do a zo štátov západnej Európy. Dunajská vodná cesta sa tak stala dôležitou súčasťou siete TEN-T.</w:t>
      </w:r>
    </w:p>
    <w:p w14:paraId="2E340624" w14:textId="77777777" w:rsidR="00AE70F5"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Dunajská vodná cesta ako vodná cesta medzinárodného významu by mala podľa medzinárodnej klasifikácie vnútrozemských vodných ciest zabezpečiť požadovanú dopravnú výkonnosť, čo pri súčasných pomeroch nie je možné. Primárnym dôvodom je problémové zabezpečenia požadovaných parametrov plavebnej dráhy počas celého plavebného obdobia</w:t>
      </w:r>
      <w:r w:rsidR="00CB7BAE" w:rsidRPr="00667D5C">
        <w:rPr>
          <w:rFonts w:eastAsiaTheme="minorHAnsi" w:cstheme="minorBidi"/>
          <w:sz w:val="24"/>
          <w:lang w:eastAsia="en-US"/>
        </w:rPr>
        <w:t xml:space="preserve"> (min. 300 dní v roku)</w:t>
      </w:r>
      <w:r w:rsidRPr="00667D5C">
        <w:rPr>
          <w:rFonts w:eastAsiaTheme="minorHAnsi" w:cstheme="minorBidi"/>
          <w:sz w:val="24"/>
          <w:lang w:eastAsia="en-US"/>
        </w:rPr>
        <w:t>.</w:t>
      </w:r>
    </w:p>
    <w:p w14:paraId="1CDC67E6" w14:textId="77777777" w:rsidR="00AE70F5"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 xml:space="preserve">Z technického a nautického hľadiska je Dunajská vodná cesta splavná pre lode a lodné zostavy podľa klasifikačných tried </w:t>
      </w:r>
      <w:proofErr w:type="spellStart"/>
      <w:r w:rsidRPr="00667D5C">
        <w:rPr>
          <w:rFonts w:eastAsiaTheme="minorHAnsi" w:cstheme="minorBidi"/>
          <w:sz w:val="24"/>
          <w:lang w:eastAsia="en-US"/>
        </w:rPr>
        <w:t>Vb</w:t>
      </w:r>
      <w:proofErr w:type="spellEnd"/>
      <w:r w:rsidRPr="00667D5C">
        <w:rPr>
          <w:rFonts w:eastAsiaTheme="minorHAnsi" w:cstheme="minorBidi"/>
          <w:sz w:val="24"/>
          <w:lang w:eastAsia="en-US"/>
        </w:rPr>
        <w:t xml:space="preserve"> až VII. Tieto triedy definujú šírku lodí </w:t>
      </w:r>
      <w:r w:rsidR="00CB7BAE" w:rsidRPr="00667D5C">
        <w:rPr>
          <w:rFonts w:eastAsiaTheme="minorHAnsi" w:cstheme="minorBidi"/>
          <w:sz w:val="24"/>
          <w:lang w:eastAsia="en-US"/>
        </w:rPr>
        <w:t xml:space="preserve">a lodných </w:t>
      </w:r>
      <w:r w:rsidRPr="00667D5C">
        <w:rPr>
          <w:rFonts w:eastAsiaTheme="minorHAnsi" w:cstheme="minorBidi"/>
          <w:sz w:val="24"/>
          <w:lang w:eastAsia="en-US"/>
        </w:rPr>
        <w:t>zostáv od 11</w:t>
      </w:r>
      <w:r w:rsidR="00CB7BAE" w:rsidRPr="00667D5C">
        <w:rPr>
          <w:rFonts w:eastAsiaTheme="minorHAnsi" w:cstheme="minorBidi"/>
          <w:sz w:val="24"/>
          <w:lang w:eastAsia="en-US"/>
        </w:rPr>
        <w:t>,0</w:t>
      </w:r>
      <w:r w:rsidRPr="00667D5C">
        <w:rPr>
          <w:rFonts w:eastAsiaTheme="minorHAnsi" w:cstheme="minorBidi"/>
          <w:sz w:val="24"/>
          <w:lang w:eastAsia="en-US"/>
        </w:rPr>
        <w:t xml:space="preserve"> </w:t>
      </w:r>
      <w:r w:rsidR="00CB7BAE" w:rsidRPr="00667D5C">
        <w:rPr>
          <w:rFonts w:eastAsiaTheme="minorHAnsi" w:cstheme="minorBidi"/>
          <w:sz w:val="24"/>
          <w:lang w:eastAsia="en-US"/>
        </w:rPr>
        <w:t xml:space="preserve">m </w:t>
      </w:r>
      <w:r w:rsidRPr="00667D5C">
        <w:rPr>
          <w:rFonts w:eastAsiaTheme="minorHAnsi" w:cstheme="minorBidi"/>
          <w:sz w:val="24"/>
          <w:lang w:eastAsia="en-US"/>
        </w:rPr>
        <w:t xml:space="preserve">až do 34,2 m, </w:t>
      </w:r>
      <w:r w:rsidR="009A13C0" w:rsidRPr="00667D5C">
        <w:rPr>
          <w:rFonts w:eastAsiaTheme="minorHAnsi" w:cstheme="minorBidi"/>
          <w:sz w:val="24"/>
          <w:lang w:eastAsia="en-US"/>
        </w:rPr>
        <w:t xml:space="preserve">ich </w:t>
      </w:r>
      <w:r w:rsidRPr="00667D5C">
        <w:rPr>
          <w:rFonts w:eastAsiaTheme="minorHAnsi" w:cstheme="minorBidi"/>
          <w:sz w:val="24"/>
          <w:lang w:eastAsia="en-US"/>
        </w:rPr>
        <w:t xml:space="preserve">dĺžku až do 270 m, ponor až 3,5 m a </w:t>
      </w:r>
      <w:proofErr w:type="spellStart"/>
      <w:r w:rsidRPr="00667D5C">
        <w:rPr>
          <w:rFonts w:eastAsiaTheme="minorHAnsi" w:cstheme="minorBidi"/>
          <w:sz w:val="24"/>
          <w:lang w:eastAsia="en-US"/>
        </w:rPr>
        <w:t>podjazdnú</w:t>
      </w:r>
      <w:proofErr w:type="spellEnd"/>
      <w:r w:rsidRPr="00667D5C">
        <w:rPr>
          <w:rFonts w:eastAsiaTheme="minorHAnsi" w:cstheme="minorBidi"/>
          <w:sz w:val="24"/>
          <w:lang w:eastAsia="en-US"/>
        </w:rPr>
        <w:t xml:space="preserve"> výšku pod mostmi pri najvyššej plavebnej hladine vyššiu ako 5,25 m.</w:t>
      </w:r>
    </w:p>
    <w:p w14:paraId="4E8AADB5" w14:textId="77777777" w:rsidR="00CA69A9"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 xml:space="preserve">Prekážkou celoročného využitia a spoľahlivej lodnej prevádzky na Dunaji sú tzv. úzke miesta ako napríklad brodové úseky spôsobené nízkym vodným stavom, nedostatočné </w:t>
      </w:r>
      <w:proofErr w:type="spellStart"/>
      <w:r w:rsidRPr="00667D5C">
        <w:rPr>
          <w:rFonts w:eastAsiaTheme="minorHAnsi" w:cstheme="minorBidi"/>
          <w:sz w:val="24"/>
          <w:lang w:eastAsia="en-US"/>
        </w:rPr>
        <w:t>podjazdné</w:t>
      </w:r>
      <w:proofErr w:type="spellEnd"/>
      <w:r w:rsidRPr="00667D5C">
        <w:rPr>
          <w:rFonts w:eastAsiaTheme="minorHAnsi" w:cstheme="minorBidi"/>
          <w:sz w:val="24"/>
          <w:lang w:eastAsia="en-US"/>
        </w:rPr>
        <w:t xml:space="preserve"> výšky pod mostami a obmedzené </w:t>
      </w:r>
      <w:r w:rsidR="00CA69A9" w:rsidRPr="00667D5C">
        <w:rPr>
          <w:rFonts w:eastAsiaTheme="minorHAnsi" w:cstheme="minorBidi"/>
          <w:sz w:val="24"/>
          <w:lang w:eastAsia="en-US"/>
        </w:rPr>
        <w:t>plavebné šírky na vodnej ceste.</w:t>
      </w:r>
    </w:p>
    <w:p w14:paraId="3936D9B6" w14:textId="29523A96" w:rsidR="00AE70F5"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Pre slovenský úsek Dunaja (spoločný AT-SK, národný, spoločný SK-HU) sú hlavnými kritickými miestami úseky r.km 1880</w:t>
      </w:r>
      <w:r w:rsidR="009A13C0" w:rsidRPr="00667D5C">
        <w:rPr>
          <w:rFonts w:eastAsiaTheme="minorHAnsi" w:cstheme="minorBidi"/>
          <w:sz w:val="24"/>
          <w:lang w:eastAsia="en-US"/>
        </w:rPr>
        <w:t>,00</w:t>
      </w:r>
      <w:r w:rsidRPr="00667D5C">
        <w:rPr>
          <w:rFonts w:eastAsiaTheme="minorHAnsi" w:cstheme="minorBidi"/>
          <w:sz w:val="24"/>
          <w:lang w:eastAsia="en-US"/>
        </w:rPr>
        <w:t xml:space="preserve"> </w:t>
      </w:r>
      <w:r w:rsidR="009A13C0" w:rsidRPr="00667D5C">
        <w:rPr>
          <w:rFonts w:eastAsiaTheme="minorHAnsi" w:cstheme="minorBidi"/>
          <w:sz w:val="24"/>
          <w:lang w:eastAsia="en-US"/>
        </w:rPr>
        <w:t>–</w:t>
      </w:r>
      <w:r w:rsidRPr="00667D5C">
        <w:rPr>
          <w:rFonts w:eastAsiaTheme="minorHAnsi" w:cstheme="minorBidi"/>
          <w:sz w:val="24"/>
          <w:lang w:eastAsia="en-US"/>
        </w:rPr>
        <w:t xml:space="preserve"> 1863</w:t>
      </w:r>
      <w:r w:rsidR="009A13C0" w:rsidRPr="00667D5C">
        <w:rPr>
          <w:rFonts w:eastAsiaTheme="minorHAnsi" w:cstheme="minorBidi"/>
          <w:sz w:val="24"/>
          <w:lang w:eastAsia="en-US"/>
        </w:rPr>
        <w:t>,00</w:t>
      </w:r>
      <w:r w:rsidRPr="00667D5C">
        <w:rPr>
          <w:rFonts w:eastAsiaTheme="minorHAnsi" w:cstheme="minorBidi"/>
          <w:sz w:val="24"/>
          <w:lang w:eastAsia="en-US"/>
        </w:rPr>
        <w:t xml:space="preserve"> s referenčnou meracou stanicou v Devíne, r.km 1810</w:t>
      </w:r>
      <w:r w:rsidR="009A13C0" w:rsidRPr="00667D5C">
        <w:rPr>
          <w:rFonts w:eastAsiaTheme="minorHAnsi" w:cstheme="minorBidi"/>
          <w:sz w:val="24"/>
          <w:lang w:eastAsia="en-US"/>
        </w:rPr>
        <w:t>,00</w:t>
      </w:r>
      <w:r w:rsidRPr="00667D5C">
        <w:rPr>
          <w:rFonts w:eastAsiaTheme="minorHAnsi" w:cstheme="minorBidi"/>
          <w:sz w:val="24"/>
          <w:lang w:eastAsia="en-US"/>
        </w:rPr>
        <w:t xml:space="preserve"> – 1785</w:t>
      </w:r>
      <w:r w:rsidR="009A13C0" w:rsidRPr="00667D5C">
        <w:rPr>
          <w:rFonts w:eastAsiaTheme="minorHAnsi" w:cstheme="minorBidi"/>
          <w:sz w:val="24"/>
          <w:lang w:eastAsia="en-US"/>
        </w:rPr>
        <w:t>,00</w:t>
      </w:r>
      <w:r w:rsidRPr="00667D5C">
        <w:rPr>
          <w:rFonts w:eastAsiaTheme="minorHAnsi" w:cstheme="minorBidi"/>
          <w:sz w:val="24"/>
          <w:lang w:eastAsia="en-US"/>
        </w:rPr>
        <w:t xml:space="preserve"> s referenčnou meracou stanicou Medveďov a r.km 1765</w:t>
      </w:r>
      <w:r w:rsidR="009A13C0" w:rsidRPr="00667D5C">
        <w:rPr>
          <w:rFonts w:eastAsiaTheme="minorHAnsi" w:cstheme="minorBidi"/>
          <w:sz w:val="24"/>
          <w:lang w:eastAsia="en-US"/>
        </w:rPr>
        <w:t>,0</w:t>
      </w:r>
      <w:r w:rsidRPr="00667D5C">
        <w:rPr>
          <w:rFonts w:eastAsiaTheme="minorHAnsi" w:cstheme="minorBidi"/>
          <w:sz w:val="24"/>
          <w:lang w:eastAsia="en-US"/>
        </w:rPr>
        <w:t xml:space="preserve"> – 1710</w:t>
      </w:r>
      <w:r w:rsidR="009A13C0" w:rsidRPr="00667D5C">
        <w:rPr>
          <w:rFonts w:eastAsiaTheme="minorHAnsi" w:cstheme="minorBidi"/>
          <w:sz w:val="24"/>
          <w:lang w:eastAsia="en-US"/>
        </w:rPr>
        <w:t>,00</w:t>
      </w:r>
      <w:r w:rsidRPr="00667D5C">
        <w:rPr>
          <w:rFonts w:eastAsiaTheme="minorHAnsi" w:cstheme="minorBidi"/>
          <w:sz w:val="24"/>
          <w:lang w:eastAsia="en-US"/>
        </w:rPr>
        <w:t xml:space="preserve"> </w:t>
      </w:r>
      <w:r w:rsidR="00BD559A">
        <w:rPr>
          <w:rFonts w:eastAsiaTheme="minorHAnsi" w:cstheme="minorBidi"/>
          <w:sz w:val="24"/>
          <w:lang w:eastAsia="en-US"/>
        </w:rPr>
        <w:br/>
      </w:r>
      <w:r w:rsidRPr="00667D5C">
        <w:rPr>
          <w:rFonts w:eastAsiaTheme="minorHAnsi" w:cstheme="minorBidi"/>
          <w:sz w:val="24"/>
          <w:lang w:eastAsia="en-US"/>
        </w:rPr>
        <w:t>s referenčnou meracou stanicou v Štúrove. Najkritickejší úsek na celom slovenskom úseku Dunaja z hľadiska dostupnej šírky a hĺbky je na r.km 1735,5 – 1733,7 (</w:t>
      </w:r>
      <w:proofErr w:type="spellStart"/>
      <w:r w:rsidRPr="00667D5C">
        <w:rPr>
          <w:rFonts w:eastAsiaTheme="minorHAnsi" w:cstheme="minorBidi"/>
          <w:sz w:val="24"/>
          <w:lang w:eastAsia="en-US"/>
        </w:rPr>
        <w:t>Čenkov</w:t>
      </w:r>
      <w:proofErr w:type="spellEnd"/>
      <w:r w:rsidRPr="00667D5C">
        <w:rPr>
          <w:rFonts w:eastAsiaTheme="minorHAnsi" w:cstheme="minorBidi"/>
          <w:sz w:val="24"/>
          <w:lang w:eastAsia="en-US"/>
        </w:rPr>
        <w:t xml:space="preserve"> - </w:t>
      </w:r>
      <w:proofErr w:type="spellStart"/>
      <w:r w:rsidRPr="00667D5C">
        <w:rPr>
          <w:rFonts w:eastAsiaTheme="minorHAnsi" w:cstheme="minorBidi"/>
          <w:sz w:val="24"/>
          <w:lang w:eastAsia="en-US"/>
        </w:rPr>
        <w:t>Nyergesujfalu</w:t>
      </w:r>
      <w:proofErr w:type="spellEnd"/>
      <w:r w:rsidRPr="00667D5C">
        <w:rPr>
          <w:rFonts w:eastAsiaTheme="minorHAnsi" w:cstheme="minorBidi"/>
          <w:sz w:val="24"/>
          <w:lang w:eastAsia="en-US"/>
        </w:rPr>
        <w:t>), ktorý sa nachádza na spoločnom SK-HU úseku Dunaja.</w:t>
      </w:r>
    </w:p>
    <w:p w14:paraId="3EE369D5" w14:textId="6C9FD362" w:rsidR="00B13229" w:rsidRPr="00667D5C" w:rsidRDefault="00AE70F5" w:rsidP="00667D5C">
      <w:pPr>
        <w:ind w:left="426"/>
        <w:jc w:val="both"/>
      </w:pPr>
      <w:r w:rsidRPr="00667D5C">
        <w:rPr>
          <w:rFonts w:eastAsiaTheme="minorHAnsi" w:cstheme="minorBidi"/>
          <w:sz w:val="24"/>
          <w:lang w:eastAsia="en-US"/>
        </w:rPr>
        <w:t xml:space="preserve">Odporúčaná úroveň hĺbky plavebnej dráhy - 2,5 m pri nízkej plavebnej hladine by zodpovedala rovnakej výške modrých stĺpcov (dostupnosť 2,5 m hĺbky plavebnej dráhy) </w:t>
      </w:r>
      <w:r w:rsidR="00BD559A">
        <w:rPr>
          <w:rFonts w:eastAsiaTheme="minorHAnsi" w:cstheme="minorBidi"/>
          <w:sz w:val="24"/>
          <w:lang w:eastAsia="en-US"/>
        </w:rPr>
        <w:br/>
      </w:r>
      <w:r w:rsidRPr="00667D5C">
        <w:rPr>
          <w:rFonts w:eastAsiaTheme="minorHAnsi" w:cstheme="minorBidi"/>
          <w:sz w:val="24"/>
          <w:lang w:eastAsia="en-US"/>
        </w:rPr>
        <w:t>a bielych stĺpcov orámovaných modrou  na obrázk</w:t>
      </w:r>
      <w:r w:rsidR="00B13229" w:rsidRPr="00667D5C">
        <w:rPr>
          <w:rFonts w:eastAsiaTheme="minorHAnsi" w:cstheme="minorBidi"/>
          <w:sz w:val="24"/>
          <w:lang w:eastAsia="en-US"/>
        </w:rPr>
        <w:t>u 1</w:t>
      </w:r>
      <w:r w:rsidRPr="00667D5C">
        <w:rPr>
          <w:rFonts w:eastAsiaTheme="minorHAnsi" w:cstheme="minorBidi"/>
          <w:sz w:val="24"/>
          <w:lang w:eastAsia="en-US"/>
        </w:rPr>
        <w:t xml:space="preserve"> nižšie.</w:t>
      </w:r>
      <w:r w:rsidRPr="00667D5C">
        <w:rPr>
          <w:rFonts w:eastAsiaTheme="minorHAnsi" w:cstheme="minorBidi"/>
          <w:i/>
          <w:sz w:val="24"/>
          <w:lang w:eastAsia="en-US"/>
        </w:rPr>
        <w:t xml:space="preserve"> </w:t>
      </w:r>
    </w:p>
    <w:p w14:paraId="4B8B18E0" w14:textId="7650476B" w:rsidR="00AE70F5" w:rsidRPr="00667D5C" w:rsidRDefault="00AE70F5" w:rsidP="00EB7CB4">
      <w:pPr>
        <w:ind w:left="426"/>
        <w:jc w:val="both"/>
        <w:rPr>
          <w:rFonts w:eastAsiaTheme="minorHAnsi" w:cstheme="minorBidi"/>
          <w:sz w:val="24"/>
          <w:lang w:eastAsia="en-US"/>
        </w:rPr>
      </w:pPr>
      <w:r w:rsidRPr="00667D5C">
        <w:rPr>
          <w:rFonts w:eastAsiaTheme="minorHAnsi" w:cstheme="minorBidi"/>
          <w:sz w:val="24"/>
          <w:lang w:eastAsia="en-US"/>
        </w:rPr>
        <w:t xml:space="preserve">V </w:t>
      </w:r>
      <w:r w:rsidR="00810625" w:rsidRPr="00667D5C">
        <w:rPr>
          <w:rFonts w:eastAsiaTheme="minorHAnsi" w:cstheme="minorBidi"/>
          <w:sz w:val="24"/>
          <w:lang w:eastAsia="en-US"/>
        </w:rPr>
        <w:t>kritickom</w:t>
      </w:r>
      <w:r w:rsidR="007A1F9F" w:rsidRPr="00667D5C">
        <w:rPr>
          <w:rFonts w:eastAsiaTheme="minorHAnsi" w:cstheme="minorBidi"/>
          <w:sz w:val="24"/>
          <w:lang w:eastAsia="en-US"/>
        </w:rPr>
        <w:t xml:space="preserve"> </w:t>
      </w:r>
      <w:r w:rsidRPr="00667D5C">
        <w:rPr>
          <w:rFonts w:eastAsiaTheme="minorHAnsi" w:cstheme="minorBidi"/>
          <w:sz w:val="24"/>
          <w:lang w:eastAsia="en-US"/>
        </w:rPr>
        <w:t xml:space="preserve">roku 2018 </w:t>
      </w:r>
      <w:r w:rsidR="00F441B5" w:rsidRPr="00667D5C">
        <w:rPr>
          <w:rFonts w:eastAsiaTheme="minorHAnsi" w:cstheme="minorBidi"/>
          <w:sz w:val="24"/>
          <w:lang w:eastAsia="en-US"/>
        </w:rPr>
        <w:t xml:space="preserve">v </w:t>
      </w:r>
      <w:r w:rsidR="007A1F9F" w:rsidRPr="00667D5C">
        <w:rPr>
          <w:rFonts w:eastAsiaTheme="minorHAnsi" w:cstheme="minorBidi"/>
          <w:sz w:val="24"/>
          <w:lang w:eastAsia="en-US"/>
        </w:rPr>
        <w:t>úseku r.km 1880-1863</w:t>
      </w:r>
      <w:r w:rsidR="000310EA" w:rsidRPr="00667D5C">
        <w:rPr>
          <w:rFonts w:eastAsiaTheme="minorHAnsi" w:cstheme="minorBidi"/>
          <w:sz w:val="24"/>
          <w:lang w:eastAsia="en-US"/>
        </w:rPr>
        <w:t xml:space="preserve"> bola zabezpečená požadovaná h</w:t>
      </w:r>
      <w:r w:rsidR="00B761CE" w:rsidRPr="00667D5C">
        <w:rPr>
          <w:rFonts w:eastAsiaTheme="minorHAnsi" w:cstheme="minorBidi"/>
          <w:sz w:val="24"/>
          <w:lang w:eastAsia="en-US"/>
        </w:rPr>
        <w:t xml:space="preserve">ĺbka plavebnej dráhy </w:t>
      </w:r>
      <w:r w:rsidRPr="00667D5C">
        <w:rPr>
          <w:rFonts w:eastAsiaTheme="minorHAnsi" w:cstheme="minorBidi"/>
          <w:sz w:val="24"/>
          <w:lang w:eastAsia="en-US"/>
        </w:rPr>
        <w:t xml:space="preserve">2,5 m </w:t>
      </w:r>
      <w:r w:rsidR="000310EA" w:rsidRPr="00667D5C">
        <w:rPr>
          <w:rFonts w:eastAsiaTheme="minorHAnsi" w:cstheme="minorBidi"/>
          <w:sz w:val="24"/>
          <w:lang w:eastAsia="en-US"/>
        </w:rPr>
        <w:t xml:space="preserve">len </w:t>
      </w:r>
      <w:r w:rsidRPr="00667D5C">
        <w:rPr>
          <w:rFonts w:eastAsiaTheme="minorHAnsi" w:cstheme="minorBidi"/>
          <w:sz w:val="24"/>
          <w:lang w:eastAsia="en-US"/>
        </w:rPr>
        <w:t xml:space="preserve">počas 254 dní (69,6 %), </w:t>
      </w:r>
      <w:r w:rsidR="007A1F9F" w:rsidRPr="00667D5C">
        <w:rPr>
          <w:rFonts w:eastAsiaTheme="minorHAnsi" w:cstheme="minorBidi"/>
          <w:sz w:val="24"/>
          <w:lang w:eastAsia="en-US"/>
        </w:rPr>
        <w:t>z požadovaných 300</w:t>
      </w:r>
      <w:r w:rsidR="002A67FF" w:rsidRPr="00667D5C">
        <w:rPr>
          <w:rFonts w:eastAsiaTheme="minorHAnsi" w:cstheme="minorBidi"/>
          <w:sz w:val="24"/>
          <w:lang w:eastAsia="en-US"/>
        </w:rPr>
        <w:t xml:space="preserve"> dní</w:t>
      </w:r>
      <w:r w:rsidRPr="00667D5C">
        <w:rPr>
          <w:rFonts w:eastAsiaTheme="minorHAnsi" w:cstheme="minorBidi"/>
          <w:sz w:val="24"/>
          <w:lang w:eastAsia="en-US"/>
        </w:rPr>
        <w:t>.</w:t>
      </w:r>
    </w:p>
    <w:p w14:paraId="1A3750AB" w14:textId="420F41EB" w:rsidR="003875C0" w:rsidRPr="00667D5C" w:rsidRDefault="003875C0" w:rsidP="00EB7CB4">
      <w:pPr>
        <w:ind w:left="426"/>
        <w:jc w:val="both"/>
        <w:rPr>
          <w:rFonts w:eastAsiaTheme="minorHAnsi" w:cstheme="minorBidi"/>
          <w:sz w:val="24"/>
          <w:lang w:eastAsia="en-US"/>
        </w:rPr>
      </w:pPr>
      <w:r w:rsidRPr="00667D5C">
        <w:rPr>
          <w:rFonts w:eastAsiaTheme="minorHAnsi" w:cstheme="minorBidi"/>
          <w:sz w:val="24"/>
          <w:lang w:eastAsia="en-US"/>
        </w:rPr>
        <w:t xml:space="preserve">Rok 2022 sa vyznačoval počas niekoľkých mesiacov nepriaznivými hydrologickými podmienkami. Už na jar hladiny výrazne klesli; na dolnom Dunaji boli historicky nízke vodné stavy zaznamenané niekoľko dní, najmä v auguste a septembri. Hydrologické podmienky sa zlepšili až v decembri 2022. Až na pár výnimiek boli plavebné podmienky pozdĺž celého Dunaja výrazne horšie ako v predchádzajúcom roku. Najmä na maďarskom a dolnom Dunaji bola požadovaná hĺbka plavebnej dráhy 2,50 m dosiahnutá len asi 60 – 75 % roka. V období júl-august bola plavba v oblasti </w:t>
      </w:r>
      <w:proofErr w:type="spellStart"/>
      <w:r w:rsidRPr="00667D5C">
        <w:rPr>
          <w:rFonts w:eastAsiaTheme="minorHAnsi" w:cstheme="minorBidi"/>
          <w:sz w:val="24"/>
          <w:lang w:eastAsia="en-US"/>
        </w:rPr>
        <w:t>Svishtov</w:t>
      </w:r>
      <w:proofErr w:type="spellEnd"/>
      <w:r w:rsidRPr="00667D5C">
        <w:rPr>
          <w:rFonts w:eastAsiaTheme="minorHAnsi" w:cstheme="minorBidi"/>
          <w:sz w:val="24"/>
          <w:lang w:eastAsia="en-US"/>
        </w:rPr>
        <w:t xml:space="preserve"> de </w:t>
      </w:r>
      <w:proofErr w:type="spellStart"/>
      <w:r w:rsidRPr="00667D5C">
        <w:rPr>
          <w:rFonts w:eastAsiaTheme="minorHAnsi" w:cstheme="minorBidi"/>
          <w:sz w:val="24"/>
          <w:lang w:eastAsia="en-US"/>
        </w:rPr>
        <w:t>facto</w:t>
      </w:r>
      <w:proofErr w:type="spellEnd"/>
      <w:r w:rsidRPr="00667D5C">
        <w:rPr>
          <w:rFonts w:eastAsiaTheme="minorHAnsi" w:cstheme="minorBidi"/>
          <w:sz w:val="24"/>
          <w:lang w:eastAsia="en-US"/>
        </w:rPr>
        <w:t xml:space="preserve"> pozastavená na viac ako mesiac z dôvodu nedostatku proaktívneho udržiavacieho bagrovania v oblasti.</w:t>
      </w:r>
    </w:p>
    <w:p w14:paraId="32462FCE" w14:textId="46465AA8" w:rsidR="00AE70F5" w:rsidRDefault="00E81970" w:rsidP="00EB7CB4">
      <w:pPr>
        <w:ind w:left="426"/>
        <w:jc w:val="both"/>
        <w:rPr>
          <w:rFonts w:eastAsiaTheme="minorHAnsi" w:cstheme="minorBidi"/>
          <w:sz w:val="24"/>
          <w:lang w:eastAsia="en-US"/>
        </w:rPr>
      </w:pPr>
      <w:r w:rsidRPr="00667D5C">
        <w:rPr>
          <w:rFonts w:eastAsiaTheme="minorHAnsi" w:cstheme="minorBidi"/>
          <w:sz w:val="24"/>
          <w:lang w:eastAsia="en-US"/>
        </w:rPr>
        <w:t xml:space="preserve">Vo </w:t>
      </w:r>
      <w:r w:rsidRPr="0005472E">
        <w:rPr>
          <w:rFonts w:eastAsiaTheme="minorHAnsi" w:cstheme="minorBidi"/>
          <w:sz w:val="24"/>
          <w:lang w:eastAsia="en-US"/>
        </w:rPr>
        <w:t xml:space="preserve">všeobecnosti je možné </w:t>
      </w:r>
      <w:r w:rsidR="0005472E">
        <w:rPr>
          <w:rFonts w:eastAsiaTheme="minorHAnsi" w:cstheme="minorBidi"/>
          <w:sz w:val="24"/>
          <w:lang w:eastAsia="en-US"/>
        </w:rPr>
        <w:t>nazvať</w:t>
      </w:r>
      <w:r w:rsidRPr="0005472E">
        <w:rPr>
          <w:rFonts w:eastAsiaTheme="minorHAnsi" w:cstheme="minorBidi"/>
          <w:sz w:val="24"/>
          <w:lang w:eastAsia="en-US"/>
        </w:rPr>
        <w:t xml:space="preserve"> </w:t>
      </w:r>
      <w:r w:rsidR="00AE70F5" w:rsidRPr="0005472E">
        <w:rPr>
          <w:rFonts w:eastAsiaTheme="minorHAnsi" w:cstheme="minorBidi"/>
          <w:sz w:val="24"/>
          <w:lang w:eastAsia="en-US"/>
        </w:rPr>
        <w:t xml:space="preserve">situáciu na vodnej ceste </w:t>
      </w:r>
      <w:r w:rsidRPr="0005472E">
        <w:rPr>
          <w:rFonts w:eastAsiaTheme="minorHAnsi" w:cstheme="minorBidi"/>
          <w:sz w:val="24"/>
          <w:lang w:eastAsia="en-US"/>
        </w:rPr>
        <w:t>Dunaj ako kritickú s</w:t>
      </w:r>
      <w:r w:rsidR="00AE70F5" w:rsidRPr="0005472E">
        <w:rPr>
          <w:rFonts w:eastAsiaTheme="minorHAnsi" w:cstheme="minorBidi"/>
          <w:sz w:val="24"/>
          <w:lang w:eastAsia="en-US"/>
        </w:rPr>
        <w:t> neustále klesajúci</w:t>
      </w:r>
      <w:r w:rsidRPr="0005472E">
        <w:rPr>
          <w:rFonts w:eastAsiaTheme="minorHAnsi" w:cstheme="minorBidi"/>
          <w:sz w:val="24"/>
          <w:lang w:eastAsia="en-US"/>
        </w:rPr>
        <w:t>m</w:t>
      </w:r>
      <w:r w:rsidR="00AE70F5" w:rsidRPr="0005472E">
        <w:rPr>
          <w:rFonts w:eastAsiaTheme="minorHAnsi" w:cstheme="minorBidi"/>
          <w:sz w:val="24"/>
          <w:lang w:eastAsia="en-US"/>
        </w:rPr>
        <w:t xml:space="preserve"> </w:t>
      </w:r>
      <w:r w:rsidR="0005472E">
        <w:rPr>
          <w:rFonts w:eastAsiaTheme="minorHAnsi" w:cstheme="minorBidi"/>
          <w:sz w:val="24"/>
          <w:lang w:eastAsia="en-US"/>
        </w:rPr>
        <w:t>počtom</w:t>
      </w:r>
      <w:r w:rsidRPr="00667D5C">
        <w:rPr>
          <w:rFonts w:eastAsiaTheme="minorHAnsi" w:cstheme="minorBidi"/>
          <w:sz w:val="24"/>
          <w:lang w:eastAsia="en-US"/>
        </w:rPr>
        <w:t xml:space="preserve"> </w:t>
      </w:r>
      <w:r w:rsidR="00AE70F5" w:rsidRPr="00667D5C">
        <w:rPr>
          <w:rFonts w:eastAsiaTheme="minorHAnsi" w:cstheme="minorBidi"/>
          <w:sz w:val="24"/>
          <w:lang w:eastAsia="en-US"/>
        </w:rPr>
        <w:t xml:space="preserve">dní </w:t>
      </w:r>
      <w:proofErr w:type="spellStart"/>
      <w:r w:rsidR="00C23AC0" w:rsidRPr="00667D5C">
        <w:rPr>
          <w:rFonts w:eastAsiaTheme="minorHAnsi" w:cstheme="minorBidi"/>
          <w:sz w:val="24"/>
          <w:lang w:eastAsia="en-US"/>
        </w:rPr>
        <w:t>plnosplavnosti</w:t>
      </w:r>
      <w:proofErr w:type="spellEnd"/>
      <w:r w:rsidR="00AE70F5" w:rsidRPr="00667D5C">
        <w:rPr>
          <w:rFonts w:eastAsiaTheme="minorHAnsi" w:cstheme="minorBidi"/>
          <w:sz w:val="24"/>
          <w:lang w:eastAsia="en-US"/>
        </w:rPr>
        <w:t>.</w:t>
      </w:r>
    </w:p>
    <w:p w14:paraId="15F45305" w14:textId="2285D7E8" w:rsidR="00182E85" w:rsidRPr="00667D5C" w:rsidRDefault="00182E85" w:rsidP="00E94733">
      <w:pPr>
        <w:jc w:val="both"/>
        <w:rPr>
          <w:rFonts w:eastAsiaTheme="minorHAnsi" w:cstheme="minorBidi"/>
          <w:sz w:val="24"/>
          <w:lang w:eastAsia="en-US"/>
        </w:rPr>
      </w:pPr>
    </w:p>
    <w:p w14:paraId="767A4290" w14:textId="0225A960" w:rsidR="00006352" w:rsidRPr="00667D5C" w:rsidRDefault="00EB1AFD" w:rsidP="00810625">
      <w:pPr>
        <w:pStyle w:val="Popis"/>
        <w:spacing w:before="0" w:after="0"/>
      </w:pPr>
      <w:r w:rsidRPr="00667D5C">
        <w:rPr>
          <w:noProof/>
        </w:rPr>
        <w:lastRenderedPageBreak/>
        <w:drawing>
          <wp:anchor distT="0" distB="0" distL="114300" distR="114300" simplePos="0" relativeHeight="251663360" behindDoc="0" locked="0" layoutInCell="1" allowOverlap="1" wp14:anchorId="1AEFA002" wp14:editId="0E218967">
            <wp:simplePos x="0" y="0"/>
            <wp:positionH relativeFrom="column">
              <wp:posOffset>287218</wp:posOffset>
            </wp:positionH>
            <wp:positionV relativeFrom="paragraph">
              <wp:posOffset>4326</wp:posOffset>
            </wp:positionV>
            <wp:extent cx="3232184" cy="2171089"/>
            <wp:effectExtent l="0" t="0" r="6350" b="635"/>
            <wp:wrapNone/>
            <wp:docPr id="2" name="Picture 10787"/>
            <wp:cNvGraphicFramePr/>
            <a:graphic xmlns:a="http://schemas.openxmlformats.org/drawingml/2006/main">
              <a:graphicData uri="http://schemas.openxmlformats.org/drawingml/2006/picture">
                <pic:pic xmlns:pic="http://schemas.openxmlformats.org/drawingml/2006/picture">
                  <pic:nvPicPr>
                    <pic:cNvPr id="10787" name="Picture 10787"/>
                    <pic:cNvPicPr/>
                  </pic:nvPicPr>
                  <pic:blipFill>
                    <a:blip r:embed="rId9"/>
                    <a:stretch>
                      <a:fillRect/>
                    </a:stretch>
                  </pic:blipFill>
                  <pic:spPr>
                    <a:xfrm>
                      <a:off x="0" y="0"/>
                      <a:ext cx="3246452" cy="2180673"/>
                    </a:xfrm>
                    <a:prstGeom prst="rect">
                      <a:avLst/>
                    </a:prstGeom>
                  </pic:spPr>
                </pic:pic>
              </a:graphicData>
            </a:graphic>
            <wp14:sizeRelH relativeFrom="margin">
              <wp14:pctWidth>0</wp14:pctWidth>
            </wp14:sizeRelH>
            <wp14:sizeRelV relativeFrom="margin">
              <wp14:pctHeight>0</wp14:pctHeight>
            </wp14:sizeRelV>
          </wp:anchor>
        </w:drawing>
      </w:r>
    </w:p>
    <w:p w14:paraId="096A22B9" w14:textId="167117A6" w:rsidR="00EB1AFD" w:rsidRPr="00667D5C" w:rsidRDefault="00EB1AFD" w:rsidP="00667D5C"/>
    <w:p w14:paraId="0BA5075C" w14:textId="459F7CD9" w:rsidR="00EB1AFD" w:rsidRPr="00667D5C" w:rsidRDefault="00EB1AFD" w:rsidP="00667D5C"/>
    <w:p w14:paraId="12856222" w14:textId="4CA7C634" w:rsidR="00EB1AFD" w:rsidRPr="00667D5C" w:rsidRDefault="00EB1AFD" w:rsidP="00667D5C"/>
    <w:p w14:paraId="5B6B8A56" w14:textId="4EA3F1DD" w:rsidR="00EB1AFD" w:rsidRPr="00667D5C" w:rsidRDefault="00EB1AFD" w:rsidP="00667D5C"/>
    <w:p w14:paraId="02829311" w14:textId="195C5330" w:rsidR="00EB1AFD" w:rsidRPr="00667D5C" w:rsidRDefault="00EB1AFD" w:rsidP="00667D5C"/>
    <w:p w14:paraId="05F010CA" w14:textId="6E242B77" w:rsidR="00EB1AFD" w:rsidRPr="00667D5C" w:rsidRDefault="00EB1AFD" w:rsidP="00667D5C"/>
    <w:p w14:paraId="7CA4709C" w14:textId="4A23A50F" w:rsidR="00EB1AFD" w:rsidRPr="00667D5C" w:rsidRDefault="00EB1AFD" w:rsidP="00667D5C"/>
    <w:p w14:paraId="547FFE39" w14:textId="04AFB906" w:rsidR="00EB1AFD" w:rsidRPr="00667D5C" w:rsidRDefault="00EB1AFD" w:rsidP="00667D5C"/>
    <w:p w14:paraId="6459D865" w14:textId="01327C30" w:rsidR="00EB1AFD" w:rsidRPr="00667D5C" w:rsidRDefault="00EB1AFD" w:rsidP="00667D5C"/>
    <w:p w14:paraId="76B031B4" w14:textId="77777777" w:rsidR="0005472E" w:rsidRDefault="0005472E" w:rsidP="00667D5C">
      <w:pPr>
        <w:pStyle w:val="Popis"/>
        <w:spacing w:before="0" w:after="0"/>
        <w:ind w:left="-284"/>
        <w:jc w:val="both"/>
      </w:pPr>
    </w:p>
    <w:p w14:paraId="71F7497C" w14:textId="77777777" w:rsidR="0005472E" w:rsidRDefault="0005472E" w:rsidP="00667D5C">
      <w:pPr>
        <w:pStyle w:val="Popis"/>
        <w:spacing w:before="0" w:after="0"/>
        <w:ind w:left="-284"/>
        <w:jc w:val="both"/>
      </w:pPr>
    </w:p>
    <w:p w14:paraId="6BE058D7" w14:textId="0EC335E5" w:rsidR="00EB7CB4" w:rsidRPr="00667D5C" w:rsidRDefault="00F74B47" w:rsidP="00667D5C">
      <w:pPr>
        <w:pStyle w:val="Popis"/>
        <w:spacing w:before="0" w:after="0"/>
        <w:ind w:left="-284"/>
        <w:jc w:val="both"/>
      </w:pPr>
      <w:r w:rsidRPr="00667D5C">
        <w:rPr>
          <w:i w:val="0"/>
          <w:iCs w:val="0"/>
          <w:noProof/>
        </w:rPr>
        <w:drawing>
          <wp:anchor distT="0" distB="0" distL="114300" distR="114300" simplePos="0" relativeHeight="251659264" behindDoc="0" locked="0" layoutInCell="1" allowOverlap="1" wp14:anchorId="20AE6B04" wp14:editId="5E8FA5DC">
            <wp:simplePos x="0" y="0"/>
            <wp:positionH relativeFrom="margin">
              <wp:posOffset>296998</wp:posOffset>
            </wp:positionH>
            <wp:positionV relativeFrom="paragraph">
              <wp:posOffset>68393</wp:posOffset>
            </wp:positionV>
            <wp:extent cx="3212624" cy="2229767"/>
            <wp:effectExtent l="0" t="0" r="6985" b="0"/>
            <wp:wrapNone/>
            <wp:docPr id="10192" name="Picture 10192"/>
            <wp:cNvGraphicFramePr/>
            <a:graphic xmlns:a="http://schemas.openxmlformats.org/drawingml/2006/main">
              <a:graphicData uri="http://schemas.openxmlformats.org/drawingml/2006/picture">
                <pic:pic xmlns:pic="http://schemas.openxmlformats.org/drawingml/2006/picture">
                  <pic:nvPicPr>
                    <pic:cNvPr id="10192" name="Picture 10192"/>
                    <pic:cNvPicPr/>
                  </pic:nvPicPr>
                  <pic:blipFill>
                    <a:blip r:embed="rId10"/>
                    <a:stretch>
                      <a:fillRect/>
                    </a:stretch>
                  </pic:blipFill>
                  <pic:spPr>
                    <a:xfrm>
                      <a:off x="0" y="0"/>
                      <a:ext cx="3224635" cy="2238103"/>
                    </a:xfrm>
                    <a:prstGeom prst="rect">
                      <a:avLst/>
                    </a:prstGeom>
                  </pic:spPr>
                </pic:pic>
              </a:graphicData>
            </a:graphic>
            <wp14:sizeRelH relativeFrom="margin">
              <wp14:pctWidth>0</wp14:pctWidth>
            </wp14:sizeRelH>
            <wp14:sizeRelV relativeFrom="margin">
              <wp14:pctHeight>0</wp14:pctHeight>
            </wp14:sizeRelV>
          </wp:anchor>
        </w:drawing>
      </w:r>
    </w:p>
    <w:p w14:paraId="1F5F3035" w14:textId="63995C89" w:rsidR="00EB7CB4" w:rsidRPr="00667D5C" w:rsidRDefault="00EB7CB4" w:rsidP="00667D5C">
      <w:pPr>
        <w:pStyle w:val="Popis"/>
        <w:spacing w:before="0" w:after="0"/>
        <w:ind w:left="-284"/>
        <w:jc w:val="both"/>
      </w:pPr>
    </w:p>
    <w:p w14:paraId="3EAB722F" w14:textId="5F06582E" w:rsidR="00EB7CB4" w:rsidRPr="00667D5C" w:rsidRDefault="00EB7CB4" w:rsidP="00667D5C">
      <w:pPr>
        <w:pStyle w:val="Popis"/>
        <w:spacing w:before="0" w:after="0"/>
        <w:ind w:left="-284"/>
        <w:jc w:val="both"/>
      </w:pPr>
    </w:p>
    <w:p w14:paraId="28BB028A" w14:textId="77777777" w:rsidR="00EB7CB4" w:rsidRPr="00667D5C" w:rsidRDefault="00EB7CB4" w:rsidP="00667D5C">
      <w:pPr>
        <w:pStyle w:val="Popis"/>
        <w:spacing w:before="0" w:after="0"/>
        <w:ind w:left="-284"/>
        <w:jc w:val="both"/>
      </w:pPr>
    </w:p>
    <w:p w14:paraId="086604FC" w14:textId="131B51F3" w:rsidR="00EB7CB4" w:rsidRPr="00667D5C" w:rsidRDefault="00EB7CB4" w:rsidP="00667D5C">
      <w:pPr>
        <w:pStyle w:val="Popis"/>
        <w:spacing w:before="0" w:after="0"/>
        <w:ind w:left="-284"/>
        <w:jc w:val="both"/>
      </w:pPr>
    </w:p>
    <w:p w14:paraId="77E02ED2" w14:textId="77777777" w:rsidR="00EB7CB4" w:rsidRPr="00667D5C" w:rsidRDefault="00EB7CB4" w:rsidP="00667D5C">
      <w:pPr>
        <w:pStyle w:val="Popis"/>
        <w:spacing w:before="0" w:after="0"/>
        <w:ind w:left="-284"/>
        <w:jc w:val="both"/>
      </w:pPr>
    </w:p>
    <w:p w14:paraId="0B636EF3" w14:textId="77777777" w:rsidR="00EB7CB4" w:rsidRPr="00667D5C" w:rsidRDefault="00EB7CB4" w:rsidP="00667D5C">
      <w:pPr>
        <w:pStyle w:val="Popis"/>
        <w:spacing w:before="0" w:after="0"/>
        <w:ind w:left="-284"/>
        <w:jc w:val="both"/>
      </w:pPr>
    </w:p>
    <w:p w14:paraId="0E963A10" w14:textId="37F6A22F" w:rsidR="00EB7CB4" w:rsidRPr="00667D5C" w:rsidRDefault="00EB7CB4" w:rsidP="00667D5C">
      <w:pPr>
        <w:pStyle w:val="Popis"/>
        <w:spacing w:before="0" w:after="0"/>
        <w:ind w:left="-284"/>
        <w:jc w:val="both"/>
      </w:pPr>
    </w:p>
    <w:p w14:paraId="0BB8B075" w14:textId="4609FD54" w:rsidR="007F7BC0" w:rsidRPr="00667D5C" w:rsidRDefault="007F7BC0" w:rsidP="00667D5C"/>
    <w:p w14:paraId="5888C9D8" w14:textId="5EB80855" w:rsidR="007F7BC0" w:rsidRPr="00667D5C" w:rsidRDefault="007F7BC0" w:rsidP="00667D5C"/>
    <w:p w14:paraId="30A49FDD" w14:textId="115B65D5" w:rsidR="007F7BC0" w:rsidRPr="00667D5C" w:rsidRDefault="007F7BC0" w:rsidP="00667D5C"/>
    <w:p w14:paraId="4E99932B" w14:textId="304D848E" w:rsidR="007F7BC0" w:rsidRPr="00667D5C" w:rsidRDefault="007F7BC0" w:rsidP="00667D5C"/>
    <w:p w14:paraId="7773702B" w14:textId="28E31760" w:rsidR="007F7BC0" w:rsidRPr="00667D5C" w:rsidRDefault="00F74B47" w:rsidP="00667D5C">
      <w:r w:rsidRPr="00667D5C">
        <w:rPr>
          <w:noProof/>
        </w:rPr>
        <w:drawing>
          <wp:anchor distT="0" distB="0" distL="114300" distR="114300" simplePos="0" relativeHeight="251661312" behindDoc="0" locked="0" layoutInCell="1" allowOverlap="1" wp14:anchorId="2DDEBCDF" wp14:editId="0E6E272D">
            <wp:simplePos x="0" y="0"/>
            <wp:positionH relativeFrom="margin">
              <wp:posOffset>292100</wp:posOffset>
            </wp:positionH>
            <wp:positionV relativeFrom="paragraph">
              <wp:posOffset>201930</wp:posOffset>
            </wp:positionV>
            <wp:extent cx="3216910" cy="2117090"/>
            <wp:effectExtent l="0" t="0" r="2540" b="0"/>
            <wp:wrapTopAndBottom/>
            <wp:docPr id="11163" name="Picture 11163"/>
            <wp:cNvGraphicFramePr/>
            <a:graphic xmlns:a="http://schemas.openxmlformats.org/drawingml/2006/main">
              <a:graphicData uri="http://schemas.openxmlformats.org/drawingml/2006/picture">
                <pic:pic xmlns:pic="http://schemas.openxmlformats.org/drawingml/2006/picture">
                  <pic:nvPicPr>
                    <pic:cNvPr id="11163" name="Picture 11163"/>
                    <pic:cNvPicPr/>
                  </pic:nvPicPr>
                  <pic:blipFill>
                    <a:blip r:embed="rId11"/>
                    <a:stretch>
                      <a:fillRect/>
                    </a:stretch>
                  </pic:blipFill>
                  <pic:spPr>
                    <a:xfrm>
                      <a:off x="0" y="0"/>
                      <a:ext cx="3216910" cy="2117090"/>
                    </a:xfrm>
                    <a:prstGeom prst="rect">
                      <a:avLst/>
                    </a:prstGeom>
                  </pic:spPr>
                </pic:pic>
              </a:graphicData>
            </a:graphic>
            <wp14:sizeRelH relativeFrom="margin">
              <wp14:pctWidth>0</wp14:pctWidth>
            </wp14:sizeRelH>
            <wp14:sizeRelV relativeFrom="margin">
              <wp14:pctHeight>0</wp14:pctHeight>
            </wp14:sizeRelV>
          </wp:anchor>
        </w:drawing>
      </w:r>
    </w:p>
    <w:p w14:paraId="4B588500" w14:textId="56A2FF4E" w:rsidR="00A9641C" w:rsidRPr="00667D5C" w:rsidRDefault="00810625" w:rsidP="00BD559A">
      <w:pPr>
        <w:pStyle w:val="Popis"/>
        <w:spacing w:before="120" w:after="0"/>
        <w:jc w:val="both"/>
      </w:pPr>
      <w:r w:rsidRPr="00667D5C">
        <w:t xml:space="preserve">Obrázok </w:t>
      </w:r>
      <w:r w:rsidR="00CF5FC8">
        <w:fldChar w:fldCharType="begin"/>
      </w:r>
      <w:r w:rsidR="00CF5FC8">
        <w:instrText xml:space="preserve"> SEQ Obrázok \* ARABIC </w:instrText>
      </w:r>
      <w:r w:rsidR="00CF5FC8">
        <w:fldChar w:fldCharType="separate"/>
      </w:r>
      <w:r w:rsidR="00D247BC">
        <w:rPr>
          <w:noProof/>
        </w:rPr>
        <w:t>1</w:t>
      </w:r>
      <w:r w:rsidR="00CF5FC8">
        <w:rPr>
          <w:noProof/>
        </w:rPr>
        <w:fldChar w:fldCharType="end"/>
      </w:r>
      <w:r w:rsidRPr="00667D5C">
        <w:t xml:space="preserve">: </w:t>
      </w:r>
      <w:r w:rsidRPr="00667D5C">
        <w:rPr>
          <w:szCs w:val="24"/>
        </w:rPr>
        <w:t xml:space="preserve">Grafické zobrazenie úrovne dodržania požadovaných parametrov plavebnej dráhy </w:t>
      </w:r>
      <w:r w:rsidR="00006352" w:rsidRPr="00667D5C">
        <w:t xml:space="preserve">(&gt;2.5m) </w:t>
      </w:r>
      <w:r w:rsidRPr="00667D5C">
        <w:rPr>
          <w:szCs w:val="24"/>
        </w:rPr>
        <w:t>na úseku r.km 1880-1863 po mesiacoch v roku 2018, 2019, 2020</w:t>
      </w:r>
      <w:r w:rsidR="00006352" w:rsidRPr="00667D5C">
        <w:rPr>
          <w:szCs w:val="24"/>
        </w:rPr>
        <w:t xml:space="preserve">; </w:t>
      </w:r>
      <w:r w:rsidRPr="00667D5C">
        <w:rPr>
          <w:szCs w:val="24"/>
        </w:rPr>
        <w:t xml:space="preserve">Zdroj: </w:t>
      </w:r>
      <w:proofErr w:type="spellStart"/>
      <w:r w:rsidRPr="00667D5C">
        <w:rPr>
          <w:szCs w:val="24"/>
        </w:rPr>
        <w:t>FAIRway</w:t>
      </w:r>
      <w:proofErr w:type="spellEnd"/>
      <w:r w:rsidRPr="00667D5C">
        <w:rPr>
          <w:szCs w:val="24"/>
        </w:rPr>
        <w:t xml:space="preserve"> Danube</w:t>
      </w:r>
      <w:r w:rsidR="00006352" w:rsidRPr="00667D5C">
        <w:rPr>
          <w:szCs w:val="24"/>
        </w:rPr>
        <w:t xml:space="preserve">, National </w:t>
      </w:r>
      <w:proofErr w:type="spellStart"/>
      <w:r w:rsidR="00006352" w:rsidRPr="00667D5C">
        <w:rPr>
          <w:szCs w:val="24"/>
        </w:rPr>
        <w:t>Action</w:t>
      </w:r>
      <w:proofErr w:type="spellEnd"/>
      <w:r w:rsidR="00006352" w:rsidRPr="00667D5C">
        <w:rPr>
          <w:szCs w:val="24"/>
        </w:rPr>
        <w:t xml:space="preserve"> </w:t>
      </w:r>
      <w:proofErr w:type="spellStart"/>
      <w:r w:rsidR="00006352" w:rsidRPr="00667D5C">
        <w:rPr>
          <w:szCs w:val="24"/>
        </w:rPr>
        <w:t>plans</w:t>
      </w:r>
      <w:proofErr w:type="spellEnd"/>
      <w:r w:rsidR="00006352" w:rsidRPr="00667D5C">
        <w:rPr>
          <w:szCs w:val="24"/>
        </w:rPr>
        <w:t xml:space="preserve"> 2019,</w:t>
      </w:r>
      <w:r w:rsidR="002A67FF" w:rsidRPr="00667D5C">
        <w:rPr>
          <w:szCs w:val="24"/>
        </w:rPr>
        <w:t xml:space="preserve"> </w:t>
      </w:r>
      <w:r w:rsidR="00006352" w:rsidRPr="00667D5C">
        <w:rPr>
          <w:szCs w:val="24"/>
        </w:rPr>
        <w:t>2020,</w:t>
      </w:r>
      <w:r w:rsidR="002A67FF" w:rsidRPr="00667D5C">
        <w:rPr>
          <w:szCs w:val="24"/>
        </w:rPr>
        <w:t xml:space="preserve"> </w:t>
      </w:r>
      <w:r w:rsidR="00006352" w:rsidRPr="00667D5C">
        <w:rPr>
          <w:szCs w:val="24"/>
        </w:rPr>
        <w:t>2021</w:t>
      </w:r>
    </w:p>
    <w:p w14:paraId="430CE7B8" w14:textId="77777777" w:rsidR="00182E85" w:rsidRPr="00667D5C" w:rsidRDefault="00182E85" w:rsidP="00463EEA">
      <w:pPr>
        <w:ind w:left="-284"/>
        <w:rPr>
          <w:sz w:val="24"/>
        </w:rPr>
      </w:pPr>
    </w:p>
    <w:p w14:paraId="13215E67" w14:textId="3428423D" w:rsidR="00006352" w:rsidRPr="00667D5C" w:rsidRDefault="00B13229" w:rsidP="00667D5C">
      <w:pPr>
        <w:pStyle w:val="Popis"/>
        <w:keepNext/>
      </w:pPr>
      <w:r w:rsidRPr="00667D5C">
        <w:rPr>
          <w:szCs w:val="24"/>
        </w:rPr>
        <w:lastRenderedPageBreak/>
        <w:t xml:space="preserve"> </w:t>
      </w:r>
      <w:r w:rsidR="007901B7" w:rsidRPr="00667D5C">
        <w:rPr>
          <w:noProof/>
          <w:szCs w:val="24"/>
        </w:rPr>
        <w:drawing>
          <wp:inline distT="0" distB="0" distL="0" distR="0" wp14:anchorId="11609073" wp14:editId="15CC4136">
            <wp:extent cx="2790827" cy="4522893"/>
            <wp:effectExtent l="0" t="8572" r="952" b="953"/>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58" t="2754" r="4849" b="10072"/>
                    <a:stretch/>
                  </pic:blipFill>
                  <pic:spPr bwMode="auto">
                    <a:xfrm rot="16200000">
                      <a:off x="0" y="0"/>
                      <a:ext cx="2811304" cy="4556079"/>
                    </a:xfrm>
                    <a:prstGeom prst="rect">
                      <a:avLst/>
                    </a:prstGeom>
                    <a:noFill/>
                    <a:ln>
                      <a:noFill/>
                    </a:ln>
                    <a:extLst>
                      <a:ext uri="{53640926-AAD7-44D8-BBD7-CCE9431645EC}">
                        <a14:shadowObscured xmlns:a14="http://schemas.microsoft.com/office/drawing/2010/main"/>
                      </a:ext>
                    </a:extLst>
                  </pic:spPr>
                </pic:pic>
              </a:graphicData>
            </a:graphic>
          </wp:inline>
        </w:drawing>
      </w:r>
    </w:p>
    <w:p w14:paraId="022F5A6E" w14:textId="3B53245B" w:rsidR="002E21B5" w:rsidRPr="00667D5C" w:rsidRDefault="00006352" w:rsidP="0005472E">
      <w:pPr>
        <w:pStyle w:val="Popis"/>
        <w:spacing w:before="60" w:after="0"/>
        <w:rPr>
          <w:szCs w:val="24"/>
        </w:rPr>
      </w:pPr>
      <w:r w:rsidRPr="00667D5C">
        <w:t xml:space="preserve">Obrázok </w:t>
      </w:r>
      <w:r w:rsidR="00CF5FC8">
        <w:fldChar w:fldCharType="begin"/>
      </w:r>
      <w:r w:rsidR="00CF5FC8">
        <w:instrText xml:space="preserve"> SEQ Obrázok \* ARABIC </w:instrText>
      </w:r>
      <w:r w:rsidR="00CF5FC8">
        <w:fldChar w:fldCharType="separate"/>
      </w:r>
      <w:r w:rsidR="00D247BC">
        <w:rPr>
          <w:noProof/>
        </w:rPr>
        <w:t>2</w:t>
      </w:r>
      <w:r w:rsidR="00CF5FC8">
        <w:rPr>
          <w:noProof/>
        </w:rPr>
        <w:fldChar w:fldCharType="end"/>
      </w:r>
      <w:r w:rsidRPr="00667D5C">
        <w:t>:</w:t>
      </w:r>
      <w:r w:rsidRPr="00667D5C">
        <w:rPr>
          <w:szCs w:val="24"/>
        </w:rPr>
        <w:t xml:space="preserve"> Zobrazenie kritických miest na slovenskom úseku Dunaja, Zdroj</w:t>
      </w:r>
      <w:r w:rsidR="002A67FF" w:rsidRPr="00667D5C">
        <w:rPr>
          <w:szCs w:val="24"/>
        </w:rPr>
        <w:t>:</w:t>
      </w:r>
      <w:r w:rsidRPr="00667D5C">
        <w:rPr>
          <w:szCs w:val="24"/>
        </w:rPr>
        <w:t xml:space="preserve"> </w:t>
      </w:r>
      <w:proofErr w:type="spellStart"/>
      <w:r w:rsidRPr="00667D5C">
        <w:rPr>
          <w:szCs w:val="24"/>
        </w:rPr>
        <w:t>via</w:t>
      </w:r>
      <w:proofErr w:type="spellEnd"/>
      <w:r w:rsidRPr="00667D5C">
        <w:rPr>
          <w:szCs w:val="24"/>
        </w:rPr>
        <w:t xml:space="preserve"> </w:t>
      </w:r>
      <w:proofErr w:type="spellStart"/>
      <w:r w:rsidRPr="00667D5C">
        <w:rPr>
          <w:szCs w:val="24"/>
        </w:rPr>
        <w:t>donau</w:t>
      </w:r>
      <w:proofErr w:type="spellEnd"/>
    </w:p>
    <w:p w14:paraId="1EA8E33B" w14:textId="77777777" w:rsidR="0005472E" w:rsidRDefault="0005472E" w:rsidP="00813516">
      <w:pPr>
        <w:pStyle w:val="Odsekzoznamu"/>
      </w:pPr>
    </w:p>
    <w:p w14:paraId="14B409C7" w14:textId="1180E394" w:rsidR="00EE2D9A" w:rsidRPr="00667D5C" w:rsidRDefault="0005472E" w:rsidP="00813516">
      <w:pPr>
        <w:pStyle w:val="Odsekzoznamu"/>
      </w:pPr>
      <w:r>
        <w:t xml:space="preserve">d. </w:t>
      </w:r>
      <w:r w:rsidR="00EE2D9A" w:rsidRPr="00667D5C">
        <w:t>Uveďte, na ktoré z ukončených a prebiehajúcich národných projektov</w:t>
      </w:r>
      <w:r w:rsidR="00EE2D9A" w:rsidRPr="00667D5C">
        <w:rPr>
          <w:rStyle w:val="Odkaznapoznmkupodiarou"/>
          <w:rFonts w:asciiTheme="minorHAnsi" w:hAnsiTheme="minorHAnsi" w:cstheme="minorHAnsi"/>
          <w:b w:val="0"/>
        </w:rPr>
        <w:footnoteRef/>
      </w:r>
      <w:r w:rsidR="00EE2D9A" w:rsidRPr="00667D5C">
        <w:t xml:space="preserve"> zámer NP priamo nadväzuje, v čom je navrhovaný NP od nich odlišný a ako sú v ňom zohľadnené výsledky/dopady predchádzajúcich NP (ak je to relevantné):</w:t>
      </w:r>
    </w:p>
    <w:p w14:paraId="00E676A1" w14:textId="77777777" w:rsidR="003E2E38" w:rsidRPr="00667D5C" w:rsidRDefault="003E2E38" w:rsidP="0005472E">
      <w:pPr>
        <w:spacing w:before="120"/>
        <w:ind w:left="425"/>
        <w:jc w:val="both"/>
        <w:rPr>
          <w:rFonts w:cstheme="minorHAnsi"/>
          <w:sz w:val="24"/>
        </w:rPr>
      </w:pPr>
      <w:r w:rsidRPr="00667D5C">
        <w:rPr>
          <w:rFonts w:cstheme="minorHAnsi"/>
          <w:sz w:val="24"/>
        </w:rPr>
        <w:t>Na slovenskom úseku Dunaja, vrátane spoločného slovensko-maďarského úseku boli realizované nasledovné projekty obdobného charakteru, ktoré priamo nadväzujú na národný projekt:</w:t>
      </w:r>
    </w:p>
    <w:p w14:paraId="2461B317" w14:textId="6188F56E" w:rsidR="003E2E38" w:rsidRPr="00667D5C" w:rsidRDefault="003E2E38" w:rsidP="00667D5C">
      <w:pPr>
        <w:ind w:left="426"/>
        <w:jc w:val="both"/>
        <w:rPr>
          <w:rFonts w:cstheme="minorHAnsi"/>
          <w:sz w:val="24"/>
        </w:rPr>
      </w:pPr>
      <w:r w:rsidRPr="00667D5C">
        <w:rPr>
          <w:rFonts w:cstheme="minorHAnsi"/>
          <w:sz w:val="24"/>
        </w:rPr>
        <w:t xml:space="preserve">Štátny podnik VODOHOSPODÁRSKA VÝSTAVBA, š. p. realizoval v období rokov 2018 - 2022 </w:t>
      </w:r>
      <w:r w:rsidR="00722ECA">
        <w:rPr>
          <w:rFonts w:cstheme="minorHAnsi"/>
          <w:sz w:val="24"/>
        </w:rPr>
        <w:br/>
      </w:r>
      <w:r w:rsidRPr="00667D5C">
        <w:rPr>
          <w:rFonts w:cstheme="minorHAnsi"/>
          <w:sz w:val="24"/>
        </w:rPr>
        <w:t>v rámci Operačného programu Integrovaná infraštruktúra projekt „OPATRENIA NA REHABILITÁCIU DUNAJA (</w:t>
      </w:r>
      <w:proofErr w:type="spellStart"/>
      <w:r w:rsidRPr="00667D5C">
        <w:rPr>
          <w:rFonts w:cstheme="minorHAnsi"/>
          <w:sz w:val="24"/>
        </w:rPr>
        <w:t>DaReM</w:t>
      </w:r>
      <w:proofErr w:type="spellEnd"/>
      <w:r w:rsidRPr="00667D5C">
        <w:rPr>
          <w:rFonts w:cstheme="minorHAnsi"/>
          <w:sz w:val="24"/>
        </w:rPr>
        <w:t xml:space="preserve">-Danube </w:t>
      </w:r>
      <w:proofErr w:type="spellStart"/>
      <w:r w:rsidRPr="00667D5C">
        <w:rPr>
          <w:rFonts w:cstheme="minorHAnsi"/>
          <w:sz w:val="24"/>
        </w:rPr>
        <w:t>rehabilitation</w:t>
      </w:r>
      <w:proofErr w:type="spellEnd"/>
      <w:r w:rsidRPr="00667D5C">
        <w:rPr>
          <w:rFonts w:cstheme="minorHAnsi"/>
          <w:sz w:val="24"/>
        </w:rPr>
        <w:t xml:space="preserve"> </w:t>
      </w:r>
      <w:proofErr w:type="spellStart"/>
      <w:r w:rsidRPr="00667D5C">
        <w:rPr>
          <w:rFonts w:cstheme="minorHAnsi"/>
          <w:sz w:val="24"/>
        </w:rPr>
        <w:t>measures</w:t>
      </w:r>
      <w:proofErr w:type="spellEnd"/>
      <w:r w:rsidRPr="00667D5C">
        <w:rPr>
          <w:rFonts w:cstheme="minorHAnsi"/>
          <w:sz w:val="24"/>
        </w:rPr>
        <w:t xml:space="preserve">)“: </w:t>
      </w:r>
      <w:r w:rsidRPr="00667D5C">
        <w:rPr>
          <w:sz w:val="24"/>
        </w:rPr>
        <w:t xml:space="preserve"> </w:t>
      </w:r>
      <w:hyperlink r:id="rId13" w:history="1">
        <w:r w:rsidRPr="00667D5C">
          <w:rPr>
            <w:rStyle w:val="Hypertextovprepojenie"/>
            <w:rFonts w:cstheme="minorHAnsi"/>
            <w:sz w:val="24"/>
          </w:rPr>
          <w:t>http://www.vvb.sk/cms/index.php?page=opatrenia-na-rehabilitaciu-dunaja-darem-danube-rehabilitation-measures</w:t>
        </w:r>
      </w:hyperlink>
      <w:r w:rsidRPr="00667D5C">
        <w:rPr>
          <w:rFonts w:cstheme="minorHAnsi"/>
          <w:sz w:val="24"/>
        </w:rPr>
        <w:t>. Predmetom projektu bolo navrhnúť riešenia sanácie Dunaja - časti zdrže Hrušov, ktoré zlepšia plavebné podmienky na Dunaji na úroveň podmienok požadovaných v zmysle Európskej dohody o hlavných vnútrozemských vodných cestách medzinárodného významu (AGN).</w:t>
      </w:r>
    </w:p>
    <w:p w14:paraId="53204076" w14:textId="77777777" w:rsidR="003E2E38" w:rsidRPr="00667D5C" w:rsidRDefault="003E2E38" w:rsidP="00667D5C">
      <w:pPr>
        <w:ind w:left="426"/>
        <w:jc w:val="both"/>
        <w:rPr>
          <w:rFonts w:cstheme="minorHAnsi"/>
          <w:sz w:val="24"/>
        </w:rPr>
      </w:pPr>
      <w:r w:rsidRPr="00667D5C">
        <w:rPr>
          <w:rFonts w:cstheme="minorHAnsi"/>
          <w:sz w:val="24"/>
        </w:rPr>
        <w:t xml:space="preserve">Riešenia zabezpečia prevenciu zanášania zdrže Hrušov, vytvoria predpoklady na odstránenie úzkych miest na infraštruktúre vodnej dopravy TEN-T, a tým zvýšia efektívnosť, spoľahlivosť a konkurencieschopnosť vodnej cesty Dunaj. Riešenia prispejú k eliminácii zanášania plavebnej dráhy, čo v neposlednom rade prispeje k bezpečnej a spoľahlivej plavbe. Projekt prešiel posudzovaním vplyvov na životné prostredie (EIA). </w:t>
      </w:r>
    </w:p>
    <w:p w14:paraId="1755E2AC" w14:textId="59A60305" w:rsidR="003E2E38" w:rsidRDefault="003E2E38" w:rsidP="00667D5C">
      <w:pPr>
        <w:ind w:left="426"/>
        <w:jc w:val="both"/>
        <w:rPr>
          <w:rFonts w:cstheme="minorHAnsi"/>
          <w:sz w:val="24"/>
        </w:rPr>
      </w:pPr>
      <w:r w:rsidRPr="00667D5C">
        <w:rPr>
          <w:rFonts w:cstheme="minorHAnsi"/>
          <w:sz w:val="24"/>
        </w:rPr>
        <w:t xml:space="preserve">Na slovensko-maďarskej a maďarskej časti Dunaja bola maďarskou stranou vypracovaná  „Štúdia uskutočniteľnosti týkajúca sa rozvoja </w:t>
      </w:r>
      <w:proofErr w:type="spellStart"/>
      <w:r w:rsidRPr="00667D5C">
        <w:rPr>
          <w:rFonts w:cstheme="minorHAnsi"/>
          <w:sz w:val="24"/>
        </w:rPr>
        <w:t>transeurópskej</w:t>
      </w:r>
      <w:proofErr w:type="spellEnd"/>
      <w:r w:rsidRPr="00667D5C">
        <w:rPr>
          <w:rFonts w:cstheme="minorHAnsi"/>
          <w:sz w:val="24"/>
        </w:rPr>
        <w:t xml:space="preserve"> dopravnej siete: vodná cesta TEN-T, - na základe zmluvy s INEA 2014-HU-TMC-0606-S“ v úseku Sap - </w:t>
      </w:r>
      <w:proofErr w:type="spellStart"/>
      <w:r w:rsidRPr="00667D5C">
        <w:rPr>
          <w:rFonts w:cstheme="minorHAnsi"/>
          <w:sz w:val="24"/>
        </w:rPr>
        <w:t>Szob</w:t>
      </w:r>
      <w:proofErr w:type="spellEnd"/>
      <w:r w:rsidRPr="00667D5C">
        <w:rPr>
          <w:rFonts w:cstheme="minorHAnsi"/>
          <w:sz w:val="24"/>
        </w:rPr>
        <w:t xml:space="preserve"> (r. km 1811,00 - 1708,00), boli spracované všetky potrebné technické opatrenia na zabezpečenie splavnosti Dunaja v uvedenom úseku, ako aj environmentálne hodnotenie navrhovaných opatrení. Výsledky štúdie boli konzultované so slovenskou stranou.</w:t>
      </w:r>
    </w:p>
    <w:p w14:paraId="50CEBBBE" w14:textId="77777777" w:rsidR="00F74B47" w:rsidRPr="00667D5C" w:rsidRDefault="00F74B47" w:rsidP="00667D5C">
      <w:pPr>
        <w:ind w:left="426"/>
        <w:jc w:val="both"/>
        <w:rPr>
          <w:rFonts w:cstheme="minorHAnsi"/>
          <w:sz w:val="24"/>
        </w:rPr>
      </w:pPr>
    </w:p>
    <w:p w14:paraId="6711AEBF" w14:textId="1410CB61" w:rsidR="00EE2D9A" w:rsidRPr="00667D5C" w:rsidRDefault="003E2E38" w:rsidP="00F74B47">
      <w:pPr>
        <w:ind w:left="426"/>
        <w:jc w:val="both"/>
        <w:rPr>
          <w:rFonts w:cstheme="minorHAnsi"/>
          <w:b/>
          <w:sz w:val="24"/>
        </w:rPr>
      </w:pPr>
      <w:r w:rsidRPr="00F74B47">
        <w:rPr>
          <w:rFonts w:cstheme="minorHAnsi"/>
          <w:b/>
          <w:sz w:val="24"/>
          <w:u w:val="single"/>
        </w:rPr>
        <w:lastRenderedPageBreak/>
        <w:t>Národný projekt rieši poslednú časť slovenského úseku Dunaja, ktor</w:t>
      </w:r>
      <w:r w:rsidR="00E81970" w:rsidRPr="00F74B47">
        <w:rPr>
          <w:rFonts w:cstheme="minorHAnsi"/>
          <w:b/>
          <w:sz w:val="24"/>
          <w:u w:val="single"/>
        </w:rPr>
        <w:t>á</w:t>
      </w:r>
      <w:r w:rsidRPr="00F74B47">
        <w:rPr>
          <w:rFonts w:cstheme="minorHAnsi"/>
          <w:b/>
          <w:sz w:val="24"/>
          <w:u w:val="single"/>
        </w:rPr>
        <w:t xml:space="preserve"> </w:t>
      </w:r>
      <w:r w:rsidRPr="0005472E">
        <w:rPr>
          <w:rFonts w:cstheme="minorHAnsi"/>
          <w:b/>
          <w:sz w:val="24"/>
          <w:u w:val="single"/>
        </w:rPr>
        <w:t>nebol</w:t>
      </w:r>
      <w:r w:rsidR="00E81970" w:rsidRPr="0005472E">
        <w:rPr>
          <w:rFonts w:cstheme="minorHAnsi"/>
          <w:b/>
          <w:sz w:val="24"/>
          <w:u w:val="single"/>
        </w:rPr>
        <w:t>a</w:t>
      </w:r>
      <w:r w:rsidRPr="0005472E">
        <w:rPr>
          <w:rFonts w:cstheme="minorHAnsi"/>
          <w:b/>
          <w:sz w:val="24"/>
          <w:u w:val="single"/>
        </w:rPr>
        <w:t xml:space="preserve"> </w:t>
      </w:r>
      <w:r w:rsidR="0005472E">
        <w:rPr>
          <w:rFonts w:cstheme="minorHAnsi"/>
          <w:b/>
          <w:sz w:val="24"/>
          <w:u w:val="single"/>
        </w:rPr>
        <w:t>zahrnutá</w:t>
      </w:r>
      <w:r w:rsidRPr="00F74B47">
        <w:rPr>
          <w:rFonts w:cstheme="minorHAnsi"/>
          <w:b/>
          <w:sz w:val="24"/>
          <w:u w:val="single"/>
        </w:rPr>
        <w:t xml:space="preserve"> vo vyššie menovaných štúdiách</w:t>
      </w:r>
      <w:r w:rsidRPr="00667D5C">
        <w:rPr>
          <w:rFonts w:cstheme="minorHAnsi"/>
          <w:b/>
          <w:sz w:val="24"/>
        </w:rPr>
        <w:t xml:space="preserve">. </w:t>
      </w:r>
    </w:p>
    <w:p w14:paraId="30234F25" w14:textId="77777777" w:rsidR="00EE2D9A" w:rsidRPr="00667D5C" w:rsidRDefault="00EE2D9A" w:rsidP="00981613">
      <w:pPr>
        <w:jc w:val="both"/>
        <w:rPr>
          <w:rFonts w:cstheme="minorHAnsi"/>
          <w:b/>
          <w:sz w:val="24"/>
        </w:rPr>
      </w:pPr>
    </w:p>
    <w:p w14:paraId="1E200901" w14:textId="400F1FE2" w:rsidR="00981613" w:rsidRPr="00F74B47" w:rsidRDefault="0005472E" w:rsidP="00813516">
      <w:pPr>
        <w:pStyle w:val="Odsekzoznamu"/>
      </w:pPr>
      <w:r>
        <w:t xml:space="preserve">e. </w:t>
      </w:r>
      <w:r w:rsidR="002A67FF" w:rsidRPr="00F74B47">
        <w:t>Popíšte a</w:t>
      </w:r>
      <w:r w:rsidR="00981613" w:rsidRPr="00F74B47">
        <w:t>dministratívn</w:t>
      </w:r>
      <w:r w:rsidR="002A67FF" w:rsidRPr="00F74B47">
        <w:t>u</w:t>
      </w:r>
      <w:r w:rsidR="00981613" w:rsidRPr="00F74B47">
        <w:t>, finančn</w:t>
      </w:r>
      <w:r w:rsidR="002A67FF" w:rsidRPr="00F74B47">
        <w:t>ú</w:t>
      </w:r>
      <w:r w:rsidR="00981613" w:rsidRPr="00F74B47">
        <w:t xml:space="preserve"> a prevádzkov</w:t>
      </w:r>
      <w:r w:rsidR="002A67FF" w:rsidRPr="00F74B47">
        <w:t>ú</w:t>
      </w:r>
      <w:r w:rsidR="00981613" w:rsidRPr="00F74B47">
        <w:t xml:space="preserve"> kapacit</w:t>
      </w:r>
      <w:r w:rsidR="002A67FF" w:rsidRPr="00F74B47">
        <w:t>u</w:t>
      </w:r>
      <w:r w:rsidR="00981613" w:rsidRPr="00F74B47">
        <w:t xml:space="preserve"> žiadateľa</w:t>
      </w:r>
      <w:r w:rsidR="002A67FF" w:rsidRPr="00F74B47">
        <w:t xml:space="preserve"> a partnera (v prípade, ak je v projekte zapojený aj partner):</w:t>
      </w:r>
    </w:p>
    <w:p w14:paraId="4E06297A" w14:textId="4D5D720A" w:rsidR="00981613" w:rsidRPr="00667D5C" w:rsidRDefault="00981613" w:rsidP="007F7BC0">
      <w:pPr>
        <w:ind w:left="426"/>
        <w:jc w:val="both"/>
        <w:rPr>
          <w:sz w:val="24"/>
          <w:lang w:eastAsia="en-US"/>
        </w:rPr>
      </w:pPr>
      <w:r w:rsidRPr="00667D5C">
        <w:rPr>
          <w:sz w:val="24"/>
          <w:lang w:eastAsia="en-US"/>
        </w:rPr>
        <w:t>Projekt bude manažovaný internými zamestnancami sekcie vodnej dopravy</w:t>
      </w:r>
      <w:r w:rsidR="002A67FF" w:rsidRPr="00667D5C">
        <w:rPr>
          <w:sz w:val="24"/>
          <w:lang w:eastAsia="en-US"/>
        </w:rPr>
        <w:t xml:space="preserve"> a civilného letectva</w:t>
      </w:r>
      <w:r w:rsidRPr="00667D5C">
        <w:rPr>
          <w:sz w:val="24"/>
          <w:lang w:eastAsia="en-US"/>
        </w:rPr>
        <w:t>, t. j. projektovým manažérom a</w:t>
      </w:r>
      <w:r w:rsidR="00567C51">
        <w:rPr>
          <w:sz w:val="24"/>
          <w:lang w:eastAsia="en-US"/>
        </w:rPr>
        <w:t> vedúcim projektového tímu</w:t>
      </w:r>
      <w:r w:rsidRPr="00667D5C">
        <w:rPr>
          <w:sz w:val="24"/>
          <w:lang w:eastAsia="en-US"/>
        </w:rPr>
        <w:t xml:space="preserve">. Zapojená bude sekcia riadenia projektov, sekcia rozpočtu a financovania, odbor verejného obstarávania a právnej podpory a v prípade potreby aj ďalšie interné kapacity MD SR. </w:t>
      </w:r>
    </w:p>
    <w:p w14:paraId="5D721D69" w14:textId="77777777" w:rsidR="00981613" w:rsidRPr="00667D5C" w:rsidRDefault="00981613" w:rsidP="007F7BC0">
      <w:pPr>
        <w:ind w:left="426"/>
        <w:jc w:val="both"/>
        <w:rPr>
          <w:sz w:val="24"/>
          <w:lang w:eastAsia="en-US"/>
        </w:rPr>
      </w:pPr>
      <w:r w:rsidRPr="00667D5C">
        <w:rPr>
          <w:sz w:val="24"/>
          <w:lang w:eastAsia="en-US"/>
        </w:rPr>
        <w:t>Proces prípravy a realizácie samotného verejného obstarávania bude realizovaný internými kapacitami prijímateľa.</w:t>
      </w:r>
    </w:p>
    <w:p w14:paraId="7DDF3B27" w14:textId="1658D629" w:rsidR="00981613" w:rsidRPr="00667D5C" w:rsidRDefault="00981613" w:rsidP="007F7BC0">
      <w:pPr>
        <w:ind w:left="426"/>
        <w:jc w:val="both"/>
        <w:rPr>
          <w:sz w:val="24"/>
          <w:lang w:eastAsia="en-US"/>
        </w:rPr>
      </w:pPr>
      <w:r w:rsidRPr="00FC4E1E">
        <w:rPr>
          <w:sz w:val="24"/>
          <w:lang w:eastAsia="en-US"/>
        </w:rPr>
        <w:t>Žiadateľ identifikoval potrebu zabezpečenia posúdenia technickej časti, environmentálnej časti a analýzy nákladov a prínosov štúdie realizovateľnosti prostredníctvom externého expertného tímu. Sekcia vodnej dopravy</w:t>
      </w:r>
      <w:r w:rsidR="002A67FF" w:rsidRPr="00FC4E1E">
        <w:rPr>
          <w:sz w:val="24"/>
          <w:lang w:eastAsia="en-US"/>
        </w:rPr>
        <w:t xml:space="preserve"> a civilného letectva</w:t>
      </w:r>
      <w:r w:rsidRPr="00FC4E1E">
        <w:rPr>
          <w:sz w:val="24"/>
          <w:lang w:eastAsia="en-US"/>
        </w:rPr>
        <w:t xml:space="preserve"> </w:t>
      </w:r>
      <w:r w:rsidR="00567C51" w:rsidRPr="00FC4E1E">
        <w:rPr>
          <w:sz w:val="24"/>
          <w:lang w:eastAsia="en-US"/>
        </w:rPr>
        <w:t>zostav</w:t>
      </w:r>
      <w:r w:rsidR="00567C51">
        <w:rPr>
          <w:sz w:val="24"/>
          <w:lang w:eastAsia="en-US"/>
        </w:rPr>
        <w:t>í</w:t>
      </w:r>
      <w:r w:rsidR="00567C51" w:rsidRPr="00FC4E1E">
        <w:rPr>
          <w:sz w:val="24"/>
          <w:lang w:eastAsia="en-US"/>
        </w:rPr>
        <w:t xml:space="preserve"> </w:t>
      </w:r>
      <w:r w:rsidRPr="00FC4E1E">
        <w:rPr>
          <w:sz w:val="24"/>
          <w:lang w:eastAsia="en-US"/>
        </w:rPr>
        <w:t xml:space="preserve">projektový tím zložený z odborných pracovníkov relevantných k danej časti štúdie, ktorí budú posudzovať jednotlivé výstupy z realizácie projektu, ako aj sumarizovať, analyzovať a vyhodnocovať pripomienky kľúčových zainteresovaných subjektov. </w:t>
      </w:r>
    </w:p>
    <w:p w14:paraId="4D8D4294" w14:textId="6A2A2FA5" w:rsidR="00FF6A87" w:rsidRPr="00667D5C" w:rsidRDefault="00981613" w:rsidP="008C13A9">
      <w:pPr>
        <w:ind w:left="426"/>
        <w:jc w:val="both"/>
        <w:rPr>
          <w:sz w:val="24"/>
          <w:lang w:eastAsia="en-US"/>
        </w:rPr>
      </w:pPr>
      <w:r w:rsidRPr="00667D5C">
        <w:rPr>
          <w:sz w:val="24"/>
          <w:lang w:eastAsia="en-US"/>
        </w:rPr>
        <w:t>Mzdové náklady na zabezpečenie externých expertov štúdie realizovateľnosti a náklady na riešenie sú alokované v rámci rozpočtu projektu.</w:t>
      </w:r>
    </w:p>
    <w:p w14:paraId="3F4004D4" w14:textId="77777777" w:rsidR="00D9332F" w:rsidRPr="00667D5C" w:rsidRDefault="00D9332F" w:rsidP="00D9332F">
      <w:pPr>
        <w:spacing w:before="0"/>
        <w:jc w:val="both"/>
        <w:rPr>
          <w:rFonts w:cstheme="minorHAnsi"/>
          <w:sz w:val="24"/>
        </w:rPr>
      </w:pPr>
    </w:p>
    <w:p w14:paraId="1606036C" w14:textId="77777777" w:rsidR="00D9332F" w:rsidRPr="00667D5C" w:rsidRDefault="0052168B" w:rsidP="0005472E">
      <w:pPr>
        <w:pStyle w:val="Nadpis1"/>
        <w:spacing w:before="0" w:after="0"/>
      </w:pPr>
      <w:r w:rsidRPr="00667D5C">
        <w:t>H</w:t>
      </w:r>
      <w:r w:rsidR="000C0E25" w:rsidRPr="00667D5C">
        <w:t>lavné ciele NP (stručne):</w:t>
      </w:r>
    </w:p>
    <w:p w14:paraId="7FBE07DE" w14:textId="77777777" w:rsidR="00D9332F" w:rsidRPr="00667D5C" w:rsidRDefault="00D9332F" w:rsidP="0005472E">
      <w:pPr>
        <w:spacing w:before="0"/>
        <w:jc w:val="both"/>
        <w:rPr>
          <w:rFonts w:cstheme="minorHAnsi"/>
          <w:i/>
          <w:sz w:val="24"/>
          <w:lang w:eastAsia="en-US"/>
        </w:rPr>
      </w:pPr>
      <w:r w:rsidRPr="00667D5C">
        <w:rPr>
          <w:rFonts w:cstheme="minorHAnsi"/>
          <w:i/>
          <w:sz w:val="24"/>
          <w:lang w:eastAsia="en-US"/>
        </w:rPr>
        <w:t xml:space="preserve">V tejto časti popíšte očakávané ciele a očakávané výstupy/výsledky projektu s konkrétnym prínosom vo vzťahu </w:t>
      </w:r>
      <w:r w:rsidRPr="00667D5C">
        <w:rPr>
          <w:rFonts w:cstheme="minorHAnsi"/>
          <w:i/>
          <w:sz w:val="24"/>
        </w:rPr>
        <w:t xml:space="preserve">k plneniu strategických dokumentov, k </w:t>
      </w:r>
      <w:proofErr w:type="spellStart"/>
      <w:r w:rsidRPr="00667D5C">
        <w:rPr>
          <w:rFonts w:cstheme="minorHAnsi"/>
          <w:i/>
          <w:sz w:val="24"/>
        </w:rPr>
        <w:t>socio</w:t>
      </w:r>
      <w:proofErr w:type="spellEnd"/>
      <w:r w:rsidRPr="00667D5C">
        <w:rPr>
          <w:rFonts w:cstheme="minorHAnsi"/>
          <w:i/>
          <w:sz w:val="24"/>
        </w:rPr>
        <w:t>-ekonomickému rozvoju oblasti pokrytej Programom Slovensko 2021 – 2027, k dosiahnutiu cieľov a výsledkov príslušnej priority/špecifického cieľa/opatrenia (ak je to relevantné)</w:t>
      </w:r>
      <w:r w:rsidR="00862B4D" w:rsidRPr="00667D5C">
        <w:rPr>
          <w:rFonts w:cstheme="minorHAnsi"/>
          <w:i/>
          <w:sz w:val="24"/>
          <w:lang w:eastAsia="en-US"/>
        </w:rPr>
        <w:t xml:space="preserve">. </w:t>
      </w:r>
    </w:p>
    <w:p w14:paraId="3840D459" w14:textId="50B2F13C" w:rsidR="006C0EB5" w:rsidRPr="00667D5C" w:rsidRDefault="00462C19" w:rsidP="0005472E">
      <w:pPr>
        <w:spacing w:before="120"/>
        <w:jc w:val="both"/>
        <w:rPr>
          <w:sz w:val="24"/>
          <w:lang w:eastAsia="en-US"/>
        </w:rPr>
      </w:pPr>
      <w:r w:rsidRPr="00667D5C">
        <w:rPr>
          <w:sz w:val="24"/>
          <w:lang w:eastAsia="en-US"/>
        </w:rPr>
        <w:t>Hlavným cieľom projektu je nájsť optimálne technické riešenie</w:t>
      </w:r>
      <w:r w:rsidR="007901B7" w:rsidRPr="00667D5C">
        <w:rPr>
          <w:sz w:val="24"/>
          <w:lang w:eastAsia="en-US"/>
        </w:rPr>
        <w:t xml:space="preserve"> na zabezpečenie </w:t>
      </w:r>
      <w:proofErr w:type="spellStart"/>
      <w:r w:rsidR="007901B7" w:rsidRPr="00667D5C">
        <w:rPr>
          <w:sz w:val="24"/>
          <w:lang w:eastAsia="en-US"/>
        </w:rPr>
        <w:t>plnosplavnosti</w:t>
      </w:r>
      <w:proofErr w:type="spellEnd"/>
      <w:r w:rsidR="007901B7" w:rsidRPr="00667D5C">
        <w:rPr>
          <w:sz w:val="24"/>
          <w:lang w:eastAsia="en-US"/>
        </w:rPr>
        <w:t xml:space="preserve"> vodnej cesty medzinárodného významu Dunaj v jednom z</w:t>
      </w:r>
      <w:r w:rsidR="00F539EE" w:rsidRPr="00667D5C">
        <w:rPr>
          <w:sz w:val="24"/>
          <w:lang w:eastAsia="en-US"/>
        </w:rPr>
        <w:t xml:space="preserve"> jej </w:t>
      </w:r>
      <w:r w:rsidR="007901B7" w:rsidRPr="00667D5C">
        <w:rPr>
          <w:sz w:val="24"/>
          <w:lang w:eastAsia="en-US"/>
        </w:rPr>
        <w:t>kritick</w:t>
      </w:r>
      <w:r w:rsidR="008E58C2" w:rsidRPr="00667D5C">
        <w:rPr>
          <w:sz w:val="24"/>
          <w:lang w:eastAsia="en-US"/>
        </w:rPr>
        <w:t>ých</w:t>
      </w:r>
      <w:r w:rsidR="007901B7" w:rsidRPr="00667D5C">
        <w:rPr>
          <w:sz w:val="24"/>
          <w:lang w:eastAsia="en-US"/>
        </w:rPr>
        <w:t xml:space="preserve"> úsekov na úroveň podmienok, ktoré sú vyžadované podľa Európsk</w:t>
      </w:r>
      <w:r w:rsidR="008E58C2" w:rsidRPr="00667D5C">
        <w:rPr>
          <w:sz w:val="24"/>
          <w:lang w:eastAsia="en-US"/>
        </w:rPr>
        <w:t>ej</w:t>
      </w:r>
      <w:r w:rsidR="007901B7" w:rsidRPr="00667D5C">
        <w:rPr>
          <w:sz w:val="24"/>
          <w:lang w:eastAsia="en-US"/>
        </w:rPr>
        <w:t xml:space="preserve"> dohod</w:t>
      </w:r>
      <w:r w:rsidR="00F539EE" w:rsidRPr="00667D5C">
        <w:rPr>
          <w:sz w:val="24"/>
          <w:lang w:eastAsia="en-US"/>
        </w:rPr>
        <w:t>y</w:t>
      </w:r>
      <w:r w:rsidR="007901B7" w:rsidRPr="00667D5C">
        <w:rPr>
          <w:sz w:val="24"/>
          <w:lang w:eastAsia="en-US"/>
        </w:rPr>
        <w:t xml:space="preserve"> o hlavných vnútrozemských vodných cestách medzinárodného významu</w:t>
      </w:r>
      <w:r w:rsidR="008E58C2" w:rsidRPr="00667D5C">
        <w:rPr>
          <w:sz w:val="24"/>
          <w:lang w:eastAsia="en-US"/>
        </w:rPr>
        <w:t xml:space="preserve"> (AGN</w:t>
      </w:r>
      <w:r w:rsidR="007901B7" w:rsidRPr="00667D5C">
        <w:rPr>
          <w:sz w:val="24"/>
          <w:lang w:eastAsia="en-US"/>
        </w:rPr>
        <w:t xml:space="preserve">) a odporúčaní Dunajskej komisie (EMPFEHLUNGEN </w:t>
      </w:r>
      <w:proofErr w:type="spellStart"/>
      <w:r w:rsidR="007901B7" w:rsidRPr="00667D5C">
        <w:rPr>
          <w:sz w:val="24"/>
          <w:lang w:eastAsia="en-US"/>
        </w:rPr>
        <w:t>über</w:t>
      </w:r>
      <w:proofErr w:type="spellEnd"/>
      <w:r w:rsidR="007901B7" w:rsidRPr="00667D5C">
        <w:rPr>
          <w:sz w:val="24"/>
          <w:lang w:eastAsia="en-US"/>
        </w:rPr>
        <w:t xml:space="preserve"> </w:t>
      </w:r>
      <w:proofErr w:type="spellStart"/>
      <w:r w:rsidR="007901B7" w:rsidRPr="00667D5C">
        <w:rPr>
          <w:sz w:val="24"/>
          <w:lang w:eastAsia="en-US"/>
        </w:rPr>
        <w:t>die</w:t>
      </w:r>
      <w:proofErr w:type="spellEnd"/>
      <w:r w:rsidR="007901B7" w:rsidRPr="00667D5C">
        <w:rPr>
          <w:sz w:val="24"/>
          <w:lang w:eastAsia="en-US"/>
        </w:rPr>
        <w:t xml:space="preserve"> </w:t>
      </w:r>
      <w:proofErr w:type="spellStart"/>
      <w:r w:rsidR="007901B7" w:rsidRPr="00667D5C">
        <w:rPr>
          <w:sz w:val="24"/>
          <w:lang w:eastAsia="en-US"/>
        </w:rPr>
        <w:t>Mindestanforderungen</w:t>
      </w:r>
      <w:proofErr w:type="spellEnd"/>
      <w:r w:rsidR="007901B7" w:rsidRPr="00667D5C">
        <w:rPr>
          <w:sz w:val="24"/>
          <w:lang w:eastAsia="en-US"/>
        </w:rPr>
        <w:t xml:space="preserve"> von </w:t>
      </w:r>
      <w:proofErr w:type="spellStart"/>
      <w:r w:rsidR="007901B7" w:rsidRPr="00667D5C">
        <w:rPr>
          <w:sz w:val="24"/>
          <w:lang w:eastAsia="en-US"/>
        </w:rPr>
        <w:t>Regelmaßen</w:t>
      </w:r>
      <w:proofErr w:type="spellEnd"/>
      <w:r w:rsidR="007901B7" w:rsidRPr="00667D5C">
        <w:rPr>
          <w:sz w:val="24"/>
          <w:lang w:eastAsia="en-US"/>
        </w:rPr>
        <w:t xml:space="preserve"> </w:t>
      </w:r>
      <w:proofErr w:type="spellStart"/>
      <w:r w:rsidR="007901B7" w:rsidRPr="00667D5C">
        <w:rPr>
          <w:sz w:val="24"/>
          <w:lang w:eastAsia="en-US"/>
        </w:rPr>
        <w:t>für</w:t>
      </w:r>
      <w:proofErr w:type="spellEnd"/>
      <w:r w:rsidR="007901B7" w:rsidRPr="00667D5C">
        <w:rPr>
          <w:sz w:val="24"/>
          <w:lang w:eastAsia="en-US"/>
        </w:rPr>
        <w:t xml:space="preserve"> </w:t>
      </w:r>
      <w:proofErr w:type="spellStart"/>
      <w:r w:rsidR="007901B7" w:rsidRPr="00667D5C">
        <w:rPr>
          <w:sz w:val="24"/>
          <w:lang w:eastAsia="en-US"/>
        </w:rPr>
        <w:t>die</w:t>
      </w:r>
      <w:proofErr w:type="spellEnd"/>
      <w:r w:rsidR="007901B7" w:rsidRPr="00667D5C">
        <w:rPr>
          <w:sz w:val="24"/>
          <w:lang w:eastAsia="en-US"/>
        </w:rPr>
        <w:t xml:space="preserve"> </w:t>
      </w:r>
      <w:proofErr w:type="spellStart"/>
      <w:r w:rsidR="007901B7" w:rsidRPr="00667D5C">
        <w:rPr>
          <w:sz w:val="24"/>
          <w:lang w:eastAsia="en-US"/>
        </w:rPr>
        <w:t>Fahrrinne</w:t>
      </w:r>
      <w:proofErr w:type="spellEnd"/>
      <w:r w:rsidR="007901B7" w:rsidRPr="00667D5C">
        <w:rPr>
          <w:sz w:val="24"/>
          <w:lang w:eastAsia="en-US"/>
        </w:rPr>
        <w:t xml:space="preserve"> </w:t>
      </w:r>
      <w:proofErr w:type="spellStart"/>
      <w:r w:rsidR="007901B7" w:rsidRPr="00667D5C">
        <w:rPr>
          <w:sz w:val="24"/>
          <w:lang w:eastAsia="en-US"/>
        </w:rPr>
        <w:t>sowie</w:t>
      </w:r>
      <w:proofErr w:type="spellEnd"/>
      <w:r w:rsidR="007901B7" w:rsidRPr="00667D5C">
        <w:rPr>
          <w:sz w:val="24"/>
          <w:lang w:eastAsia="en-US"/>
        </w:rPr>
        <w:t xml:space="preserve"> </w:t>
      </w:r>
      <w:proofErr w:type="spellStart"/>
      <w:r w:rsidR="007901B7" w:rsidRPr="00667D5C">
        <w:rPr>
          <w:sz w:val="24"/>
          <w:lang w:eastAsia="en-US"/>
        </w:rPr>
        <w:t>den</w:t>
      </w:r>
      <w:proofErr w:type="spellEnd"/>
      <w:r w:rsidR="007901B7" w:rsidRPr="00667D5C">
        <w:rPr>
          <w:sz w:val="24"/>
          <w:lang w:eastAsia="en-US"/>
        </w:rPr>
        <w:t xml:space="preserve"> </w:t>
      </w:r>
      <w:proofErr w:type="spellStart"/>
      <w:r w:rsidR="007901B7" w:rsidRPr="00667D5C">
        <w:rPr>
          <w:sz w:val="24"/>
          <w:lang w:eastAsia="en-US"/>
        </w:rPr>
        <w:t>wasserbaulichen</w:t>
      </w:r>
      <w:proofErr w:type="spellEnd"/>
      <w:r w:rsidR="007901B7" w:rsidRPr="00667D5C">
        <w:rPr>
          <w:sz w:val="24"/>
          <w:lang w:eastAsia="en-US"/>
        </w:rPr>
        <w:t xml:space="preserve"> </w:t>
      </w:r>
      <w:proofErr w:type="spellStart"/>
      <w:r w:rsidR="007901B7" w:rsidRPr="00667D5C">
        <w:rPr>
          <w:sz w:val="24"/>
          <w:lang w:eastAsia="en-US"/>
        </w:rPr>
        <w:t>und</w:t>
      </w:r>
      <w:proofErr w:type="spellEnd"/>
      <w:r w:rsidR="007901B7" w:rsidRPr="00667D5C">
        <w:rPr>
          <w:sz w:val="24"/>
          <w:lang w:eastAsia="en-US"/>
        </w:rPr>
        <w:t xml:space="preserve"> </w:t>
      </w:r>
      <w:proofErr w:type="spellStart"/>
      <w:r w:rsidR="007901B7" w:rsidRPr="00667D5C">
        <w:rPr>
          <w:sz w:val="24"/>
          <w:lang w:eastAsia="en-US"/>
        </w:rPr>
        <w:t>sonstigen</w:t>
      </w:r>
      <w:proofErr w:type="spellEnd"/>
      <w:r w:rsidR="007901B7" w:rsidRPr="00667D5C">
        <w:rPr>
          <w:sz w:val="24"/>
          <w:lang w:eastAsia="en-US"/>
        </w:rPr>
        <w:t xml:space="preserve"> </w:t>
      </w:r>
      <w:proofErr w:type="spellStart"/>
      <w:r w:rsidR="007901B7" w:rsidRPr="00667D5C">
        <w:rPr>
          <w:sz w:val="24"/>
          <w:lang w:eastAsia="en-US"/>
        </w:rPr>
        <w:t>Ausbau</w:t>
      </w:r>
      <w:proofErr w:type="spellEnd"/>
      <w:r w:rsidR="007901B7" w:rsidRPr="00667D5C">
        <w:rPr>
          <w:sz w:val="24"/>
          <w:lang w:eastAsia="en-US"/>
        </w:rPr>
        <w:t xml:space="preserve"> der </w:t>
      </w:r>
      <w:proofErr w:type="spellStart"/>
      <w:r w:rsidR="007901B7" w:rsidRPr="00667D5C">
        <w:rPr>
          <w:sz w:val="24"/>
          <w:lang w:eastAsia="en-US"/>
        </w:rPr>
        <w:t>Donau</w:t>
      </w:r>
      <w:proofErr w:type="spellEnd"/>
      <w:r w:rsidR="007901B7" w:rsidRPr="00667D5C">
        <w:rPr>
          <w:sz w:val="24"/>
          <w:lang w:eastAsia="en-US"/>
        </w:rPr>
        <w:t>)</w:t>
      </w:r>
      <w:r w:rsidR="00F539EE" w:rsidRPr="00667D5C">
        <w:rPr>
          <w:sz w:val="24"/>
          <w:lang w:eastAsia="en-US"/>
        </w:rPr>
        <w:t>.</w:t>
      </w:r>
      <w:r w:rsidR="007901B7" w:rsidRPr="00667D5C">
        <w:rPr>
          <w:sz w:val="24"/>
          <w:lang w:eastAsia="en-US"/>
        </w:rPr>
        <w:t xml:space="preserve"> </w:t>
      </w:r>
      <w:r w:rsidR="00F539EE" w:rsidRPr="00667D5C">
        <w:rPr>
          <w:sz w:val="24"/>
          <w:lang w:eastAsia="en-US"/>
        </w:rPr>
        <w:t>T</w:t>
      </w:r>
      <w:r w:rsidR="007901B7" w:rsidRPr="00667D5C">
        <w:rPr>
          <w:sz w:val="24"/>
          <w:lang w:eastAsia="en-US"/>
        </w:rPr>
        <w:t xml:space="preserve">zn. </w:t>
      </w:r>
      <w:r w:rsidR="009513C3" w:rsidRPr="00667D5C">
        <w:rPr>
          <w:sz w:val="24"/>
          <w:lang w:eastAsia="en-US"/>
        </w:rPr>
        <w:t xml:space="preserve">navrhnúť také opatrenia, ktorými sa dosiahnu </w:t>
      </w:r>
      <w:r w:rsidR="007901B7" w:rsidRPr="00667D5C">
        <w:rPr>
          <w:sz w:val="24"/>
          <w:lang w:eastAsia="en-US"/>
        </w:rPr>
        <w:t xml:space="preserve">min. 300 dní </w:t>
      </w:r>
      <w:r w:rsidR="00A07AEF">
        <w:rPr>
          <w:sz w:val="24"/>
          <w:lang w:eastAsia="en-US"/>
        </w:rPr>
        <w:br/>
      </w:r>
      <w:r w:rsidR="007901B7" w:rsidRPr="00667D5C">
        <w:rPr>
          <w:sz w:val="24"/>
          <w:lang w:eastAsia="en-US"/>
        </w:rPr>
        <w:t>v roku parametr</w:t>
      </w:r>
      <w:r w:rsidR="00F539EE" w:rsidRPr="00667D5C">
        <w:rPr>
          <w:sz w:val="24"/>
          <w:lang w:eastAsia="en-US"/>
        </w:rPr>
        <w:t>e</w:t>
      </w:r>
      <w:r w:rsidR="007901B7" w:rsidRPr="00667D5C">
        <w:rPr>
          <w:sz w:val="24"/>
          <w:lang w:eastAsia="en-US"/>
        </w:rPr>
        <w:t xml:space="preserve"> plavebnej hĺbky od 2,7 do 2,8 m a maximálneho ponoru plavidla 2,5 m</w:t>
      </w:r>
      <w:r w:rsidRPr="00667D5C">
        <w:rPr>
          <w:sz w:val="24"/>
          <w:lang w:eastAsia="en-US"/>
        </w:rPr>
        <w:t xml:space="preserve">, </w:t>
      </w:r>
      <w:r w:rsidR="00A07AEF">
        <w:rPr>
          <w:sz w:val="24"/>
          <w:lang w:eastAsia="en-US"/>
        </w:rPr>
        <w:br/>
      </w:r>
      <w:r w:rsidR="00F539EE" w:rsidRPr="00667D5C">
        <w:rPr>
          <w:sz w:val="24"/>
          <w:lang w:eastAsia="en-US"/>
        </w:rPr>
        <w:t xml:space="preserve">pri </w:t>
      </w:r>
      <w:r w:rsidRPr="00667D5C">
        <w:rPr>
          <w:sz w:val="24"/>
          <w:lang w:eastAsia="en-US"/>
        </w:rPr>
        <w:t>minimaliz</w:t>
      </w:r>
      <w:r w:rsidR="00F539EE" w:rsidRPr="00667D5C">
        <w:rPr>
          <w:sz w:val="24"/>
          <w:lang w:eastAsia="en-US"/>
        </w:rPr>
        <w:t>ovaní</w:t>
      </w:r>
      <w:r w:rsidRPr="00667D5C">
        <w:rPr>
          <w:sz w:val="24"/>
          <w:lang w:eastAsia="en-US"/>
        </w:rPr>
        <w:t xml:space="preserve"> negatívn</w:t>
      </w:r>
      <w:r w:rsidR="00F539EE" w:rsidRPr="00667D5C">
        <w:rPr>
          <w:sz w:val="24"/>
          <w:lang w:eastAsia="en-US"/>
        </w:rPr>
        <w:t>ych</w:t>
      </w:r>
      <w:r w:rsidRPr="00667D5C">
        <w:rPr>
          <w:sz w:val="24"/>
          <w:lang w:eastAsia="en-US"/>
        </w:rPr>
        <w:t xml:space="preserve"> dopad</w:t>
      </w:r>
      <w:r w:rsidR="00F539EE" w:rsidRPr="00667D5C">
        <w:rPr>
          <w:sz w:val="24"/>
          <w:lang w:eastAsia="en-US"/>
        </w:rPr>
        <w:t>ov</w:t>
      </w:r>
      <w:r w:rsidRPr="00667D5C">
        <w:rPr>
          <w:sz w:val="24"/>
          <w:lang w:eastAsia="en-US"/>
        </w:rPr>
        <w:t xml:space="preserve"> zámeru projektu na jednotlivé zložky životného prostredia a zároveň napln</w:t>
      </w:r>
      <w:r w:rsidR="00F539EE" w:rsidRPr="00667D5C">
        <w:rPr>
          <w:sz w:val="24"/>
          <w:lang w:eastAsia="en-US"/>
        </w:rPr>
        <w:t>en</w:t>
      </w:r>
      <w:r w:rsidRPr="00667D5C">
        <w:rPr>
          <w:sz w:val="24"/>
          <w:lang w:eastAsia="en-US"/>
        </w:rPr>
        <w:t>í účel</w:t>
      </w:r>
      <w:r w:rsidR="00F539EE" w:rsidRPr="00667D5C">
        <w:rPr>
          <w:sz w:val="24"/>
          <w:lang w:eastAsia="en-US"/>
        </w:rPr>
        <w:t>u</w:t>
      </w:r>
      <w:r w:rsidRPr="00667D5C">
        <w:rPr>
          <w:sz w:val="24"/>
          <w:lang w:eastAsia="en-US"/>
        </w:rPr>
        <w:t xml:space="preserve"> projektu. </w:t>
      </w:r>
    </w:p>
    <w:p w14:paraId="2A1F282F" w14:textId="5B967E6B" w:rsidR="00462C19" w:rsidRPr="00667D5C" w:rsidRDefault="00462C19" w:rsidP="0005472E">
      <w:pPr>
        <w:jc w:val="both"/>
        <w:rPr>
          <w:sz w:val="24"/>
          <w:lang w:eastAsia="en-US"/>
        </w:rPr>
      </w:pPr>
      <w:r w:rsidRPr="00667D5C">
        <w:rPr>
          <w:sz w:val="24"/>
          <w:lang w:eastAsia="en-US"/>
        </w:rPr>
        <w:t xml:space="preserve">Dosiahnutie požadovaných technických parametrov zvýši spoľahlivosť vodnej cesty, </w:t>
      </w:r>
      <w:r w:rsidR="00186BC0" w:rsidRPr="00667D5C">
        <w:rPr>
          <w:sz w:val="24"/>
          <w:lang w:eastAsia="en-US"/>
        </w:rPr>
        <w:t xml:space="preserve">čo </w:t>
      </w:r>
      <w:r w:rsidRPr="00667D5C">
        <w:rPr>
          <w:sz w:val="24"/>
          <w:lang w:eastAsia="en-US"/>
        </w:rPr>
        <w:t xml:space="preserve">je </w:t>
      </w:r>
      <w:r w:rsidR="00A07AEF">
        <w:rPr>
          <w:sz w:val="24"/>
          <w:lang w:eastAsia="en-US"/>
        </w:rPr>
        <w:br/>
      </w:r>
      <w:r w:rsidRPr="00667D5C">
        <w:rPr>
          <w:sz w:val="24"/>
          <w:lang w:eastAsia="en-US"/>
        </w:rPr>
        <w:t>v súčasnosti najväčším problémom vodnej dopravy. Zlepšenie splavnosti Dunaja by malo aj významný do</w:t>
      </w:r>
      <w:r w:rsidR="00186BC0" w:rsidRPr="00667D5C">
        <w:rPr>
          <w:sz w:val="24"/>
          <w:lang w:eastAsia="en-US"/>
        </w:rPr>
        <w:t>pad</w:t>
      </w:r>
      <w:r w:rsidRPr="00667D5C">
        <w:rPr>
          <w:sz w:val="24"/>
          <w:lang w:eastAsia="en-US"/>
        </w:rPr>
        <w:t xml:space="preserve"> na väčšie a efektívnejšie využívanie už existujúcich prístavov na Dunaji v SR. Ako nástroje na dosiahnutie definovania požadovaných parametrov sa použijú príslušné analýzy, merania, modely a predikcie, na základe ktorých sa definujú všetky možné alternatívy </w:t>
      </w:r>
      <w:r w:rsidR="00A07AEF">
        <w:rPr>
          <w:sz w:val="24"/>
          <w:lang w:eastAsia="en-US"/>
        </w:rPr>
        <w:br/>
      </w:r>
      <w:r w:rsidRPr="00667D5C">
        <w:rPr>
          <w:sz w:val="24"/>
          <w:lang w:eastAsia="en-US"/>
        </w:rPr>
        <w:t xml:space="preserve">pre zabezpečenie požadovaných parametrov plavebnej dráhy na </w:t>
      </w:r>
      <w:r w:rsidR="00186BC0" w:rsidRPr="00667D5C">
        <w:rPr>
          <w:sz w:val="24"/>
          <w:lang w:eastAsia="en-US"/>
        </w:rPr>
        <w:t xml:space="preserve">danom </w:t>
      </w:r>
      <w:r w:rsidRPr="00667D5C">
        <w:rPr>
          <w:sz w:val="24"/>
          <w:lang w:eastAsia="en-US"/>
        </w:rPr>
        <w:t>úsek</w:t>
      </w:r>
      <w:r w:rsidR="00186BC0" w:rsidRPr="00667D5C">
        <w:rPr>
          <w:sz w:val="24"/>
          <w:lang w:eastAsia="en-US"/>
        </w:rPr>
        <w:t>u</w:t>
      </w:r>
      <w:r w:rsidRPr="00667D5C">
        <w:rPr>
          <w:sz w:val="24"/>
          <w:lang w:eastAsia="en-US"/>
        </w:rPr>
        <w:t xml:space="preserve"> vodnej cesty Dunaj s posúdením rizík z hľadiska technického, dopravného, energetického </w:t>
      </w:r>
      <w:r w:rsidR="00A07AEF">
        <w:rPr>
          <w:sz w:val="24"/>
          <w:lang w:eastAsia="en-US"/>
        </w:rPr>
        <w:br/>
      </w:r>
      <w:r w:rsidRPr="00667D5C">
        <w:rPr>
          <w:sz w:val="24"/>
          <w:lang w:eastAsia="en-US"/>
        </w:rPr>
        <w:t>a územnoplánovacieho.</w:t>
      </w:r>
    </w:p>
    <w:p w14:paraId="0855625A" w14:textId="6050E03E" w:rsidR="00462C19" w:rsidRPr="00667D5C" w:rsidRDefault="00462C19" w:rsidP="0005472E">
      <w:pPr>
        <w:jc w:val="both"/>
        <w:rPr>
          <w:sz w:val="24"/>
          <w:lang w:eastAsia="en-US"/>
        </w:rPr>
      </w:pPr>
      <w:r w:rsidRPr="00667D5C">
        <w:rPr>
          <w:sz w:val="24"/>
          <w:lang w:eastAsia="en-US"/>
        </w:rPr>
        <w:t xml:space="preserve">Technicky uskutočniteľné alternatívy sa použijú ako vstupné alternatívy pre </w:t>
      </w:r>
      <w:r w:rsidR="00186BC0" w:rsidRPr="00667D5C">
        <w:rPr>
          <w:sz w:val="24"/>
          <w:lang w:eastAsia="en-US"/>
        </w:rPr>
        <w:t xml:space="preserve">environmentálnu </w:t>
      </w:r>
      <w:r w:rsidRPr="00667D5C">
        <w:rPr>
          <w:sz w:val="24"/>
          <w:lang w:eastAsia="en-US"/>
        </w:rPr>
        <w:t>časť štúdie. Environmentálne riz</w:t>
      </w:r>
      <w:r w:rsidR="00186BC0" w:rsidRPr="00667D5C">
        <w:rPr>
          <w:sz w:val="24"/>
          <w:lang w:eastAsia="en-US"/>
        </w:rPr>
        <w:t>iká</w:t>
      </w:r>
      <w:r w:rsidRPr="00667D5C">
        <w:rPr>
          <w:sz w:val="24"/>
          <w:lang w:eastAsia="en-US"/>
        </w:rPr>
        <w:t>, ako aj finančno-ekonomické rizik</w:t>
      </w:r>
      <w:r w:rsidR="00186BC0" w:rsidRPr="00667D5C">
        <w:rPr>
          <w:sz w:val="24"/>
          <w:lang w:eastAsia="en-US"/>
        </w:rPr>
        <w:t>á</w:t>
      </w:r>
      <w:r w:rsidRPr="00667D5C">
        <w:rPr>
          <w:sz w:val="24"/>
          <w:lang w:eastAsia="en-US"/>
        </w:rPr>
        <w:t xml:space="preserve"> budú posudzované </w:t>
      </w:r>
      <w:r w:rsidR="00A07AEF">
        <w:rPr>
          <w:sz w:val="24"/>
          <w:lang w:eastAsia="en-US"/>
        </w:rPr>
        <w:br/>
      </w:r>
      <w:r w:rsidRPr="00667D5C">
        <w:rPr>
          <w:sz w:val="24"/>
          <w:lang w:eastAsia="en-US"/>
        </w:rPr>
        <w:t>vo vecne príslušných častiach štúdie.</w:t>
      </w:r>
    </w:p>
    <w:p w14:paraId="4EAAD0EA" w14:textId="77777777" w:rsidR="00462C19" w:rsidRPr="00667D5C" w:rsidRDefault="007901B7" w:rsidP="0005472E">
      <w:pPr>
        <w:jc w:val="both"/>
        <w:rPr>
          <w:sz w:val="24"/>
          <w:lang w:eastAsia="en-US"/>
        </w:rPr>
      </w:pPr>
      <w:r w:rsidRPr="00667D5C">
        <w:rPr>
          <w:sz w:val="24"/>
          <w:lang w:eastAsia="en-US"/>
        </w:rPr>
        <w:lastRenderedPageBreak/>
        <w:t>Výstupy štúdie budú na úrovni dokumentácie k územnému rozhodnutiu, ktorého získanie, ako aj získanie ďalších príslušných povolení bude ďalším krokom k r</w:t>
      </w:r>
      <w:r w:rsidR="00462C19" w:rsidRPr="00667D5C">
        <w:rPr>
          <w:sz w:val="24"/>
          <w:lang w:eastAsia="en-US"/>
        </w:rPr>
        <w:t>ealizáci</w:t>
      </w:r>
      <w:r w:rsidRPr="00667D5C">
        <w:rPr>
          <w:sz w:val="24"/>
          <w:lang w:eastAsia="en-US"/>
        </w:rPr>
        <w:t>i</w:t>
      </w:r>
      <w:r w:rsidR="00462C19" w:rsidRPr="00667D5C">
        <w:rPr>
          <w:sz w:val="24"/>
          <w:lang w:eastAsia="en-US"/>
        </w:rPr>
        <w:t xml:space="preserve"> investičných aktivít nadväzujúcich na výsledky štúdie </w:t>
      </w:r>
      <w:r w:rsidRPr="00667D5C">
        <w:rPr>
          <w:sz w:val="24"/>
          <w:lang w:eastAsia="en-US"/>
        </w:rPr>
        <w:t>k dosiahnutiu cieľa dobudovať základnú sieť TEN-T do konca roka 2030.</w:t>
      </w:r>
    </w:p>
    <w:p w14:paraId="0A1D8005" w14:textId="57CF5016" w:rsidR="00462C19" w:rsidRPr="00667D5C" w:rsidRDefault="00462C19" w:rsidP="0005472E">
      <w:pPr>
        <w:jc w:val="both"/>
        <w:rPr>
          <w:sz w:val="24"/>
          <w:lang w:eastAsia="en-US"/>
        </w:rPr>
      </w:pPr>
      <w:r w:rsidRPr="00667D5C">
        <w:rPr>
          <w:sz w:val="24"/>
          <w:lang w:eastAsia="en-US"/>
        </w:rPr>
        <w:t xml:space="preserve">Na základe výsledkov štúdie realizovateľnosti odsúhlasených </w:t>
      </w:r>
      <w:r w:rsidR="007901B7" w:rsidRPr="00667D5C">
        <w:rPr>
          <w:sz w:val="24"/>
          <w:lang w:eastAsia="en-US"/>
        </w:rPr>
        <w:t>kľúčovými zúčastnenými subjektmi</w:t>
      </w:r>
      <w:r w:rsidRPr="00667D5C">
        <w:rPr>
          <w:sz w:val="24"/>
          <w:lang w:eastAsia="en-US"/>
        </w:rPr>
        <w:t xml:space="preserve"> bude </w:t>
      </w:r>
      <w:r w:rsidR="007901B7" w:rsidRPr="00667D5C">
        <w:rPr>
          <w:sz w:val="24"/>
          <w:lang w:eastAsia="en-US"/>
        </w:rPr>
        <w:t xml:space="preserve">následne </w:t>
      </w:r>
      <w:r w:rsidRPr="00667D5C">
        <w:rPr>
          <w:sz w:val="24"/>
          <w:lang w:eastAsia="en-US"/>
        </w:rPr>
        <w:t>predložený</w:t>
      </w:r>
      <w:r w:rsidR="007901B7" w:rsidRPr="00667D5C">
        <w:rPr>
          <w:sz w:val="24"/>
          <w:lang w:eastAsia="en-US"/>
        </w:rPr>
        <w:t xml:space="preserve"> nadväzujúci </w:t>
      </w:r>
      <w:r w:rsidRPr="00667D5C">
        <w:rPr>
          <w:sz w:val="24"/>
          <w:lang w:eastAsia="en-US"/>
        </w:rPr>
        <w:t xml:space="preserve">projektový zámer pre spracovanie projektovej dokumentácie pre potreby </w:t>
      </w:r>
      <w:r w:rsidR="00A91893">
        <w:rPr>
          <w:sz w:val="24"/>
          <w:lang w:eastAsia="en-US"/>
        </w:rPr>
        <w:t>územnoplánovacej dokumentácie (</w:t>
      </w:r>
      <w:r w:rsidRPr="00667D5C">
        <w:rPr>
          <w:sz w:val="24"/>
          <w:lang w:eastAsia="en-US"/>
        </w:rPr>
        <w:t>ÚPD</w:t>
      </w:r>
      <w:r w:rsidR="00A91893">
        <w:rPr>
          <w:sz w:val="24"/>
          <w:lang w:eastAsia="en-US"/>
        </w:rPr>
        <w:t>)</w:t>
      </w:r>
      <w:r w:rsidRPr="00667D5C">
        <w:rPr>
          <w:sz w:val="24"/>
          <w:lang w:eastAsia="en-US"/>
        </w:rPr>
        <w:t>,</w:t>
      </w:r>
      <w:r w:rsidR="00A91893">
        <w:rPr>
          <w:sz w:val="24"/>
          <w:lang w:eastAsia="en-US"/>
        </w:rPr>
        <w:t xml:space="preserve"> dokumentácie pre územné rozhodnutie</w:t>
      </w:r>
      <w:r w:rsidRPr="00667D5C">
        <w:rPr>
          <w:sz w:val="24"/>
          <w:lang w:eastAsia="en-US"/>
        </w:rPr>
        <w:t xml:space="preserve"> </w:t>
      </w:r>
      <w:r w:rsidR="00A91893">
        <w:rPr>
          <w:sz w:val="24"/>
          <w:lang w:eastAsia="en-US"/>
        </w:rPr>
        <w:t>(</w:t>
      </w:r>
      <w:r w:rsidRPr="00667D5C">
        <w:rPr>
          <w:sz w:val="24"/>
          <w:lang w:eastAsia="en-US"/>
        </w:rPr>
        <w:t>DÚR</w:t>
      </w:r>
      <w:r w:rsidR="00A91893">
        <w:rPr>
          <w:sz w:val="24"/>
          <w:lang w:eastAsia="en-US"/>
        </w:rPr>
        <w:t>)</w:t>
      </w:r>
      <w:r w:rsidRPr="00667D5C">
        <w:rPr>
          <w:sz w:val="24"/>
          <w:lang w:eastAsia="en-US"/>
        </w:rPr>
        <w:t>,</w:t>
      </w:r>
      <w:r w:rsidR="00A91893">
        <w:rPr>
          <w:sz w:val="24"/>
          <w:lang w:eastAsia="en-US"/>
        </w:rPr>
        <w:t xml:space="preserve"> územné rozhodnutie</w:t>
      </w:r>
      <w:r w:rsidRPr="00667D5C">
        <w:rPr>
          <w:sz w:val="24"/>
          <w:lang w:eastAsia="en-US"/>
        </w:rPr>
        <w:t xml:space="preserve"> </w:t>
      </w:r>
      <w:r w:rsidR="00A91893">
        <w:rPr>
          <w:sz w:val="24"/>
          <w:lang w:eastAsia="en-US"/>
        </w:rPr>
        <w:t>(</w:t>
      </w:r>
      <w:r w:rsidRPr="00667D5C">
        <w:rPr>
          <w:sz w:val="24"/>
          <w:lang w:eastAsia="en-US"/>
        </w:rPr>
        <w:t>ÚR</w:t>
      </w:r>
      <w:r w:rsidR="00A91893">
        <w:rPr>
          <w:sz w:val="24"/>
          <w:lang w:eastAsia="en-US"/>
        </w:rPr>
        <w:t>)</w:t>
      </w:r>
      <w:r w:rsidRPr="00667D5C">
        <w:rPr>
          <w:sz w:val="24"/>
          <w:lang w:eastAsia="en-US"/>
        </w:rPr>
        <w:t>,</w:t>
      </w:r>
      <w:r w:rsidR="00A91893">
        <w:rPr>
          <w:sz w:val="24"/>
          <w:lang w:eastAsia="en-US"/>
        </w:rPr>
        <w:t xml:space="preserve"> dokumentácie pre stavebné povolenie</w:t>
      </w:r>
      <w:r w:rsidRPr="00667D5C">
        <w:rPr>
          <w:sz w:val="24"/>
          <w:lang w:eastAsia="en-US"/>
        </w:rPr>
        <w:t xml:space="preserve"> </w:t>
      </w:r>
      <w:r w:rsidR="00A91893">
        <w:rPr>
          <w:sz w:val="24"/>
          <w:lang w:eastAsia="en-US"/>
        </w:rPr>
        <w:t>(</w:t>
      </w:r>
      <w:r w:rsidRPr="00667D5C">
        <w:rPr>
          <w:sz w:val="24"/>
          <w:lang w:eastAsia="en-US"/>
        </w:rPr>
        <w:t>DSP</w:t>
      </w:r>
      <w:r w:rsidR="00A91893">
        <w:rPr>
          <w:sz w:val="24"/>
          <w:lang w:eastAsia="en-US"/>
        </w:rPr>
        <w:t>)</w:t>
      </w:r>
      <w:r w:rsidRPr="00667D5C">
        <w:rPr>
          <w:sz w:val="24"/>
          <w:lang w:eastAsia="en-US"/>
        </w:rPr>
        <w:t>,</w:t>
      </w:r>
      <w:r w:rsidR="00A91893">
        <w:rPr>
          <w:sz w:val="24"/>
          <w:lang w:eastAsia="en-US"/>
        </w:rPr>
        <w:t xml:space="preserve"> stavebné povolenie</w:t>
      </w:r>
      <w:r w:rsidRPr="00667D5C">
        <w:rPr>
          <w:sz w:val="24"/>
          <w:lang w:eastAsia="en-US"/>
        </w:rPr>
        <w:t xml:space="preserve"> </w:t>
      </w:r>
      <w:r w:rsidR="00A91893">
        <w:rPr>
          <w:sz w:val="24"/>
          <w:lang w:eastAsia="en-US"/>
        </w:rPr>
        <w:t>(</w:t>
      </w:r>
      <w:r w:rsidRPr="00667D5C">
        <w:rPr>
          <w:sz w:val="24"/>
          <w:lang w:eastAsia="en-US"/>
        </w:rPr>
        <w:t>SP</w:t>
      </w:r>
      <w:r w:rsidR="00A91893">
        <w:rPr>
          <w:sz w:val="24"/>
          <w:lang w:eastAsia="en-US"/>
        </w:rPr>
        <w:t>)</w:t>
      </w:r>
      <w:r w:rsidRPr="00667D5C">
        <w:rPr>
          <w:sz w:val="24"/>
          <w:lang w:eastAsia="en-US"/>
        </w:rPr>
        <w:t xml:space="preserve">. </w:t>
      </w:r>
    </w:p>
    <w:p w14:paraId="28C4FF95" w14:textId="6C6C9EEC" w:rsidR="00462C19" w:rsidRDefault="00462C19" w:rsidP="0005472E">
      <w:pPr>
        <w:jc w:val="both"/>
        <w:rPr>
          <w:sz w:val="24"/>
          <w:lang w:eastAsia="en-US"/>
        </w:rPr>
      </w:pPr>
      <w:r w:rsidRPr="00667D5C">
        <w:rPr>
          <w:sz w:val="24"/>
          <w:lang w:eastAsia="en-US"/>
        </w:rPr>
        <w:t xml:space="preserve">Všetky aktivity súvisiace so zabezpečením štúdie realizovateľnosti týkajúce sa opatrení na vodnej ceste Dunaj bude </w:t>
      </w:r>
      <w:r w:rsidR="00606186" w:rsidRPr="00667D5C">
        <w:rPr>
          <w:sz w:val="24"/>
          <w:lang w:eastAsia="en-US"/>
        </w:rPr>
        <w:t>žiadateľ</w:t>
      </w:r>
      <w:r w:rsidRPr="00667D5C">
        <w:rPr>
          <w:sz w:val="24"/>
          <w:lang w:eastAsia="en-US"/>
        </w:rPr>
        <w:t xml:space="preserve"> konzultovať s EK. Výsledky štúdie budú rešpektovať príslušnú európsku legislatívu, predovšetkým ustanovenia smernice 2000/60/ES, ktorou sa stanovuje rámec pôsobnosti pre opatrenia Spoločenstva v obl</w:t>
      </w:r>
      <w:bookmarkStart w:id="0" w:name="_GoBack"/>
      <w:bookmarkEnd w:id="0"/>
      <w:r w:rsidRPr="00667D5C">
        <w:rPr>
          <w:sz w:val="24"/>
          <w:lang w:eastAsia="en-US"/>
        </w:rPr>
        <w:t>asti vodného hospodárstva. Štúdia realizovateľnosti bude porovnávať všetky technické opatrenia s dôrazom na ustanovenia čl. 4 ods.</w:t>
      </w:r>
      <w:r w:rsidR="00186BC0" w:rsidRPr="00667D5C">
        <w:rPr>
          <w:sz w:val="24"/>
          <w:lang w:eastAsia="en-US"/>
        </w:rPr>
        <w:t xml:space="preserve"> </w:t>
      </w:r>
      <w:r w:rsidRPr="00667D5C">
        <w:rPr>
          <w:sz w:val="24"/>
          <w:lang w:eastAsia="en-US"/>
        </w:rPr>
        <w:t xml:space="preserve">7 smernice 2000/60/ES. </w:t>
      </w:r>
    </w:p>
    <w:p w14:paraId="79E050AC" w14:textId="3FD9CC60" w:rsidR="00561065" w:rsidRPr="009737FB" w:rsidRDefault="00561065" w:rsidP="00561065">
      <w:pPr>
        <w:pStyle w:val="Normlnywebov"/>
        <w:shd w:val="clear" w:color="auto" w:fill="FFFFFF"/>
        <w:spacing w:before="40" w:beforeAutospacing="0" w:after="0" w:afterAutospacing="0"/>
        <w:jc w:val="both"/>
        <w:rPr>
          <w:rFonts w:asciiTheme="minorHAnsi" w:hAnsiTheme="minorHAnsi" w:cstheme="minorHAnsi"/>
        </w:rPr>
      </w:pPr>
      <w:r w:rsidRPr="001B146C">
        <w:rPr>
          <w:rFonts w:asciiTheme="minorHAnsi" w:hAnsiTheme="minorHAnsi" w:cstheme="minorHAnsi"/>
        </w:rPr>
        <w:t>Realizáciou projektu sa prispeje k</w:t>
      </w:r>
      <w:r>
        <w:rPr>
          <w:rFonts w:asciiTheme="minorHAnsi" w:hAnsiTheme="minorHAnsi" w:cstheme="minorHAnsi"/>
        </w:rPr>
        <w:t xml:space="preserve"> </w:t>
      </w:r>
      <w:r w:rsidRPr="001B146C">
        <w:rPr>
          <w:rFonts w:asciiTheme="minorHAnsi" w:hAnsiTheme="minorHAnsi" w:cstheme="minorHAnsi"/>
        </w:rPr>
        <w:t>plneniu cieľov a očakávaných výsledkov opatrenia 3.</w:t>
      </w:r>
      <w:r>
        <w:rPr>
          <w:rFonts w:asciiTheme="minorHAnsi" w:hAnsiTheme="minorHAnsi" w:cstheme="minorHAnsi"/>
        </w:rPr>
        <w:t>1</w:t>
      </w:r>
      <w:r w:rsidRPr="001B146C">
        <w:rPr>
          <w:rFonts w:asciiTheme="minorHAnsi" w:hAnsiTheme="minorHAnsi" w:cstheme="minorHAnsi"/>
        </w:rPr>
        <w:t>.</w:t>
      </w:r>
      <w:r>
        <w:rPr>
          <w:rFonts w:asciiTheme="minorHAnsi" w:hAnsiTheme="minorHAnsi" w:cstheme="minorHAnsi"/>
        </w:rPr>
        <w:t>3 Zlepšenie kvality služieb poskytovaných na dunajskej a vážskej vodnej ceste špecifického cieľa</w:t>
      </w:r>
      <w:r w:rsidRPr="001B146C">
        <w:rPr>
          <w:rFonts w:asciiTheme="minorHAnsi" w:hAnsiTheme="minorHAnsi" w:cstheme="minorHAnsi"/>
        </w:rPr>
        <w:t xml:space="preserve"> RSO3.</w:t>
      </w:r>
      <w:r>
        <w:rPr>
          <w:rFonts w:asciiTheme="minorHAnsi" w:hAnsiTheme="minorHAnsi" w:cstheme="minorHAnsi"/>
        </w:rPr>
        <w:t xml:space="preserve">1 Rozvoj udržateľnej, inteligentnej, bezpečnej a intermodálnej siete TEN-T odolnej proti zmene klímy </w:t>
      </w:r>
      <w:r w:rsidRPr="001B146C">
        <w:rPr>
          <w:rFonts w:asciiTheme="minorHAnsi" w:hAnsiTheme="minorHAnsi" w:cstheme="minorHAnsi"/>
        </w:rPr>
        <w:t>Programu Slovensko 2021 – 2027</w:t>
      </w:r>
      <w:r>
        <w:rPr>
          <w:rFonts w:asciiTheme="minorHAnsi" w:hAnsiTheme="minorHAnsi" w:cstheme="minorHAnsi"/>
        </w:rPr>
        <w:t>.</w:t>
      </w:r>
    </w:p>
    <w:p w14:paraId="2BC1BA5E" w14:textId="77777777" w:rsidR="0005472E" w:rsidRPr="00667D5C" w:rsidRDefault="0005472E" w:rsidP="0005472E">
      <w:pPr>
        <w:jc w:val="both"/>
        <w:rPr>
          <w:sz w:val="24"/>
          <w:lang w:eastAsia="en-US"/>
        </w:rPr>
      </w:pPr>
    </w:p>
    <w:p w14:paraId="1C81A273" w14:textId="60136956" w:rsidR="00F02531" w:rsidRPr="00667D5C" w:rsidRDefault="00736BFC" w:rsidP="0005472E">
      <w:pPr>
        <w:pStyle w:val="Nadpis1"/>
        <w:spacing w:before="0" w:after="0"/>
      </w:pPr>
      <w:r w:rsidRPr="00667D5C">
        <w:t>C</w:t>
      </w:r>
      <w:r w:rsidR="000C0E25" w:rsidRPr="00667D5C">
        <w:t>iele</w:t>
      </w:r>
      <w:r w:rsidRPr="00667D5C">
        <w:t xml:space="preserve"> </w:t>
      </w:r>
      <w:r w:rsidR="0052168B" w:rsidRPr="00667D5C">
        <w:t xml:space="preserve">národného </w:t>
      </w:r>
      <w:r w:rsidRPr="00667D5C">
        <w:t>projektu a ich meranie</w:t>
      </w:r>
    </w:p>
    <w:p w14:paraId="3441D624" w14:textId="77777777" w:rsidR="0084296B" w:rsidRPr="00667D5C" w:rsidRDefault="0084296B" w:rsidP="00B332BE">
      <w:pPr>
        <w:spacing w:before="0"/>
        <w:jc w:val="both"/>
        <w:rPr>
          <w:i/>
          <w:sz w:val="24"/>
        </w:rPr>
      </w:pPr>
      <w:r w:rsidRPr="00667D5C">
        <w:rPr>
          <w:i/>
          <w:sz w:val="24"/>
        </w:rPr>
        <w:t>V tabuľke nižšie uveďte merateľné ukazovatele projektu. Merateľné ukazovatele projektu musia byť definované tak, aby odrážali výstupy/výsledky projektu a predstavovali kvantifikáciu toho, čo sa realizáciou aktivít za požadované výdavky dosiahne</w:t>
      </w:r>
      <w:r w:rsidRPr="00667D5C">
        <w:rPr>
          <w:rStyle w:val="Odkaznapoznmkupodiarou"/>
          <w:rFonts w:asciiTheme="minorHAnsi" w:hAnsiTheme="minorHAnsi" w:cstheme="minorHAnsi"/>
          <w:i/>
          <w:sz w:val="24"/>
        </w:rPr>
        <w:footnoteReference w:id="10"/>
      </w:r>
      <w:r w:rsidRPr="00667D5C">
        <w:rPr>
          <w:i/>
          <w:sz w:val="24"/>
        </w:rPr>
        <w:t>.</w:t>
      </w:r>
    </w:p>
    <w:tbl>
      <w:tblPr>
        <w:tblStyle w:val="Mriekatabuky"/>
        <w:tblW w:w="9493" w:type="dxa"/>
        <w:tblInd w:w="0" w:type="dxa"/>
        <w:tblLayout w:type="fixed"/>
        <w:tblLook w:val="04A0" w:firstRow="1" w:lastRow="0" w:firstColumn="1" w:lastColumn="0" w:noHBand="0" w:noVBand="1"/>
      </w:tblPr>
      <w:tblGrid>
        <w:gridCol w:w="2688"/>
        <w:gridCol w:w="1559"/>
        <w:gridCol w:w="1984"/>
        <w:gridCol w:w="1985"/>
        <w:gridCol w:w="1277"/>
      </w:tblGrid>
      <w:tr w:rsidR="0084296B" w:rsidRPr="00667D5C" w14:paraId="467A9A29" w14:textId="77777777" w:rsidTr="00667D5C">
        <w:trPr>
          <w:trHeight w:val="1065"/>
        </w:trPr>
        <w:tc>
          <w:tcPr>
            <w:tcW w:w="2688" w:type="dxa"/>
            <w:shd w:val="clear" w:color="auto" w:fill="FFE599" w:themeFill="accent4" w:themeFillTint="66"/>
            <w:hideMark/>
          </w:tcPr>
          <w:p w14:paraId="5CC0FE0A" w14:textId="77777777" w:rsidR="0084296B" w:rsidRPr="00667D5C" w:rsidRDefault="0084296B" w:rsidP="00F95A37">
            <w:pPr>
              <w:jc w:val="center"/>
              <w:rPr>
                <w:rFonts w:cstheme="minorHAnsi"/>
                <w:sz w:val="24"/>
                <w:lang w:eastAsia="en-US"/>
              </w:rPr>
            </w:pPr>
            <w:r w:rsidRPr="00667D5C">
              <w:rPr>
                <w:rFonts w:cstheme="minorHAnsi"/>
                <w:sz w:val="24"/>
                <w:lang w:eastAsia="en-US"/>
              </w:rPr>
              <w:t>Cieľ národného projektu</w:t>
            </w:r>
          </w:p>
        </w:tc>
        <w:tc>
          <w:tcPr>
            <w:tcW w:w="1559" w:type="dxa"/>
            <w:shd w:val="clear" w:color="auto" w:fill="FFE599" w:themeFill="accent4" w:themeFillTint="66"/>
            <w:hideMark/>
          </w:tcPr>
          <w:p w14:paraId="72DEB31A" w14:textId="77777777" w:rsidR="0084296B" w:rsidRPr="00667D5C" w:rsidRDefault="0084296B" w:rsidP="00927A6D">
            <w:pPr>
              <w:jc w:val="center"/>
              <w:rPr>
                <w:rFonts w:cstheme="minorHAnsi"/>
                <w:sz w:val="24"/>
                <w:lang w:eastAsia="en-US"/>
              </w:rPr>
            </w:pPr>
            <w:r w:rsidRPr="00667D5C">
              <w:rPr>
                <w:rFonts w:cstheme="minorHAnsi"/>
                <w:sz w:val="24"/>
                <w:lang w:eastAsia="en-US"/>
              </w:rPr>
              <w:t>Typ merateľného ukazovateľa projektu</w:t>
            </w:r>
          </w:p>
        </w:tc>
        <w:tc>
          <w:tcPr>
            <w:tcW w:w="1984" w:type="dxa"/>
            <w:shd w:val="clear" w:color="auto" w:fill="FFE599" w:themeFill="accent4" w:themeFillTint="66"/>
            <w:hideMark/>
          </w:tcPr>
          <w:p w14:paraId="6489D4BE" w14:textId="77777777" w:rsidR="0084296B" w:rsidRPr="00667D5C" w:rsidRDefault="0084296B" w:rsidP="00F119D3">
            <w:pPr>
              <w:jc w:val="center"/>
              <w:rPr>
                <w:rFonts w:cstheme="minorHAnsi"/>
                <w:sz w:val="24"/>
                <w:lang w:eastAsia="en-US"/>
              </w:rPr>
            </w:pPr>
            <w:r w:rsidRPr="00667D5C">
              <w:rPr>
                <w:rFonts w:cstheme="minorHAnsi"/>
                <w:sz w:val="24"/>
                <w:lang w:eastAsia="en-US"/>
              </w:rPr>
              <w:t>Kód a názov merateľného ukazovateľa projektu</w:t>
            </w:r>
          </w:p>
        </w:tc>
        <w:tc>
          <w:tcPr>
            <w:tcW w:w="1985" w:type="dxa"/>
            <w:shd w:val="clear" w:color="auto" w:fill="FFE599" w:themeFill="accent4" w:themeFillTint="66"/>
          </w:tcPr>
          <w:p w14:paraId="16B3773C" w14:textId="2B166F5A" w:rsidR="0084296B" w:rsidRPr="00667D5C" w:rsidRDefault="0084296B" w:rsidP="00F119D3">
            <w:pPr>
              <w:jc w:val="center"/>
              <w:rPr>
                <w:rFonts w:cstheme="minorHAnsi"/>
                <w:sz w:val="24"/>
                <w:lang w:eastAsia="en-US"/>
              </w:rPr>
            </w:pPr>
            <w:r w:rsidRPr="00667D5C">
              <w:rPr>
                <w:rFonts w:cstheme="minorHAnsi"/>
                <w:sz w:val="24"/>
                <w:lang w:eastAsia="en-US"/>
              </w:rPr>
              <w:t>Merná jednotka merateľného ukazovateľa projektu</w:t>
            </w:r>
          </w:p>
        </w:tc>
        <w:tc>
          <w:tcPr>
            <w:tcW w:w="1277" w:type="dxa"/>
            <w:shd w:val="clear" w:color="auto" w:fill="FFE599" w:themeFill="accent4" w:themeFillTint="66"/>
          </w:tcPr>
          <w:p w14:paraId="7DF1F616" w14:textId="77777777" w:rsidR="0084296B" w:rsidRPr="00667D5C" w:rsidRDefault="0084296B" w:rsidP="00F119D3">
            <w:pPr>
              <w:jc w:val="center"/>
              <w:rPr>
                <w:rFonts w:cstheme="minorHAnsi"/>
                <w:sz w:val="24"/>
                <w:lang w:eastAsia="en-US"/>
              </w:rPr>
            </w:pPr>
            <w:r w:rsidRPr="00667D5C">
              <w:rPr>
                <w:rFonts w:cstheme="minorHAnsi"/>
                <w:sz w:val="24"/>
                <w:lang w:eastAsia="en-US"/>
              </w:rPr>
              <w:t>Indikatívna cieľová hodnota</w:t>
            </w:r>
            <w:r w:rsidRPr="00667D5C">
              <w:rPr>
                <w:rStyle w:val="Odkaznapoznmkupodiarou"/>
                <w:rFonts w:asciiTheme="minorHAnsi" w:hAnsiTheme="minorHAnsi" w:cstheme="minorHAnsi"/>
                <w:sz w:val="24"/>
                <w:lang w:eastAsia="en-US"/>
              </w:rPr>
              <w:footnoteReference w:id="11"/>
            </w:r>
          </w:p>
        </w:tc>
      </w:tr>
      <w:tr w:rsidR="002E21B5" w:rsidRPr="00667D5C" w14:paraId="11F0C08E" w14:textId="77777777" w:rsidTr="00FB0309">
        <w:trPr>
          <w:trHeight w:val="355"/>
        </w:trPr>
        <w:tc>
          <w:tcPr>
            <w:tcW w:w="2688" w:type="dxa"/>
            <w:shd w:val="clear" w:color="auto" w:fill="auto"/>
          </w:tcPr>
          <w:p w14:paraId="6878ED96" w14:textId="49BE2E9B" w:rsidR="002E21B5" w:rsidRPr="00667D5C" w:rsidRDefault="002E21B5" w:rsidP="00567C51">
            <w:pPr>
              <w:spacing w:before="0"/>
              <w:rPr>
                <w:rFonts w:cstheme="minorHAnsi"/>
                <w:sz w:val="24"/>
                <w:lang w:eastAsia="en-US"/>
              </w:rPr>
            </w:pPr>
            <w:r w:rsidRPr="00667D5C">
              <w:rPr>
                <w:rFonts w:cstheme="minorHAnsi"/>
                <w:sz w:val="24"/>
              </w:rPr>
              <w:t xml:space="preserve">Určenie opatrení, ktoré je potrebné realizovať na zabezpečenie odstránenia plavebných prekážok na vyriešenie </w:t>
            </w:r>
            <w:proofErr w:type="spellStart"/>
            <w:r w:rsidRPr="00667D5C">
              <w:rPr>
                <w:rFonts w:cstheme="minorHAnsi"/>
                <w:sz w:val="24"/>
              </w:rPr>
              <w:t>plnosplavnosti</w:t>
            </w:r>
            <w:proofErr w:type="spellEnd"/>
            <w:r w:rsidRPr="00667D5C">
              <w:rPr>
                <w:rFonts w:cstheme="minorHAnsi"/>
                <w:sz w:val="24"/>
              </w:rPr>
              <w:t xml:space="preserve"> na </w:t>
            </w:r>
            <w:r w:rsidRPr="00667D5C">
              <w:rPr>
                <w:rFonts w:cstheme="minorHAnsi"/>
                <w:bCs/>
                <w:iCs/>
                <w:sz w:val="24"/>
                <w:lang w:eastAsia="en-US"/>
              </w:rPr>
              <w:t xml:space="preserve">r. km 1880,26 – r. km 1853,10 VC Dunaj </w:t>
            </w:r>
          </w:p>
        </w:tc>
        <w:sdt>
          <w:sdtPr>
            <w:rPr>
              <w:rStyle w:val="tl4"/>
              <w:rFonts w:asciiTheme="minorHAnsi" w:hAnsiTheme="minorHAnsi" w:cstheme="minorHAnsi"/>
              <w:sz w:val="24"/>
            </w:rPr>
            <w:id w:val="-1088457847"/>
            <w:placeholder>
              <w:docPart w:val="F401AC7CD7EE44148531455C0C0A2EBD"/>
            </w:placeholder>
            <w:comboBox>
              <w:listItem w:value="Vyberte položku."/>
              <w:listItem w:displayText="výstup" w:value="výstup"/>
              <w:listItem w:displayText="výsledok" w:value="výsledok"/>
            </w:comboBox>
          </w:sdtPr>
          <w:sdtEndPr>
            <w:rPr>
              <w:rStyle w:val="Predvolenpsmoodseku"/>
              <w:lang w:eastAsia="en-US"/>
            </w:rPr>
          </w:sdtEndPr>
          <w:sdtContent>
            <w:tc>
              <w:tcPr>
                <w:tcW w:w="1559" w:type="dxa"/>
                <w:shd w:val="clear" w:color="auto" w:fill="auto"/>
              </w:tcPr>
              <w:p w14:paraId="023F7368" w14:textId="280A3F7C" w:rsidR="002E21B5" w:rsidRPr="00667D5C" w:rsidRDefault="00F02531" w:rsidP="00862B4D">
                <w:pPr>
                  <w:spacing w:before="0"/>
                  <w:rPr>
                    <w:rFonts w:cstheme="minorHAnsi"/>
                    <w:sz w:val="24"/>
                    <w:lang w:eastAsia="en-US"/>
                  </w:rPr>
                </w:pPr>
                <w:r w:rsidRPr="00667D5C">
                  <w:rPr>
                    <w:rStyle w:val="tl4"/>
                    <w:rFonts w:asciiTheme="minorHAnsi" w:hAnsiTheme="minorHAnsi" w:cstheme="minorHAnsi"/>
                    <w:sz w:val="24"/>
                  </w:rPr>
                  <w:t>výstup</w:t>
                </w:r>
              </w:p>
            </w:tc>
          </w:sdtContent>
        </w:sdt>
        <w:tc>
          <w:tcPr>
            <w:tcW w:w="1984" w:type="dxa"/>
            <w:shd w:val="clear" w:color="auto" w:fill="auto"/>
          </w:tcPr>
          <w:p w14:paraId="0D0BA6C3" w14:textId="603F313D" w:rsidR="002E21B5" w:rsidRPr="00667D5C" w:rsidRDefault="00717BF6" w:rsidP="00862B4D">
            <w:pPr>
              <w:spacing w:before="0"/>
              <w:rPr>
                <w:rFonts w:cstheme="minorHAnsi"/>
                <w:sz w:val="24"/>
                <w:lang w:eastAsia="en-US"/>
              </w:rPr>
            </w:pPr>
            <w:r>
              <w:rPr>
                <w:rFonts w:cstheme="minorHAnsi"/>
                <w:sz w:val="24"/>
                <w:lang w:eastAsia="en-US"/>
              </w:rPr>
              <w:t>PSKP</w:t>
            </w:r>
            <w:r w:rsidR="001F5C1B" w:rsidRPr="00667D5C">
              <w:rPr>
                <w:rFonts w:cstheme="minorHAnsi"/>
                <w:sz w:val="24"/>
                <w:lang w:eastAsia="en-US"/>
              </w:rPr>
              <w:t>SO</w:t>
            </w:r>
            <w:r w:rsidR="00FC6B21" w:rsidRPr="00667D5C">
              <w:rPr>
                <w:rFonts w:cstheme="minorHAnsi"/>
                <w:sz w:val="24"/>
                <w:lang w:eastAsia="en-US"/>
              </w:rPr>
              <w:t>I</w:t>
            </w:r>
            <w:r w:rsidR="001F5C1B" w:rsidRPr="00667D5C">
              <w:rPr>
                <w:rFonts w:cstheme="minorHAnsi"/>
                <w:sz w:val="24"/>
                <w:lang w:eastAsia="en-US"/>
              </w:rPr>
              <w:t>02</w:t>
            </w:r>
            <w:r w:rsidR="002E21B5" w:rsidRPr="00667D5C">
              <w:rPr>
                <w:rFonts w:cstheme="minorHAnsi"/>
                <w:sz w:val="24"/>
                <w:lang w:eastAsia="en-US"/>
              </w:rPr>
              <w:t xml:space="preserve"> </w:t>
            </w:r>
            <w:r w:rsidR="006B137A" w:rsidRPr="00667D5C">
              <w:rPr>
                <w:rFonts w:cstheme="minorHAnsi"/>
                <w:sz w:val="24"/>
                <w:lang w:eastAsia="en-US"/>
              </w:rPr>
              <w:t>Počet vytvorených dokumentácií, analýz, štúdií a správ v súvislosti s prípravou, implementáciou, monitorovaním a hodnotením</w:t>
            </w:r>
          </w:p>
        </w:tc>
        <w:tc>
          <w:tcPr>
            <w:tcW w:w="1985" w:type="dxa"/>
          </w:tcPr>
          <w:p w14:paraId="13093DB1" w14:textId="77777777" w:rsidR="002E21B5" w:rsidRPr="00667D5C" w:rsidRDefault="001F5C1B" w:rsidP="00862B4D">
            <w:pPr>
              <w:spacing w:before="0"/>
              <w:rPr>
                <w:rFonts w:cstheme="minorHAnsi"/>
                <w:sz w:val="24"/>
                <w:lang w:eastAsia="en-US"/>
              </w:rPr>
            </w:pPr>
            <w:r w:rsidRPr="00667D5C">
              <w:rPr>
                <w:rFonts w:cstheme="minorHAnsi"/>
                <w:sz w:val="24"/>
                <w:lang w:eastAsia="en-US"/>
              </w:rPr>
              <w:t>počet</w:t>
            </w:r>
          </w:p>
        </w:tc>
        <w:tc>
          <w:tcPr>
            <w:tcW w:w="1277" w:type="dxa"/>
          </w:tcPr>
          <w:p w14:paraId="64906147" w14:textId="77777777" w:rsidR="002E21B5" w:rsidRPr="00667D5C" w:rsidRDefault="002E21B5" w:rsidP="00862B4D">
            <w:pPr>
              <w:spacing w:before="0"/>
              <w:rPr>
                <w:rFonts w:cstheme="minorHAnsi"/>
                <w:sz w:val="24"/>
                <w:lang w:eastAsia="en-US"/>
              </w:rPr>
            </w:pPr>
            <w:r w:rsidRPr="00667D5C">
              <w:rPr>
                <w:rFonts w:cstheme="minorHAnsi"/>
                <w:sz w:val="24"/>
                <w:lang w:eastAsia="en-US"/>
              </w:rPr>
              <w:t>1</w:t>
            </w:r>
          </w:p>
        </w:tc>
      </w:tr>
    </w:tbl>
    <w:p w14:paraId="5C17C04E" w14:textId="7D37DED7" w:rsidR="00AE42CA" w:rsidRDefault="000C0E25" w:rsidP="00A44F44">
      <w:pPr>
        <w:spacing w:before="0"/>
        <w:jc w:val="both"/>
        <w:rPr>
          <w:rFonts w:cstheme="minorHAnsi"/>
          <w:i/>
          <w:sz w:val="24"/>
        </w:rPr>
      </w:pPr>
      <w:r w:rsidRPr="00667D5C">
        <w:rPr>
          <w:rFonts w:cstheme="minorHAnsi"/>
          <w:i/>
          <w:sz w:val="24"/>
        </w:rPr>
        <w:t xml:space="preserve">V prípade viacerých </w:t>
      </w:r>
      <w:r w:rsidR="00E10F34" w:rsidRPr="00667D5C">
        <w:rPr>
          <w:rFonts w:cstheme="minorHAnsi"/>
          <w:i/>
          <w:sz w:val="24"/>
        </w:rPr>
        <w:t xml:space="preserve">cieľov projektu / aktivít / </w:t>
      </w:r>
      <w:r w:rsidRPr="00667D5C">
        <w:rPr>
          <w:rFonts w:cstheme="minorHAnsi"/>
          <w:i/>
          <w:sz w:val="24"/>
        </w:rPr>
        <w:t>merateľných ukazovateľov</w:t>
      </w:r>
      <w:r w:rsidR="0052168B" w:rsidRPr="00667D5C">
        <w:rPr>
          <w:rFonts w:cstheme="minorHAnsi"/>
          <w:i/>
          <w:sz w:val="24"/>
        </w:rPr>
        <w:t xml:space="preserve"> projektu</w:t>
      </w:r>
      <w:r w:rsidRPr="00667D5C">
        <w:rPr>
          <w:rFonts w:cstheme="minorHAnsi"/>
          <w:i/>
          <w:sz w:val="24"/>
        </w:rPr>
        <w:t xml:space="preserve">, doplňte údaje za každý </w:t>
      </w:r>
      <w:r w:rsidR="00E10F34" w:rsidRPr="00667D5C">
        <w:rPr>
          <w:rFonts w:cstheme="minorHAnsi"/>
          <w:i/>
          <w:sz w:val="24"/>
        </w:rPr>
        <w:t xml:space="preserve">cieľ / aktivitu / </w:t>
      </w:r>
      <w:r w:rsidRPr="00667D5C">
        <w:rPr>
          <w:rFonts w:cstheme="minorHAnsi"/>
          <w:i/>
          <w:sz w:val="24"/>
        </w:rPr>
        <w:t>merateľný ukazovateľ</w:t>
      </w:r>
      <w:r w:rsidR="0052168B" w:rsidRPr="00667D5C">
        <w:rPr>
          <w:rFonts w:cstheme="minorHAnsi"/>
          <w:i/>
          <w:sz w:val="24"/>
        </w:rPr>
        <w:t xml:space="preserve"> projektu osobitne</w:t>
      </w:r>
      <w:r w:rsidRPr="00667D5C">
        <w:rPr>
          <w:rFonts w:cstheme="minorHAnsi"/>
          <w:i/>
          <w:sz w:val="24"/>
        </w:rPr>
        <w:t>.</w:t>
      </w:r>
    </w:p>
    <w:p w14:paraId="636CE38D" w14:textId="3B2FE54C" w:rsidR="00D40D7E" w:rsidRPr="00D40D7E" w:rsidRDefault="00D40D7E" w:rsidP="00A44F44">
      <w:pPr>
        <w:spacing w:before="0"/>
        <w:jc w:val="both"/>
        <w:rPr>
          <w:rFonts w:cstheme="minorHAnsi"/>
          <w:sz w:val="24"/>
        </w:rPr>
      </w:pPr>
      <w:r w:rsidRPr="00013652">
        <w:rPr>
          <w:rFonts w:cstheme="minorHAnsi"/>
          <w:sz w:val="24"/>
          <w:u w:val="single"/>
        </w:rPr>
        <w:lastRenderedPageBreak/>
        <w:t>Pozn.:</w:t>
      </w:r>
      <w:r w:rsidRPr="00D40D7E">
        <w:rPr>
          <w:rFonts w:cstheme="minorHAnsi"/>
          <w:sz w:val="24"/>
        </w:rPr>
        <w:t xml:space="preserve"> Projektový merateľný ukazovateľ výsledku bude zadefinovaný v rámci p</w:t>
      </w:r>
      <w:r>
        <w:rPr>
          <w:rFonts w:cstheme="minorHAnsi"/>
          <w:sz w:val="24"/>
        </w:rPr>
        <w:t>rocesu prípravy príslušnej výzv</w:t>
      </w:r>
      <w:r w:rsidRPr="00D40D7E">
        <w:rPr>
          <w:rFonts w:cstheme="minorHAnsi"/>
          <w:sz w:val="24"/>
        </w:rPr>
        <w:t xml:space="preserve">y v súlade s dokumentom </w:t>
      </w:r>
      <w:r w:rsidRPr="00D40D7E">
        <w:rPr>
          <w:rFonts w:cstheme="minorHAnsi"/>
          <w:i/>
          <w:sz w:val="24"/>
        </w:rPr>
        <w:t>"Postup prípravy merateľných ukazovateľov a iných údajov pre návrh výzvy a zámer národného projektu"</w:t>
      </w:r>
      <w:r w:rsidRPr="00D40D7E">
        <w:rPr>
          <w:rFonts w:cstheme="minorHAnsi"/>
          <w:sz w:val="24"/>
        </w:rPr>
        <w:t xml:space="preserve"> a následne bude tento MU využitý žiadateľom pri vypracovaní </w:t>
      </w:r>
      <w:proofErr w:type="spellStart"/>
      <w:r w:rsidRPr="00D40D7E">
        <w:rPr>
          <w:rFonts w:cstheme="minorHAnsi"/>
          <w:sz w:val="24"/>
        </w:rPr>
        <w:t>ŽoNFP</w:t>
      </w:r>
      <w:proofErr w:type="spellEnd"/>
      <w:r w:rsidRPr="00D40D7E">
        <w:rPr>
          <w:rFonts w:cstheme="minorHAnsi"/>
          <w:sz w:val="24"/>
        </w:rPr>
        <w:t xml:space="preserve">. Alternatívne žiadateľ namiesto zadefinovania MU výsledku </w:t>
      </w:r>
      <w:r>
        <w:rPr>
          <w:rFonts w:cstheme="minorHAnsi"/>
          <w:sz w:val="24"/>
        </w:rPr>
        <w:br/>
      </w:r>
      <w:r w:rsidRPr="00D40D7E">
        <w:rPr>
          <w:rFonts w:cstheme="minorHAnsi"/>
          <w:sz w:val="24"/>
        </w:rPr>
        <w:t>v súlade s časťou 2.2 Vzoru zmluvy o poskytnutí nenávratného finančného príspevku uvedie slovný popis cieľa projektu, ktorý sa má realizáciou projektu dosiahnuť</w:t>
      </w:r>
      <w:r>
        <w:rPr>
          <w:rFonts w:cstheme="minorHAnsi"/>
          <w:sz w:val="24"/>
        </w:rPr>
        <w:t>.</w:t>
      </w:r>
    </w:p>
    <w:p w14:paraId="76EEC7B4" w14:textId="60284841" w:rsidR="00F74B47" w:rsidRDefault="00F74B47" w:rsidP="00D40D7E">
      <w:pPr>
        <w:spacing w:before="0" w:line="259" w:lineRule="auto"/>
        <w:rPr>
          <w:rFonts w:cstheme="minorHAnsi"/>
          <w:i/>
          <w:sz w:val="24"/>
          <w:lang w:eastAsia="en-US"/>
        </w:rPr>
      </w:pPr>
    </w:p>
    <w:p w14:paraId="31C230C9" w14:textId="5C745BB3" w:rsidR="00757293" w:rsidRPr="00667D5C" w:rsidRDefault="00757293" w:rsidP="00D40D7E">
      <w:pPr>
        <w:spacing w:before="0"/>
        <w:rPr>
          <w:rFonts w:cstheme="minorHAnsi"/>
          <w:i/>
          <w:sz w:val="24"/>
          <w:lang w:eastAsia="en-US"/>
        </w:rPr>
      </w:pPr>
      <w:r w:rsidRPr="00667D5C">
        <w:rPr>
          <w:rFonts w:cstheme="minorHAnsi"/>
          <w:i/>
          <w:sz w:val="24"/>
          <w:lang w:eastAsia="en-US"/>
        </w:rPr>
        <w:t>Uveďte zoznam iných údajov projektu (ak je to relevantné).</w:t>
      </w:r>
    </w:p>
    <w:tbl>
      <w:tblPr>
        <w:tblStyle w:val="Mriekatabuky"/>
        <w:tblW w:w="9209" w:type="dxa"/>
        <w:tblInd w:w="0" w:type="dxa"/>
        <w:tblLayout w:type="fixed"/>
        <w:tblLook w:val="04A0" w:firstRow="1" w:lastRow="0" w:firstColumn="1" w:lastColumn="0" w:noHBand="0" w:noVBand="1"/>
      </w:tblPr>
      <w:tblGrid>
        <w:gridCol w:w="5665"/>
        <w:gridCol w:w="3544"/>
      </w:tblGrid>
      <w:tr w:rsidR="00757293" w:rsidRPr="00667D5C" w14:paraId="0D8A2E46" w14:textId="77777777" w:rsidTr="00667D5C">
        <w:trPr>
          <w:trHeight w:val="618"/>
        </w:trPr>
        <w:tc>
          <w:tcPr>
            <w:tcW w:w="5665" w:type="dxa"/>
            <w:shd w:val="clear" w:color="auto" w:fill="FFE599" w:themeFill="accent4" w:themeFillTint="66"/>
            <w:hideMark/>
          </w:tcPr>
          <w:p w14:paraId="01D6511C" w14:textId="77777777" w:rsidR="00757293" w:rsidRPr="00667D5C" w:rsidRDefault="00757293" w:rsidP="006C0813">
            <w:pPr>
              <w:jc w:val="center"/>
              <w:rPr>
                <w:rFonts w:cstheme="minorHAnsi"/>
                <w:sz w:val="24"/>
                <w:lang w:eastAsia="en-US"/>
              </w:rPr>
            </w:pPr>
            <w:r w:rsidRPr="00667D5C">
              <w:rPr>
                <w:rFonts w:cstheme="minorHAnsi"/>
                <w:sz w:val="24"/>
                <w:lang w:eastAsia="en-US"/>
              </w:rPr>
              <w:t>Kód a názov iného údaja</w:t>
            </w:r>
          </w:p>
        </w:tc>
        <w:tc>
          <w:tcPr>
            <w:tcW w:w="3544" w:type="dxa"/>
            <w:shd w:val="clear" w:color="auto" w:fill="FFE599" w:themeFill="accent4" w:themeFillTint="66"/>
          </w:tcPr>
          <w:p w14:paraId="15F25A98" w14:textId="77777777" w:rsidR="00757293" w:rsidRPr="00667D5C" w:rsidRDefault="00757293" w:rsidP="00182E85">
            <w:pPr>
              <w:ind w:left="-1523" w:firstLine="1418"/>
              <w:jc w:val="center"/>
              <w:rPr>
                <w:rFonts w:cstheme="minorHAnsi"/>
                <w:sz w:val="24"/>
                <w:lang w:eastAsia="en-US"/>
              </w:rPr>
            </w:pPr>
            <w:r w:rsidRPr="00667D5C">
              <w:rPr>
                <w:rFonts w:cstheme="minorHAnsi"/>
                <w:sz w:val="24"/>
                <w:lang w:eastAsia="en-US"/>
              </w:rPr>
              <w:t>Merná jednotka iného údaja</w:t>
            </w:r>
          </w:p>
        </w:tc>
      </w:tr>
      <w:tr w:rsidR="00757293" w:rsidRPr="00667D5C" w14:paraId="3F34BBC5" w14:textId="77777777" w:rsidTr="00667D5C">
        <w:trPr>
          <w:trHeight w:val="355"/>
        </w:trPr>
        <w:tc>
          <w:tcPr>
            <w:tcW w:w="5665" w:type="dxa"/>
            <w:shd w:val="clear" w:color="auto" w:fill="auto"/>
          </w:tcPr>
          <w:p w14:paraId="091DEEA0" w14:textId="77777777" w:rsidR="00757293" w:rsidRPr="00667D5C" w:rsidRDefault="00FC6B21" w:rsidP="006C0813">
            <w:pPr>
              <w:rPr>
                <w:rFonts w:cstheme="minorHAnsi"/>
                <w:sz w:val="24"/>
                <w:lang w:eastAsia="en-US"/>
              </w:rPr>
            </w:pPr>
            <w:r w:rsidRPr="00667D5C">
              <w:rPr>
                <w:rFonts w:cstheme="minorHAnsi"/>
                <w:sz w:val="24"/>
                <w:lang w:eastAsia="en-US"/>
              </w:rPr>
              <w:t>N/A</w:t>
            </w:r>
          </w:p>
        </w:tc>
        <w:tc>
          <w:tcPr>
            <w:tcW w:w="3544" w:type="dxa"/>
          </w:tcPr>
          <w:p w14:paraId="5C5836A2" w14:textId="77777777" w:rsidR="00757293" w:rsidRPr="00667D5C" w:rsidRDefault="00FC6B21" w:rsidP="006C0813">
            <w:pPr>
              <w:rPr>
                <w:rFonts w:cstheme="minorHAnsi"/>
                <w:sz w:val="24"/>
                <w:lang w:eastAsia="en-US"/>
              </w:rPr>
            </w:pPr>
            <w:r w:rsidRPr="00667D5C">
              <w:rPr>
                <w:rFonts w:cstheme="minorHAnsi"/>
                <w:sz w:val="24"/>
                <w:lang w:eastAsia="en-US"/>
              </w:rPr>
              <w:t>N/A</w:t>
            </w:r>
          </w:p>
        </w:tc>
      </w:tr>
    </w:tbl>
    <w:p w14:paraId="2A8D050F" w14:textId="77777777" w:rsidR="0005472E" w:rsidRDefault="0005472E" w:rsidP="0005472E">
      <w:pPr>
        <w:pStyle w:val="Nadpis1"/>
        <w:numPr>
          <w:ilvl w:val="0"/>
          <w:numId w:val="0"/>
        </w:numPr>
        <w:spacing w:before="0" w:after="0"/>
        <w:ind w:left="284" w:hanging="284"/>
      </w:pPr>
    </w:p>
    <w:p w14:paraId="22F44985" w14:textId="725B104B" w:rsidR="00736BFC" w:rsidRPr="00667D5C" w:rsidRDefault="00C92F10" w:rsidP="00667D5C">
      <w:pPr>
        <w:pStyle w:val="Nadpis1"/>
      </w:pPr>
      <w:r w:rsidRPr="00667D5C">
        <w:t>Prínosy, ktoré sa dajú očakávať pre cieľové skupiny (ak je to relevantné)</w:t>
      </w:r>
    </w:p>
    <w:tbl>
      <w:tblPr>
        <w:tblStyle w:val="Mriekatabuky"/>
        <w:tblW w:w="9209" w:type="dxa"/>
        <w:tblInd w:w="0" w:type="dxa"/>
        <w:tblLayout w:type="fixed"/>
        <w:tblLook w:val="04A0" w:firstRow="1" w:lastRow="0" w:firstColumn="1" w:lastColumn="0" w:noHBand="0" w:noVBand="1"/>
      </w:tblPr>
      <w:tblGrid>
        <w:gridCol w:w="1696"/>
        <w:gridCol w:w="2552"/>
        <w:gridCol w:w="4961"/>
      </w:tblGrid>
      <w:tr w:rsidR="006A7B76" w:rsidRPr="00667D5C" w14:paraId="04F76291" w14:textId="77777777" w:rsidTr="00667D5C">
        <w:tc>
          <w:tcPr>
            <w:tcW w:w="1696" w:type="dxa"/>
            <w:shd w:val="clear" w:color="auto" w:fill="FFE599" w:themeFill="accent4" w:themeFillTint="66"/>
            <w:hideMark/>
          </w:tcPr>
          <w:p w14:paraId="10B53183" w14:textId="77777777" w:rsidR="006A7B76" w:rsidRPr="00667D5C" w:rsidRDefault="00C92F10" w:rsidP="00F119D3">
            <w:pPr>
              <w:jc w:val="center"/>
              <w:rPr>
                <w:rFonts w:cstheme="minorHAnsi"/>
                <w:sz w:val="24"/>
                <w:lang w:eastAsia="en-US"/>
              </w:rPr>
            </w:pPr>
            <w:r w:rsidRPr="00667D5C">
              <w:rPr>
                <w:rFonts w:cstheme="minorHAnsi"/>
                <w:sz w:val="24"/>
                <w:lang w:eastAsia="en-US"/>
              </w:rPr>
              <w:t>Cieľová skupina</w:t>
            </w:r>
            <w:r w:rsidR="006B276E" w:rsidRPr="00667D5C">
              <w:rPr>
                <w:rFonts w:cstheme="minorHAnsi"/>
                <w:sz w:val="24"/>
                <w:lang w:eastAsia="en-US"/>
              </w:rPr>
              <w:t xml:space="preserve"> / užívatelia NP</w:t>
            </w:r>
          </w:p>
        </w:tc>
        <w:tc>
          <w:tcPr>
            <w:tcW w:w="2552" w:type="dxa"/>
            <w:shd w:val="clear" w:color="auto" w:fill="FFE599" w:themeFill="accent4" w:themeFillTint="66"/>
            <w:hideMark/>
          </w:tcPr>
          <w:p w14:paraId="123918ED" w14:textId="77777777" w:rsidR="006A7B76" w:rsidRPr="00667D5C" w:rsidRDefault="00C92F10" w:rsidP="00F119D3">
            <w:pPr>
              <w:jc w:val="center"/>
              <w:rPr>
                <w:rFonts w:cstheme="minorHAnsi"/>
                <w:sz w:val="24"/>
                <w:lang w:eastAsia="en-US"/>
              </w:rPr>
            </w:pPr>
            <w:r w:rsidRPr="00667D5C">
              <w:rPr>
                <w:rFonts w:cstheme="minorHAnsi"/>
                <w:sz w:val="24"/>
                <w:lang w:eastAsia="en-US"/>
              </w:rPr>
              <w:t>Počet</w:t>
            </w:r>
            <w:r w:rsidRPr="00667D5C">
              <w:rPr>
                <w:rStyle w:val="Odkaznapoznmkupodiarou"/>
                <w:rFonts w:asciiTheme="minorHAnsi" w:hAnsiTheme="minorHAnsi" w:cstheme="minorHAnsi"/>
                <w:sz w:val="24"/>
                <w:lang w:eastAsia="en-US"/>
              </w:rPr>
              <w:footnoteReference w:id="12"/>
            </w:r>
          </w:p>
        </w:tc>
        <w:tc>
          <w:tcPr>
            <w:tcW w:w="4961" w:type="dxa"/>
            <w:shd w:val="clear" w:color="auto" w:fill="FFE599" w:themeFill="accent4" w:themeFillTint="66"/>
            <w:hideMark/>
          </w:tcPr>
          <w:p w14:paraId="337E07A0" w14:textId="77777777" w:rsidR="006A7B76" w:rsidRPr="00667D5C" w:rsidRDefault="00C92F10" w:rsidP="00C92F10">
            <w:pPr>
              <w:jc w:val="center"/>
              <w:rPr>
                <w:rFonts w:cstheme="minorHAnsi"/>
                <w:sz w:val="24"/>
                <w:lang w:eastAsia="en-US"/>
              </w:rPr>
            </w:pPr>
            <w:r w:rsidRPr="00667D5C">
              <w:rPr>
                <w:rFonts w:cstheme="minorHAnsi"/>
                <w:sz w:val="24"/>
                <w:lang w:eastAsia="en-US"/>
              </w:rPr>
              <w:t>Prínos</w:t>
            </w:r>
          </w:p>
        </w:tc>
      </w:tr>
      <w:tr w:rsidR="006A7B76" w:rsidRPr="00667D5C" w14:paraId="13146262" w14:textId="77777777" w:rsidTr="00667D5C">
        <w:tc>
          <w:tcPr>
            <w:tcW w:w="1696" w:type="dxa"/>
            <w:shd w:val="clear" w:color="auto" w:fill="auto"/>
          </w:tcPr>
          <w:p w14:paraId="218CF532" w14:textId="77777777" w:rsidR="00FF6A87" w:rsidRPr="00667D5C" w:rsidRDefault="00FF6A87" w:rsidP="00667D5C">
            <w:pPr>
              <w:pStyle w:val="Textkomentra"/>
              <w:ind w:left="30"/>
              <w:rPr>
                <w:sz w:val="24"/>
                <w:szCs w:val="22"/>
              </w:rPr>
            </w:pPr>
            <w:r w:rsidRPr="00667D5C">
              <w:rPr>
                <w:sz w:val="24"/>
                <w:szCs w:val="22"/>
              </w:rPr>
              <w:t>Verejnosť</w:t>
            </w:r>
          </w:p>
          <w:p w14:paraId="37A7528F" w14:textId="7F102539" w:rsidR="006A7B76" w:rsidRPr="00667D5C" w:rsidRDefault="00FF6A87" w:rsidP="00FF6A87">
            <w:pPr>
              <w:rPr>
                <w:rFonts w:cstheme="minorHAnsi"/>
                <w:sz w:val="24"/>
                <w:lang w:eastAsia="en-US"/>
              </w:rPr>
            </w:pPr>
            <w:r w:rsidRPr="00667D5C">
              <w:rPr>
                <w:sz w:val="24"/>
                <w:szCs w:val="22"/>
              </w:rPr>
              <w:t>Operátori vodnej dopravy a prepravcovia</w:t>
            </w:r>
          </w:p>
        </w:tc>
        <w:tc>
          <w:tcPr>
            <w:tcW w:w="2552" w:type="dxa"/>
            <w:shd w:val="clear" w:color="auto" w:fill="auto"/>
          </w:tcPr>
          <w:p w14:paraId="29171829" w14:textId="77777777" w:rsidR="006A7B76" w:rsidRPr="00667D5C" w:rsidRDefault="00A24C8A" w:rsidP="005772DC">
            <w:pPr>
              <w:rPr>
                <w:rFonts w:cstheme="minorHAnsi"/>
                <w:sz w:val="24"/>
                <w:lang w:eastAsia="en-US"/>
              </w:rPr>
            </w:pPr>
            <w:r w:rsidRPr="00667D5C">
              <w:rPr>
                <w:rFonts w:cstheme="minorHAnsi"/>
                <w:sz w:val="24"/>
                <w:lang w:eastAsia="en-US"/>
              </w:rPr>
              <w:t>Jedná sa o presne nevymedzený počet užívateľov, nakoľko je D</w:t>
            </w:r>
            <w:r w:rsidR="007C0966" w:rsidRPr="00667D5C">
              <w:rPr>
                <w:rFonts w:cstheme="minorHAnsi"/>
                <w:sz w:val="24"/>
                <w:lang w:eastAsia="en-US"/>
              </w:rPr>
              <w:t xml:space="preserve">unaj medzinárodná vodná cesta, ktorú môže užívať neobmedzený počet </w:t>
            </w:r>
            <w:r w:rsidR="005772DC" w:rsidRPr="00667D5C">
              <w:rPr>
                <w:rFonts w:cstheme="minorHAnsi"/>
                <w:sz w:val="24"/>
                <w:lang w:eastAsia="en-US"/>
              </w:rPr>
              <w:t>z cieľovej skupiny.</w:t>
            </w:r>
          </w:p>
        </w:tc>
        <w:tc>
          <w:tcPr>
            <w:tcW w:w="4961" w:type="dxa"/>
            <w:shd w:val="clear" w:color="auto" w:fill="auto"/>
          </w:tcPr>
          <w:p w14:paraId="7606990F" w14:textId="77777777" w:rsidR="005772DC" w:rsidRPr="005928D9" w:rsidRDefault="005772DC" w:rsidP="00804328">
            <w:pPr>
              <w:rPr>
                <w:sz w:val="24"/>
                <w:lang w:eastAsia="en-US"/>
              </w:rPr>
            </w:pPr>
            <w:r w:rsidRPr="005928D9">
              <w:rPr>
                <w:sz w:val="24"/>
                <w:lang w:eastAsia="en-US"/>
              </w:rPr>
              <w:t>Naplneni</w:t>
            </w:r>
            <w:r w:rsidR="00693D61" w:rsidRPr="005928D9">
              <w:rPr>
                <w:sz w:val="24"/>
                <w:lang w:eastAsia="en-US"/>
              </w:rPr>
              <w:t>e</w:t>
            </w:r>
            <w:r w:rsidRPr="005928D9">
              <w:rPr>
                <w:sz w:val="24"/>
                <w:lang w:eastAsia="en-US"/>
              </w:rPr>
              <w:t xml:space="preserve"> národných a európskych dopravných politík.</w:t>
            </w:r>
          </w:p>
          <w:p w14:paraId="762ACF2E" w14:textId="77777777" w:rsidR="005772DC" w:rsidRPr="005928D9" w:rsidRDefault="00693D61" w:rsidP="00804328">
            <w:pPr>
              <w:rPr>
                <w:sz w:val="24"/>
                <w:lang w:eastAsia="en-US"/>
              </w:rPr>
            </w:pPr>
            <w:r w:rsidRPr="005928D9">
              <w:rPr>
                <w:sz w:val="24"/>
                <w:lang w:eastAsia="en-US"/>
              </w:rPr>
              <w:t>Zvýšenie</w:t>
            </w:r>
            <w:r w:rsidR="007C0966" w:rsidRPr="005928D9">
              <w:rPr>
                <w:sz w:val="24"/>
                <w:lang w:eastAsia="en-US"/>
              </w:rPr>
              <w:t xml:space="preserve"> objemu prepravy tovaru najekologickejšou formou dopravy – vodnou dopravou.</w:t>
            </w:r>
          </w:p>
          <w:p w14:paraId="635B05EE" w14:textId="77777777" w:rsidR="007C0966" w:rsidRPr="005928D9" w:rsidRDefault="004D7E05" w:rsidP="00804328">
            <w:pPr>
              <w:rPr>
                <w:sz w:val="24"/>
                <w:lang w:eastAsia="en-US"/>
              </w:rPr>
            </w:pPr>
            <w:r w:rsidRPr="005928D9">
              <w:rPr>
                <w:sz w:val="24"/>
                <w:lang w:eastAsia="en-US"/>
              </w:rPr>
              <w:t>Znižo</w:t>
            </w:r>
            <w:r w:rsidR="00693D61" w:rsidRPr="005928D9">
              <w:rPr>
                <w:sz w:val="24"/>
                <w:lang w:eastAsia="en-US"/>
              </w:rPr>
              <w:t>vanie</w:t>
            </w:r>
            <w:r w:rsidR="007C0966" w:rsidRPr="005928D9">
              <w:rPr>
                <w:sz w:val="24"/>
                <w:lang w:eastAsia="en-US"/>
              </w:rPr>
              <w:t xml:space="preserve"> emisií škodlivých látok do ovzdušia a emisií skleníkových plynov.</w:t>
            </w:r>
          </w:p>
          <w:p w14:paraId="35FF5CCB" w14:textId="77777777" w:rsidR="007C0966" w:rsidRPr="005928D9" w:rsidRDefault="00693D61" w:rsidP="00804328">
            <w:pPr>
              <w:rPr>
                <w:sz w:val="24"/>
                <w:lang w:eastAsia="en-US"/>
              </w:rPr>
            </w:pPr>
            <w:r w:rsidRPr="005928D9">
              <w:rPr>
                <w:sz w:val="24"/>
                <w:lang w:eastAsia="en-US"/>
              </w:rPr>
              <w:t>Odľahčenie</w:t>
            </w:r>
            <w:r w:rsidR="007C0966" w:rsidRPr="005928D9">
              <w:rPr>
                <w:sz w:val="24"/>
                <w:lang w:eastAsia="en-US"/>
              </w:rPr>
              <w:t xml:space="preserve"> cestnej a železničnej dopravnej siete</w:t>
            </w:r>
            <w:r w:rsidR="005772DC" w:rsidRPr="005928D9">
              <w:rPr>
                <w:sz w:val="24"/>
                <w:lang w:eastAsia="en-US"/>
              </w:rPr>
              <w:t>.</w:t>
            </w:r>
          </w:p>
          <w:p w14:paraId="2097AFB7" w14:textId="77777777" w:rsidR="007C0966" w:rsidRPr="005928D9" w:rsidRDefault="00693D61" w:rsidP="00804328">
            <w:pPr>
              <w:rPr>
                <w:sz w:val="24"/>
                <w:lang w:eastAsia="en-US"/>
              </w:rPr>
            </w:pPr>
            <w:r w:rsidRPr="005928D9">
              <w:rPr>
                <w:sz w:val="24"/>
                <w:lang w:eastAsia="en-US"/>
              </w:rPr>
              <w:t>Zvýšenie</w:t>
            </w:r>
            <w:r w:rsidR="007C0966" w:rsidRPr="005928D9">
              <w:rPr>
                <w:sz w:val="24"/>
                <w:lang w:eastAsia="en-US"/>
              </w:rPr>
              <w:t xml:space="preserve"> </w:t>
            </w:r>
            <w:proofErr w:type="spellStart"/>
            <w:r w:rsidR="007C0966" w:rsidRPr="005928D9">
              <w:rPr>
                <w:sz w:val="24"/>
                <w:lang w:eastAsia="en-US"/>
              </w:rPr>
              <w:t>intermodality</w:t>
            </w:r>
            <w:proofErr w:type="spellEnd"/>
            <w:r w:rsidR="007C0966" w:rsidRPr="005928D9">
              <w:rPr>
                <w:sz w:val="24"/>
                <w:lang w:eastAsia="en-US"/>
              </w:rPr>
              <w:t xml:space="preserve"> prepravy</w:t>
            </w:r>
            <w:r w:rsidR="005772DC" w:rsidRPr="005928D9">
              <w:rPr>
                <w:sz w:val="24"/>
                <w:lang w:eastAsia="en-US"/>
              </w:rPr>
              <w:t>.</w:t>
            </w:r>
          </w:p>
          <w:p w14:paraId="763CBC65" w14:textId="77777777" w:rsidR="007C0966" w:rsidRPr="00667D5C" w:rsidRDefault="007C0966" w:rsidP="00804328">
            <w:pPr>
              <w:rPr>
                <w:lang w:eastAsia="en-US"/>
              </w:rPr>
            </w:pPr>
            <w:r w:rsidRPr="005928D9">
              <w:rPr>
                <w:sz w:val="24"/>
                <w:lang w:eastAsia="en-US"/>
              </w:rPr>
              <w:t>Nárast výkonov slovenských prístavov, zlepšenie hospodárskych výsledkov</w:t>
            </w:r>
            <w:r w:rsidR="005772DC" w:rsidRPr="005928D9">
              <w:rPr>
                <w:sz w:val="24"/>
                <w:lang w:eastAsia="en-US"/>
              </w:rPr>
              <w:t>.</w:t>
            </w:r>
          </w:p>
        </w:tc>
      </w:tr>
    </w:tbl>
    <w:p w14:paraId="100F0E77" w14:textId="3ECA8B61" w:rsidR="00273219" w:rsidRDefault="006A7B76" w:rsidP="00862B4D">
      <w:pPr>
        <w:spacing w:before="0" w:line="276" w:lineRule="auto"/>
        <w:jc w:val="both"/>
        <w:rPr>
          <w:rFonts w:cstheme="minorHAnsi"/>
          <w:i/>
          <w:sz w:val="24"/>
        </w:rPr>
      </w:pPr>
      <w:r w:rsidRPr="00667D5C">
        <w:rPr>
          <w:rFonts w:cstheme="minorHAnsi"/>
          <w:i/>
          <w:sz w:val="24"/>
        </w:rPr>
        <w:t>V prípade viacerých cieľových skupín</w:t>
      </w:r>
      <w:r w:rsidR="006B276E" w:rsidRPr="00667D5C">
        <w:rPr>
          <w:rFonts w:cstheme="minorHAnsi"/>
          <w:i/>
          <w:sz w:val="24"/>
        </w:rPr>
        <w:t xml:space="preserve"> / užívateľov NP</w:t>
      </w:r>
      <w:r w:rsidRPr="00667D5C">
        <w:rPr>
          <w:rFonts w:cstheme="minorHAnsi"/>
          <w:i/>
          <w:sz w:val="24"/>
        </w:rPr>
        <w:t xml:space="preserve">, doplňte </w:t>
      </w:r>
      <w:r w:rsidR="00527A2D" w:rsidRPr="00667D5C">
        <w:rPr>
          <w:rFonts w:cstheme="minorHAnsi"/>
          <w:i/>
          <w:sz w:val="24"/>
        </w:rPr>
        <w:t>prínos pre</w:t>
      </w:r>
      <w:r w:rsidRPr="00667D5C">
        <w:rPr>
          <w:rFonts w:cstheme="minorHAnsi"/>
          <w:i/>
          <w:sz w:val="24"/>
        </w:rPr>
        <w:t xml:space="preserve"> každú z nich.</w:t>
      </w:r>
    </w:p>
    <w:p w14:paraId="7B51D530" w14:textId="77777777" w:rsidR="0005472E" w:rsidRDefault="0005472E" w:rsidP="0005472E">
      <w:pPr>
        <w:spacing w:before="0" w:line="276" w:lineRule="auto"/>
        <w:jc w:val="both"/>
        <w:rPr>
          <w:rFonts w:cstheme="minorHAnsi"/>
          <w:i/>
          <w:sz w:val="24"/>
        </w:rPr>
      </w:pPr>
    </w:p>
    <w:p w14:paraId="282CFC36" w14:textId="77777777" w:rsidR="000C0E25" w:rsidRPr="00667D5C" w:rsidRDefault="000C0E25" w:rsidP="0005472E">
      <w:pPr>
        <w:pStyle w:val="Nadpis1"/>
        <w:spacing w:before="0" w:after="0"/>
      </w:pPr>
      <w:r w:rsidRPr="00667D5C">
        <w:t>Aktivity</w:t>
      </w:r>
      <w:r w:rsidR="0052168B" w:rsidRPr="00667D5C">
        <w:t xml:space="preserve"> národného projektu</w:t>
      </w:r>
    </w:p>
    <w:p w14:paraId="60D47C08" w14:textId="77777777" w:rsidR="000C0E25" w:rsidRPr="00667D5C" w:rsidRDefault="000C0E25" w:rsidP="00813516">
      <w:pPr>
        <w:pStyle w:val="Odsekzoznamu"/>
      </w:pPr>
      <w:r w:rsidRPr="00F74B47">
        <w:rPr>
          <w:rStyle w:val="BulletaChar"/>
          <w:rFonts w:asciiTheme="minorHAnsi" w:hAnsiTheme="minorHAnsi"/>
          <w:b w:val="0"/>
          <w:sz w:val="22"/>
          <w:szCs w:val="24"/>
        </w:rPr>
        <w:t>V tabuľke nižšie uveďte rámcový po</w:t>
      </w:r>
      <w:r w:rsidR="004D7E05" w:rsidRPr="00F74B47">
        <w:rPr>
          <w:rStyle w:val="BulletaChar"/>
          <w:rFonts w:asciiTheme="minorHAnsi" w:hAnsiTheme="minorHAnsi"/>
          <w:b w:val="0"/>
          <w:sz w:val="22"/>
          <w:szCs w:val="24"/>
        </w:rPr>
        <w:t xml:space="preserve">pis aktivít, ktoré budú v rámci </w:t>
      </w:r>
      <w:r w:rsidRPr="00F74B47">
        <w:rPr>
          <w:rStyle w:val="BulletaChar"/>
          <w:rFonts w:asciiTheme="minorHAnsi" w:hAnsiTheme="minorHAnsi"/>
          <w:b w:val="0"/>
          <w:sz w:val="22"/>
          <w:szCs w:val="24"/>
        </w:rPr>
        <w:t>identifikovaného národného projektu realizované</w:t>
      </w:r>
      <w:r w:rsidRPr="00667D5C">
        <w:t>.</w:t>
      </w:r>
    </w:p>
    <w:tbl>
      <w:tblPr>
        <w:tblStyle w:val="Mriekatabuky"/>
        <w:tblpPr w:leftFromText="141" w:rightFromText="141" w:vertAnchor="text" w:horzAnchor="margin" w:tblpY="121"/>
        <w:tblW w:w="9179" w:type="dxa"/>
        <w:tblInd w:w="0" w:type="dxa"/>
        <w:tblLayout w:type="fixed"/>
        <w:tblLook w:val="04A0" w:firstRow="1" w:lastRow="0" w:firstColumn="1" w:lastColumn="0" w:noHBand="0" w:noVBand="1"/>
      </w:tblPr>
      <w:tblGrid>
        <w:gridCol w:w="2547"/>
        <w:gridCol w:w="2268"/>
        <w:gridCol w:w="2182"/>
        <w:gridCol w:w="2182"/>
      </w:tblGrid>
      <w:tr w:rsidR="00927A6D" w:rsidRPr="00667D5C" w14:paraId="2927EEF9" w14:textId="77777777" w:rsidTr="00667D5C">
        <w:tc>
          <w:tcPr>
            <w:tcW w:w="254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A725A2" w14:textId="77777777" w:rsidR="00927A6D" w:rsidRPr="00667D5C" w:rsidRDefault="00927A6D" w:rsidP="00D00B8B">
            <w:pPr>
              <w:spacing w:before="0"/>
              <w:rPr>
                <w:rFonts w:cstheme="minorHAnsi"/>
                <w:sz w:val="24"/>
                <w:lang w:eastAsia="en-US"/>
              </w:rPr>
            </w:pPr>
            <w:r w:rsidRPr="00667D5C">
              <w:rPr>
                <w:rFonts w:cstheme="minorHAnsi"/>
                <w:sz w:val="24"/>
                <w:lang w:eastAsia="en-US"/>
              </w:rPr>
              <w:t>Názov aktivity</w:t>
            </w:r>
          </w:p>
        </w:tc>
        <w:tc>
          <w:tcPr>
            <w:tcW w:w="2268" w:type="dxa"/>
            <w:tcBorders>
              <w:top w:val="single" w:sz="4" w:space="0" w:color="auto"/>
              <w:left w:val="single" w:sz="4" w:space="0" w:color="auto"/>
              <w:bottom w:val="single" w:sz="4" w:space="0" w:color="auto"/>
              <w:right w:val="single" w:sz="4" w:space="0" w:color="auto"/>
            </w:tcBorders>
            <w:hideMark/>
          </w:tcPr>
          <w:p w14:paraId="715B92D0" w14:textId="77777777" w:rsidR="00927A6D" w:rsidRPr="00667D5C" w:rsidRDefault="00927A6D" w:rsidP="00D00B8B">
            <w:pPr>
              <w:spacing w:before="0"/>
              <w:rPr>
                <w:rFonts w:cstheme="minorHAnsi"/>
                <w:i/>
                <w:sz w:val="24"/>
                <w:lang w:eastAsia="en-US"/>
              </w:rPr>
            </w:pPr>
            <w:r w:rsidRPr="00667D5C">
              <w:rPr>
                <w:rFonts w:cstheme="minorHAnsi"/>
                <w:sz w:val="24"/>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hideMark/>
          </w:tcPr>
          <w:p w14:paraId="611C2308" w14:textId="77777777" w:rsidR="00927A6D" w:rsidRPr="00667D5C" w:rsidRDefault="00927A6D" w:rsidP="00D00B8B">
            <w:pPr>
              <w:spacing w:before="0"/>
              <w:rPr>
                <w:rFonts w:cstheme="minorHAnsi"/>
                <w:sz w:val="24"/>
                <w:lang w:eastAsia="en-US"/>
              </w:rPr>
            </w:pPr>
            <w:r w:rsidRPr="00667D5C">
              <w:rPr>
                <w:rFonts w:cstheme="minorHAnsi"/>
                <w:sz w:val="24"/>
                <w:lang w:eastAsia="en-US"/>
              </w:rPr>
              <w:t>Spôsob realizácie (žiadateľ a/alebo partner)</w:t>
            </w:r>
          </w:p>
        </w:tc>
        <w:tc>
          <w:tcPr>
            <w:tcW w:w="2182" w:type="dxa"/>
            <w:tcBorders>
              <w:top w:val="single" w:sz="4" w:space="0" w:color="auto"/>
              <w:left w:val="single" w:sz="4" w:space="0" w:color="auto"/>
              <w:bottom w:val="single" w:sz="4" w:space="0" w:color="auto"/>
              <w:right w:val="single" w:sz="4" w:space="0" w:color="auto"/>
            </w:tcBorders>
            <w:hideMark/>
          </w:tcPr>
          <w:p w14:paraId="0F78D249" w14:textId="77777777" w:rsidR="00927A6D" w:rsidRPr="00667D5C" w:rsidRDefault="00602C94" w:rsidP="00D00B8B">
            <w:pPr>
              <w:spacing w:before="0"/>
              <w:rPr>
                <w:rFonts w:cstheme="minorHAnsi"/>
                <w:sz w:val="24"/>
                <w:lang w:eastAsia="en-US"/>
              </w:rPr>
            </w:pPr>
            <w:r w:rsidRPr="00667D5C">
              <w:rPr>
                <w:rFonts w:cstheme="minorHAnsi"/>
                <w:sz w:val="24"/>
                <w:lang w:eastAsia="en-US"/>
              </w:rPr>
              <w:t>Realizácia aktivity od – do</w:t>
            </w:r>
            <w:r w:rsidRPr="00667D5C">
              <w:rPr>
                <w:rStyle w:val="Odkaznapoznmkupodiarou"/>
                <w:rFonts w:asciiTheme="minorHAnsi" w:hAnsiTheme="minorHAnsi" w:cstheme="minorHAnsi"/>
                <w:sz w:val="24"/>
                <w:lang w:eastAsia="en-US"/>
              </w:rPr>
              <w:footnoteReference w:id="13"/>
            </w:r>
            <w:r w:rsidRPr="00667D5C">
              <w:rPr>
                <w:rFonts w:cstheme="minorHAnsi"/>
                <w:sz w:val="24"/>
                <w:lang w:eastAsia="en-US"/>
              </w:rPr>
              <w:t xml:space="preserve"> </w:t>
            </w:r>
          </w:p>
        </w:tc>
      </w:tr>
      <w:tr w:rsidR="00920BC6" w:rsidRPr="00667D5C" w14:paraId="510FD46D" w14:textId="77777777" w:rsidTr="00667D5C">
        <w:tc>
          <w:tcPr>
            <w:tcW w:w="25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239D890" w14:textId="2970F731" w:rsidR="00920BC6" w:rsidRPr="00667D5C" w:rsidRDefault="000D536A" w:rsidP="00D00B8B">
            <w:pPr>
              <w:spacing w:before="0"/>
              <w:rPr>
                <w:rFonts w:cstheme="minorHAnsi"/>
                <w:sz w:val="24"/>
                <w:lang w:eastAsia="en-US"/>
              </w:rPr>
            </w:pPr>
            <w:r w:rsidRPr="00667D5C">
              <w:rPr>
                <w:rFonts w:cstheme="minorHAnsi"/>
                <w:sz w:val="24"/>
                <w:lang w:eastAsia="en-US"/>
              </w:rPr>
              <w:t>Hlavná a</w:t>
            </w:r>
            <w:r w:rsidR="00920BC6" w:rsidRPr="00667D5C">
              <w:rPr>
                <w:rFonts w:cstheme="minorHAnsi"/>
                <w:sz w:val="24"/>
                <w:lang w:eastAsia="en-US"/>
              </w:rPr>
              <w:t xml:space="preserve">ktivita </w:t>
            </w:r>
            <w:r w:rsidR="00C630E3" w:rsidRPr="00667D5C">
              <w:rPr>
                <w:rFonts w:cstheme="minorHAnsi"/>
                <w:sz w:val="24"/>
                <w:lang w:eastAsia="en-US"/>
              </w:rPr>
              <w:t>1</w:t>
            </w:r>
            <w:r w:rsidR="00920BC6" w:rsidRPr="00667D5C">
              <w:rPr>
                <w:rFonts w:cstheme="minorHAnsi"/>
                <w:sz w:val="24"/>
                <w:lang w:eastAsia="en-US"/>
              </w:rPr>
              <w:t xml:space="preserve"> – Štúdia uskutočniteľnosti</w:t>
            </w:r>
          </w:p>
        </w:tc>
        <w:tc>
          <w:tcPr>
            <w:tcW w:w="2268" w:type="dxa"/>
            <w:tcBorders>
              <w:top w:val="single" w:sz="4" w:space="0" w:color="auto"/>
              <w:left w:val="single" w:sz="4" w:space="0" w:color="auto"/>
              <w:bottom w:val="single" w:sz="4" w:space="0" w:color="auto"/>
              <w:right w:val="single" w:sz="4" w:space="0" w:color="auto"/>
            </w:tcBorders>
          </w:tcPr>
          <w:p w14:paraId="4035DB10" w14:textId="77777777" w:rsidR="00920BC6" w:rsidRPr="00667D5C" w:rsidRDefault="00920BC6" w:rsidP="00D00B8B">
            <w:pPr>
              <w:spacing w:before="0"/>
              <w:rPr>
                <w:rFonts w:cstheme="minorHAnsi"/>
                <w:sz w:val="24"/>
                <w:lang w:eastAsia="en-US"/>
              </w:rPr>
            </w:pPr>
            <w:r w:rsidRPr="00667D5C">
              <w:rPr>
                <w:rFonts w:cstheme="minorHAnsi"/>
                <w:sz w:val="24"/>
                <w:lang w:eastAsia="en-US"/>
              </w:rPr>
              <w:t xml:space="preserve">Vypracovanie štúdie uskutočniteľnosti, ktorou sa určí </w:t>
            </w:r>
            <w:r w:rsidRPr="00667D5C">
              <w:rPr>
                <w:rFonts w:cstheme="minorHAnsi"/>
                <w:sz w:val="24"/>
                <w:lang w:eastAsia="en-US"/>
              </w:rPr>
              <w:lastRenderedPageBreak/>
              <w:t xml:space="preserve">najvhodnejší technický variant na zabezpečenie </w:t>
            </w:r>
            <w:proofErr w:type="spellStart"/>
            <w:r w:rsidRPr="00667D5C">
              <w:rPr>
                <w:rFonts w:cstheme="minorHAnsi"/>
                <w:sz w:val="24"/>
                <w:lang w:eastAsia="en-US"/>
              </w:rPr>
              <w:t>plnosplavnosti</w:t>
            </w:r>
            <w:proofErr w:type="spellEnd"/>
            <w:r w:rsidRPr="00667D5C">
              <w:rPr>
                <w:rFonts w:cstheme="minorHAnsi"/>
                <w:sz w:val="24"/>
                <w:lang w:eastAsia="en-US"/>
              </w:rPr>
              <w:t xml:space="preserve"> vodnej cesty Dunaj v riešenom úseku</w:t>
            </w:r>
          </w:p>
        </w:tc>
        <w:tc>
          <w:tcPr>
            <w:tcW w:w="2182" w:type="dxa"/>
            <w:tcBorders>
              <w:top w:val="single" w:sz="4" w:space="0" w:color="auto"/>
              <w:left w:val="single" w:sz="4" w:space="0" w:color="auto"/>
              <w:bottom w:val="single" w:sz="4" w:space="0" w:color="auto"/>
              <w:right w:val="single" w:sz="4" w:space="0" w:color="auto"/>
            </w:tcBorders>
          </w:tcPr>
          <w:p w14:paraId="6D21CAFA" w14:textId="2B1BF2A7" w:rsidR="00920BC6" w:rsidRPr="00667D5C" w:rsidRDefault="00920BC6" w:rsidP="00CF37CB">
            <w:pPr>
              <w:spacing w:before="0"/>
              <w:rPr>
                <w:rFonts w:cstheme="minorHAnsi"/>
                <w:sz w:val="24"/>
                <w:lang w:eastAsia="en-US"/>
              </w:rPr>
            </w:pPr>
            <w:r w:rsidRPr="00667D5C">
              <w:rPr>
                <w:rFonts w:cstheme="minorHAnsi"/>
                <w:sz w:val="24"/>
                <w:lang w:eastAsia="en-US"/>
              </w:rPr>
              <w:lastRenderedPageBreak/>
              <w:t>Žiadateľ</w:t>
            </w:r>
          </w:p>
        </w:tc>
        <w:tc>
          <w:tcPr>
            <w:tcW w:w="2182" w:type="dxa"/>
            <w:tcBorders>
              <w:top w:val="single" w:sz="4" w:space="0" w:color="auto"/>
              <w:left w:val="single" w:sz="4" w:space="0" w:color="auto"/>
              <w:bottom w:val="single" w:sz="4" w:space="0" w:color="auto"/>
              <w:right w:val="single" w:sz="4" w:space="0" w:color="auto"/>
            </w:tcBorders>
          </w:tcPr>
          <w:p w14:paraId="4474D4AD" w14:textId="4528B948" w:rsidR="00920BC6" w:rsidRPr="00667D5C" w:rsidRDefault="00FF6A87" w:rsidP="00FF6A87">
            <w:pPr>
              <w:spacing w:before="0"/>
              <w:rPr>
                <w:rFonts w:cstheme="minorHAnsi"/>
                <w:sz w:val="24"/>
                <w:lang w:eastAsia="en-US"/>
              </w:rPr>
            </w:pPr>
            <w:r w:rsidRPr="00667D5C">
              <w:rPr>
                <w:rFonts w:cstheme="minorHAnsi"/>
                <w:sz w:val="24"/>
                <w:lang w:eastAsia="en-US"/>
              </w:rPr>
              <w:t>12</w:t>
            </w:r>
            <w:r w:rsidR="00920BC6" w:rsidRPr="00667D5C">
              <w:rPr>
                <w:rFonts w:cstheme="minorHAnsi"/>
                <w:sz w:val="24"/>
                <w:lang w:eastAsia="en-US"/>
              </w:rPr>
              <w:t>/2023</w:t>
            </w:r>
            <w:r w:rsidR="00FC4E1E">
              <w:rPr>
                <w:rFonts w:cstheme="minorHAnsi"/>
                <w:sz w:val="24"/>
                <w:lang w:eastAsia="en-US"/>
              </w:rPr>
              <w:t xml:space="preserve"> </w:t>
            </w:r>
            <w:r w:rsidR="00920BC6" w:rsidRPr="00667D5C">
              <w:rPr>
                <w:rFonts w:cstheme="minorHAnsi"/>
                <w:sz w:val="24"/>
                <w:lang w:eastAsia="en-US"/>
              </w:rPr>
              <w:t>- 11/2025</w:t>
            </w:r>
          </w:p>
        </w:tc>
      </w:tr>
      <w:tr w:rsidR="00920BC6" w:rsidRPr="00667D5C" w14:paraId="3961D3C8" w14:textId="77777777" w:rsidTr="00667D5C">
        <w:tc>
          <w:tcPr>
            <w:tcW w:w="25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75542CB" w14:textId="20B4A464" w:rsidR="00920BC6" w:rsidRPr="00667D5C" w:rsidRDefault="007C0966" w:rsidP="00D00B8B">
            <w:pPr>
              <w:spacing w:before="0"/>
              <w:rPr>
                <w:rFonts w:cstheme="minorHAnsi"/>
                <w:sz w:val="24"/>
                <w:lang w:eastAsia="en-US"/>
              </w:rPr>
            </w:pPr>
            <w:r w:rsidRPr="00667D5C">
              <w:rPr>
                <w:rFonts w:cstheme="minorHAnsi"/>
                <w:sz w:val="24"/>
                <w:lang w:eastAsia="en-US"/>
              </w:rPr>
              <w:t xml:space="preserve">Podporná aktivita </w:t>
            </w:r>
            <w:r w:rsidR="00C630E3" w:rsidRPr="00667D5C">
              <w:rPr>
                <w:rFonts w:cstheme="minorHAnsi"/>
                <w:sz w:val="24"/>
                <w:lang w:eastAsia="en-US"/>
              </w:rPr>
              <w:t>–</w:t>
            </w:r>
            <w:r w:rsidRPr="00667D5C">
              <w:rPr>
                <w:rFonts w:cstheme="minorHAnsi"/>
                <w:sz w:val="24"/>
                <w:lang w:eastAsia="en-US"/>
              </w:rPr>
              <w:t xml:space="preserve"> </w:t>
            </w:r>
            <w:r w:rsidR="00ED7108" w:rsidRPr="00667D5C">
              <w:rPr>
                <w:rFonts w:cstheme="minorHAnsi"/>
                <w:sz w:val="24"/>
                <w:lang w:eastAsia="en-US"/>
              </w:rPr>
              <w:t>Informovanie a komunikácia</w:t>
            </w:r>
            <w:r w:rsidR="00C630E3" w:rsidRPr="00667D5C">
              <w:rPr>
                <w:rFonts w:cstheme="minorHAnsi"/>
                <w:sz w:val="24"/>
                <w:lang w:eastAsia="en-US"/>
              </w:rPr>
              <w:t xml:space="preserve"> </w:t>
            </w:r>
            <w:r w:rsidR="00920BC6" w:rsidRPr="00667D5C">
              <w:rPr>
                <w:rFonts w:cstheme="minorHAnsi"/>
                <w:sz w:val="24"/>
                <w:lang w:eastAsia="en-US"/>
              </w:rPr>
              <w:t>a</w:t>
            </w:r>
          </w:p>
        </w:tc>
        <w:tc>
          <w:tcPr>
            <w:tcW w:w="2268" w:type="dxa"/>
            <w:tcBorders>
              <w:top w:val="single" w:sz="4" w:space="0" w:color="auto"/>
              <w:left w:val="single" w:sz="4" w:space="0" w:color="auto"/>
              <w:bottom w:val="single" w:sz="4" w:space="0" w:color="auto"/>
              <w:right w:val="single" w:sz="4" w:space="0" w:color="auto"/>
            </w:tcBorders>
          </w:tcPr>
          <w:p w14:paraId="4CF066D9" w14:textId="77777777" w:rsidR="00920BC6" w:rsidRPr="00667D5C" w:rsidRDefault="00920BC6" w:rsidP="00D00B8B">
            <w:pPr>
              <w:spacing w:before="0"/>
              <w:rPr>
                <w:rFonts w:cstheme="minorHAnsi"/>
                <w:sz w:val="24"/>
                <w:lang w:eastAsia="en-US"/>
              </w:rPr>
            </w:pPr>
            <w:r w:rsidRPr="00667D5C">
              <w:rPr>
                <w:rFonts w:cstheme="minorHAnsi"/>
                <w:sz w:val="24"/>
                <w:lang w:eastAsia="en-US"/>
              </w:rPr>
              <w:t>Prezentácia výsledkov jednotlivých častí štúdie radovej a odbornej verejnosti</w:t>
            </w:r>
            <w:r w:rsidR="007C0966" w:rsidRPr="00667D5C">
              <w:rPr>
                <w:rFonts w:cstheme="minorHAnsi"/>
                <w:sz w:val="24"/>
                <w:lang w:eastAsia="en-US"/>
              </w:rPr>
              <w:t xml:space="preserve"> formou publikácií a webových lokalít</w:t>
            </w:r>
            <w:r w:rsidRPr="00667D5C">
              <w:rPr>
                <w:rFonts w:cstheme="minorHAnsi"/>
                <w:sz w:val="24"/>
                <w:lang w:eastAsia="en-US"/>
              </w:rPr>
              <w:t>, odborné konferencie a</w:t>
            </w:r>
            <w:r w:rsidR="007C0966" w:rsidRPr="00667D5C">
              <w:rPr>
                <w:rFonts w:cstheme="minorHAnsi"/>
                <w:sz w:val="24"/>
                <w:lang w:eastAsia="en-US"/>
              </w:rPr>
              <w:t> </w:t>
            </w:r>
            <w:r w:rsidRPr="00667D5C">
              <w:rPr>
                <w:rFonts w:cstheme="minorHAnsi"/>
                <w:sz w:val="24"/>
                <w:lang w:eastAsia="en-US"/>
              </w:rPr>
              <w:t>mítingy</w:t>
            </w:r>
          </w:p>
        </w:tc>
        <w:tc>
          <w:tcPr>
            <w:tcW w:w="2182" w:type="dxa"/>
            <w:tcBorders>
              <w:top w:val="single" w:sz="4" w:space="0" w:color="auto"/>
              <w:left w:val="single" w:sz="4" w:space="0" w:color="auto"/>
              <w:bottom w:val="single" w:sz="4" w:space="0" w:color="auto"/>
              <w:right w:val="single" w:sz="4" w:space="0" w:color="auto"/>
            </w:tcBorders>
          </w:tcPr>
          <w:p w14:paraId="3DA66B66" w14:textId="6A38BDB1" w:rsidR="00920BC6" w:rsidRPr="00667D5C" w:rsidRDefault="00920BC6" w:rsidP="00CF37CB">
            <w:pPr>
              <w:spacing w:before="0"/>
              <w:rPr>
                <w:rFonts w:cstheme="minorHAnsi"/>
                <w:sz w:val="24"/>
                <w:lang w:eastAsia="en-US"/>
              </w:rPr>
            </w:pPr>
            <w:r w:rsidRPr="00667D5C">
              <w:rPr>
                <w:rFonts w:cstheme="minorHAnsi"/>
                <w:sz w:val="24"/>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3472F65B" w14:textId="41074B5C" w:rsidR="00920BC6" w:rsidRPr="00667D5C" w:rsidRDefault="00FF6A87" w:rsidP="00D00B8B">
            <w:pPr>
              <w:spacing w:before="0"/>
              <w:rPr>
                <w:rFonts w:cstheme="minorHAnsi"/>
                <w:sz w:val="24"/>
                <w:lang w:eastAsia="en-US"/>
              </w:rPr>
            </w:pPr>
            <w:r w:rsidRPr="00667D5C">
              <w:rPr>
                <w:rFonts w:cstheme="minorHAnsi"/>
                <w:sz w:val="24"/>
                <w:lang w:eastAsia="en-US"/>
              </w:rPr>
              <w:t>3/2024</w:t>
            </w:r>
            <w:r w:rsidR="00FC4E1E">
              <w:rPr>
                <w:rFonts w:cstheme="minorHAnsi"/>
                <w:sz w:val="24"/>
                <w:lang w:eastAsia="en-US"/>
              </w:rPr>
              <w:t xml:space="preserve"> </w:t>
            </w:r>
            <w:r w:rsidRPr="00667D5C">
              <w:rPr>
                <w:rFonts w:cstheme="minorHAnsi"/>
                <w:sz w:val="24"/>
                <w:lang w:eastAsia="en-US"/>
              </w:rPr>
              <w:t>-</w:t>
            </w:r>
            <w:r w:rsidR="00FC4E1E">
              <w:rPr>
                <w:rFonts w:cstheme="minorHAnsi"/>
                <w:sz w:val="24"/>
                <w:lang w:eastAsia="en-US"/>
              </w:rPr>
              <w:t xml:space="preserve"> </w:t>
            </w:r>
            <w:r w:rsidRPr="00667D5C">
              <w:rPr>
                <w:rFonts w:cstheme="minorHAnsi"/>
                <w:sz w:val="24"/>
                <w:lang w:eastAsia="en-US"/>
              </w:rPr>
              <w:t>12/2025</w:t>
            </w:r>
          </w:p>
        </w:tc>
      </w:tr>
      <w:tr w:rsidR="000D536A" w:rsidRPr="00667D5C" w14:paraId="06A2839C" w14:textId="77777777" w:rsidTr="00667D5C">
        <w:tc>
          <w:tcPr>
            <w:tcW w:w="254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9066782" w14:textId="77777777" w:rsidR="000D536A" w:rsidRPr="00667D5C" w:rsidDel="00C630E3" w:rsidRDefault="000D536A" w:rsidP="000D536A">
            <w:pPr>
              <w:spacing w:before="0"/>
              <w:rPr>
                <w:rFonts w:cstheme="minorHAnsi"/>
                <w:sz w:val="24"/>
                <w:lang w:eastAsia="en-US"/>
              </w:rPr>
            </w:pPr>
            <w:r w:rsidRPr="00667D5C">
              <w:rPr>
                <w:rFonts w:cstheme="minorHAnsi"/>
                <w:sz w:val="24"/>
                <w:lang w:eastAsia="en-US"/>
              </w:rPr>
              <w:t>Podporná aktivita – Riadenie projektu</w:t>
            </w:r>
          </w:p>
        </w:tc>
        <w:tc>
          <w:tcPr>
            <w:tcW w:w="2268" w:type="dxa"/>
            <w:tcBorders>
              <w:top w:val="single" w:sz="4" w:space="0" w:color="auto"/>
              <w:left w:val="single" w:sz="4" w:space="0" w:color="auto"/>
              <w:bottom w:val="single" w:sz="4" w:space="0" w:color="auto"/>
              <w:right w:val="single" w:sz="4" w:space="0" w:color="auto"/>
            </w:tcBorders>
          </w:tcPr>
          <w:p w14:paraId="05BDEDDA" w14:textId="77777777" w:rsidR="000D536A" w:rsidRPr="00667D5C" w:rsidRDefault="000D536A" w:rsidP="000D536A">
            <w:pPr>
              <w:spacing w:before="0"/>
              <w:rPr>
                <w:rFonts w:cstheme="minorHAnsi"/>
                <w:sz w:val="24"/>
                <w:lang w:eastAsia="en-US"/>
              </w:rPr>
            </w:pPr>
            <w:r w:rsidRPr="00667D5C">
              <w:rPr>
                <w:rFonts w:cstheme="minorHAnsi"/>
                <w:sz w:val="24"/>
                <w:lang w:eastAsia="en-US"/>
              </w:rPr>
              <w:t xml:space="preserve">Kontinuálne riadenie projektu, </w:t>
            </w:r>
            <w:proofErr w:type="spellStart"/>
            <w:r w:rsidRPr="00667D5C">
              <w:rPr>
                <w:rFonts w:cstheme="minorHAnsi"/>
                <w:sz w:val="24"/>
                <w:lang w:eastAsia="en-US"/>
              </w:rPr>
              <w:t>reporting</w:t>
            </w:r>
            <w:proofErr w:type="spellEnd"/>
            <w:r w:rsidRPr="00667D5C">
              <w:rPr>
                <w:rFonts w:cstheme="minorHAnsi"/>
                <w:sz w:val="24"/>
                <w:lang w:eastAsia="en-US"/>
              </w:rPr>
              <w:t>, kontrola plnenia zmluvy o dielo a plnenia termínov míľnikov projektu, organizácia koordinačných stretnutí, spracovanie pripomienok kľúčových zúčastnených subjektov.</w:t>
            </w:r>
          </w:p>
        </w:tc>
        <w:tc>
          <w:tcPr>
            <w:tcW w:w="2182" w:type="dxa"/>
            <w:tcBorders>
              <w:top w:val="single" w:sz="4" w:space="0" w:color="auto"/>
              <w:left w:val="single" w:sz="4" w:space="0" w:color="auto"/>
              <w:bottom w:val="single" w:sz="4" w:space="0" w:color="auto"/>
              <w:right w:val="single" w:sz="4" w:space="0" w:color="auto"/>
            </w:tcBorders>
          </w:tcPr>
          <w:p w14:paraId="625A6EFA" w14:textId="14AB2D78" w:rsidR="000D536A" w:rsidRPr="00667D5C" w:rsidRDefault="00CF37CB" w:rsidP="00CF37CB">
            <w:pPr>
              <w:spacing w:before="0"/>
              <w:rPr>
                <w:rFonts w:cstheme="minorHAnsi"/>
                <w:sz w:val="24"/>
                <w:lang w:eastAsia="en-US"/>
              </w:rPr>
            </w:pPr>
            <w:r>
              <w:rPr>
                <w:rFonts w:cstheme="minorHAnsi"/>
                <w:sz w:val="24"/>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42606228" w14:textId="6755D2DE" w:rsidR="000D536A" w:rsidRPr="00667D5C" w:rsidRDefault="00FF6A87" w:rsidP="000D536A">
            <w:pPr>
              <w:spacing w:before="0"/>
              <w:rPr>
                <w:rFonts w:cstheme="minorHAnsi"/>
                <w:sz w:val="24"/>
                <w:lang w:eastAsia="en-US"/>
              </w:rPr>
            </w:pPr>
            <w:r w:rsidRPr="00667D5C">
              <w:rPr>
                <w:rFonts w:cstheme="minorHAnsi"/>
                <w:sz w:val="24"/>
                <w:lang w:eastAsia="en-US"/>
              </w:rPr>
              <w:t>12</w:t>
            </w:r>
            <w:r w:rsidR="000D536A" w:rsidRPr="00667D5C">
              <w:rPr>
                <w:rFonts w:cstheme="minorHAnsi"/>
                <w:sz w:val="24"/>
                <w:lang w:eastAsia="en-US"/>
              </w:rPr>
              <w:t>/2023</w:t>
            </w:r>
            <w:r w:rsidR="00FC4E1E">
              <w:rPr>
                <w:rFonts w:cstheme="minorHAnsi"/>
                <w:sz w:val="24"/>
                <w:lang w:eastAsia="en-US"/>
              </w:rPr>
              <w:t xml:space="preserve"> </w:t>
            </w:r>
            <w:r w:rsidR="000D536A" w:rsidRPr="00667D5C">
              <w:rPr>
                <w:rFonts w:cstheme="minorHAnsi"/>
                <w:sz w:val="24"/>
                <w:lang w:eastAsia="en-US"/>
              </w:rPr>
              <w:t>-</w:t>
            </w:r>
            <w:r w:rsidR="00FC4E1E">
              <w:rPr>
                <w:rFonts w:cstheme="minorHAnsi"/>
                <w:sz w:val="24"/>
                <w:lang w:eastAsia="en-US"/>
              </w:rPr>
              <w:t xml:space="preserve"> </w:t>
            </w:r>
            <w:r w:rsidR="000D536A" w:rsidRPr="00667D5C">
              <w:rPr>
                <w:rFonts w:cstheme="minorHAnsi"/>
                <w:sz w:val="24"/>
                <w:lang w:eastAsia="en-US"/>
              </w:rPr>
              <w:t>12/2025</w:t>
            </w:r>
          </w:p>
        </w:tc>
      </w:tr>
    </w:tbl>
    <w:p w14:paraId="239F9A71" w14:textId="77777777" w:rsidR="00927A6D" w:rsidRPr="00667D5C" w:rsidRDefault="00927A6D" w:rsidP="00D00B8B">
      <w:pPr>
        <w:spacing w:before="0" w:line="276" w:lineRule="auto"/>
        <w:jc w:val="both"/>
        <w:rPr>
          <w:rFonts w:cstheme="minorHAnsi"/>
          <w:i/>
          <w:sz w:val="24"/>
        </w:rPr>
      </w:pPr>
      <w:r w:rsidRPr="00667D5C">
        <w:rPr>
          <w:rFonts w:cstheme="minorHAnsi"/>
          <w:i/>
          <w:sz w:val="24"/>
        </w:rPr>
        <w:t>V prípade viacerých aktivít, doplňte informácie za každú z nich.</w:t>
      </w:r>
    </w:p>
    <w:p w14:paraId="3CF49F51" w14:textId="77777777" w:rsidR="000D536A" w:rsidRPr="00667D5C" w:rsidRDefault="000D536A" w:rsidP="000D536A">
      <w:pPr>
        <w:spacing w:before="0" w:line="259" w:lineRule="auto"/>
        <w:rPr>
          <w:rFonts w:cstheme="minorHAnsi"/>
          <w:i/>
          <w:sz w:val="24"/>
        </w:rPr>
      </w:pPr>
      <w:r w:rsidRPr="00667D5C">
        <w:rPr>
          <w:rFonts w:cstheme="minorHAnsi"/>
          <w:i/>
          <w:sz w:val="24"/>
        </w:rPr>
        <w:tab/>
      </w:r>
    </w:p>
    <w:p w14:paraId="0F90BE18" w14:textId="77777777" w:rsidR="0051247B" w:rsidRPr="00667D5C" w:rsidRDefault="0051247B" w:rsidP="00813516">
      <w:pPr>
        <w:pStyle w:val="Odsekzoznamu"/>
      </w:pPr>
      <w:r w:rsidRPr="00667D5C">
        <w:t xml:space="preserve">Uveďte detailnejší popis aktivít. </w:t>
      </w:r>
    </w:p>
    <w:p w14:paraId="3ED96620" w14:textId="77777777" w:rsidR="000D536A" w:rsidRPr="00667D5C" w:rsidRDefault="000D536A" w:rsidP="000D536A">
      <w:pPr>
        <w:spacing w:before="0"/>
        <w:jc w:val="both"/>
        <w:rPr>
          <w:rFonts w:cstheme="minorHAnsi"/>
          <w:i/>
          <w:sz w:val="24"/>
        </w:rPr>
      </w:pPr>
      <w:r w:rsidRPr="00667D5C">
        <w:rPr>
          <w:rFonts w:cstheme="minorHAnsi"/>
          <w:i/>
          <w:sz w:val="24"/>
        </w:rPr>
        <w:t>Okrem detailnejšieho popisu aktivít uveďte, ako je v projekte zabezpečené dodržiavanie horizontálnych princípov podľa čl. 9 nariadenia o spoločných ustanoveniach, ako aj podľa Uznesenia vlády SR č. 668 z 26. októbra 2022.</w:t>
      </w:r>
    </w:p>
    <w:p w14:paraId="352FB770" w14:textId="77777777" w:rsidR="00495B85" w:rsidRPr="00667D5C" w:rsidRDefault="00495B85" w:rsidP="00495B85">
      <w:pPr>
        <w:jc w:val="both"/>
        <w:rPr>
          <w:rFonts w:cstheme="minorHAnsi"/>
          <w:i/>
          <w:sz w:val="24"/>
        </w:rPr>
      </w:pPr>
      <w:r w:rsidRPr="00667D5C">
        <w:rPr>
          <w:rFonts w:cstheme="minorHAnsi"/>
          <w:i/>
          <w:sz w:val="24"/>
        </w:rPr>
        <w:t>Ak po schválení zámeru NP komisiou pri Monitorovacom výbore pre Program Slovensko 2021 – 2027 dôjde k podstatnej zmene v rozsahu hlavných aktivít NP uvedených vyššie (t. j. minimálne jedna hlavná aktivita nebude v rámci NP realizovaná, resp. má dôjsť k výraznému zväčšeniu alebo zmenšeniu rozsahu schválených aktivít, príp. doplneniu novej aktivity), RO/SO predloží pred vyhlásením výzvy na schválenie príslušnej komisii pri Monitorovacom výbore pre Program Slovensko 2021 – 2027 upravený zámer NP.</w:t>
      </w:r>
    </w:p>
    <w:p w14:paraId="505C8B30" w14:textId="77777777" w:rsidR="0048721B" w:rsidRPr="00667D5C" w:rsidRDefault="0048721B" w:rsidP="0048721B">
      <w:pPr>
        <w:rPr>
          <w:sz w:val="24"/>
          <w:lang w:eastAsia="en-US"/>
        </w:rPr>
      </w:pPr>
    </w:p>
    <w:p w14:paraId="6EB51571" w14:textId="05C450C2" w:rsidR="00567C51" w:rsidRDefault="00A05B97" w:rsidP="00A8333F">
      <w:pPr>
        <w:keepNext/>
        <w:keepLines/>
        <w:jc w:val="both"/>
        <w:rPr>
          <w:sz w:val="24"/>
          <w:lang w:eastAsia="en-US"/>
        </w:rPr>
      </w:pPr>
      <w:r>
        <w:rPr>
          <w:sz w:val="24"/>
          <w:lang w:eastAsia="en-US"/>
        </w:rPr>
        <w:lastRenderedPageBreak/>
        <w:t>Aktivity projektu bud</w:t>
      </w:r>
      <w:r w:rsidR="00CF3C9D">
        <w:rPr>
          <w:sz w:val="24"/>
          <w:lang w:eastAsia="en-US"/>
        </w:rPr>
        <w:t>ú</w:t>
      </w:r>
      <w:r>
        <w:rPr>
          <w:sz w:val="24"/>
          <w:lang w:eastAsia="en-US"/>
        </w:rPr>
        <w:t xml:space="preserve"> pozostávať z jednej hlavnej aktivity a podporných akti</w:t>
      </w:r>
      <w:r w:rsidR="008C05CD">
        <w:rPr>
          <w:sz w:val="24"/>
          <w:lang w:eastAsia="en-US"/>
        </w:rPr>
        <w:t>vít</w:t>
      </w:r>
    </w:p>
    <w:p w14:paraId="19CB4654" w14:textId="63CE14E4" w:rsidR="009F7F05" w:rsidRPr="009F7F05" w:rsidRDefault="009F7F05" w:rsidP="00CF3C9D">
      <w:pPr>
        <w:keepNext/>
        <w:keepLines/>
        <w:spacing w:before="120"/>
        <w:jc w:val="both"/>
        <w:rPr>
          <w:b/>
          <w:sz w:val="24"/>
          <w:u w:val="single"/>
          <w:lang w:eastAsia="en-US"/>
        </w:rPr>
      </w:pPr>
      <w:r w:rsidRPr="009F7F05">
        <w:rPr>
          <w:b/>
          <w:sz w:val="24"/>
          <w:u w:val="single"/>
          <w:lang w:eastAsia="en-US"/>
        </w:rPr>
        <w:t>Hlavná aktivita</w:t>
      </w:r>
      <w:r w:rsidR="00EB2616">
        <w:rPr>
          <w:b/>
          <w:sz w:val="24"/>
          <w:u w:val="single"/>
          <w:lang w:eastAsia="en-US"/>
        </w:rPr>
        <w:t xml:space="preserve"> projektu</w:t>
      </w:r>
    </w:p>
    <w:p w14:paraId="667E0CFF" w14:textId="4C0FEB86" w:rsidR="00CF3C9D" w:rsidRDefault="00A05B97" w:rsidP="00CF3C9D">
      <w:pPr>
        <w:keepNext/>
        <w:keepLines/>
        <w:spacing w:before="120"/>
        <w:jc w:val="both"/>
        <w:rPr>
          <w:sz w:val="24"/>
          <w:lang w:eastAsia="en-US"/>
        </w:rPr>
      </w:pPr>
      <w:r w:rsidRPr="009E5AEF">
        <w:rPr>
          <w:sz w:val="24"/>
          <w:u w:val="single"/>
          <w:lang w:eastAsia="en-US"/>
        </w:rPr>
        <w:t>Hlavnou aktivitou projektu</w:t>
      </w:r>
      <w:r>
        <w:rPr>
          <w:sz w:val="24"/>
          <w:lang w:eastAsia="en-US"/>
        </w:rPr>
        <w:t xml:space="preserve"> je</w:t>
      </w:r>
      <w:r w:rsidR="008C05CD">
        <w:rPr>
          <w:sz w:val="24"/>
          <w:lang w:eastAsia="en-US"/>
        </w:rPr>
        <w:t xml:space="preserve"> </w:t>
      </w:r>
      <w:r w:rsidR="004E2BA8">
        <w:rPr>
          <w:sz w:val="24"/>
          <w:lang w:eastAsia="en-US"/>
        </w:rPr>
        <w:t>obstaranie</w:t>
      </w:r>
      <w:r w:rsidR="008C05CD">
        <w:rPr>
          <w:sz w:val="24"/>
          <w:lang w:eastAsia="en-US"/>
        </w:rPr>
        <w:t xml:space="preserve"> štúdie realizovateľnosti za účelom určenia najvhodnejšieho technického variantu na zabezpečenie </w:t>
      </w:r>
      <w:proofErr w:type="spellStart"/>
      <w:r w:rsidR="008C05CD">
        <w:rPr>
          <w:sz w:val="24"/>
          <w:lang w:eastAsia="en-US"/>
        </w:rPr>
        <w:t>plnosplavnosti</w:t>
      </w:r>
      <w:proofErr w:type="spellEnd"/>
      <w:r w:rsidR="008C05CD">
        <w:rPr>
          <w:sz w:val="24"/>
          <w:lang w:eastAsia="en-US"/>
        </w:rPr>
        <w:t xml:space="preserve"> vodnej cesty Dunaj v úseku </w:t>
      </w:r>
      <w:r>
        <w:rPr>
          <w:sz w:val="24"/>
          <w:lang w:eastAsia="en-US"/>
        </w:rPr>
        <w:t xml:space="preserve"> </w:t>
      </w:r>
      <w:r w:rsidR="008C05CD" w:rsidRPr="008C05CD">
        <w:rPr>
          <w:sz w:val="24"/>
          <w:lang w:eastAsia="en-US"/>
        </w:rPr>
        <w:t>r. km 1880,26 – r. km 1853,10</w:t>
      </w:r>
      <w:r w:rsidR="00A8333F">
        <w:rPr>
          <w:sz w:val="24"/>
          <w:lang w:eastAsia="en-US"/>
        </w:rPr>
        <w:t>,</w:t>
      </w:r>
      <w:r w:rsidR="004011FE">
        <w:rPr>
          <w:sz w:val="24"/>
          <w:lang w:eastAsia="en-US"/>
        </w:rPr>
        <w:t xml:space="preserve"> </w:t>
      </w:r>
      <w:r w:rsidR="008C05CD">
        <w:rPr>
          <w:sz w:val="24"/>
          <w:lang w:eastAsia="en-US"/>
        </w:rPr>
        <w:t>vrátane kvalitatívneho posúdenia výstupov štúdie.</w:t>
      </w:r>
      <w:r w:rsidR="00CF3C9D">
        <w:rPr>
          <w:sz w:val="24"/>
          <w:lang w:eastAsia="en-US"/>
        </w:rPr>
        <w:t xml:space="preserve"> </w:t>
      </w:r>
      <w:r w:rsidR="008C05CD" w:rsidRPr="008C05CD">
        <w:rPr>
          <w:sz w:val="24"/>
          <w:lang w:eastAsia="en-US"/>
        </w:rPr>
        <w:t xml:space="preserve">Štúdia realizovateľnosti bude zabezpečená prostredníctvom plánovanej verejnej súťaže v súlade </w:t>
      </w:r>
      <w:r w:rsidR="00561088">
        <w:rPr>
          <w:sz w:val="24"/>
          <w:lang w:eastAsia="en-US"/>
        </w:rPr>
        <w:br/>
      </w:r>
      <w:r w:rsidR="008C05CD" w:rsidRPr="008C05CD">
        <w:rPr>
          <w:sz w:val="24"/>
          <w:lang w:eastAsia="en-US"/>
        </w:rPr>
        <w:t xml:space="preserve">so zákonom o verejnom obstarávaní. </w:t>
      </w:r>
    </w:p>
    <w:p w14:paraId="376CEA88" w14:textId="34817BFB" w:rsidR="008C05CD" w:rsidRPr="008C05CD" w:rsidRDefault="008C05CD" w:rsidP="00CF3C9D">
      <w:pPr>
        <w:keepNext/>
        <w:keepLines/>
        <w:spacing w:before="120"/>
        <w:jc w:val="both"/>
        <w:rPr>
          <w:sz w:val="24"/>
          <w:lang w:eastAsia="en-US"/>
        </w:rPr>
      </w:pPr>
      <w:r w:rsidRPr="008C05CD">
        <w:rPr>
          <w:sz w:val="24"/>
          <w:lang w:eastAsia="en-US"/>
        </w:rPr>
        <w:t>Štúdia realizovateľnosti bude pozostávať z týchto častí:</w:t>
      </w:r>
    </w:p>
    <w:p w14:paraId="5668AA38" w14:textId="36DAEA02" w:rsidR="001D6D5C" w:rsidRDefault="001D6D5C" w:rsidP="0048721B">
      <w:pPr>
        <w:keepNext/>
        <w:keepLines/>
        <w:rPr>
          <w:rFonts w:ascii="Times New Roman" w:hAnsi="Times New Roman"/>
          <w:b/>
          <w:color w:val="808080"/>
          <w:kern w:val="28"/>
          <w:sz w:val="24"/>
          <w:lang w:eastAsia="en-US"/>
        </w:rPr>
      </w:pPr>
    </w:p>
    <w:p w14:paraId="0B3B381D" w14:textId="77777777" w:rsidR="008977EE" w:rsidRPr="00667D5C" w:rsidRDefault="008977EE" w:rsidP="00CD5C39">
      <w:pPr>
        <w:numPr>
          <w:ilvl w:val="0"/>
          <w:numId w:val="1"/>
        </w:numPr>
        <w:tabs>
          <w:tab w:val="num" w:pos="360"/>
        </w:tabs>
        <w:spacing w:before="0"/>
        <w:ind w:left="360"/>
        <w:jc w:val="both"/>
        <w:rPr>
          <w:rFonts w:cstheme="minorHAnsi"/>
          <w:b/>
          <w:caps/>
          <w:sz w:val="24"/>
          <w:lang w:eastAsia="en-US"/>
        </w:rPr>
      </w:pPr>
      <w:r w:rsidRPr="00667D5C">
        <w:rPr>
          <w:rFonts w:cstheme="minorHAnsi"/>
          <w:b/>
          <w:caps/>
          <w:sz w:val="24"/>
          <w:lang w:eastAsia="en-US"/>
        </w:rPr>
        <w:t>Definície pojmov</w:t>
      </w:r>
    </w:p>
    <w:p w14:paraId="79E4782A"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Definícia pojmov je v súlade s terminológiou zaužívanou v odboroch Úprava tokov a </w:t>
      </w:r>
      <w:proofErr w:type="spellStart"/>
      <w:r w:rsidRPr="00667D5C">
        <w:rPr>
          <w:rFonts w:eastAsia="Calibri" w:cstheme="minorHAnsi"/>
          <w:sz w:val="24"/>
          <w:lang w:eastAsia="en-US"/>
        </w:rPr>
        <w:t>Hydrotechnika</w:t>
      </w:r>
      <w:proofErr w:type="spellEnd"/>
      <w:r w:rsidRPr="00667D5C">
        <w:rPr>
          <w:rFonts w:eastAsia="Calibri" w:cstheme="minorHAnsi"/>
          <w:sz w:val="24"/>
          <w:lang w:eastAsia="en-US"/>
        </w:rPr>
        <w:t xml:space="preserve"> podľa STN 75 0120, STN 75 0110:</w:t>
      </w:r>
    </w:p>
    <w:p w14:paraId="4CE2D5F9" w14:textId="77777777" w:rsidR="008977EE" w:rsidRPr="00667D5C" w:rsidRDefault="008977EE" w:rsidP="00667D5C">
      <w:pPr>
        <w:ind w:left="360"/>
        <w:jc w:val="both"/>
        <w:rPr>
          <w:rFonts w:eastAsia="Calibri" w:cstheme="minorHAnsi"/>
          <w:sz w:val="24"/>
          <w:lang w:eastAsia="en-US"/>
        </w:rPr>
      </w:pPr>
      <w:proofErr w:type="spellStart"/>
      <w:r w:rsidRPr="00667D5C">
        <w:rPr>
          <w:rFonts w:eastAsia="Calibri" w:cstheme="minorHAnsi"/>
          <w:i/>
          <w:sz w:val="24"/>
          <w:lang w:eastAsia="en-US"/>
        </w:rPr>
        <w:t>Plnosplavnosť</w:t>
      </w:r>
      <w:proofErr w:type="spellEnd"/>
      <w:r w:rsidRPr="00667D5C">
        <w:rPr>
          <w:rFonts w:eastAsia="Calibri" w:cstheme="minorHAnsi"/>
          <w:i/>
          <w:sz w:val="24"/>
          <w:lang w:eastAsia="en-US"/>
        </w:rPr>
        <w:t xml:space="preserve"> vodnej cesty:</w:t>
      </w:r>
      <w:r w:rsidRPr="00667D5C">
        <w:rPr>
          <w:rFonts w:eastAsia="Calibri" w:cstheme="minorHAnsi"/>
          <w:sz w:val="24"/>
          <w:lang w:eastAsia="en-US"/>
        </w:rPr>
        <w:tab/>
        <w:t xml:space="preserve">spôsobilosť vodnej cesty zaistiť bezpečnú plavbu plavidiel a dostatočnú dopravnú výkonnosť pre danú klasifikačnú triedu vodnej cesty so zaistenými parametrami plavebnej dráhy (v ďalšom texte „PPD“) v zmysle dokumentu Dunajskej komisie (č. DK/TAG 77/11 </w:t>
      </w:r>
      <w:proofErr w:type="spellStart"/>
      <w:r w:rsidRPr="00667D5C">
        <w:rPr>
          <w:rFonts w:eastAsia="Calibri" w:cstheme="minorHAnsi"/>
          <w:sz w:val="24"/>
          <w:lang w:eastAsia="en-US"/>
        </w:rPr>
        <w:t>Empfehlungen</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über</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die</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Mindestanforderungen</w:t>
      </w:r>
      <w:proofErr w:type="spellEnd"/>
      <w:r w:rsidRPr="00667D5C">
        <w:rPr>
          <w:rFonts w:eastAsia="Calibri" w:cstheme="minorHAnsi"/>
          <w:sz w:val="24"/>
          <w:lang w:eastAsia="en-US"/>
        </w:rPr>
        <w:t xml:space="preserve"> von </w:t>
      </w:r>
      <w:proofErr w:type="spellStart"/>
      <w:r w:rsidRPr="00667D5C">
        <w:rPr>
          <w:rFonts w:eastAsia="Calibri" w:cstheme="minorHAnsi"/>
          <w:sz w:val="24"/>
          <w:lang w:eastAsia="en-US"/>
        </w:rPr>
        <w:t>Regelmaßen</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für</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die</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Fahrrinne</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sowie</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den</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wasserbaulichen</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und</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sonstigen</w:t>
      </w:r>
      <w:proofErr w:type="spellEnd"/>
      <w:r w:rsidRPr="00667D5C">
        <w:rPr>
          <w:rFonts w:eastAsia="Calibri" w:cstheme="minorHAnsi"/>
          <w:sz w:val="24"/>
          <w:lang w:eastAsia="en-US"/>
        </w:rPr>
        <w:t xml:space="preserve"> </w:t>
      </w:r>
      <w:proofErr w:type="spellStart"/>
      <w:r w:rsidRPr="00667D5C">
        <w:rPr>
          <w:rFonts w:eastAsia="Calibri" w:cstheme="minorHAnsi"/>
          <w:sz w:val="24"/>
          <w:lang w:eastAsia="en-US"/>
        </w:rPr>
        <w:t>Aus</w:t>
      </w:r>
      <w:r w:rsidR="00431510" w:rsidRPr="00667D5C">
        <w:rPr>
          <w:rFonts w:eastAsia="Calibri" w:cstheme="minorHAnsi"/>
          <w:sz w:val="24"/>
          <w:lang w:eastAsia="en-US"/>
        </w:rPr>
        <w:t>bau</w:t>
      </w:r>
      <w:proofErr w:type="spellEnd"/>
      <w:r w:rsidR="00431510" w:rsidRPr="00667D5C">
        <w:rPr>
          <w:rFonts w:eastAsia="Calibri" w:cstheme="minorHAnsi"/>
          <w:sz w:val="24"/>
          <w:lang w:eastAsia="en-US"/>
        </w:rPr>
        <w:t xml:space="preserve"> der </w:t>
      </w:r>
      <w:proofErr w:type="spellStart"/>
      <w:r w:rsidR="00431510" w:rsidRPr="00667D5C">
        <w:rPr>
          <w:rFonts w:eastAsia="Calibri" w:cstheme="minorHAnsi"/>
          <w:sz w:val="24"/>
          <w:lang w:eastAsia="en-US"/>
        </w:rPr>
        <w:t>Donau</w:t>
      </w:r>
      <w:proofErr w:type="spellEnd"/>
      <w:r w:rsidR="00431510" w:rsidRPr="00667D5C">
        <w:rPr>
          <w:rFonts w:eastAsia="Calibri" w:cstheme="minorHAnsi"/>
          <w:sz w:val="24"/>
          <w:lang w:eastAsia="en-US"/>
        </w:rPr>
        <w:t xml:space="preserve"> – </w:t>
      </w:r>
      <w:proofErr w:type="spellStart"/>
      <w:r w:rsidR="00431510" w:rsidRPr="00667D5C">
        <w:rPr>
          <w:rFonts w:eastAsia="Calibri" w:cstheme="minorHAnsi"/>
          <w:sz w:val="24"/>
          <w:lang w:eastAsia="en-US"/>
        </w:rPr>
        <w:t>Budapest</w:t>
      </w:r>
      <w:proofErr w:type="spellEnd"/>
      <w:r w:rsidR="00431510" w:rsidRPr="00667D5C">
        <w:rPr>
          <w:rFonts w:eastAsia="Calibri" w:cstheme="minorHAnsi"/>
          <w:sz w:val="24"/>
          <w:lang w:eastAsia="en-US"/>
        </w:rPr>
        <w:t xml:space="preserve"> 2013).</w:t>
      </w:r>
    </w:p>
    <w:p w14:paraId="35378EE5"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Parametre plavebnej dráhy:</w:t>
      </w:r>
      <w:r w:rsidRPr="00667D5C">
        <w:rPr>
          <w:rFonts w:eastAsia="Calibri" w:cstheme="minorHAnsi"/>
          <w:sz w:val="24"/>
          <w:lang w:eastAsia="en-US"/>
        </w:rPr>
        <w:tab/>
        <w:t xml:space="preserve">hĺbka a šírka plavebnej dráhy, polomery jej zakrivenia v oblúkoch pri Nízkom regulačnom a plavebnom prietoku a/alebo pri min. plavebnej hladine, </w:t>
      </w:r>
      <w:proofErr w:type="spellStart"/>
      <w:r w:rsidRPr="00667D5C">
        <w:rPr>
          <w:rFonts w:eastAsia="Calibri" w:cstheme="minorHAnsi"/>
          <w:sz w:val="24"/>
          <w:lang w:eastAsia="en-US"/>
        </w:rPr>
        <w:t>podjazdná</w:t>
      </w:r>
      <w:proofErr w:type="spellEnd"/>
      <w:r w:rsidRPr="00667D5C">
        <w:rPr>
          <w:rFonts w:eastAsia="Calibri" w:cstheme="minorHAnsi"/>
          <w:sz w:val="24"/>
          <w:lang w:eastAsia="en-US"/>
        </w:rPr>
        <w:t xml:space="preserve"> výška pod mostami a inými líniovými konštrukciami križujúcimi vodnú cestu pri Vysokom plavebnom prietoku a/alebo pri max. plavebnej hladine a maximálna rýchlosť prúdenia. Presná definícia parametrov plavebnej dráhy je stanovená dokumentom DK č. DK/TAG 77/11)</w:t>
      </w:r>
      <w:r w:rsidR="00CB7730" w:rsidRPr="00667D5C">
        <w:rPr>
          <w:rFonts w:eastAsia="Calibri" w:cstheme="minorHAnsi"/>
          <w:sz w:val="24"/>
          <w:lang w:eastAsia="en-US"/>
        </w:rPr>
        <w:t>.</w:t>
      </w:r>
    </w:p>
    <w:p w14:paraId="2F71AE13"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Parametre plavebných objektov:</w:t>
      </w:r>
      <w:r w:rsidRPr="00667D5C">
        <w:rPr>
          <w:rFonts w:eastAsia="Calibri" w:cstheme="minorHAnsi"/>
          <w:sz w:val="24"/>
          <w:lang w:eastAsia="en-US"/>
        </w:rPr>
        <w:t xml:space="preserve"> Využiteľné pôdorysné </w:t>
      </w:r>
      <w:r w:rsidR="00CB7730" w:rsidRPr="00667D5C">
        <w:rPr>
          <w:rFonts w:eastAsia="Calibri" w:cstheme="minorHAnsi"/>
          <w:sz w:val="24"/>
          <w:lang w:eastAsia="en-US"/>
        </w:rPr>
        <w:t xml:space="preserve">rozmery plavebných komôr (PLK), spád PLK, </w:t>
      </w:r>
      <w:r w:rsidRPr="00667D5C">
        <w:rPr>
          <w:rFonts w:eastAsia="Calibri" w:cstheme="minorHAnsi"/>
          <w:sz w:val="24"/>
          <w:lang w:eastAsia="en-US"/>
        </w:rPr>
        <w:t xml:space="preserve">hĺbka vody v PLK, rozmery </w:t>
      </w:r>
      <w:proofErr w:type="spellStart"/>
      <w:r w:rsidRPr="00667D5C">
        <w:rPr>
          <w:rFonts w:eastAsia="Calibri" w:cstheme="minorHAnsi"/>
          <w:sz w:val="24"/>
          <w:lang w:eastAsia="en-US"/>
        </w:rPr>
        <w:t>rejd</w:t>
      </w:r>
      <w:proofErr w:type="spellEnd"/>
      <w:r w:rsidRPr="00667D5C">
        <w:rPr>
          <w:rFonts w:eastAsia="Calibri" w:cstheme="minorHAnsi"/>
          <w:sz w:val="24"/>
          <w:lang w:eastAsia="en-US"/>
        </w:rPr>
        <w:t xml:space="preserve"> PLK, </w:t>
      </w:r>
      <w:proofErr w:type="spellStart"/>
      <w:r w:rsidRPr="00667D5C">
        <w:rPr>
          <w:rFonts w:eastAsia="Calibri" w:cstheme="minorHAnsi"/>
          <w:sz w:val="24"/>
          <w:lang w:eastAsia="en-US"/>
        </w:rPr>
        <w:t>prieplavné</w:t>
      </w:r>
      <w:proofErr w:type="spellEnd"/>
      <w:r w:rsidRPr="00667D5C">
        <w:rPr>
          <w:rFonts w:eastAsia="Calibri" w:cstheme="minorHAnsi"/>
          <w:sz w:val="24"/>
          <w:lang w:eastAsia="en-US"/>
        </w:rPr>
        <w:t xml:space="preserve"> šírky mostných polí.</w:t>
      </w:r>
    </w:p>
    <w:p w14:paraId="372FE24C"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Nízky plavebný a regulačný prietok</w:t>
      </w:r>
      <w:r w:rsidRPr="00667D5C">
        <w:rPr>
          <w:rFonts w:eastAsia="Calibri" w:cstheme="minorHAnsi"/>
          <w:i/>
          <w:sz w:val="24"/>
          <w:lang w:eastAsia="en-US"/>
        </w:rPr>
        <w:tab/>
        <w:t>(</w:t>
      </w:r>
      <w:proofErr w:type="spellStart"/>
      <w:r w:rsidRPr="00667D5C">
        <w:rPr>
          <w:rFonts w:eastAsia="Calibri" w:cstheme="minorHAnsi"/>
          <w:i/>
          <w:sz w:val="24"/>
          <w:lang w:eastAsia="en-US"/>
        </w:rPr>
        <w:t>NRaPP</w:t>
      </w:r>
      <w:proofErr w:type="spellEnd"/>
      <w:r w:rsidRPr="00667D5C">
        <w:rPr>
          <w:rFonts w:eastAsia="Calibri" w:cstheme="minorHAnsi"/>
          <w:sz w:val="24"/>
          <w:lang w:eastAsia="en-US"/>
        </w:rPr>
        <w:t>): Prietok, pri ktorom majú byť zaistené mi</w:t>
      </w:r>
      <w:r w:rsidR="00CB7730" w:rsidRPr="00667D5C">
        <w:rPr>
          <w:rFonts w:eastAsia="Calibri" w:cstheme="minorHAnsi"/>
          <w:sz w:val="24"/>
          <w:lang w:eastAsia="en-US"/>
        </w:rPr>
        <w:t xml:space="preserve">n. </w:t>
      </w:r>
      <w:r w:rsidRPr="00667D5C">
        <w:rPr>
          <w:rFonts w:eastAsia="Calibri" w:cstheme="minorHAnsi"/>
          <w:sz w:val="24"/>
          <w:lang w:eastAsia="en-US"/>
        </w:rPr>
        <w:t>parametre plavebnej dráhy – hĺbka, šírka, polomer zakrivenia oblúkov na úsekoch plavebnej dráhy neovplyvnenej vzdutím. Postup jeho zistenia a jeho hodnota je stanovená podľa dokumentu DK č. DK/TAG 77/11)</w:t>
      </w:r>
      <w:r w:rsidR="00CB7730" w:rsidRPr="00667D5C">
        <w:rPr>
          <w:rFonts w:eastAsia="Calibri" w:cstheme="minorHAnsi"/>
          <w:sz w:val="24"/>
          <w:lang w:eastAsia="en-US"/>
        </w:rPr>
        <w:t>.</w:t>
      </w:r>
    </w:p>
    <w:p w14:paraId="43095DD1"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Vysoký plavebný prietok (VPP):</w:t>
      </w:r>
      <w:r w:rsidRPr="00667D5C">
        <w:rPr>
          <w:rFonts w:eastAsia="Calibri" w:cstheme="minorHAnsi"/>
          <w:sz w:val="24"/>
          <w:lang w:eastAsia="en-US"/>
        </w:rPr>
        <w:t xml:space="preserve"> Prietok, pri ktorom má byť </w:t>
      </w:r>
      <w:r w:rsidR="00CB7730" w:rsidRPr="00667D5C">
        <w:rPr>
          <w:rFonts w:eastAsia="Calibri" w:cstheme="minorHAnsi"/>
          <w:sz w:val="24"/>
          <w:lang w:eastAsia="en-US"/>
        </w:rPr>
        <w:t xml:space="preserve">zaistená min. </w:t>
      </w:r>
      <w:proofErr w:type="spellStart"/>
      <w:r w:rsidR="00CB7730" w:rsidRPr="00667D5C">
        <w:rPr>
          <w:rFonts w:eastAsia="Calibri" w:cstheme="minorHAnsi"/>
          <w:sz w:val="24"/>
          <w:lang w:eastAsia="en-US"/>
        </w:rPr>
        <w:t>podjazdná</w:t>
      </w:r>
      <w:proofErr w:type="spellEnd"/>
      <w:r w:rsidR="00CB7730" w:rsidRPr="00667D5C">
        <w:rPr>
          <w:rFonts w:eastAsia="Calibri" w:cstheme="minorHAnsi"/>
          <w:sz w:val="24"/>
          <w:lang w:eastAsia="en-US"/>
        </w:rPr>
        <w:t xml:space="preserve"> výška. </w:t>
      </w:r>
      <w:r w:rsidRPr="00667D5C">
        <w:rPr>
          <w:rFonts w:eastAsia="Calibri" w:cstheme="minorHAnsi"/>
          <w:sz w:val="24"/>
          <w:lang w:eastAsia="en-US"/>
        </w:rPr>
        <w:t>Postup jeho zistenia a jeho hodnota je stanovená podľa dokumentu DK č. DK/TAG 77/11)</w:t>
      </w:r>
      <w:r w:rsidR="00CB7730" w:rsidRPr="00667D5C">
        <w:rPr>
          <w:rFonts w:eastAsia="Calibri" w:cstheme="minorHAnsi"/>
          <w:sz w:val="24"/>
          <w:lang w:eastAsia="en-US"/>
        </w:rPr>
        <w:t>.</w:t>
      </w:r>
    </w:p>
    <w:p w14:paraId="5960FD75" w14:textId="77777777" w:rsidR="008977EE" w:rsidRPr="00667D5C" w:rsidRDefault="008977EE" w:rsidP="00667D5C">
      <w:pPr>
        <w:ind w:left="927" w:hanging="567"/>
        <w:jc w:val="both"/>
        <w:rPr>
          <w:rFonts w:eastAsia="Calibri" w:cstheme="minorHAnsi"/>
          <w:sz w:val="24"/>
          <w:lang w:eastAsia="en-US"/>
        </w:rPr>
      </w:pPr>
      <w:r w:rsidRPr="00667D5C">
        <w:rPr>
          <w:rFonts w:eastAsia="Calibri" w:cstheme="minorHAnsi"/>
          <w:i/>
          <w:sz w:val="24"/>
          <w:lang w:eastAsia="en-US"/>
        </w:rPr>
        <w:t>Nízka regulačná a plavebná hladina:</w:t>
      </w:r>
      <w:r w:rsidRPr="00667D5C">
        <w:rPr>
          <w:rFonts w:eastAsia="Calibri" w:cstheme="minorHAnsi"/>
          <w:sz w:val="24"/>
          <w:lang w:eastAsia="en-US"/>
        </w:rPr>
        <w:t xml:space="preserve"> Hladina prislúchajúca </w:t>
      </w:r>
      <w:proofErr w:type="spellStart"/>
      <w:r w:rsidRPr="00667D5C">
        <w:rPr>
          <w:rFonts w:eastAsia="Calibri" w:cstheme="minorHAnsi"/>
          <w:sz w:val="24"/>
          <w:lang w:eastAsia="en-US"/>
        </w:rPr>
        <w:t>NRaPP</w:t>
      </w:r>
      <w:proofErr w:type="spellEnd"/>
      <w:r w:rsidRPr="00667D5C">
        <w:rPr>
          <w:rFonts w:eastAsia="Calibri" w:cstheme="minorHAnsi"/>
          <w:sz w:val="24"/>
          <w:lang w:eastAsia="en-US"/>
        </w:rPr>
        <w:t>.</w:t>
      </w:r>
    </w:p>
    <w:p w14:paraId="78E845DF" w14:textId="77777777" w:rsidR="008977EE" w:rsidRPr="00667D5C" w:rsidRDefault="008977EE" w:rsidP="00667D5C">
      <w:pPr>
        <w:ind w:left="927" w:hanging="567"/>
        <w:jc w:val="both"/>
        <w:rPr>
          <w:rFonts w:eastAsia="Calibri" w:cstheme="minorHAnsi"/>
          <w:sz w:val="24"/>
          <w:lang w:eastAsia="en-US"/>
        </w:rPr>
      </w:pPr>
      <w:r w:rsidRPr="00667D5C">
        <w:rPr>
          <w:rFonts w:eastAsia="Calibri" w:cstheme="minorHAnsi"/>
          <w:i/>
          <w:sz w:val="24"/>
          <w:lang w:eastAsia="en-US"/>
        </w:rPr>
        <w:t xml:space="preserve">Vysoká plavebná hladina (VPH): </w:t>
      </w:r>
      <w:r w:rsidRPr="00667D5C">
        <w:rPr>
          <w:rFonts w:eastAsia="Calibri" w:cstheme="minorHAnsi"/>
          <w:sz w:val="24"/>
          <w:lang w:eastAsia="en-US"/>
        </w:rPr>
        <w:t>Hladina prislúchajúca VPP.</w:t>
      </w:r>
    </w:p>
    <w:p w14:paraId="01CD6A16"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Maximálna plavebná hladina:</w:t>
      </w:r>
      <w:r w:rsidRPr="00667D5C">
        <w:rPr>
          <w:rFonts w:eastAsia="Calibri" w:cstheme="minorHAnsi"/>
          <w:sz w:val="24"/>
          <w:lang w:eastAsia="en-US"/>
        </w:rPr>
        <w:t xml:space="preserve"> Najvyššia hladina pre plav</w:t>
      </w:r>
      <w:r w:rsidR="00CB7730" w:rsidRPr="00667D5C">
        <w:rPr>
          <w:rFonts w:eastAsia="Calibri" w:cstheme="minorHAnsi"/>
          <w:sz w:val="24"/>
          <w:lang w:eastAsia="en-US"/>
        </w:rPr>
        <w:t xml:space="preserve">bu zaistená vzdutím vzdúvadlami </w:t>
      </w:r>
      <w:r w:rsidRPr="00667D5C">
        <w:rPr>
          <w:rFonts w:eastAsia="Calibri" w:cstheme="minorHAnsi"/>
          <w:sz w:val="24"/>
          <w:lang w:eastAsia="en-US"/>
        </w:rPr>
        <w:t>(hate, priehrady), v úsekoch vzdutia sa na ňu viažu PPD - hĺbka, šírka, polomer oblúka.</w:t>
      </w:r>
    </w:p>
    <w:p w14:paraId="406B7B06"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i/>
          <w:sz w:val="24"/>
          <w:lang w:eastAsia="en-US"/>
        </w:rPr>
        <w:t>Minimálna plavebná hladina:</w:t>
      </w:r>
      <w:r w:rsidRPr="00667D5C">
        <w:rPr>
          <w:rFonts w:eastAsia="Calibri" w:cstheme="minorHAnsi"/>
          <w:sz w:val="24"/>
          <w:lang w:eastAsia="en-US"/>
        </w:rPr>
        <w:t xml:space="preserve"> Najnižšia hladina pre plavbu</w:t>
      </w:r>
      <w:r w:rsidR="00CB7730" w:rsidRPr="00667D5C">
        <w:rPr>
          <w:rFonts w:eastAsia="Calibri" w:cstheme="minorHAnsi"/>
          <w:sz w:val="24"/>
          <w:lang w:eastAsia="en-US"/>
        </w:rPr>
        <w:t xml:space="preserve"> zaistená vzdutím vzdúvadlami, </w:t>
      </w:r>
      <w:r w:rsidRPr="00667D5C">
        <w:rPr>
          <w:rFonts w:eastAsia="Calibri" w:cstheme="minorHAnsi"/>
          <w:sz w:val="24"/>
          <w:lang w:eastAsia="en-US"/>
        </w:rPr>
        <w:t xml:space="preserve">v úsekoch vzdutia sa na ňu viaže PPD - </w:t>
      </w:r>
      <w:proofErr w:type="spellStart"/>
      <w:r w:rsidRPr="00667D5C">
        <w:rPr>
          <w:rFonts w:eastAsia="Calibri" w:cstheme="minorHAnsi"/>
          <w:sz w:val="24"/>
          <w:lang w:eastAsia="en-US"/>
        </w:rPr>
        <w:t>podjazdná</w:t>
      </w:r>
      <w:proofErr w:type="spellEnd"/>
      <w:r w:rsidRPr="00667D5C">
        <w:rPr>
          <w:rFonts w:eastAsia="Calibri" w:cstheme="minorHAnsi"/>
          <w:sz w:val="24"/>
          <w:lang w:eastAsia="en-US"/>
        </w:rPr>
        <w:t xml:space="preserve"> výška.</w:t>
      </w:r>
    </w:p>
    <w:p w14:paraId="765B7563" w14:textId="77777777" w:rsidR="00CB7730" w:rsidRPr="00667D5C" w:rsidRDefault="00CB7730" w:rsidP="00667D5C">
      <w:pPr>
        <w:spacing w:before="0"/>
        <w:ind w:left="360"/>
        <w:jc w:val="both"/>
        <w:rPr>
          <w:rFonts w:eastAsia="Calibri" w:cstheme="minorHAnsi"/>
          <w:sz w:val="24"/>
          <w:lang w:eastAsia="en-US"/>
        </w:rPr>
      </w:pPr>
    </w:p>
    <w:p w14:paraId="2DB35080" w14:textId="77777777" w:rsidR="008977EE" w:rsidRPr="00667D5C" w:rsidRDefault="008977EE" w:rsidP="00CD5C39">
      <w:pPr>
        <w:numPr>
          <w:ilvl w:val="0"/>
          <w:numId w:val="1"/>
        </w:numPr>
        <w:tabs>
          <w:tab w:val="num" w:pos="360"/>
        </w:tabs>
        <w:spacing w:before="0"/>
        <w:ind w:left="360"/>
        <w:jc w:val="both"/>
        <w:rPr>
          <w:rFonts w:cstheme="minorHAnsi"/>
          <w:b/>
          <w:caps/>
          <w:sz w:val="24"/>
          <w:lang w:eastAsia="en-US"/>
        </w:rPr>
      </w:pPr>
      <w:r w:rsidRPr="00667D5C">
        <w:rPr>
          <w:rFonts w:cstheme="minorHAnsi"/>
          <w:b/>
          <w:caps/>
          <w:sz w:val="24"/>
          <w:lang w:eastAsia="en-US"/>
        </w:rPr>
        <w:t>Skratky</w:t>
      </w:r>
    </w:p>
    <w:p w14:paraId="532409F4"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CBA</w:t>
      </w:r>
      <w:r w:rsidRPr="00667D5C">
        <w:rPr>
          <w:rFonts w:eastAsia="Calibri" w:cstheme="minorHAnsi"/>
          <w:sz w:val="24"/>
        </w:rPr>
        <w:tab/>
        <w:t>Analýzy nákladov a výnosov (</w:t>
      </w:r>
      <w:proofErr w:type="spellStart"/>
      <w:r w:rsidRPr="00667D5C">
        <w:rPr>
          <w:rFonts w:eastAsia="Calibri" w:cstheme="minorHAnsi"/>
          <w:sz w:val="24"/>
        </w:rPr>
        <w:t>Cost</w:t>
      </w:r>
      <w:proofErr w:type="spellEnd"/>
      <w:r w:rsidRPr="00667D5C">
        <w:rPr>
          <w:rFonts w:eastAsia="Calibri" w:cstheme="minorHAnsi"/>
          <w:sz w:val="24"/>
        </w:rPr>
        <w:t xml:space="preserve"> Benefit </w:t>
      </w:r>
      <w:proofErr w:type="spellStart"/>
      <w:r w:rsidRPr="00667D5C">
        <w:rPr>
          <w:rFonts w:eastAsia="Calibri" w:cstheme="minorHAnsi"/>
          <w:sz w:val="24"/>
        </w:rPr>
        <w:t>Analysis</w:t>
      </w:r>
      <w:proofErr w:type="spellEnd"/>
      <w:r w:rsidRPr="00667D5C">
        <w:rPr>
          <w:rFonts w:eastAsia="Calibri" w:cstheme="minorHAnsi"/>
          <w:sz w:val="24"/>
        </w:rPr>
        <w:t>)</w:t>
      </w:r>
    </w:p>
    <w:p w14:paraId="289EAC1C"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DK</w:t>
      </w:r>
      <w:r w:rsidRPr="00667D5C">
        <w:rPr>
          <w:rFonts w:eastAsia="Calibri" w:cstheme="minorHAnsi"/>
          <w:sz w:val="24"/>
        </w:rPr>
        <w:tab/>
        <w:t xml:space="preserve">Dunajská komisia </w:t>
      </w:r>
    </w:p>
    <w:p w14:paraId="6A3D792C"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EK</w:t>
      </w:r>
      <w:r w:rsidRPr="00667D5C">
        <w:rPr>
          <w:rFonts w:eastAsia="Calibri" w:cstheme="minorHAnsi"/>
          <w:sz w:val="24"/>
        </w:rPr>
        <w:tab/>
        <w:t>Európska komisia</w:t>
      </w:r>
    </w:p>
    <w:p w14:paraId="535E865E"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MD SR</w:t>
      </w:r>
      <w:r w:rsidRPr="00667D5C">
        <w:rPr>
          <w:rFonts w:eastAsia="Calibri" w:cstheme="minorHAnsi"/>
          <w:sz w:val="24"/>
        </w:rPr>
        <w:tab/>
        <w:t>Ministerstvo dopravy Slovenskej republiky</w:t>
      </w:r>
    </w:p>
    <w:p w14:paraId="6C55A7E0"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lastRenderedPageBreak/>
        <w:t>PLK</w:t>
      </w:r>
      <w:r w:rsidRPr="00667D5C">
        <w:rPr>
          <w:rFonts w:eastAsia="Calibri" w:cstheme="minorHAnsi"/>
          <w:sz w:val="24"/>
        </w:rPr>
        <w:tab/>
        <w:t>Plavebná komora</w:t>
      </w:r>
    </w:p>
    <w:p w14:paraId="2D163383"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PPD</w:t>
      </w:r>
      <w:r w:rsidRPr="00667D5C">
        <w:rPr>
          <w:rFonts w:eastAsia="Calibri" w:cstheme="minorHAnsi"/>
          <w:sz w:val="24"/>
        </w:rPr>
        <w:tab/>
        <w:t>Parametre plavebnej dráhy</w:t>
      </w:r>
    </w:p>
    <w:p w14:paraId="47C2FB3C"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r. km</w:t>
      </w:r>
      <w:r w:rsidRPr="00667D5C">
        <w:rPr>
          <w:rFonts w:eastAsia="Calibri" w:cstheme="minorHAnsi"/>
          <w:sz w:val="24"/>
        </w:rPr>
        <w:tab/>
        <w:t>Riečny kilometer</w:t>
      </w:r>
    </w:p>
    <w:p w14:paraId="1E2D140D"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VD</w:t>
      </w:r>
      <w:r w:rsidRPr="00667D5C">
        <w:rPr>
          <w:rFonts w:eastAsia="Calibri" w:cstheme="minorHAnsi"/>
          <w:sz w:val="24"/>
        </w:rPr>
        <w:tab/>
        <w:t>vodné dielo</w:t>
      </w:r>
    </w:p>
    <w:p w14:paraId="4266F5BD" w14:textId="77777777" w:rsidR="008977EE" w:rsidRPr="00667D5C" w:rsidRDefault="008977EE" w:rsidP="00667D5C">
      <w:pPr>
        <w:ind w:left="1494" w:hanging="1134"/>
        <w:jc w:val="both"/>
        <w:rPr>
          <w:rFonts w:eastAsia="Calibri" w:cstheme="minorHAnsi"/>
          <w:sz w:val="24"/>
        </w:rPr>
      </w:pPr>
      <w:r w:rsidRPr="00667D5C">
        <w:rPr>
          <w:rFonts w:eastAsia="Calibri" w:cstheme="minorHAnsi"/>
          <w:sz w:val="24"/>
        </w:rPr>
        <w:t>ŽP</w:t>
      </w:r>
      <w:r w:rsidRPr="00667D5C">
        <w:rPr>
          <w:rFonts w:eastAsia="Calibri" w:cstheme="minorHAnsi"/>
          <w:sz w:val="24"/>
        </w:rPr>
        <w:tab/>
        <w:t>životné prostredie</w:t>
      </w:r>
    </w:p>
    <w:p w14:paraId="02EE2449" w14:textId="77777777" w:rsidR="00093112" w:rsidRPr="00667D5C" w:rsidRDefault="008977EE" w:rsidP="00667D5C">
      <w:pPr>
        <w:tabs>
          <w:tab w:val="left" w:pos="1134"/>
        </w:tabs>
        <w:ind w:left="1494" w:hanging="1134"/>
        <w:jc w:val="both"/>
        <w:rPr>
          <w:rFonts w:eastAsia="Calibri" w:cstheme="minorHAnsi"/>
          <w:sz w:val="24"/>
        </w:rPr>
      </w:pPr>
      <w:r w:rsidRPr="00667D5C">
        <w:rPr>
          <w:rFonts w:eastAsia="Calibri" w:cstheme="minorHAnsi"/>
          <w:sz w:val="24"/>
          <w:lang w:eastAsia="en-US"/>
        </w:rPr>
        <w:t>JASPERS</w:t>
      </w:r>
      <w:r w:rsidRPr="00667D5C">
        <w:rPr>
          <w:rFonts w:eastAsia="Calibri" w:cstheme="minorHAnsi"/>
          <w:sz w:val="24"/>
        </w:rPr>
        <w:tab/>
        <w:t>poradenský program riadený Európskou investičnou bankou (EIB) a financovaný EIB a Európskou komisiou, (</w:t>
      </w:r>
      <w:proofErr w:type="spellStart"/>
      <w:r w:rsidRPr="00667D5C">
        <w:rPr>
          <w:rFonts w:eastAsia="Calibri" w:cstheme="minorHAnsi"/>
          <w:sz w:val="24"/>
        </w:rPr>
        <w:t>Joint</w:t>
      </w:r>
      <w:proofErr w:type="spellEnd"/>
      <w:r w:rsidRPr="00667D5C">
        <w:rPr>
          <w:rFonts w:eastAsia="Calibri" w:cstheme="minorHAnsi"/>
          <w:sz w:val="24"/>
        </w:rPr>
        <w:t xml:space="preserve"> </w:t>
      </w:r>
      <w:proofErr w:type="spellStart"/>
      <w:r w:rsidRPr="00667D5C">
        <w:rPr>
          <w:rFonts w:eastAsia="Calibri" w:cstheme="minorHAnsi"/>
          <w:sz w:val="24"/>
        </w:rPr>
        <w:t>assistance</w:t>
      </w:r>
      <w:proofErr w:type="spellEnd"/>
      <w:r w:rsidRPr="00667D5C">
        <w:rPr>
          <w:rFonts w:eastAsia="Calibri" w:cstheme="minorHAnsi"/>
          <w:sz w:val="24"/>
        </w:rPr>
        <w:t xml:space="preserve"> to </w:t>
      </w:r>
      <w:proofErr w:type="spellStart"/>
      <w:r w:rsidRPr="00667D5C">
        <w:rPr>
          <w:rFonts w:eastAsia="Calibri" w:cstheme="minorHAnsi"/>
          <w:sz w:val="24"/>
        </w:rPr>
        <w:t>support</w:t>
      </w:r>
      <w:proofErr w:type="spellEnd"/>
      <w:r w:rsidRPr="00667D5C">
        <w:rPr>
          <w:rFonts w:eastAsia="Calibri" w:cstheme="minorHAnsi"/>
          <w:sz w:val="24"/>
        </w:rPr>
        <w:t xml:space="preserve"> </w:t>
      </w:r>
      <w:proofErr w:type="spellStart"/>
      <w:r w:rsidRPr="00667D5C">
        <w:rPr>
          <w:rFonts w:eastAsia="Calibri" w:cstheme="minorHAnsi"/>
          <w:sz w:val="24"/>
        </w:rPr>
        <w:t>projects</w:t>
      </w:r>
      <w:proofErr w:type="spellEnd"/>
      <w:r w:rsidRPr="00667D5C">
        <w:rPr>
          <w:rFonts w:eastAsia="Calibri" w:cstheme="minorHAnsi"/>
          <w:sz w:val="24"/>
        </w:rPr>
        <w:t xml:space="preserve"> in </w:t>
      </w:r>
      <w:proofErr w:type="spellStart"/>
      <w:r w:rsidRPr="00667D5C">
        <w:rPr>
          <w:rFonts w:eastAsia="Calibri" w:cstheme="minorHAnsi"/>
          <w:sz w:val="24"/>
        </w:rPr>
        <w:t>European</w:t>
      </w:r>
      <w:proofErr w:type="spellEnd"/>
      <w:r w:rsidRPr="00667D5C">
        <w:rPr>
          <w:rFonts w:eastAsia="Calibri" w:cstheme="minorHAnsi"/>
          <w:sz w:val="24"/>
        </w:rPr>
        <w:t xml:space="preserve"> </w:t>
      </w:r>
      <w:proofErr w:type="spellStart"/>
      <w:r w:rsidRPr="00667D5C">
        <w:rPr>
          <w:rFonts w:eastAsia="Calibri" w:cstheme="minorHAnsi"/>
          <w:sz w:val="24"/>
        </w:rPr>
        <w:t>regions</w:t>
      </w:r>
      <w:proofErr w:type="spellEnd"/>
      <w:r w:rsidRPr="00667D5C">
        <w:rPr>
          <w:rFonts w:eastAsia="Calibri" w:cstheme="minorHAnsi"/>
          <w:sz w:val="24"/>
        </w:rPr>
        <w:t>)</w:t>
      </w:r>
    </w:p>
    <w:p w14:paraId="04F2C915" w14:textId="77777777" w:rsidR="00CB7730" w:rsidRPr="00667D5C" w:rsidRDefault="00CB7730" w:rsidP="00667D5C">
      <w:pPr>
        <w:tabs>
          <w:tab w:val="left" w:pos="1134"/>
        </w:tabs>
        <w:spacing w:before="0"/>
        <w:ind w:left="1494" w:hanging="1134"/>
        <w:jc w:val="both"/>
        <w:rPr>
          <w:rFonts w:eastAsia="Calibri" w:cstheme="minorHAnsi"/>
          <w:sz w:val="24"/>
        </w:rPr>
      </w:pPr>
    </w:p>
    <w:p w14:paraId="7118E5D2" w14:textId="77777777" w:rsidR="008977EE" w:rsidRPr="00667D5C" w:rsidRDefault="008977EE" w:rsidP="00CD5C39">
      <w:pPr>
        <w:keepNext/>
        <w:keepLines/>
        <w:numPr>
          <w:ilvl w:val="0"/>
          <w:numId w:val="1"/>
        </w:numPr>
        <w:tabs>
          <w:tab w:val="num" w:pos="360"/>
        </w:tabs>
        <w:spacing w:before="0" w:after="160" w:line="259" w:lineRule="auto"/>
        <w:ind w:left="360"/>
        <w:jc w:val="both"/>
        <w:outlineLvl w:val="0"/>
        <w:rPr>
          <w:rFonts w:cstheme="minorHAnsi"/>
          <w:b/>
          <w:caps/>
          <w:sz w:val="24"/>
          <w:lang w:eastAsia="en-US"/>
        </w:rPr>
      </w:pPr>
      <w:r w:rsidRPr="00667D5C">
        <w:rPr>
          <w:rFonts w:cstheme="minorHAnsi"/>
          <w:b/>
          <w:caps/>
          <w:sz w:val="24"/>
          <w:lang w:eastAsia="en-US"/>
        </w:rPr>
        <w:t>Členenie štúdie</w:t>
      </w:r>
    </w:p>
    <w:p w14:paraId="6335AD27"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Štúdia bude pozostávať z nasledujúcich častí:</w:t>
      </w:r>
    </w:p>
    <w:p w14:paraId="1D409640"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Úvodná správa.</w:t>
      </w:r>
    </w:p>
    <w:p w14:paraId="51D0CA00"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Vstupná analýza.</w:t>
      </w:r>
    </w:p>
    <w:p w14:paraId="51E2370B"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 xml:space="preserve">Návrh variantov technického riešenia opatrení na zaistenie </w:t>
      </w:r>
      <w:proofErr w:type="spellStart"/>
      <w:r w:rsidRPr="00667D5C">
        <w:rPr>
          <w:rFonts w:eastAsia="Calibri" w:cstheme="minorHAnsi"/>
          <w:sz w:val="24"/>
          <w:lang w:eastAsia="en-US"/>
        </w:rPr>
        <w:t>plnosplavnosti</w:t>
      </w:r>
      <w:proofErr w:type="spellEnd"/>
      <w:r w:rsidRPr="00667D5C">
        <w:rPr>
          <w:rFonts w:eastAsia="Calibri" w:cstheme="minorHAnsi"/>
          <w:sz w:val="24"/>
          <w:lang w:eastAsia="en-US"/>
        </w:rPr>
        <w:t xml:space="preserve">. Posúdenie účinnosti technických variantov z hľadiska miery dosiahnutia cieľov – zaistenie PPD podľa Odporúčaní DK. </w:t>
      </w:r>
    </w:p>
    <w:p w14:paraId="6E66810D"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Posúdenie vplyvu navrhnutých variantov technického riešenia na ŽP.</w:t>
      </w:r>
    </w:p>
    <w:p w14:paraId="6D71CAAD"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Analýza nákladov a výnosov (CBA).</w:t>
      </w:r>
    </w:p>
    <w:p w14:paraId="417951E6" w14:textId="77777777" w:rsidR="008977EE" w:rsidRPr="00667D5C" w:rsidRDefault="008977EE" w:rsidP="00CD5C39">
      <w:pPr>
        <w:keepNext/>
        <w:keepLines/>
        <w:numPr>
          <w:ilvl w:val="0"/>
          <w:numId w:val="2"/>
        </w:numPr>
        <w:spacing w:after="160" w:line="259" w:lineRule="auto"/>
        <w:ind w:left="644" w:hanging="284"/>
        <w:contextualSpacing/>
        <w:jc w:val="both"/>
        <w:rPr>
          <w:rFonts w:eastAsia="Calibri" w:cstheme="minorHAnsi"/>
          <w:sz w:val="24"/>
          <w:lang w:eastAsia="en-US"/>
        </w:rPr>
      </w:pPr>
      <w:r w:rsidRPr="00667D5C">
        <w:rPr>
          <w:rFonts w:eastAsia="Calibri" w:cstheme="minorHAnsi"/>
          <w:sz w:val="24"/>
          <w:lang w:eastAsia="en-US"/>
        </w:rPr>
        <w:t>Záverečné vyhodnotenia.</w:t>
      </w:r>
    </w:p>
    <w:p w14:paraId="6647B28E" w14:textId="77777777" w:rsidR="008977EE" w:rsidRPr="00667D5C" w:rsidRDefault="008977EE" w:rsidP="00667D5C">
      <w:pPr>
        <w:ind w:left="644"/>
        <w:contextualSpacing/>
        <w:jc w:val="both"/>
        <w:rPr>
          <w:rFonts w:eastAsia="Calibri" w:cstheme="minorHAnsi"/>
          <w:sz w:val="24"/>
          <w:lang w:eastAsia="en-US"/>
        </w:rPr>
      </w:pPr>
    </w:p>
    <w:p w14:paraId="6799CECB" w14:textId="77777777" w:rsidR="008977EE" w:rsidRPr="00667D5C" w:rsidRDefault="008977EE" w:rsidP="00CD5C39">
      <w:pPr>
        <w:keepNext/>
        <w:keepLines/>
        <w:numPr>
          <w:ilvl w:val="0"/>
          <w:numId w:val="1"/>
        </w:numPr>
        <w:tabs>
          <w:tab w:val="num" w:pos="720"/>
        </w:tabs>
        <w:spacing w:before="0" w:line="259" w:lineRule="auto"/>
        <w:ind w:left="360"/>
        <w:jc w:val="both"/>
        <w:outlineLvl w:val="0"/>
        <w:rPr>
          <w:rFonts w:cstheme="minorHAnsi"/>
          <w:b/>
          <w:caps/>
          <w:sz w:val="24"/>
          <w:lang w:eastAsia="en-US"/>
        </w:rPr>
      </w:pPr>
      <w:r w:rsidRPr="00667D5C">
        <w:rPr>
          <w:rFonts w:cstheme="minorHAnsi"/>
          <w:b/>
          <w:caps/>
          <w:sz w:val="24"/>
          <w:lang w:eastAsia="en-US"/>
        </w:rPr>
        <w:t>Štruktúra a obsahové náležitosti štúdie</w:t>
      </w:r>
    </w:p>
    <w:p w14:paraId="129F4074" w14:textId="77777777" w:rsidR="008977EE" w:rsidRPr="00667D5C" w:rsidRDefault="008977EE" w:rsidP="00CD5C39">
      <w:pPr>
        <w:keepNext/>
        <w:keepLines/>
        <w:numPr>
          <w:ilvl w:val="0"/>
          <w:numId w:val="3"/>
        </w:numPr>
        <w:autoSpaceDE w:val="0"/>
        <w:autoSpaceDN w:val="0"/>
        <w:spacing w:line="259" w:lineRule="auto"/>
        <w:ind w:left="927" w:hanging="567"/>
        <w:jc w:val="both"/>
        <w:outlineLvl w:val="1"/>
        <w:rPr>
          <w:rFonts w:cstheme="minorHAnsi"/>
          <w:b/>
          <w:sz w:val="24"/>
          <w:lang w:eastAsia="cs-CZ"/>
        </w:rPr>
      </w:pPr>
      <w:r w:rsidRPr="00667D5C">
        <w:rPr>
          <w:rFonts w:cstheme="minorHAnsi"/>
          <w:b/>
          <w:sz w:val="24"/>
          <w:lang w:eastAsia="cs-CZ"/>
        </w:rPr>
        <w:t>Úvodná správa</w:t>
      </w:r>
    </w:p>
    <w:p w14:paraId="02785B8A" w14:textId="77777777" w:rsidR="008977EE" w:rsidRPr="00667D5C" w:rsidRDefault="008977EE" w:rsidP="00667D5C">
      <w:pPr>
        <w:spacing w:before="0"/>
        <w:ind w:left="360"/>
        <w:jc w:val="both"/>
        <w:rPr>
          <w:rFonts w:eastAsia="Calibri" w:cstheme="minorHAnsi"/>
          <w:sz w:val="24"/>
          <w:lang w:eastAsia="en-US"/>
        </w:rPr>
      </w:pPr>
      <w:r w:rsidRPr="00667D5C">
        <w:rPr>
          <w:rFonts w:eastAsia="Calibri" w:cstheme="minorHAnsi"/>
          <w:sz w:val="24"/>
          <w:lang w:eastAsia="en-US"/>
        </w:rPr>
        <w:t xml:space="preserve">Dodávateľ predloží objednávateľovi návrh úvodnej správy. Úvodná správa bude okrem iného obsahovať: </w:t>
      </w:r>
    </w:p>
    <w:p w14:paraId="5E5C75DA" w14:textId="77777777" w:rsidR="008977EE" w:rsidRPr="00667D5C" w:rsidRDefault="008977EE" w:rsidP="008C24CA">
      <w:pPr>
        <w:ind w:left="1066" w:hanging="709"/>
        <w:jc w:val="both"/>
        <w:outlineLvl w:val="2"/>
        <w:rPr>
          <w:rFonts w:cstheme="minorHAnsi"/>
          <w:sz w:val="24"/>
          <w:lang w:eastAsia="en-US"/>
        </w:rPr>
      </w:pPr>
      <w:r w:rsidRPr="00667D5C">
        <w:rPr>
          <w:rFonts w:cstheme="minorHAnsi"/>
          <w:sz w:val="24"/>
          <w:lang w:eastAsia="en-US"/>
        </w:rPr>
        <w:t>A</w:t>
      </w:r>
      <w:r w:rsidR="00CB0EAC" w:rsidRPr="00667D5C">
        <w:rPr>
          <w:rFonts w:cstheme="minorHAnsi"/>
          <w:sz w:val="24"/>
          <w:lang w:eastAsia="en-US"/>
        </w:rPr>
        <w:t>.</w:t>
      </w:r>
      <w:r w:rsidRPr="00667D5C">
        <w:rPr>
          <w:rFonts w:cstheme="minorHAnsi"/>
          <w:sz w:val="24"/>
          <w:lang w:eastAsia="en-US"/>
        </w:rPr>
        <w:t xml:space="preserve">1. </w:t>
      </w:r>
      <w:r w:rsidRPr="00667D5C">
        <w:rPr>
          <w:rFonts w:cstheme="minorHAnsi"/>
          <w:sz w:val="24"/>
          <w:lang w:eastAsia="en-US"/>
        </w:rPr>
        <w:tab/>
        <w:t xml:space="preserve">Metodiku postupu počas celého trvania projektu, pokrývajúcu všetky aktivity projektu. </w:t>
      </w:r>
    </w:p>
    <w:p w14:paraId="1C22194C" w14:textId="77777777" w:rsidR="008977EE" w:rsidRPr="00667D5C" w:rsidRDefault="008977EE" w:rsidP="00667D5C">
      <w:pPr>
        <w:ind w:left="1068" w:hanging="708"/>
        <w:jc w:val="both"/>
        <w:outlineLvl w:val="2"/>
        <w:rPr>
          <w:rFonts w:cstheme="minorHAnsi"/>
          <w:sz w:val="24"/>
          <w:lang w:eastAsia="en-US"/>
        </w:rPr>
      </w:pPr>
      <w:r w:rsidRPr="00667D5C">
        <w:rPr>
          <w:rFonts w:cstheme="minorHAnsi"/>
          <w:sz w:val="24"/>
          <w:lang w:eastAsia="en-US"/>
        </w:rPr>
        <w:t xml:space="preserve">A.2. </w:t>
      </w:r>
      <w:r w:rsidRPr="00667D5C">
        <w:rPr>
          <w:rFonts w:cstheme="minorHAnsi"/>
          <w:sz w:val="24"/>
          <w:lang w:eastAsia="en-US"/>
        </w:rPr>
        <w:tab/>
        <w:t xml:space="preserve">Podrobný harmonogram aktivít projektu vrátane predkladania výstupov a alokácie </w:t>
      </w:r>
      <w:r w:rsidR="006D4E3C" w:rsidRPr="00667D5C">
        <w:rPr>
          <w:rFonts w:cstheme="minorHAnsi"/>
          <w:sz w:val="24"/>
          <w:lang w:eastAsia="en-US"/>
        </w:rPr>
        <w:t xml:space="preserve"> </w:t>
      </w:r>
      <w:r w:rsidRPr="00667D5C">
        <w:rPr>
          <w:rFonts w:cstheme="minorHAnsi"/>
          <w:sz w:val="24"/>
          <w:lang w:eastAsia="en-US"/>
        </w:rPr>
        <w:t xml:space="preserve">personálnych expertných kapacít pre jednotlivé aktivity projektu. V tejto súvislosti je mimoriadne dôležité jasne uviesť v harmonograme kroky postupu posúdenia vplyvov na životné prostredie. </w:t>
      </w:r>
    </w:p>
    <w:p w14:paraId="63312EB5" w14:textId="32B22916" w:rsidR="008977EE" w:rsidRPr="00667D5C" w:rsidRDefault="008977EE" w:rsidP="008C24CA">
      <w:pPr>
        <w:ind w:left="1066" w:hanging="709"/>
        <w:jc w:val="both"/>
        <w:outlineLvl w:val="2"/>
        <w:rPr>
          <w:rFonts w:cstheme="minorHAnsi"/>
          <w:sz w:val="24"/>
          <w:lang w:eastAsia="en-US"/>
        </w:rPr>
      </w:pPr>
      <w:r w:rsidRPr="00667D5C">
        <w:rPr>
          <w:rFonts w:cstheme="minorHAnsi"/>
          <w:sz w:val="24"/>
          <w:lang w:eastAsia="en-US"/>
        </w:rPr>
        <w:t xml:space="preserve">A.3. </w:t>
      </w:r>
      <w:r w:rsidR="008C24CA">
        <w:rPr>
          <w:rFonts w:cstheme="minorHAnsi"/>
          <w:sz w:val="24"/>
          <w:lang w:eastAsia="en-US"/>
        </w:rPr>
        <w:tab/>
      </w:r>
      <w:r w:rsidRPr="00667D5C">
        <w:rPr>
          <w:rFonts w:cstheme="minorHAnsi"/>
          <w:sz w:val="24"/>
          <w:lang w:eastAsia="en-US"/>
        </w:rPr>
        <w:t xml:space="preserve">Plán spolupráce, </w:t>
      </w:r>
      <w:r w:rsidR="006D4E3C" w:rsidRPr="00667D5C">
        <w:rPr>
          <w:rFonts w:cstheme="minorHAnsi"/>
          <w:sz w:val="24"/>
          <w:lang w:eastAsia="en-US"/>
        </w:rPr>
        <w:t>komunikácie</w:t>
      </w:r>
      <w:r w:rsidRPr="00667D5C">
        <w:rPr>
          <w:rFonts w:cstheme="minorHAnsi"/>
          <w:sz w:val="24"/>
          <w:lang w:eastAsia="en-US"/>
        </w:rPr>
        <w:t xml:space="preserve"> a </w:t>
      </w:r>
      <w:r w:rsidR="009F58D4" w:rsidRPr="00667D5C">
        <w:rPr>
          <w:rFonts w:cstheme="minorHAnsi"/>
          <w:sz w:val="24"/>
          <w:lang w:eastAsia="en-US"/>
        </w:rPr>
        <w:t>informovanosti</w:t>
      </w:r>
      <w:r w:rsidRPr="00667D5C">
        <w:rPr>
          <w:rFonts w:cstheme="minorHAnsi"/>
          <w:sz w:val="24"/>
          <w:lang w:eastAsia="en-US"/>
        </w:rPr>
        <w:t>.</w:t>
      </w:r>
    </w:p>
    <w:p w14:paraId="70D9B523"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A.4. </w:t>
      </w:r>
      <w:r w:rsidRPr="00667D5C">
        <w:rPr>
          <w:rFonts w:cstheme="minorHAnsi"/>
          <w:sz w:val="24"/>
          <w:lang w:eastAsia="en-US"/>
        </w:rPr>
        <w:tab/>
        <w:t>Register rizík a matica hodnotenia rizík, ktorá eviduje a hodnotí riziká projektu a opatrenia na ich zmiernenie, s osobitným dôrazom na významné riziká.</w:t>
      </w:r>
    </w:p>
    <w:p w14:paraId="6B06E251" w14:textId="77777777" w:rsidR="008977EE" w:rsidRPr="00667D5C" w:rsidRDefault="008977EE" w:rsidP="00CD5C39">
      <w:pPr>
        <w:keepNext/>
        <w:keepLines/>
        <w:numPr>
          <w:ilvl w:val="0"/>
          <w:numId w:val="3"/>
        </w:numPr>
        <w:autoSpaceDE w:val="0"/>
        <w:autoSpaceDN w:val="0"/>
        <w:spacing w:before="240" w:line="259" w:lineRule="auto"/>
        <w:ind w:left="927" w:hanging="567"/>
        <w:jc w:val="both"/>
        <w:outlineLvl w:val="1"/>
        <w:rPr>
          <w:rFonts w:cstheme="minorHAnsi"/>
          <w:b/>
          <w:sz w:val="24"/>
          <w:u w:val="single"/>
          <w:lang w:eastAsia="cs-CZ"/>
        </w:rPr>
      </w:pPr>
      <w:r w:rsidRPr="00667D5C">
        <w:rPr>
          <w:rFonts w:cstheme="minorHAnsi"/>
          <w:b/>
          <w:sz w:val="24"/>
          <w:lang w:eastAsia="cs-CZ"/>
        </w:rPr>
        <w:t xml:space="preserve">Vstupná analýza </w:t>
      </w:r>
    </w:p>
    <w:p w14:paraId="02253F21" w14:textId="77777777" w:rsidR="008977EE" w:rsidRPr="00667D5C" w:rsidRDefault="008977EE" w:rsidP="00667D5C">
      <w:pPr>
        <w:spacing w:before="0"/>
        <w:ind w:left="360"/>
        <w:jc w:val="both"/>
        <w:rPr>
          <w:rFonts w:eastAsia="Calibri" w:cstheme="minorHAnsi"/>
          <w:b/>
          <w:sz w:val="24"/>
          <w:u w:val="single"/>
          <w:lang w:eastAsia="en-US"/>
        </w:rPr>
      </w:pPr>
      <w:r w:rsidRPr="00667D5C">
        <w:rPr>
          <w:rFonts w:eastAsia="Calibri" w:cstheme="minorHAnsi"/>
          <w:sz w:val="24"/>
          <w:lang w:eastAsia="en-US"/>
        </w:rPr>
        <w:t xml:space="preserve">Po ukončení úvodnej fázy projektu zhotoviteľ spracuje vstupnú analýzu pozostávajúcu z nasledujúcich súčastí: </w:t>
      </w:r>
    </w:p>
    <w:p w14:paraId="69F398A5" w14:textId="77777777" w:rsidR="008977EE" w:rsidRPr="00667D5C" w:rsidRDefault="008977EE" w:rsidP="00667D5C">
      <w:pPr>
        <w:ind w:left="360"/>
        <w:jc w:val="both"/>
        <w:rPr>
          <w:rFonts w:cstheme="minorHAnsi"/>
          <w:b/>
          <w:bCs/>
          <w:kern w:val="28"/>
          <w:sz w:val="24"/>
          <w:lang w:eastAsia="en-US"/>
        </w:rPr>
      </w:pPr>
      <w:r w:rsidRPr="00667D5C">
        <w:rPr>
          <w:rFonts w:cstheme="minorHAnsi"/>
          <w:b/>
          <w:bCs/>
          <w:kern w:val="28"/>
          <w:sz w:val="24"/>
          <w:lang w:eastAsia="en-US"/>
        </w:rPr>
        <w:t xml:space="preserve">Analýza vývoja a analýza súčasného stavu vodnej cesty z hľadiska úrovne zaistenia PPD. </w:t>
      </w:r>
    </w:p>
    <w:p w14:paraId="4133F2F8" w14:textId="77777777" w:rsidR="008977EE" w:rsidRPr="00667D5C" w:rsidRDefault="008977EE" w:rsidP="00667D5C">
      <w:pPr>
        <w:ind w:left="1069" w:hanging="709"/>
        <w:jc w:val="both"/>
        <w:outlineLvl w:val="2"/>
        <w:rPr>
          <w:rFonts w:cstheme="minorHAnsi"/>
          <w:sz w:val="24"/>
          <w:lang w:eastAsia="en-US"/>
        </w:rPr>
      </w:pPr>
      <w:r w:rsidRPr="00667D5C">
        <w:rPr>
          <w:rFonts w:cstheme="minorHAnsi"/>
          <w:sz w:val="24"/>
          <w:lang w:eastAsia="en-US"/>
        </w:rPr>
        <w:t xml:space="preserve">B.1. </w:t>
      </w:r>
      <w:r w:rsidRPr="00667D5C">
        <w:rPr>
          <w:rFonts w:cstheme="minorHAnsi"/>
          <w:sz w:val="24"/>
          <w:lang w:eastAsia="en-US"/>
        </w:rPr>
        <w:tab/>
        <w:t>Analýza platného legislatívneho rámca a záväzných dokumentov týkajúcich sa cieľov ŠR (medzinárodné zmluvy a dohody, národná a Európska legislatíva, územné plány, rozvojové plány, stratégie a koncepcie na úrovni štátu a regiónov).</w:t>
      </w:r>
    </w:p>
    <w:p w14:paraId="00FCFCB3"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B.2. </w:t>
      </w:r>
      <w:r w:rsidRPr="00667D5C">
        <w:rPr>
          <w:rFonts w:cstheme="minorHAnsi"/>
          <w:sz w:val="24"/>
          <w:lang w:eastAsia="en-US"/>
        </w:rPr>
        <w:tab/>
        <w:t>Analýza vývoja vodnej cesty Dunaj (obdobie 1992 – 2021) v úseku r. km 1880,26 – 1853,10 s dôrazom na vývoj PPD.</w:t>
      </w:r>
    </w:p>
    <w:p w14:paraId="04770206" w14:textId="77777777" w:rsidR="008977EE" w:rsidRPr="00667D5C" w:rsidRDefault="008977EE" w:rsidP="00667D5C">
      <w:pPr>
        <w:ind w:left="360"/>
        <w:jc w:val="both"/>
        <w:outlineLvl w:val="2"/>
        <w:rPr>
          <w:rFonts w:cstheme="minorHAnsi"/>
          <w:sz w:val="24"/>
          <w:lang w:eastAsia="en-US"/>
        </w:rPr>
      </w:pPr>
      <w:r w:rsidRPr="00667D5C">
        <w:rPr>
          <w:rFonts w:cstheme="minorHAnsi"/>
          <w:sz w:val="24"/>
          <w:lang w:eastAsia="en-US"/>
        </w:rPr>
        <w:lastRenderedPageBreak/>
        <w:t xml:space="preserve">B.3. </w:t>
      </w:r>
      <w:r w:rsidRPr="00667D5C">
        <w:rPr>
          <w:rFonts w:cstheme="minorHAnsi"/>
          <w:sz w:val="24"/>
          <w:lang w:eastAsia="en-US"/>
        </w:rPr>
        <w:tab/>
        <w:t>Vyhodnotenie PPD a ich zabezpečenosti.</w:t>
      </w:r>
    </w:p>
    <w:p w14:paraId="64954CFC" w14:textId="77777777" w:rsidR="008977EE" w:rsidRPr="00667D5C" w:rsidRDefault="008977EE" w:rsidP="00667D5C">
      <w:pPr>
        <w:ind w:left="1068" w:hanging="708"/>
        <w:jc w:val="both"/>
        <w:outlineLvl w:val="2"/>
        <w:rPr>
          <w:rFonts w:cstheme="minorHAnsi"/>
          <w:sz w:val="24"/>
          <w:lang w:eastAsia="en-US"/>
        </w:rPr>
      </w:pPr>
      <w:r w:rsidRPr="00667D5C">
        <w:rPr>
          <w:rFonts w:cstheme="minorHAnsi"/>
          <w:sz w:val="24"/>
          <w:lang w:eastAsia="en-US"/>
        </w:rPr>
        <w:t xml:space="preserve">B.4. </w:t>
      </w:r>
      <w:r w:rsidRPr="00667D5C">
        <w:rPr>
          <w:rFonts w:cstheme="minorHAnsi"/>
          <w:sz w:val="24"/>
          <w:lang w:eastAsia="en-US"/>
        </w:rPr>
        <w:tab/>
        <w:t xml:space="preserve">Vyhodnotenie PPD pre reálne prietoky, pričom PPD budú prepočítané aj pre prietoky </w:t>
      </w:r>
      <w:proofErr w:type="spellStart"/>
      <w:r w:rsidRPr="00667D5C">
        <w:rPr>
          <w:rFonts w:cstheme="minorHAnsi"/>
          <w:sz w:val="24"/>
          <w:lang w:eastAsia="en-US"/>
        </w:rPr>
        <w:t>NRaPP</w:t>
      </w:r>
      <w:proofErr w:type="spellEnd"/>
      <w:r w:rsidRPr="00667D5C">
        <w:rPr>
          <w:rFonts w:cstheme="minorHAnsi"/>
          <w:sz w:val="24"/>
          <w:lang w:eastAsia="en-US"/>
        </w:rPr>
        <w:t xml:space="preserve"> a VPP, ktoré sú stanovené aktuálnou metodikou Dunajskej komisie, aby boli údaje vyhodnotené pri identických podmienkach bez vplyvu úrovne vodnatosti Dunaja (eliminácia deformácie výsledkov hodnotenia mierou vodn</w:t>
      </w:r>
      <w:r w:rsidR="00813030" w:rsidRPr="00667D5C">
        <w:rPr>
          <w:rFonts w:cstheme="minorHAnsi"/>
          <w:sz w:val="24"/>
          <w:lang w:eastAsia="en-US"/>
        </w:rPr>
        <w:t>at</w:t>
      </w:r>
      <w:r w:rsidRPr="00667D5C">
        <w:rPr>
          <w:rFonts w:cstheme="minorHAnsi"/>
          <w:sz w:val="24"/>
          <w:lang w:eastAsia="en-US"/>
        </w:rPr>
        <w:t xml:space="preserve">osti Dunaja - vodnými a suchými rokmi). </w:t>
      </w:r>
    </w:p>
    <w:p w14:paraId="4EB75CB6"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B.5. </w:t>
      </w:r>
      <w:r w:rsidRPr="00667D5C">
        <w:rPr>
          <w:rFonts w:cstheme="minorHAnsi"/>
          <w:sz w:val="24"/>
          <w:lang w:eastAsia="en-US"/>
        </w:rPr>
        <w:tab/>
        <w:t>Vyhodnotenie morfologických zmien koryta a ich vplyvu na vývoj PPD pomocou digitálneho modelu terénu (DTM).</w:t>
      </w:r>
    </w:p>
    <w:p w14:paraId="6B6C81B0" w14:textId="77777777" w:rsidR="008977EE" w:rsidRPr="00667D5C" w:rsidRDefault="008977EE" w:rsidP="00667D5C">
      <w:pPr>
        <w:ind w:left="1063" w:hanging="703"/>
        <w:jc w:val="both"/>
        <w:outlineLvl w:val="2"/>
        <w:rPr>
          <w:rFonts w:cstheme="minorHAnsi"/>
          <w:sz w:val="24"/>
          <w:lang w:eastAsia="en-US"/>
        </w:rPr>
      </w:pPr>
      <w:r w:rsidRPr="00667D5C">
        <w:rPr>
          <w:rFonts w:cstheme="minorHAnsi"/>
          <w:sz w:val="24"/>
          <w:lang w:eastAsia="en-US"/>
        </w:rPr>
        <w:t>B.6.</w:t>
      </w:r>
      <w:r w:rsidRPr="00667D5C">
        <w:rPr>
          <w:rFonts w:cstheme="minorHAnsi"/>
          <w:sz w:val="24"/>
          <w:lang w:eastAsia="en-US"/>
        </w:rPr>
        <w:tab/>
        <w:t xml:space="preserve">Vyhodnotenie účinnosti klasických úprav, vrátane </w:t>
      </w:r>
      <w:proofErr w:type="spellStart"/>
      <w:r w:rsidRPr="00667D5C">
        <w:rPr>
          <w:rFonts w:cstheme="minorHAnsi"/>
          <w:sz w:val="24"/>
          <w:lang w:eastAsia="en-US"/>
        </w:rPr>
        <w:t>sústreďovacích</w:t>
      </w:r>
      <w:proofErr w:type="spellEnd"/>
      <w:r w:rsidRPr="00667D5C">
        <w:rPr>
          <w:rFonts w:cstheme="minorHAnsi"/>
          <w:sz w:val="24"/>
          <w:lang w:eastAsia="en-US"/>
        </w:rPr>
        <w:t xml:space="preserve"> stavieb, na vývoj PPD metódami </w:t>
      </w:r>
      <w:proofErr w:type="spellStart"/>
      <w:r w:rsidRPr="00667D5C">
        <w:rPr>
          <w:rFonts w:cstheme="minorHAnsi"/>
          <w:sz w:val="24"/>
          <w:lang w:eastAsia="en-US"/>
        </w:rPr>
        <w:t>hydrotechnického</w:t>
      </w:r>
      <w:proofErr w:type="spellEnd"/>
      <w:r w:rsidRPr="00667D5C">
        <w:rPr>
          <w:rFonts w:cstheme="minorHAnsi"/>
          <w:sz w:val="24"/>
          <w:lang w:eastAsia="en-US"/>
        </w:rPr>
        <w:t xml:space="preserve"> výskumu.</w:t>
      </w:r>
    </w:p>
    <w:p w14:paraId="3CB83965" w14:textId="77777777" w:rsidR="008977EE" w:rsidRPr="00667D5C" w:rsidRDefault="008977EE" w:rsidP="00667D5C">
      <w:pPr>
        <w:spacing w:before="240"/>
        <w:ind w:left="360"/>
        <w:jc w:val="both"/>
        <w:rPr>
          <w:rFonts w:cstheme="minorHAnsi"/>
          <w:b/>
          <w:bCs/>
          <w:kern w:val="28"/>
          <w:sz w:val="24"/>
          <w:lang w:eastAsia="en-US"/>
        </w:rPr>
      </w:pPr>
      <w:r w:rsidRPr="00667D5C">
        <w:rPr>
          <w:rFonts w:cstheme="minorHAnsi"/>
          <w:b/>
          <w:bCs/>
          <w:kern w:val="28"/>
          <w:sz w:val="24"/>
          <w:lang w:eastAsia="en-US"/>
        </w:rPr>
        <w:t>Analýza súčasného stavu vodnej cesty s ohľadom na PPD v rozsahu plavebných hladín.</w:t>
      </w:r>
    </w:p>
    <w:p w14:paraId="027EA64C"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B.7. </w:t>
      </w:r>
      <w:r w:rsidRPr="00667D5C">
        <w:rPr>
          <w:rFonts w:cstheme="minorHAnsi"/>
          <w:sz w:val="24"/>
          <w:lang w:eastAsia="en-US"/>
        </w:rPr>
        <w:tab/>
        <w:t xml:space="preserve">Vyhodnotenie hĺbky a šírky plavebnej dráhy vykonať pre prietok </w:t>
      </w:r>
      <w:proofErr w:type="spellStart"/>
      <w:r w:rsidRPr="00667D5C">
        <w:rPr>
          <w:rFonts w:cstheme="minorHAnsi"/>
          <w:sz w:val="24"/>
          <w:lang w:eastAsia="en-US"/>
        </w:rPr>
        <w:t>NRaPP</w:t>
      </w:r>
      <w:proofErr w:type="spellEnd"/>
      <w:r w:rsidRPr="00667D5C">
        <w:rPr>
          <w:rFonts w:cstheme="minorHAnsi"/>
          <w:sz w:val="24"/>
          <w:lang w:eastAsia="en-US"/>
        </w:rPr>
        <w:t xml:space="preserve"> pomocou fixácie hladín meraním v teréne a pomocou kalibrovaného a verifikovaného matematického modelu prúdenia v rozsahu plavebných prietokov. Analogicky hodnotiť </w:t>
      </w:r>
      <w:proofErr w:type="spellStart"/>
      <w:r w:rsidRPr="00667D5C">
        <w:rPr>
          <w:rFonts w:cstheme="minorHAnsi"/>
          <w:sz w:val="24"/>
          <w:lang w:eastAsia="en-US"/>
        </w:rPr>
        <w:t>podjazdné</w:t>
      </w:r>
      <w:proofErr w:type="spellEnd"/>
      <w:r w:rsidRPr="00667D5C">
        <w:rPr>
          <w:rFonts w:cstheme="minorHAnsi"/>
          <w:sz w:val="24"/>
          <w:lang w:eastAsia="en-US"/>
        </w:rPr>
        <w:t xml:space="preserve"> výšky.</w:t>
      </w:r>
    </w:p>
    <w:p w14:paraId="4FBE537A" w14:textId="517D3028" w:rsidR="008977EE" w:rsidRPr="00667D5C" w:rsidRDefault="008266FA" w:rsidP="00667D5C">
      <w:pPr>
        <w:ind w:left="1065" w:firstLine="4"/>
        <w:jc w:val="both"/>
        <w:outlineLvl w:val="2"/>
        <w:rPr>
          <w:rFonts w:cstheme="minorHAnsi"/>
          <w:sz w:val="24"/>
          <w:lang w:eastAsia="en-US"/>
        </w:rPr>
      </w:pPr>
      <w:r w:rsidRPr="00667D5C">
        <w:rPr>
          <w:rFonts w:cstheme="minorHAnsi"/>
          <w:sz w:val="24"/>
          <w:lang w:eastAsia="en-US"/>
        </w:rPr>
        <w:t>Vyhodnotenie</w:t>
      </w:r>
      <w:r w:rsidR="008977EE" w:rsidRPr="00667D5C">
        <w:rPr>
          <w:rFonts w:cstheme="minorHAnsi"/>
          <w:sz w:val="24"/>
          <w:lang w:eastAsia="en-US"/>
        </w:rPr>
        <w:t xml:space="preserve"> je potrebné spracovať na základe presného geodetického zamerania koryta </w:t>
      </w:r>
      <w:r w:rsidRPr="00667D5C">
        <w:rPr>
          <w:rFonts w:cstheme="minorHAnsi"/>
          <w:sz w:val="24"/>
          <w:lang w:eastAsia="en-US"/>
        </w:rPr>
        <w:t>Dunaja</w:t>
      </w:r>
      <w:r w:rsidR="008977EE" w:rsidRPr="00667D5C">
        <w:rPr>
          <w:rFonts w:cstheme="minorHAnsi"/>
          <w:sz w:val="24"/>
          <w:lang w:eastAsia="en-US"/>
        </w:rPr>
        <w:t xml:space="preserve"> vrátane údajov skutočného vyhotovenia smerných stavieb, výhonov a opevnení brehov na celom predmetnom úseku vodného toku Dunaj. Súčasťou vyhodnotenia bude aj digitálny model terénu vodnej cesty v prostredí vhodného geografického informačného systému (DTM).</w:t>
      </w:r>
    </w:p>
    <w:p w14:paraId="53954D0F" w14:textId="4AAD4CB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B.</w:t>
      </w:r>
      <w:r w:rsidR="00BE1E90" w:rsidRPr="00667D5C">
        <w:rPr>
          <w:rFonts w:cstheme="minorHAnsi"/>
          <w:sz w:val="24"/>
          <w:lang w:eastAsia="en-US"/>
        </w:rPr>
        <w:t>8</w:t>
      </w:r>
      <w:r w:rsidRPr="00667D5C">
        <w:rPr>
          <w:rFonts w:cstheme="minorHAnsi"/>
          <w:sz w:val="24"/>
          <w:lang w:eastAsia="en-US"/>
        </w:rPr>
        <w:t>.</w:t>
      </w:r>
      <w:r w:rsidRPr="00667D5C">
        <w:rPr>
          <w:rFonts w:cstheme="minorHAnsi"/>
          <w:sz w:val="24"/>
          <w:lang w:eastAsia="en-US"/>
        </w:rPr>
        <w:tab/>
        <w:t>Vyhodnotenie hodnôt a zabezpečenosti PPD s ohľadom na rôzne prevádzkové režimy VD Gabčíkovo.</w:t>
      </w:r>
    </w:p>
    <w:p w14:paraId="21BA0BD9" w14:textId="7564EEAE"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B.</w:t>
      </w:r>
      <w:r w:rsidR="00BE1E90" w:rsidRPr="00667D5C">
        <w:rPr>
          <w:rFonts w:cstheme="minorHAnsi"/>
          <w:sz w:val="24"/>
          <w:lang w:eastAsia="en-US"/>
        </w:rPr>
        <w:t>9</w:t>
      </w:r>
      <w:r w:rsidRPr="00667D5C">
        <w:rPr>
          <w:rFonts w:cstheme="minorHAnsi"/>
          <w:sz w:val="24"/>
          <w:lang w:eastAsia="en-US"/>
        </w:rPr>
        <w:t>.</w:t>
      </w:r>
      <w:r w:rsidRPr="00667D5C">
        <w:rPr>
          <w:rFonts w:cstheme="minorHAnsi"/>
          <w:sz w:val="24"/>
          <w:lang w:eastAsia="en-US"/>
        </w:rPr>
        <w:tab/>
        <w:t>Vyhodnotenie kompatibility parametrov vodnej cesty riešeného úseku s priľahlými úsekmi iných vodných ciest.</w:t>
      </w:r>
    </w:p>
    <w:p w14:paraId="79653DAC" w14:textId="3C25801F"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B.</w:t>
      </w:r>
      <w:r w:rsidR="00BE1E90" w:rsidRPr="00667D5C">
        <w:rPr>
          <w:rFonts w:cstheme="minorHAnsi"/>
          <w:sz w:val="24"/>
          <w:lang w:eastAsia="en-US"/>
        </w:rPr>
        <w:t>10</w:t>
      </w:r>
      <w:r w:rsidRPr="00667D5C">
        <w:rPr>
          <w:rFonts w:cstheme="minorHAnsi"/>
          <w:sz w:val="24"/>
          <w:lang w:eastAsia="en-US"/>
        </w:rPr>
        <w:t>.</w:t>
      </w:r>
      <w:r w:rsidRPr="00667D5C">
        <w:rPr>
          <w:rFonts w:cstheme="minorHAnsi"/>
          <w:sz w:val="24"/>
          <w:lang w:eastAsia="en-US"/>
        </w:rPr>
        <w:tab/>
        <w:t>Analýza vplyvu parametrov plavebnej dráhy a nautických podmienok manévrovania v úseku r.km 1880,26 – 1853,10 na podmienky plavebnej bezpečnosti.</w:t>
      </w:r>
    </w:p>
    <w:p w14:paraId="3BFBF861" w14:textId="77777777" w:rsidR="008977EE" w:rsidRPr="00667D5C" w:rsidRDefault="008977EE" w:rsidP="00667D5C">
      <w:pPr>
        <w:spacing w:before="240"/>
        <w:ind w:left="360"/>
        <w:jc w:val="both"/>
        <w:rPr>
          <w:rFonts w:cstheme="minorHAnsi"/>
          <w:b/>
          <w:bCs/>
          <w:kern w:val="28"/>
          <w:sz w:val="24"/>
          <w:lang w:eastAsia="en-US"/>
        </w:rPr>
      </w:pPr>
      <w:r w:rsidRPr="00667D5C">
        <w:rPr>
          <w:rFonts w:cstheme="minorHAnsi"/>
          <w:b/>
          <w:bCs/>
          <w:kern w:val="28"/>
          <w:sz w:val="24"/>
          <w:lang w:eastAsia="en-US"/>
        </w:rPr>
        <w:t>Analýza a vyhodnotenie aktuálneho stavu nautických podmienok manévrovania plavidiel a ich vplyv na plavebnú bezpečnosť.</w:t>
      </w:r>
    </w:p>
    <w:p w14:paraId="4C7475AF" w14:textId="05B1094B"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B.</w:t>
      </w:r>
      <w:r w:rsidR="00BE1E90" w:rsidRPr="00667D5C">
        <w:rPr>
          <w:rFonts w:cstheme="minorHAnsi"/>
          <w:sz w:val="24"/>
          <w:lang w:eastAsia="en-US"/>
        </w:rPr>
        <w:t>11</w:t>
      </w:r>
      <w:r w:rsidRPr="00667D5C">
        <w:rPr>
          <w:rFonts w:cstheme="minorHAnsi"/>
          <w:sz w:val="24"/>
          <w:lang w:eastAsia="en-US"/>
        </w:rPr>
        <w:t xml:space="preserve">. </w:t>
      </w:r>
      <w:r w:rsidRPr="00667D5C">
        <w:rPr>
          <w:rFonts w:cstheme="minorHAnsi"/>
          <w:sz w:val="24"/>
          <w:lang w:eastAsia="en-US"/>
        </w:rPr>
        <w:tab/>
        <w:t xml:space="preserve">Simulácia pohybu plavidiel v </w:t>
      </w:r>
      <w:proofErr w:type="spellStart"/>
      <w:r w:rsidRPr="00667D5C">
        <w:rPr>
          <w:rFonts w:cstheme="minorHAnsi"/>
          <w:sz w:val="24"/>
          <w:lang w:eastAsia="en-US"/>
        </w:rPr>
        <w:t>prúdiacej</w:t>
      </w:r>
      <w:proofErr w:type="spellEnd"/>
      <w:r w:rsidRPr="00667D5C">
        <w:rPr>
          <w:rFonts w:cstheme="minorHAnsi"/>
          <w:sz w:val="24"/>
          <w:lang w:eastAsia="en-US"/>
        </w:rPr>
        <w:t xml:space="preserve"> vode viacrozmerným matematickým modelovaním prostredníctvom CFD softwaru. Vyhodnotenie vykonať pre kritické úseky plavebnej dráhy s výskytom potenciálne ohrozených plavidiel (pontóny, botely, plávajúce reštaurácie, vjazdy do bazénov prístavu a pod.).</w:t>
      </w:r>
    </w:p>
    <w:p w14:paraId="2AD38940" w14:textId="73BE4887" w:rsidR="008977EE" w:rsidRPr="00667D5C" w:rsidRDefault="008977EE" w:rsidP="00667D5C">
      <w:pPr>
        <w:ind w:left="1069" w:hanging="709"/>
        <w:jc w:val="both"/>
        <w:outlineLvl w:val="2"/>
        <w:rPr>
          <w:rFonts w:eastAsiaTheme="minorHAnsi" w:cstheme="minorHAnsi"/>
          <w:sz w:val="24"/>
          <w:lang w:eastAsia="en-US"/>
        </w:rPr>
      </w:pPr>
      <w:r w:rsidRPr="00667D5C">
        <w:rPr>
          <w:rFonts w:cstheme="minorHAnsi"/>
          <w:iCs/>
          <w:sz w:val="24"/>
          <w:lang w:eastAsia="en-US"/>
        </w:rPr>
        <w:t>B.</w:t>
      </w:r>
      <w:r w:rsidR="00BE1E90" w:rsidRPr="00667D5C">
        <w:rPr>
          <w:rFonts w:cstheme="minorHAnsi"/>
          <w:iCs/>
          <w:sz w:val="24"/>
          <w:lang w:eastAsia="en-US"/>
        </w:rPr>
        <w:t>12</w:t>
      </w:r>
      <w:r w:rsidRPr="00667D5C">
        <w:rPr>
          <w:rFonts w:cstheme="minorHAnsi"/>
          <w:iCs/>
          <w:sz w:val="24"/>
          <w:lang w:eastAsia="en-US"/>
        </w:rPr>
        <w:t>.</w:t>
      </w:r>
      <w:r w:rsidRPr="00667D5C">
        <w:rPr>
          <w:rFonts w:cstheme="minorHAnsi"/>
          <w:iCs/>
          <w:sz w:val="24"/>
          <w:lang w:eastAsia="en-US"/>
        </w:rPr>
        <w:tab/>
        <w:t xml:space="preserve">Vyhodnotenie súčasného stavu vytýčenia plavebnej dráhy a jeho vplyvu na plavebnú </w:t>
      </w:r>
      <w:r w:rsidRPr="00667D5C">
        <w:rPr>
          <w:rFonts w:eastAsiaTheme="minorHAnsi" w:cstheme="minorHAnsi"/>
          <w:sz w:val="24"/>
          <w:lang w:eastAsia="en-US"/>
        </w:rPr>
        <w:t xml:space="preserve"> bezpečnosť.</w:t>
      </w:r>
    </w:p>
    <w:p w14:paraId="10452B74" w14:textId="77777777" w:rsidR="008977EE" w:rsidRPr="00667D5C" w:rsidRDefault="008977EE" w:rsidP="00CD5C39">
      <w:pPr>
        <w:keepNext/>
        <w:keepLines/>
        <w:numPr>
          <w:ilvl w:val="0"/>
          <w:numId w:val="3"/>
        </w:numPr>
        <w:autoSpaceDE w:val="0"/>
        <w:autoSpaceDN w:val="0"/>
        <w:spacing w:before="240" w:line="259" w:lineRule="auto"/>
        <w:ind w:left="927" w:hanging="567"/>
        <w:jc w:val="both"/>
        <w:outlineLvl w:val="1"/>
        <w:rPr>
          <w:rFonts w:cstheme="minorHAnsi"/>
          <w:b/>
          <w:sz w:val="24"/>
          <w:lang w:eastAsia="cs-CZ"/>
        </w:rPr>
      </w:pPr>
      <w:r w:rsidRPr="00667D5C">
        <w:rPr>
          <w:rFonts w:cstheme="minorHAnsi"/>
          <w:b/>
          <w:sz w:val="24"/>
          <w:lang w:eastAsia="cs-CZ"/>
        </w:rPr>
        <w:t xml:space="preserve">Návrh variantov technického riešenia opatrení na zaistenie </w:t>
      </w:r>
      <w:proofErr w:type="spellStart"/>
      <w:r w:rsidRPr="00667D5C">
        <w:rPr>
          <w:rFonts w:cstheme="minorHAnsi"/>
          <w:b/>
          <w:sz w:val="24"/>
          <w:lang w:eastAsia="cs-CZ"/>
        </w:rPr>
        <w:t>plnosplavnosti</w:t>
      </w:r>
      <w:proofErr w:type="spellEnd"/>
      <w:r w:rsidRPr="00667D5C">
        <w:rPr>
          <w:rFonts w:cstheme="minorHAnsi"/>
          <w:b/>
          <w:sz w:val="24"/>
          <w:lang w:eastAsia="cs-CZ"/>
        </w:rPr>
        <w:t>.</w:t>
      </w:r>
    </w:p>
    <w:p w14:paraId="48A0B464" w14:textId="77777777" w:rsidR="008977EE" w:rsidRPr="00667D5C" w:rsidRDefault="008977EE" w:rsidP="00667D5C">
      <w:pPr>
        <w:spacing w:before="0"/>
        <w:ind w:left="360"/>
        <w:jc w:val="both"/>
        <w:rPr>
          <w:rFonts w:eastAsia="Calibri" w:cstheme="minorHAnsi"/>
          <w:sz w:val="24"/>
          <w:lang w:eastAsia="en-US"/>
        </w:rPr>
      </w:pPr>
      <w:r w:rsidRPr="00667D5C">
        <w:rPr>
          <w:rFonts w:eastAsia="Calibri" w:cstheme="minorHAnsi"/>
          <w:bCs/>
          <w:sz w:val="24"/>
          <w:lang w:eastAsia="en-US"/>
        </w:rPr>
        <w:t>Návrh variantov technického riešenia bude obsahovať nasledujúce súčasti</w:t>
      </w:r>
      <w:r w:rsidRPr="00667D5C">
        <w:rPr>
          <w:rFonts w:eastAsia="Calibri" w:cstheme="minorHAnsi"/>
          <w:sz w:val="24"/>
          <w:lang w:eastAsia="cs-CZ"/>
        </w:rPr>
        <w:t>:</w:t>
      </w:r>
    </w:p>
    <w:p w14:paraId="58354375" w14:textId="77777777" w:rsidR="008977EE" w:rsidRPr="00667D5C" w:rsidRDefault="008977EE" w:rsidP="00667D5C">
      <w:pPr>
        <w:autoSpaceDE w:val="0"/>
        <w:autoSpaceDN w:val="0"/>
        <w:ind w:left="360"/>
        <w:outlineLvl w:val="1"/>
        <w:rPr>
          <w:rFonts w:cstheme="minorHAnsi"/>
          <w:b/>
          <w:bCs/>
          <w:sz w:val="24"/>
          <w:lang w:eastAsia="cs-CZ"/>
        </w:rPr>
      </w:pPr>
      <w:r w:rsidRPr="00667D5C">
        <w:rPr>
          <w:rFonts w:cstheme="minorHAnsi"/>
          <w:b/>
          <w:bCs/>
          <w:sz w:val="24"/>
          <w:lang w:eastAsia="cs-CZ"/>
        </w:rPr>
        <w:t xml:space="preserve">Variant č.1 - Klasické </w:t>
      </w:r>
      <w:proofErr w:type="spellStart"/>
      <w:r w:rsidRPr="00667D5C">
        <w:rPr>
          <w:rFonts w:cstheme="minorHAnsi"/>
          <w:b/>
          <w:bCs/>
          <w:sz w:val="24"/>
          <w:lang w:eastAsia="cs-CZ"/>
        </w:rPr>
        <w:t>úpravné</w:t>
      </w:r>
      <w:proofErr w:type="spellEnd"/>
      <w:r w:rsidRPr="00667D5C">
        <w:rPr>
          <w:rFonts w:cstheme="minorHAnsi"/>
          <w:b/>
          <w:bCs/>
          <w:sz w:val="24"/>
          <w:lang w:eastAsia="cs-CZ"/>
        </w:rPr>
        <w:t xml:space="preserve"> opatrenia v koryte Dunaja </w:t>
      </w:r>
    </w:p>
    <w:p w14:paraId="0E69C543" w14:textId="77777777" w:rsidR="008977EE" w:rsidRPr="00667D5C" w:rsidRDefault="008977EE" w:rsidP="00667D5C">
      <w:pPr>
        <w:ind w:left="1068" w:hanging="708"/>
        <w:jc w:val="both"/>
        <w:outlineLvl w:val="2"/>
        <w:rPr>
          <w:rFonts w:cstheme="minorHAnsi"/>
          <w:sz w:val="24"/>
          <w:lang w:eastAsia="en-US"/>
        </w:rPr>
      </w:pPr>
      <w:r w:rsidRPr="00667D5C">
        <w:rPr>
          <w:rFonts w:cstheme="minorHAnsi"/>
          <w:sz w:val="24"/>
          <w:lang w:eastAsia="en-US"/>
        </w:rPr>
        <w:t xml:space="preserve">C1. </w:t>
      </w:r>
      <w:r w:rsidRPr="00667D5C">
        <w:rPr>
          <w:rFonts w:cstheme="minorHAnsi"/>
          <w:sz w:val="24"/>
          <w:lang w:eastAsia="en-US"/>
        </w:rPr>
        <w:tab/>
        <w:t xml:space="preserve">Konvenčné opatrenia, ktorými nie je zásadne ovplyvnený prietokový a hladinový režim Dunaja v danom úseku. Súvislá plavebná dráha s požadovanými PPD bude zaistená pomocou </w:t>
      </w:r>
      <w:proofErr w:type="spellStart"/>
      <w:r w:rsidRPr="00667D5C">
        <w:rPr>
          <w:rFonts w:cstheme="minorHAnsi"/>
          <w:sz w:val="24"/>
          <w:lang w:eastAsia="en-US"/>
        </w:rPr>
        <w:t>sústreďovacích</w:t>
      </w:r>
      <w:proofErr w:type="spellEnd"/>
      <w:r w:rsidRPr="00667D5C">
        <w:rPr>
          <w:rFonts w:cstheme="minorHAnsi"/>
          <w:sz w:val="24"/>
          <w:lang w:eastAsia="en-US"/>
        </w:rPr>
        <w:t xml:space="preserve"> stavieb, regulačného bagrovania a riadenia splaveninového režimu úseku tak, aby bola plavebná dráha trvalo udržateľná.</w:t>
      </w:r>
    </w:p>
    <w:p w14:paraId="0AC14215" w14:textId="77777777" w:rsidR="008977EE" w:rsidRPr="00667D5C" w:rsidRDefault="008977EE" w:rsidP="00667D5C">
      <w:pPr>
        <w:autoSpaceDE w:val="0"/>
        <w:autoSpaceDN w:val="0"/>
        <w:ind w:left="360"/>
        <w:outlineLvl w:val="1"/>
        <w:rPr>
          <w:rFonts w:cstheme="minorHAnsi"/>
          <w:b/>
          <w:bCs/>
          <w:sz w:val="24"/>
          <w:lang w:eastAsia="cs-CZ"/>
        </w:rPr>
      </w:pPr>
      <w:r w:rsidRPr="00667D5C">
        <w:rPr>
          <w:rFonts w:cstheme="minorHAnsi"/>
          <w:b/>
          <w:bCs/>
          <w:sz w:val="24"/>
          <w:lang w:eastAsia="cs-CZ"/>
        </w:rPr>
        <w:t>Variant č. 2 - Vzdutie vodnou stavbou</w:t>
      </w:r>
    </w:p>
    <w:p w14:paraId="3310CF96"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lastRenderedPageBreak/>
        <w:t xml:space="preserve">C2. </w:t>
      </w:r>
      <w:r w:rsidRPr="00667D5C">
        <w:rPr>
          <w:rFonts w:cstheme="minorHAnsi"/>
          <w:sz w:val="24"/>
          <w:lang w:eastAsia="en-US"/>
        </w:rPr>
        <w:tab/>
        <w:t xml:space="preserve">Lokalizácia viacúčelovej vodnej stavby, koncepčné a dispozičné riešenie, parametre objektov, hladinový režim, interakcia plavebnej a energetickej prevádzky, nadväznosť na VD Gabčíkovo a VD </w:t>
      </w:r>
      <w:proofErr w:type="spellStart"/>
      <w:r w:rsidRPr="00667D5C">
        <w:rPr>
          <w:rFonts w:cstheme="minorHAnsi"/>
          <w:sz w:val="24"/>
          <w:lang w:eastAsia="en-US"/>
        </w:rPr>
        <w:t>Freudenau</w:t>
      </w:r>
      <w:proofErr w:type="spellEnd"/>
      <w:r w:rsidRPr="00667D5C">
        <w:rPr>
          <w:rFonts w:cstheme="minorHAnsi"/>
          <w:sz w:val="24"/>
          <w:lang w:eastAsia="en-US"/>
        </w:rPr>
        <w:t>. Optimalizácia dispozície plavebnej komory (PLK) a </w:t>
      </w:r>
      <w:proofErr w:type="spellStart"/>
      <w:r w:rsidRPr="00667D5C">
        <w:rPr>
          <w:rFonts w:cstheme="minorHAnsi"/>
          <w:sz w:val="24"/>
          <w:lang w:eastAsia="en-US"/>
        </w:rPr>
        <w:t>rejd</w:t>
      </w:r>
      <w:proofErr w:type="spellEnd"/>
      <w:r w:rsidRPr="00667D5C">
        <w:rPr>
          <w:rFonts w:cstheme="minorHAnsi"/>
          <w:sz w:val="24"/>
          <w:lang w:eastAsia="en-US"/>
        </w:rPr>
        <w:t xml:space="preserve"> z hľadiska plavebnej bezpečnosti a dopravnej kapacity, systém plnenia a </w:t>
      </w:r>
      <w:proofErr w:type="spellStart"/>
      <w:r w:rsidRPr="00667D5C">
        <w:rPr>
          <w:rFonts w:cstheme="minorHAnsi"/>
          <w:sz w:val="24"/>
          <w:lang w:eastAsia="en-US"/>
        </w:rPr>
        <w:t>prázdnenia</w:t>
      </w:r>
      <w:proofErr w:type="spellEnd"/>
      <w:r w:rsidRPr="00667D5C">
        <w:rPr>
          <w:rFonts w:cstheme="minorHAnsi"/>
          <w:sz w:val="24"/>
          <w:lang w:eastAsia="en-US"/>
        </w:rPr>
        <w:t xml:space="preserve"> PLK.</w:t>
      </w:r>
    </w:p>
    <w:p w14:paraId="26F86A90" w14:textId="77777777" w:rsidR="008977EE" w:rsidRPr="00667D5C" w:rsidRDefault="008977EE" w:rsidP="00667D5C">
      <w:pPr>
        <w:autoSpaceDE w:val="0"/>
        <w:autoSpaceDN w:val="0"/>
        <w:ind w:left="360"/>
        <w:outlineLvl w:val="1"/>
        <w:rPr>
          <w:rFonts w:cstheme="minorHAnsi"/>
          <w:b/>
          <w:bCs/>
          <w:sz w:val="24"/>
          <w:lang w:eastAsia="cs-CZ"/>
        </w:rPr>
      </w:pPr>
      <w:r w:rsidRPr="00667D5C">
        <w:rPr>
          <w:rFonts w:cstheme="minorHAnsi"/>
          <w:b/>
          <w:bCs/>
          <w:sz w:val="24"/>
          <w:lang w:eastAsia="cs-CZ"/>
        </w:rPr>
        <w:t>Posúdenie variantov technického riešenia bude obsahovať nasledujúce súčasti:</w:t>
      </w:r>
    </w:p>
    <w:p w14:paraId="231CCB37"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C.3. </w:t>
      </w:r>
      <w:r w:rsidRPr="00667D5C">
        <w:rPr>
          <w:rFonts w:cstheme="minorHAnsi"/>
          <w:sz w:val="24"/>
          <w:lang w:eastAsia="en-US"/>
        </w:rPr>
        <w:tab/>
        <w:t xml:space="preserve">Posúdenie účinnosti variantov technického riešenia z hľadiska miery dosiahnutia cieľov – zaistenie PPD podľa Odporúčaní DK. </w:t>
      </w:r>
    </w:p>
    <w:p w14:paraId="22ACB999"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C.4. </w:t>
      </w:r>
      <w:r w:rsidRPr="00667D5C">
        <w:rPr>
          <w:rFonts w:cstheme="minorHAnsi"/>
          <w:sz w:val="24"/>
          <w:lang w:eastAsia="en-US"/>
        </w:rPr>
        <w:tab/>
        <w:t>Vyhodnotenie úrovne zaistenia PPD a ich zabezpečenosti a vyhodnotenie nautických podmienok podľa jednotlivých variantov technického riešenia.</w:t>
      </w:r>
    </w:p>
    <w:p w14:paraId="5758FA66"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C.5.</w:t>
      </w:r>
      <w:r w:rsidRPr="00667D5C">
        <w:rPr>
          <w:rFonts w:cstheme="minorHAnsi"/>
          <w:sz w:val="24"/>
          <w:lang w:eastAsia="en-US"/>
        </w:rPr>
        <w:tab/>
        <w:t>Posúdenie vplyvu variantov technického riešenia na protipovodňovú ochranu a iné dopravné a energetické zámery v dotknutom území.</w:t>
      </w:r>
    </w:p>
    <w:p w14:paraId="0B8AF067"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C.6.</w:t>
      </w:r>
      <w:r w:rsidRPr="00667D5C">
        <w:rPr>
          <w:rFonts w:cstheme="minorHAnsi"/>
          <w:sz w:val="24"/>
          <w:lang w:eastAsia="en-US"/>
        </w:rPr>
        <w:tab/>
        <w:t xml:space="preserve">Manažérske zhrnutie návrhu variantov technického riešenia opatrení na zaistenie </w:t>
      </w:r>
      <w:proofErr w:type="spellStart"/>
      <w:r w:rsidRPr="00667D5C">
        <w:rPr>
          <w:rFonts w:cstheme="minorHAnsi"/>
          <w:sz w:val="24"/>
          <w:lang w:eastAsia="en-US"/>
        </w:rPr>
        <w:t>plnosplavnosti</w:t>
      </w:r>
      <w:proofErr w:type="spellEnd"/>
      <w:r w:rsidRPr="00667D5C">
        <w:rPr>
          <w:rFonts w:cstheme="minorHAnsi"/>
          <w:sz w:val="24"/>
          <w:lang w:eastAsia="en-US"/>
        </w:rPr>
        <w:t xml:space="preserve"> vrátane matice rizík a SWOT analýzy.</w:t>
      </w:r>
    </w:p>
    <w:p w14:paraId="6C354E9F" w14:textId="77777777" w:rsidR="008977EE" w:rsidRPr="00667D5C" w:rsidRDefault="008977EE" w:rsidP="00667D5C">
      <w:pPr>
        <w:keepNext/>
        <w:autoSpaceDE w:val="0"/>
        <w:autoSpaceDN w:val="0"/>
        <w:spacing w:before="240"/>
        <w:ind w:left="360"/>
        <w:outlineLvl w:val="1"/>
        <w:rPr>
          <w:rFonts w:cstheme="minorHAnsi"/>
          <w:b/>
          <w:bCs/>
          <w:sz w:val="24"/>
          <w:lang w:eastAsia="cs-CZ"/>
        </w:rPr>
      </w:pPr>
      <w:r w:rsidRPr="00667D5C">
        <w:rPr>
          <w:rFonts w:cstheme="minorHAnsi"/>
          <w:b/>
          <w:bCs/>
          <w:sz w:val="24"/>
          <w:lang w:eastAsia="cs-CZ"/>
        </w:rPr>
        <w:t>Metódy a úroveň spracovania:</w:t>
      </w:r>
    </w:p>
    <w:p w14:paraId="5416143C"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 xml:space="preserve">Návrhy variantov technického riešenia budú vykonané metódami </w:t>
      </w:r>
      <w:proofErr w:type="spellStart"/>
      <w:r w:rsidRPr="00667D5C">
        <w:rPr>
          <w:rFonts w:eastAsia="Calibri" w:cstheme="minorHAnsi"/>
          <w:sz w:val="24"/>
          <w:lang w:eastAsia="en-US"/>
        </w:rPr>
        <w:t>hydrotechnického</w:t>
      </w:r>
      <w:proofErr w:type="spellEnd"/>
      <w:r w:rsidRPr="00667D5C">
        <w:rPr>
          <w:rFonts w:eastAsia="Calibri" w:cstheme="minorHAnsi"/>
          <w:sz w:val="24"/>
          <w:lang w:eastAsia="en-US"/>
        </w:rPr>
        <w:t xml:space="preserve"> výskumu a na základe zodpovedajúcich výpočtov a modelovania v prostredí matematických modelov prúdenia a pohybu plavidiel (1,2 a 3D). </w:t>
      </w:r>
    </w:p>
    <w:p w14:paraId="6E131FFB"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 xml:space="preserve">Návrhy variantov technického riešenia budú spracované na úrovni dokumentácie pre územné rozhodnutie. Výkresová dokumentácia bude obsahovať príslušné situácie, pohľady, pôdorysy, rezy a 3D vizualizácie. Z dokumentácie bude jednoznačne zrejmé aký je ich rozsah tak, aby sa dali kvantifikovať náklady na ich realizáciu, prevádzkovanie a údržbu. </w:t>
      </w:r>
    </w:p>
    <w:p w14:paraId="6EBEC662"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Oba varianty môžu byť vypracované aj v </w:t>
      </w:r>
      <w:proofErr w:type="spellStart"/>
      <w:r w:rsidRPr="00667D5C">
        <w:rPr>
          <w:rFonts w:eastAsia="Calibri" w:cstheme="minorHAnsi"/>
          <w:sz w:val="24"/>
          <w:lang w:eastAsia="en-US"/>
        </w:rPr>
        <w:t>subvariantoch</w:t>
      </w:r>
      <w:proofErr w:type="spellEnd"/>
      <w:r w:rsidRPr="00667D5C">
        <w:rPr>
          <w:rFonts w:eastAsia="Calibri" w:cstheme="minorHAnsi"/>
          <w:sz w:val="24"/>
          <w:lang w:eastAsia="en-US"/>
        </w:rPr>
        <w:t xml:space="preserve">, ich potrebný počet je súčasťou riešenia Zhotoviteľom. </w:t>
      </w:r>
    </w:p>
    <w:p w14:paraId="27CD9484"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 xml:space="preserve">Dva základné, vyššie opísané varianty technického riešenia sú minimom obsahu riešenia. </w:t>
      </w:r>
    </w:p>
    <w:p w14:paraId="14C7499F" w14:textId="77777777" w:rsidR="008977EE" w:rsidRPr="00667D5C" w:rsidRDefault="008977EE" w:rsidP="00CD5C39">
      <w:pPr>
        <w:keepNext/>
        <w:keepLines/>
        <w:numPr>
          <w:ilvl w:val="0"/>
          <w:numId w:val="3"/>
        </w:numPr>
        <w:autoSpaceDE w:val="0"/>
        <w:autoSpaceDN w:val="0"/>
        <w:spacing w:before="240" w:line="259" w:lineRule="auto"/>
        <w:ind w:left="927" w:hanging="567"/>
        <w:jc w:val="both"/>
        <w:outlineLvl w:val="1"/>
        <w:rPr>
          <w:rFonts w:cstheme="minorHAnsi"/>
          <w:b/>
          <w:sz w:val="24"/>
          <w:lang w:eastAsia="cs-CZ"/>
        </w:rPr>
      </w:pPr>
      <w:r w:rsidRPr="00667D5C">
        <w:rPr>
          <w:rFonts w:cstheme="minorHAnsi"/>
          <w:b/>
          <w:sz w:val="24"/>
          <w:lang w:eastAsia="cs-CZ"/>
        </w:rPr>
        <w:t>Vstupné posúdenie vplyvu navrhnutých variantov technického riešenia na životné prostredie.</w:t>
      </w:r>
    </w:p>
    <w:p w14:paraId="3C601F0C" w14:textId="77777777" w:rsidR="008977EE" w:rsidRPr="00667D5C" w:rsidRDefault="008977EE" w:rsidP="00667D5C">
      <w:pPr>
        <w:spacing w:before="0"/>
        <w:ind w:left="360"/>
        <w:jc w:val="both"/>
        <w:rPr>
          <w:rFonts w:eastAsia="Calibri" w:cstheme="minorHAnsi"/>
          <w:sz w:val="24"/>
          <w:lang w:eastAsia="en-US"/>
        </w:rPr>
      </w:pPr>
      <w:r w:rsidRPr="00667D5C">
        <w:rPr>
          <w:rFonts w:eastAsia="Calibri" w:cstheme="minorHAnsi"/>
          <w:sz w:val="24"/>
          <w:lang w:eastAsia="en-US"/>
        </w:rPr>
        <w:t>Cieľom tejto časti štúdie je identifikovať možné dopady (vplyvy) na životné prostredie pre každý variant a tiež formulovať, ako boli environmentálne okolnosti brané do úvahy pri výbere preferovaného variantu.</w:t>
      </w:r>
    </w:p>
    <w:p w14:paraId="4E93D15F"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Táto časť štúdie bude podkladom pre proces EIA.</w:t>
      </w:r>
    </w:p>
    <w:p w14:paraId="17D40454"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Členenie tejto časti štúdie:</w:t>
      </w:r>
    </w:p>
    <w:p w14:paraId="3BB6C3B0" w14:textId="77777777" w:rsidR="008977EE" w:rsidRPr="00667D5C" w:rsidRDefault="008977EE" w:rsidP="00667D5C">
      <w:pPr>
        <w:keepLines/>
        <w:ind w:left="360"/>
        <w:outlineLvl w:val="2"/>
        <w:rPr>
          <w:rFonts w:cstheme="minorHAnsi"/>
          <w:b/>
          <w:bCs/>
          <w:sz w:val="24"/>
          <w:lang w:eastAsia="en-US"/>
        </w:rPr>
      </w:pPr>
      <w:r w:rsidRPr="00667D5C">
        <w:rPr>
          <w:rFonts w:cstheme="minorHAnsi"/>
          <w:b/>
          <w:bCs/>
          <w:sz w:val="24"/>
          <w:lang w:eastAsia="en-US"/>
        </w:rPr>
        <w:t>Analýza legislatívneho a právneho rámca v oblasti životného prostredia.</w:t>
      </w:r>
    </w:p>
    <w:p w14:paraId="6D7E011D" w14:textId="77777777" w:rsidR="008977EE" w:rsidRPr="00667D5C" w:rsidRDefault="008977EE" w:rsidP="00667D5C">
      <w:pPr>
        <w:ind w:left="1065" w:hanging="705"/>
        <w:jc w:val="both"/>
        <w:outlineLvl w:val="2"/>
        <w:rPr>
          <w:rFonts w:cstheme="minorHAnsi"/>
          <w:sz w:val="24"/>
          <w:lang w:eastAsia="en-US"/>
        </w:rPr>
      </w:pPr>
      <w:r w:rsidRPr="00667D5C">
        <w:rPr>
          <w:rFonts w:cstheme="minorHAnsi"/>
          <w:sz w:val="24"/>
          <w:lang w:eastAsia="en-US"/>
        </w:rPr>
        <w:t xml:space="preserve">D.1. </w:t>
      </w:r>
      <w:r w:rsidRPr="00667D5C">
        <w:rPr>
          <w:rFonts w:cstheme="minorHAnsi"/>
          <w:sz w:val="24"/>
          <w:lang w:eastAsia="en-US"/>
        </w:rPr>
        <w:tab/>
        <w:t>Analýza právneho a legislatívneho rámca v oblasti životného prostredia na všetkých jej horizontálnych (miestne, regionálne, národné a medzinárodné) a vertikálnych (ochrana životného prostredia, protipovodňová ochrana, posúdenie vplyvov na životné prostredie a pod.) úrovniach.</w:t>
      </w:r>
    </w:p>
    <w:p w14:paraId="15FDAEFF" w14:textId="77777777" w:rsidR="008977EE" w:rsidRPr="00667D5C" w:rsidRDefault="008977EE" w:rsidP="00667D5C">
      <w:pPr>
        <w:keepLines/>
        <w:ind w:left="360"/>
        <w:outlineLvl w:val="2"/>
        <w:rPr>
          <w:rFonts w:cstheme="minorHAnsi"/>
          <w:b/>
          <w:bCs/>
          <w:sz w:val="24"/>
          <w:lang w:eastAsia="en-US"/>
        </w:rPr>
      </w:pPr>
      <w:r w:rsidRPr="00667D5C">
        <w:rPr>
          <w:rFonts w:cstheme="minorHAnsi"/>
          <w:b/>
          <w:bCs/>
          <w:sz w:val="24"/>
          <w:lang w:eastAsia="en-US"/>
        </w:rPr>
        <w:t>Analýza zložiek životného prostredia a popis dotknutého územia</w:t>
      </w:r>
    </w:p>
    <w:p w14:paraId="402F310C" w14:textId="77777777" w:rsidR="008977EE" w:rsidRPr="00667D5C" w:rsidRDefault="008977EE" w:rsidP="00667D5C">
      <w:pPr>
        <w:widowControl w:val="0"/>
        <w:ind w:left="1063" w:hanging="703"/>
        <w:jc w:val="both"/>
        <w:outlineLvl w:val="2"/>
        <w:rPr>
          <w:rFonts w:cstheme="minorHAnsi"/>
          <w:sz w:val="24"/>
          <w:lang w:eastAsia="en-US"/>
        </w:rPr>
      </w:pPr>
      <w:r w:rsidRPr="00667D5C">
        <w:rPr>
          <w:rFonts w:cstheme="minorHAnsi"/>
          <w:sz w:val="24"/>
          <w:lang w:eastAsia="en-US"/>
        </w:rPr>
        <w:t xml:space="preserve">D.2. </w:t>
      </w:r>
      <w:r w:rsidRPr="00667D5C">
        <w:rPr>
          <w:rFonts w:cstheme="minorHAnsi"/>
          <w:sz w:val="24"/>
          <w:lang w:eastAsia="en-US"/>
        </w:rPr>
        <w:tab/>
        <w:t xml:space="preserve">Popis dotknutého územia a definícia všetkých relevantných zložiek životného prostredia ako sú obyvateľstvo (hluk, emisie vrátane znečistenia ovzdušia a skleníkových plynov, </w:t>
      </w:r>
      <w:proofErr w:type="spellStart"/>
      <w:r w:rsidRPr="00667D5C">
        <w:rPr>
          <w:rFonts w:cstheme="minorHAnsi"/>
          <w:sz w:val="24"/>
          <w:lang w:eastAsia="en-US"/>
        </w:rPr>
        <w:t>bariérový</w:t>
      </w:r>
      <w:proofErr w:type="spellEnd"/>
      <w:r w:rsidRPr="00667D5C">
        <w:rPr>
          <w:rFonts w:cstheme="minorHAnsi"/>
          <w:sz w:val="24"/>
          <w:lang w:eastAsia="en-US"/>
        </w:rPr>
        <w:t xml:space="preserve"> efekt a vizuálny efekt, evakuácia), urbanizácia (dopady na osídlenie a rekreáciu, dopady na ekonomickú aktivitu, história a kultúra), abiotické </w:t>
      </w:r>
      <w:r w:rsidRPr="00667D5C">
        <w:rPr>
          <w:rFonts w:cstheme="minorHAnsi"/>
          <w:sz w:val="24"/>
          <w:lang w:eastAsia="en-US"/>
        </w:rPr>
        <w:lastRenderedPageBreak/>
        <w:t>prostredie (kontaminácia, dopad na miestnu klímu, stabilita geológie a dopad na krajinu, vodné telesá – povrchová a podzemná voda, pitná voda, vodné toky, poľnohospodárska pôda), biotické prostredie (chránené územia a územia NATURA 2000, prieskum fauny a flóry, rozsah zásahov do biotopov, určenie rozsahu výrubov drevín, migrácia živočíchov vrátane rýb).</w:t>
      </w:r>
    </w:p>
    <w:p w14:paraId="6D796CFA"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Súčasťou bude aj vyhodnotenie nulového variantu, tzv. variantu bez realizácie projektu (tzv. „nulový scenár“ alebo „minimálny scenár“), zhodnotenie vývoja súčasného stavu, ak by sa navrhovaná investícia nerealizovala,</w:t>
      </w:r>
    </w:p>
    <w:p w14:paraId="6656A7EE" w14:textId="77777777" w:rsidR="008977EE" w:rsidRPr="00667D5C" w:rsidRDefault="008977EE" w:rsidP="00667D5C">
      <w:pPr>
        <w:keepLines/>
        <w:ind w:left="360"/>
        <w:outlineLvl w:val="2"/>
        <w:rPr>
          <w:rFonts w:cstheme="minorHAnsi"/>
          <w:b/>
          <w:bCs/>
          <w:sz w:val="24"/>
          <w:lang w:eastAsia="en-US"/>
        </w:rPr>
      </w:pPr>
      <w:r w:rsidRPr="00667D5C">
        <w:rPr>
          <w:rFonts w:cstheme="minorHAnsi"/>
          <w:b/>
          <w:bCs/>
          <w:sz w:val="24"/>
          <w:lang w:eastAsia="en-US"/>
        </w:rPr>
        <w:t>Vyhodnotenie možných vplyvov na životné prostredie.</w:t>
      </w:r>
    </w:p>
    <w:p w14:paraId="25755212"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Podklad pre kvantifikáciu socioekonomických prínosov a/alebo nákladov. Vyhodnotenie je potrebné vykonať pre všetky posudzované alternatívy v rozsahu každého jedného opatrenia, ktoré je definované ako technicky realizovateľné na chránené územia národnej a európskej sústavy v dotknutom území.</w:t>
      </w:r>
    </w:p>
    <w:p w14:paraId="20DA32A4" w14:textId="77777777" w:rsidR="008977EE" w:rsidRPr="00667D5C" w:rsidRDefault="008977EE" w:rsidP="00667D5C">
      <w:pPr>
        <w:ind w:left="786" w:hanging="426"/>
        <w:jc w:val="both"/>
        <w:outlineLvl w:val="2"/>
        <w:rPr>
          <w:rFonts w:cstheme="minorHAnsi"/>
          <w:bCs/>
          <w:sz w:val="24"/>
          <w:lang w:eastAsia="en-US"/>
        </w:rPr>
      </w:pPr>
      <w:r w:rsidRPr="00667D5C">
        <w:rPr>
          <w:rFonts w:cstheme="minorHAnsi"/>
          <w:bCs/>
          <w:sz w:val="24"/>
          <w:lang w:eastAsia="en-US"/>
        </w:rPr>
        <w:t>D.3.</w:t>
      </w:r>
      <w:r w:rsidRPr="00667D5C">
        <w:rPr>
          <w:rFonts w:cstheme="minorHAnsi"/>
          <w:bCs/>
          <w:sz w:val="24"/>
          <w:lang w:eastAsia="en-US"/>
        </w:rPr>
        <w:tab/>
        <w:t>Identifikácia vplyvov</w:t>
      </w:r>
    </w:p>
    <w:p w14:paraId="6DD57699" w14:textId="77777777" w:rsidR="008977EE" w:rsidRPr="00667D5C" w:rsidRDefault="008977EE" w:rsidP="00667D5C">
      <w:pPr>
        <w:ind w:left="786"/>
        <w:jc w:val="both"/>
        <w:rPr>
          <w:rFonts w:eastAsia="Calibri" w:cstheme="minorHAnsi"/>
          <w:sz w:val="24"/>
          <w:lang w:eastAsia="en-US"/>
        </w:rPr>
      </w:pPr>
      <w:r w:rsidRPr="00667D5C">
        <w:rPr>
          <w:rFonts w:eastAsia="Calibri" w:cstheme="minorHAnsi"/>
          <w:sz w:val="24"/>
          <w:lang w:eastAsia="en-US"/>
        </w:rPr>
        <w:t>Popis všetkých pozitívnych a negatívnych vplyvov, ktoré vyplývajú z realizácie projektu v jeho jednotlivých etapách, vrátane kumulatívneho hodnotenia vplyvov.</w:t>
      </w:r>
    </w:p>
    <w:p w14:paraId="3133AE30" w14:textId="77777777" w:rsidR="008977EE" w:rsidRPr="00667D5C" w:rsidRDefault="008977EE" w:rsidP="00667D5C">
      <w:pPr>
        <w:ind w:left="786"/>
        <w:jc w:val="both"/>
        <w:rPr>
          <w:rFonts w:eastAsia="Calibri" w:cstheme="minorHAnsi"/>
          <w:sz w:val="24"/>
          <w:lang w:eastAsia="en-US"/>
        </w:rPr>
      </w:pPr>
      <w:r w:rsidRPr="00667D5C">
        <w:rPr>
          <w:rFonts w:eastAsia="Calibri" w:cstheme="minorHAnsi"/>
          <w:sz w:val="24"/>
          <w:lang w:eastAsia="en-US"/>
        </w:rPr>
        <w:t>Vyhodnotenie vplyvov stavby na územia sústavy Natura 2000 vrátane kumulatívnych vplyvov všetkých pripravovaných stavieb/projektov v okolí.</w:t>
      </w:r>
    </w:p>
    <w:p w14:paraId="26AE42C7" w14:textId="77777777" w:rsidR="008977EE" w:rsidRPr="00667D5C" w:rsidRDefault="008977EE" w:rsidP="00667D5C">
      <w:pPr>
        <w:keepNext/>
        <w:keepLines/>
        <w:ind w:left="284"/>
        <w:outlineLvl w:val="2"/>
        <w:rPr>
          <w:rFonts w:eastAsia="Calibri" w:cstheme="minorHAnsi"/>
          <w:b/>
          <w:bCs/>
          <w:sz w:val="24"/>
          <w:lang w:eastAsia="en-US"/>
        </w:rPr>
      </w:pPr>
      <w:r w:rsidRPr="00667D5C">
        <w:rPr>
          <w:rFonts w:cstheme="minorHAnsi"/>
          <w:b/>
          <w:bCs/>
          <w:sz w:val="24"/>
          <w:lang w:eastAsia="en-US"/>
        </w:rPr>
        <w:t>Kvantifikácia vplyvov na životné prostredie</w:t>
      </w:r>
    </w:p>
    <w:p w14:paraId="06448FE2" w14:textId="77777777" w:rsidR="008977EE" w:rsidRPr="00667D5C" w:rsidRDefault="008977EE" w:rsidP="00667D5C">
      <w:pPr>
        <w:ind w:left="851" w:hanging="567"/>
        <w:jc w:val="both"/>
        <w:outlineLvl w:val="2"/>
        <w:rPr>
          <w:rFonts w:cstheme="minorHAnsi"/>
          <w:sz w:val="24"/>
          <w:lang w:eastAsia="en-US"/>
        </w:rPr>
      </w:pPr>
      <w:r w:rsidRPr="00667D5C">
        <w:rPr>
          <w:rFonts w:cstheme="minorHAnsi"/>
          <w:sz w:val="24"/>
          <w:lang w:eastAsia="en-US"/>
        </w:rPr>
        <w:t xml:space="preserve">D.4. </w:t>
      </w:r>
      <w:r w:rsidRPr="00667D5C">
        <w:rPr>
          <w:rFonts w:cstheme="minorHAnsi"/>
          <w:sz w:val="24"/>
          <w:lang w:eastAsia="en-US"/>
        </w:rPr>
        <w:tab/>
        <w:t xml:space="preserve">Kvantifikácia socioekonomických prínosov a/alebo nákladov, ktoré budú vstupovať do CBA. Vyhodnotenie vplyvov na životné prostredie musí zahŕňať aj prípadné náklady/investície súvisiace so zmierňujúcimi alebo kompenzačnými opatreniami. Potreba dôkladne zhodnotiť významnosti/nutnosti plánovaných opatrení na vodnej ceste a porovnať ekonomické prínosy oproti predpokladaným zásahom do ŽP a vyvolaným zmenám ekosystémov vplyvov na prírodu a krajinu a ekosystémové služby v dotknutom území. </w:t>
      </w:r>
    </w:p>
    <w:p w14:paraId="0F507E70" w14:textId="77777777" w:rsidR="008977EE" w:rsidRPr="00667D5C" w:rsidRDefault="008977EE" w:rsidP="00667D5C">
      <w:pPr>
        <w:ind w:left="851" w:hanging="567"/>
        <w:jc w:val="both"/>
        <w:outlineLvl w:val="2"/>
        <w:rPr>
          <w:rFonts w:cstheme="minorHAnsi"/>
          <w:sz w:val="24"/>
          <w:lang w:eastAsia="en-US"/>
        </w:rPr>
      </w:pPr>
      <w:r w:rsidRPr="00667D5C">
        <w:rPr>
          <w:rFonts w:cstheme="minorHAnsi"/>
          <w:sz w:val="24"/>
          <w:lang w:eastAsia="en-US"/>
        </w:rPr>
        <w:t xml:space="preserve">D.5. </w:t>
      </w:r>
      <w:r w:rsidRPr="00667D5C">
        <w:rPr>
          <w:rFonts w:cstheme="minorHAnsi"/>
          <w:sz w:val="24"/>
          <w:lang w:eastAsia="en-US"/>
        </w:rPr>
        <w:tab/>
        <w:t>Výpočet spoločenskej hodnoty drevín a chránených druhov rastlín a živočíchov národného a európskeho významu, ktoré sa vyskytujú v dotknutom území a v prípade navrhovanej činnosti by mali byť zničené alebo poškodené.</w:t>
      </w:r>
    </w:p>
    <w:p w14:paraId="1E0F3E0B" w14:textId="77777777" w:rsidR="008977EE" w:rsidRPr="00667D5C" w:rsidRDefault="008977EE" w:rsidP="00667D5C">
      <w:pPr>
        <w:ind w:left="851" w:hanging="567"/>
        <w:jc w:val="both"/>
        <w:outlineLvl w:val="2"/>
        <w:rPr>
          <w:rFonts w:cstheme="minorHAnsi"/>
          <w:sz w:val="24"/>
          <w:lang w:eastAsia="en-US"/>
        </w:rPr>
      </w:pPr>
      <w:r w:rsidRPr="00667D5C">
        <w:rPr>
          <w:rFonts w:cstheme="minorHAnsi"/>
          <w:sz w:val="24"/>
          <w:lang w:eastAsia="en-US"/>
        </w:rPr>
        <w:t>D.6.</w:t>
      </w:r>
      <w:r w:rsidRPr="00667D5C">
        <w:rPr>
          <w:rFonts w:cstheme="minorHAnsi"/>
          <w:sz w:val="24"/>
          <w:lang w:eastAsia="en-US"/>
        </w:rPr>
        <w:tab/>
        <w:t>Objasnenie a porovnanie výhody a nevýhody navrhovaných alternatív a to aj v porovnaní s nulovým variantom riešenia dopadu na ŽP v dotknutom území.</w:t>
      </w:r>
    </w:p>
    <w:p w14:paraId="49CBFE0B" w14:textId="77777777" w:rsidR="008977EE" w:rsidRPr="00667D5C" w:rsidRDefault="008977EE" w:rsidP="00667D5C">
      <w:pPr>
        <w:keepLines/>
        <w:ind w:left="142"/>
        <w:outlineLvl w:val="2"/>
        <w:rPr>
          <w:rFonts w:cstheme="minorHAnsi"/>
          <w:b/>
          <w:bCs/>
          <w:sz w:val="24"/>
          <w:lang w:eastAsia="en-US"/>
        </w:rPr>
      </w:pPr>
      <w:r w:rsidRPr="00667D5C">
        <w:rPr>
          <w:rFonts w:cstheme="minorHAnsi"/>
          <w:b/>
          <w:bCs/>
          <w:sz w:val="24"/>
          <w:lang w:eastAsia="en-US"/>
        </w:rPr>
        <w:t>Analýza environmentálnych rizík</w:t>
      </w:r>
    </w:p>
    <w:p w14:paraId="31DDC1DD" w14:textId="77777777" w:rsidR="008977EE" w:rsidRPr="00667D5C" w:rsidRDefault="008977EE" w:rsidP="00667D5C">
      <w:pPr>
        <w:ind w:left="851" w:hanging="567"/>
        <w:jc w:val="both"/>
        <w:outlineLvl w:val="2"/>
        <w:rPr>
          <w:rFonts w:cstheme="minorHAnsi"/>
          <w:sz w:val="24"/>
          <w:lang w:eastAsia="en-US"/>
        </w:rPr>
      </w:pPr>
      <w:r w:rsidRPr="00667D5C">
        <w:rPr>
          <w:rFonts w:cstheme="minorHAnsi"/>
          <w:sz w:val="24"/>
          <w:lang w:eastAsia="en-US"/>
        </w:rPr>
        <w:t xml:space="preserve">D.7. </w:t>
      </w:r>
      <w:r w:rsidRPr="00667D5C">
        <w:rPr>
          <w:rFonts w:cstheme="minorHAnsi"/>
          <w:sz w:val="24"/>
          <w:lang w:eastAsia="en-US"/>
        </w:rPr>
        <w:tab/>
        <w:t xml:space="preserve">Identifikácia environmentálnych rizík a ich posúdenie, navrhnutie opatrení na ich elimináciu a ich zostatkové riziko. </w:t>
      </w:r>
    </w:p>
    <w:p w14:paraId="23631B45" w14:textId="77777777" w:rsidR="008977EE" w:rsidRPr="00667D5C" w:rsidRDefault="008977EE" w:rsidP="00667D5C">
      <w:pPr>
        <w:ind w:left="851" w:hanging="491"/>
        <w:jc w:val="both"/>
        <w:outlineLvl w:val="2"/>
        <w:rPr>
          <w:rFonts w:cstheme="minorHAnsi"/>
          <w:sz w:val="24"/>
          <w:lang w:eastAsia="en-US"/>
        </w:rPr>
      </w:pPr>
      <w:r w:rsidRPr="00667D5C">
        <w:rPr>
          <w:rFonts w:cstheme="minorHAnsi"/>
          <w:sz w:val="24"/>
          <w:lang w:eastAsia="en-US"/>
        </w:rPr>
        <w:t>D.8.</w:t>
      </w:r>
      <w:r w:rsidRPr="00667D5C">
        <w:rPr>
          <w:rFonts w:cstheme="minorHAnsi"/>
          <w:sz w:val="24"/>
          <w:lang w:eastAsia="en-US"/>
        </w:rPr>
        <w:tab/>
        <w:t>Kompenzácia na základ</w:t>
      </w:r>
      <w:r w:rsidR="00A91A27" w:rsidRPr="00667D5C">
        <w:rPr>
          <w:rFonts w:cstheme="minorHAnsi"/>
          <w:sz w:val="24"/>
          <w:lang w:eastAsia="en-US"/>
        </w:rPr>
        <w:t>e výpočtov spoločenskej hodnoty</w:t>
      </w:r>
      <w:r w:rsidRPr="00667D5C">
        <w:rPr>
          <w:rFonts w:cstheme="minorHAnsi"/>
          <w:sz w:val="24"/>
          <w:lang w:eastAsia="en-US"/>
        </w:rPr>
        <w:t xml:space="preserve"> drevín a chránených druhov rastlín a živočíchov národného a európskeho významu, ktoré sa vyskytujú v dotknutom území.</w:t>
      </w:r>
    </w:p>
    <w:p w14:paraId="2C19F3B2" w14:textId="77777777" w:rsidR="008977EE" w:rsidRPr="00667D5C" w:rsidRDefault="008977EE" w:rsidP="00667D5C">
      <w:pPr>
        <w:ind w:left="851" w:hanging="491"/>
        <w:jc w:val="both"/>
        <w:outlineLvl w:val="2"/>
        <w:rPr>
          <w:rFonts w:cstheme="minorHAnsi"/>
          <w:sz w:val="24"/>
          <w:lang w:eastAsia="en-US"/>
        </w:rPr>
      </w:pPr>
      <w:r w:rsidRPr="00667D5C">
        <w:rPr>
          <w:rFonts w:cstheme="minorHAnsi"/>
          <w:sz w:val="24"/>
          <w:lang w:eastAsia="en-US"/>
        </w:rPr>
        <w:t>D.9.</w:t>
      </w:r>
      <w:r w:rsidRPr="00667D5C">
        <w:rPr>
          <w:rFonts w:cstheme="minorHAnsi"/>
          <w:sz w:val="24"/>
          <w:lang w:eastAsia="en-US"/>
        </w:rPr>
        <w:tab/>
        <w:t>Posúdenie zraniteľnosti a rizika adaptácie na zmenu podnebia. Toto posúdenie sa vypracuje na základe technického usmernenia k zabezpečeniu odolnosti infraštruktúry proti zmene klímy v období 2021 – 2027 (Oznámenie EK 2021/C 373/01).</w:t>
      </w:r>
    </w:p>
    <w:p w14:paraId="7AA6AE08" w14:textId="77777777" w:rsidR="008977EE" w:rsidRPr="00667D5C" w:rsidRDefault="008977EE" w:rsidP="00667D5C">
      <w:pPr>
        <w:ind w:left="284"/>
        <w:jc w:val="both"/>
        <w:rPr>
          <w:rFonts w:eastAsia="Calibri" w:cstheme="minorHAnsi"/>
          <w:b/>
          <w:bCs/>
          <w:sz w:val="24"/>
          <w:lang w:eastAsia="en-US"/>
        </w:rPr>
      </w:pPr>
      <w:r w:rsidRPr="00667D5C">
        <w:rPr>
          <w:rFonts w:eastAsia="Calibri" w:cstheme="minorHAnsi"/>
          <w:b/>
          <w:bCs/>
          <w:sz w:val="24"/>
          <w:lang w:eastAsia="en-US"/>
        </w:rPr>
        <w:t>Návrh opatrení pre minimalizáciu nepriaznivých vplyvov na životné prostredie</w:t>
      </w:r>
    </w:p>
    <w:p w14:paraId="676F55DA" w14:textId="77777777" w:rsidR="008977EE" w:rsidRPr="00667D5C" w:rsidRDefault="008977EE" w:rsidP="00667D5C">
      <w:pPr>
        <w:ind w:left="851" w:hanging="567"/>
        <w:jc w:val="both"/>
        <w:outlineLvl w:val="2"/>
        <w:rPr>
          <w:rFonts w:cstheme="minorHAnsi"/>
          <w:sz w:val="24"/>
          <w:lang w:eastAsia="en-US"/>
        </w:rPr>
      </w:pPr>
      <w:r w:rsidRPr="00667D5C">
        <w:rPr>
          <w:rFonts w:cstheme="minorHAnsi"/>
          <w:sz w:val="24"/>
          <w:lang w:eastAsia="en-US"/>
        </w:rPr>
        <w:t xml:space="preserve">D.10. </w:t>
      </w:r>
      <w:r w:rsidRPr="00667D5C">
        <w:rPr>
          <w:rFonts w:cstheme="minorHAnsi"/>
          <w:sz w:val="24"/>
          <w:lang w:eastAsia="en-US"/>
        </w:rPr>
        <w:tab/>
        <w:t xml:space="preserve">Analýza a posúdenie všetkých variantných riešení a návrh opatrení na ochranu všetkých zložiek životného prostredia, ako napríklad: obyvateľstvo, urbanizácia, abiotické </w:t>
      </w:r>
      <w:r w:rsidRPr="00667D5C">
        <w:rPr>
          <w:rFonts w:cstheme="minorHAnsi"/>
          <w:sz w:val="24"/>
          <w:lang w:eastAsia="en-US"/>
        </w:rPr>
        <w:lastRenderedPageBreak/>
        <w:t>prostredie, biotické prostredie, návrh technických riešení na minimalizovanie negatívneho vplyvu na migráciu rýb.</w:t>
      </w:r>
    </w:p>
    <w:p w14:paraId="353D6A3B" w14:textId="77777777" w:rsidR="008977EE" w:rsidRPr="00667D5C" w:rsidRDefault="008977EE" w:rsidP="00667D5C">
      <w:pPr>
        <w:ind w:left="360"/>
        <w:jc w:val="both"/>
        <w:rPr>
          <w:rFonts w:eastAsia="Calibri" w:cstheme="minorHAnsi"/>
          <w:sz w:val="24"/>
          <w:lang w:eastAsia="en-US"/>
        </w:rPr>
      </w:pPr>
      <w:r w:rsidRPr="00667D5C">
        <w:rPr>
          <w:rFonts w:eastAsia="Calibri" w:cstheme="minorHAnsi"/>
          <w:sz w:val="24"/>
          <w:lang w:eastAsia="en-US"/>
        </w:rPr>
        <w:t>Súčasťou časti D – štúdie realizovateľnosti budú odporúčané varianty projektu pre EIA a odporúčanie prieskumov a podkladov pre ďalší stupeň dokumentácie.</w:t>
      </w:r>
    </w:p>
    <w:p w14:paraId="102131B4" w14:textId="77777777" w:rsidR="008977EE" w:rsidRPr="00667D5C" w:rsidRDefault="008977EE" w:rsidP="00CD5C39">
      <w:pPr>
        <w:keepNext/>
        <w:keepLines/>
        <w:numPr>
          <w:ilvl w:val="0"/>
          <w:numId w:val="3"/>
        </w:numPr>
        <w:autoSpaceDE w:val="0"/>
        <w:autoSpaceDN w:val="0"/>
        <w:spacing w:before="240" w:line="259" w:lineRule="auto"/>
        <w:ind w:left="927" w:hanging="567"/>
        <w:jc w:val="both"/>
        <w:outlineLvl w:val="1"/>
        <w:rPr>
          <w:rFonts w:cstheme="minorHAnsi"/>
          <w:b/>
          <w:sz w:val="24"/>
          <w:lang w:eastAsia="cs-CZ"/>
        </w:rPr>
      </w:pPr>
      <w:r w:rsidRPr="00667D5C">
        <w:rPr>
          <w:rFonts w:cstheme="minorHAnsi"/>
          <w:b/>
          <w:sz w:val="24"/>
          <w:lang w:eastAsia="cs-CZ"/>
        </w:rPr>
        <w:t>Analýza nákladov a výnosov (CBA)</w:t>
      </w:r>
    </w:p>
    <w:p w14:paraId="647C78D1" w14:textId="77777777" w:rsidR="008977EE" w:rsidRPr="00667D5C" w:rsidRDefault="008977EE" w:rsidP="00667D5C">
      <w:pPr>
        <w:ind w:left="927" w:hanging="567"/>
        <w:jc w:val="both"/>
        <w:outlineLvl w:val="2"/>
        <w:rPr>
          <w:rFonts w:cstheme="minorHAnsi"/>
          <w:sz w:val="24"/>
          <w:lang w:eastAsia="en-US"/>
        </w:rPr>
      </w:pPr>
      <w:r w:rsidRPr="00667D5C">
        <w:rPr>
          <w:rFonts w:cstheme="minorHAnsi"/>
          <w:sz w:val="24"/>
          <w:lang w:eastAsia="en-US"/>
        </w:rPr>
        <w:t xml:space="preserve">E.1. </w:t>
      </w:r>
      <w:r w:rsidRPr="00667D5C">
        <w:rPr>
          <w:rFonts w:cstheme="minorHAnsi"/>
          <w:sz w:val="24"/>
          <w:lang w:eastAsia="en-US"/>
        </w:rPr>
        <w:tab/>
        <w:t xml:space="preserve">Pre každý variant technického riešenia sa vykoná úplná analýza nákladov a výnosov (CBA). Každá možnosť predstavuje odlišný scenár s projektom, ktorý sa má porovnať so scenárom bez projektu (tzv. „nulový scenár“ alebo „minimálny scenár“). Ak je to odôvodnené charakteristikami možností a povahou a typom </w:t>
      </w:r>
      <w:proofErr w:type="spellStart"/>
      <w:r w:rsidRPr="00667D5C">
        <w:rPr>
          <w:rFonts w:cstheme="minorHAnsi"/>
          <w:sz w:val="24"/>
          <w:lang w:eastAsia="en-US"/>
        </w:rPr>
        <w:t>externalít</w:t>
      </w:r>
      <w:proofErr w:type="spellEnd"/>
      <w:r w:rsidRPr="00667D5C">
        <w:rPr>
          <w:rFonts w:cstheme="minorHAnsi"/>
          <w:sz w:val="24"/>
          <w:lang w:eastAsia="en-US"/>
        </w:rPr>
        <w:t xml:space="preserve"> (environmentálnych, sociálnych atď.) je možné uvedené možnosti porovnať a zoradiť iba pomocou zjednodušenej ekonomickej analýzy v súlade s príslušnými ustanoveniami prílohy III (oddiel 2.1.). 4) nariadenia ES 207/2015. V takom prípade sa úplná analýza nákladov a výnosov vykoná iba pre preferované technické riešenie a iba v porovnaní so scenárom bez projektu. </w:t>
      </w:r>
    </w:p>
    <w:p w14:paraId="1633CD22" w14:textId="77777777" w:rsidR="008977EE" w:rsidRPr="00667D5C" w:rsidRDefault="008977EE" w:rsidP="00667D5C">
      <w:pPr>
        <w:ind w:left="360"/>
        <w:jc w:val="both"/>
        <w:rPr>
          <w:rFonts w:eastAsia="Calibri" w:cstheme="minorHAnsi"/>
          <w:color w:val="0563C1"/>
          <w:sz w:val="24"/>
          <w:u w:val="single"/>
          <w:lang w:eastAsia="en-US"/>
        </w:rPr>
      </w:pPr>
      <w:r w:rsidRPr="00667D5C">
        <w:rPr>
          <w:rFonts w:eastAsia="Calibri" w:cstheme="minorHAnsi"/>
          <w:sz w:val="24"/>
          <w:lang w:eastAsia="en-US"/>
        </w:rPr>
        <w:t>Analýza nákladov a výnosov bude vypracovaná v zmysle aktuálnej príručky vydanej riadiacim</w:t>
      </w:r>
      <w:r w:rsidR="00B81916" w:rsidRPr="00667D5C">
        <w:rPr>
          <w:rFonts w:eastAsia="Calibri" w:cstheme="minorHAnsi"/>
          <w:sz w:val="24"/>
          <w:lang w:eastAsia="en-US"/>
        </w:rPr>
        <w:t>/</w:t>
      </w:r>
      <w:r w:rsidR="008E43A4" w:rsidRPr="00667D5C">
        <w:rPr>
          <w:rFonts w:eastAsia="Calibri" w:cstheme="minorHAnsi"/>
          <w:sz w:val="24"/>
          <w:lang w:eastAsia="en-US"/>
        </w:rPr>
        <w:t>sprostredkovateľským</w:t>
      </w:r>
      <w:r w:rsidRPr="00667D5C">
        <w:rPr>
          <w:rFonts w:eastAsia="Calibri" w:cstheme="minorHAnsi"/>
          <w:sz w:val="24"/>
          <w:lang w:eastAsia="en-US"/>
        </w:rPr>
        <w:t xml:space="preserve"> orgánom programu. </w:t>
      </w:r>
    </w:p>
    <w:p w14:paraId="5C5157B5" w14:textId="77777777" w:rsidR="008977EE" w:rsidRPr="00667D5C" w:rsidRDefault="008977EE" w:rsidP="00CD5C39">
      <w:pPr>
        <w:keepNext/>
        <w:keepLines/>
        <w:numPr>
          <w:ilvl w:val="0"/>
          <w:numId w:val="3"/>
        </w:numPr>
        <w:autoSpaceDE w:val="0"/>
        <w:autoSpaceDN w:val="0"/>
        <w:spacing w:before="240" w:line="259" w:lineRule="auto"/>
        <w:ind w:left="927" w:hanging="567"/>
        <w:jc w:val="both"/>
        <w:outlineLvl w:val="1"/>
        <w:rPr>
          <w:rFonts w:cstheme="minorHAnsi"/>
          <w:b/>
          <w:sz w:val="24"/>
          <w:lang w:eastAsia="cs-CZ"/>
        </w:rPr>
      </w:pPr>
      <w:r w:rsidRPr="00667D5C">
        <w:rPr>
          <w:rFonts w:cstheme="minorHAnsi"/>
          <w:b/>
          <w:sz w:val="24"/>
          <w:lang w:eastAsia="cs-CZ"/>
        </w:rPr>
        <w:t>Záverečné vyhodnotenie</w:t>
      </w:r>
    </w:p>
    <w:p w14:paraId="379EAA19" w14:textId="77777777" w:rsidR="008977EE" w:rsidRPr="00667D5C" w:rsidRDefault="008977EE" w:rsidP="00667D5C">
      <w:pPr>
        <w:ind w:left="927" w:hanging="567"/>
        <w:jc w:val="both"/>
        <w:outlineLvl w:val="2"/>
        <w:rPr>
          <w:rFonts w:cstheme="minorHAnsi"/>
          <w:sz w:val="24"/>
          <w:lang w:eastAsia="en-US"/>
        </w:rPr>
      </w:pPr>
      <w:r w:rsidRPr="00667D5C">
        <w:rPr>
          <w:rFonts w:cstheme="minorHAnsi"/>
          <w:sz w:val="24"/>
          <w:lang w:eastAsia="en-US"/>
        </w:rPr>
        <w:t>F.1.</w:t>
      </w:r>
      <w:r w:rsidRPr="00667D5C">
        <w:rPr>
          <w:rFonts w:cstheme="minorHAnsi"/>
          <w:sz w:val="24"/>
          <w:lang w:eastAsia="en-US"/>
        </w:rPr>
        <w:tab/>
        <w:t>Manažérske zhrnutie</w:t>
      </w:r>
    </w:p>
    <w:p w14:paraId="5CF057C6" w14:textId="77777777" w:rsidR="008977EE" w:rsidRPr="00667D5C" w:rsidRDefault="008977EE" w:rsidP="00667D5C">
      <w:pPr>
        <w:spacing w:before="0"/>
        <w:ind w:left="927"/>
        <w:jc w:val="both"/>
        <w:outlineLvl w:val="2"/>
        <w:rPr>
          <w:rFonts w:cstheme="minorHAnsi"/>
          <w:sz w:val="24"/>
          <w:lang w:eastAsia="en-US"/>
        </w:rPr>
      </w:pPr>
      <w:r w:rsidRPr="00667D5C">
        <w:rPr>
          <w:rFonts w:cstheme="minorHAnsi"/>
          <w:sz w:val="24"/>
          <w:lang w:eastAsia="en-US"/>
        </w:rPr>
        <w:t>Manažérske zhrnutie bude obsahovať zhrnutie dôležitých záverov z každej časti štúdie realizovateľnosti, pričom pôjde o kauzálne previazanie variantov technického riešenia, environmentálneho zhodnotenia a CBA.</w:t>
      </w:r>
    </w:p>
    <w:p w14:paraId="0B6426D7" w14:textId="77777777" w:rsidR="00495B85" w:rsidRPr="00667D5C" w:rsidRDefault="008977EE" w:rsidP="00667D5C">
      <w:pPr>
        <w:ind w:left="927" w:hanging="567"/>
        <w:jc w:val="both"/>
        <w:outlineLvl w:val="2"/>
        <w:rPr>
          <w:rFonts w:cstheme="minorHAnsi"/>
          <w:sz w:val="24"/>
          <w:lang w:eastAsia="en-US"/>
        </w:rPr>
      </w:pPr>
      <w:r w:rsidRPr="00667D5C">
        <w:rPr>
          <w:rFonts w:cstheme="minorHAnsi"/>
          <w:sz w:val="24"/>
          <w:lang w:eastAsia="en-US"/>
        </w:rPr>
        <w:t xml:space="preserve">F.2. </w:t>
      </w:r>
      <w:r w:rsidR="00495B85" w:rsidRPr="00667D5C">
        <w:rPr>
          <w:rFonts w:cstheme="minorHAnsi"/>
          <w:sz w:val="24"/>
          <w:lang w:eastAsia="en-US"/>
        </w:rPr>
        <w:tab/>
      </w:r>
      <w:r w:rsidRPr="00667D5C">
        <w:rPr>
          <w:rFonts w:cstheme="minorHAnsi"/>
          <w:sz w:val="24"/>
          <w:lang w:eastAsia="en-US"/>
        </w:rPr>
        <w:t>Závery a</w:t>
      </w:r>
      <w:r w:rsidR="00495B85" w:rsidRPr="00667D5C">
        <w:rPr>
          <w:rFonts w:cstheme="minorHAnsi"/>
          <w:sz w:val="24"/>
          <w:lang w:eastAsia="en-US"/>
        </w:rPr>
        <w:t> </w:t>
      </w:r>
      <w:r w:rsidRPr="00667D5C">
        <w:rPr>
          <w:rFonts w:cstheme="minorHAnsi"/>
          <w:sz w:val="24"/>
          <w:lang w:eastAsia="en-US"/>
        </w:rPr>
        <w:t>odporúčania</w:t>
      </w:r>
    </w:p>
    <w:p w14:paraId="1C32CCC4" w14:textId="77777777" w:rsidR="008977EE" w:rsidRPr="00667D5C" w:rsidRDefault="008977EE" w:rsidP="00667D5C">
      <w:pPr>
        <w:spacing w:before="0"/>
        <w:ind w:left="927"/>
        <w:jc w:val="both"/>
        <w:outlineLvl w:val="2"/>
        <w:rPr>
          <w:rFonts w:cstheme="minorHAnsi"/>
          <w:sz w:val="24"/>
          <w:lang w:eastAsia="en-US"/>
        </w:rPr>
      </w:pPr>
      <w:r w:rsidRPr="00667D5C">
        <w:rPr>
          <w:rFonts w:cstheme="minorHAnsi"/>
          <w:sz w:val="24"/>
          <w:lang w:eastAsia="en-US"/>
        </w:rPr>
        <w:t xml:space="preserve">Na základe vyhodnotenia jednotlivých výstupov, záver štúdie uskutočniteľnosti bude obsahovať výber </w:t>
      </w:r>
      <w:proofErr w:type="spellStart"/>
      <w:r w:rsidRPr="00667D5C">
        <w:rPr>
          <w:rFonts w:cstheme="minorHAnsi"/>
          <w:sz w:val="24"/>
          <w:lang w:eastAsia="en-US"/>
        </w:rPr>
        <w:t>najoptimálnejšieho</w:t>
      </w:r>
      <w:proofErr w:type="spellEnd"/>
      <w:r w:rsidRPr="00667D5C">
        <w:rPr>
          <w:rFonts w:cstheme="minorHAnsi"/>
          <w:sz w:val="24"/>
          <w:lang w:eastAsia="en-US"/>
        </w:rPr>
        <w:t xml:space="preserve"> variantu s jeho komplexným zhodnotením. </w:t>
      </w:r>
    </w:p>
    <w:p w14:paraId="63E639B1" w14:textId="77777777" w:rsidR="00495B85" w:rsidRPr="00667D5C" w:rsidRDefault="00495B85" w:rsidP="00495B85">
      <w:pPr>
        <w:spacing w:before="0"/>
        <w:ind w:left="567"/>
        <w:jc w:val="both"/>
        <w:outlineLvl w:val="2"/>
        <w:rPr>
          <w:rFonts w:cstheme="minorHAnsi"/>
          <w:sz w:val="24"/>
          <w:lang w:eastAsia="en-US"/>
        </w:rPr>
      </w:pPr>
    </w:p>
    <w:p w14:paraId="4518067E" w14:textId="77D8289F" w:rsidR="00561088" w:rsidRDefault="00561088" w:rsidP="00667D5C">
      <w:pPr>
        <w:keepNext/>
        <w:keepLines/>
        <w:jc w:val="both"/>
        <w:rPr>
          <w:rFonts w:eastAsia="Calibri" w:cstheme="minorHAnsi"/>
          <w:sz w:val="24"/>
          <w:lang w:eastAsia="en-US"/>
        </w:rPr>
      </w:pPr>
      <w:r>
        <w:rPr>
          <w:rFonts w:ascii="Times New Roman" w:hAnsi="Times New Roman"/>
          <w:b/>
          <w:color w:val="808080"/>
          <w:kern w:val="28"/>
          <w:sz w:val="28"/>
          <w:lang w:eastAsia="en-US"/>
        </w:rPr>
        <w:t> </w:t>
      </w:r>
      <w:r w:rsidRPr="00866197">
        <w:rPr>
          <w:rFonts w:eastAsia="Calibri" w:cstheme="minorHAnsi"/>
          <w:b/>
          <w:sz w:val="24"/>
          <w:lang w:eastAsia="en-US"/>
        </w:rPr>
        <w:t>Podporné aktivity projektu</w:t>
      </w:r>
      <w:r w:rsidRPr="009F7F05">
        <w:rPr>
          <w:rFonts w:eastAsia="Calibri" w:cstheme="minorHAnsi"/>
          <w:sz w:val="24"/>
          <w:lang w:eastAsia="en-US"/>
        </w:rPr>
        <w:t xml:space="preserve"> – Informovanie a komunikácia a riadenie projektu</w:t>
      </w:r>
    </w:p>
    <w:p w14:paraId="501D76D8" w14:textId="11C11F37" w:rsidR="009F7F05" w:rsidRPr="003E4A9B" w:rsidRDefault="009F7F05" w:rsidP="009F7F05">
      <w:pPr>
        <w:keepNext/>
        <w:keepLines/>
        <w:spacing w:before="120"/>
        <w:jc w:val="both"/>
        <w:rPr>
          <w:rFonts w:eastAsia="Calibri" w:cstheme="minorHAnsi"/>
          <w:sz w:val="24"/>
          <w:u w:val="single"/>
          <w:lang w:eastAsia="en-US"/>
        </w:rPr>
      </w:pPr>
      <w:r w:rsidRPr="003E4A9B">
        <w:rPr>
          <w:rFonts w:eastAsia="Calibri" w:cstheme="minorHAnsi"/>
          <w:sz w:val="24"/>
          <w:u w:val="single"/>
          <w:lang w:eastAsia="en-US"/>
        </w:rPr>
        <w:t>Informovanie a komunikácia</w:t>
      </w:r>
    </w:p>
    <w:p w14:paraId="4246776B" w14:textId="2D0846CB" w:rsidR="00512AAD" w:rsidRPr="00813516" w:rsidRDefault="007C0966" w:rsidP="003E4A9B">
      <w:pPr>
        <w:pStyle w:val="Bullet2"/>
        <w:numPr>
          <w:ilvl w:val="0"/>
          <w:numId w:val="14"/>
        </w:numPr>
        <w:ind w:left="851" w:hanging="284"/>
        <w:rPr>
          <w:rFonts w:eastAsiaTheme="minorHAnsi"/>
        </w:rPr>
      </w:pPr>
      <w:r w:rsidRPr="00813516">
        <w:rPr>
          <w:rFonts w:eastAsiaTheme="minorHAnsi"/>
        </w:rPr>
        <w:t xml:space="preserve">Organizácia </w:t>
      </w:r>
      <w:r w:rsidR="007C0AB5" w:rsidRPr="00813516">
        <w:rPr>
          <w:rFonts w:eastAsiaTheme="minorHAnsi"/>
        </w:rPr>
        <w:t>„</w:t>
      </w:r>
      <w:proofErr w:type="spellStart"/>
      <w:r w:rsidRPr="00813516">
        <w:rPr>
          <w:rFonts w:eastAsiaTheme="minorHAnsi"/>
        </w:rPr>
        <w:t>Kick-off</w:t>
      </w:r>
      <w:proofErr w:type="spellEnd"/>
      <w:r w:rsidR="007C0AB5" w:rsidRPr="00813516">
        <w:rPr>
          <w:rFonts w:eastAsiaTheme="minorHAnsi"/>
        </w:rPr>
        <w:t>“</w:t>
      </w:r>
      <w:r w:rsidRPr="00813516">
        <w:rPr>
          <w:rFonts w:eastAsiaTheme="minorHAnsi"/>
        </w:rPr>
        <w:t xml:space="preserve"> mítingu</w:t>
      </w:r>
      <w:r w:rsidR="00BE1E90" w:rsidRPr="00813516">
        <w:rPr>
          <w:rFonts w:eastAsiaTheme="minorHAnsi"/>
        </w:rPr>
        <w:t>, kde budú prezentované jednotlivé časti úvodnej správy a predstavení členovia realizačného tímu za žiadateľa a </w:t>
      </w:r>
      <w:proofErr w:type="spellStart"/>
      <w:r w:rsidR="00BE1E90" w:rsidRPr="00813516">
        <w:rPr>
          <w:rFonts w:eastAsiaTheme="minorHAnsi"/>
        </w:rPr>
        <w:t>vysúťaženého</w:t>
      </w:r>
      <w:proofErr w:type="spellEnd"/>
      <w:r w:rsidR="00BE1E90" w:rsidRPr="00813516">
        <w:rPr>
          <w:rFonts w:eastAsiaTheme="minorHAnsi"/>
        </w:rPr>
        <w:t xml:space="preserve"> dodávateľa</w:t>
      </w:r>
      <w:r w:rsidR="003E4A9B">
        <w:rPr>
          <w:rFonts w:eastAsiaTheme="minorHAnsi"/>
        </w:rPr>
        <w:t>,</w:t>
      </w:r>
    </w:p>
    <w:p w14:paraId="246022CF" w14:textId="75496B99" w:rsidR="007C0966" w:rsidRPr="00667D5C" w:rsidRDefault="007C0966" w:rsidP="003E4A9B">
      <w:pPr>
        <w:pStyle w:val="Bullet2"/>
        <w:ind w:left="851" w:hanging="284"/>
        <w:rPr>
          <w:rFonts w:eastAsiaTheme="minorHAnsi"/>
        </w:rPr>
      </w:pPr>
      <w:r w:rsidRPr="00667D5C">
        <w:rPr>
          <w:rFonts w:eastAsiaTheme="minorHAnsi"/>
        </w:rPr>
        <w:t>Organizácia technickej konferencie</w:t>
      </w:r>
      <w:r w:rsidR="00B761CE" w:rsidRPr="00667D5C">
        <w:rPr>
          <w:rFonts w:eastAsiaTheme="minorHAnsi"/>
        </w:rPr>
        <w:t>,</w:t>
      </w:r>
      <w:r w:rsidRPr="00667D5C">
        <w:rPr>
          <w:rFonts w:eastAsiaTheme="minorHAnsi"/>
        </w:rPr>
        <w:t xml:space="preserve"> kde budú pre</w:t>
      </w:r>
      <w:r w:rsidR="00D30CFE" w:rsidRPr="00667D5C">
        <w:rPr>
          <w:rFonts w:eastAsiaTheme="minorHAnsi"/>
        </w:rPr>
        <w:t>rokov</w:t>
      </w:r>
      <w:r w:rsidRPr="00667D5C">
        <w:rPr>
          <w:rFonts w:eastAsiaTheme="minorHAnsi"/>
        </w:rPr>
        <w:t>ané závery technickej časti štúdie</w:t>
      </w:r>
      <w:r w:rsidR="003E4A9B">
        <w:rPr>
          <w:rFonts w:eastAsiaTheme="minorHAnsi"/>
        </w:rPr>
        <w:t>,</w:t>
      </w:r>
    </w:p>
    <w:p w14:paraId="172417FF" w14:textId="7F4E3FB9" w:rsidR="007C0966" w:rsidRPr="00667D5C" w:rsidRDefault="007C0966" w:rsidP="003E4A9B">
      <w:pPr>
        <w:pStyle w:val="Bullet2"/>
        <w:ind w:left="851" w:hanging="284"/>
        <w:rPr>
          <w:rFonts w:eastAsiaTheme="minorHAnsi"/>
        </w:rPr>
      </w:pPr>
      <w:r w:rsidRPr="00667D5C">
        <w:rPr>
          <w:rFonts w:eastAsiaTheme="minorHAnsi"/>
        </w:rPr>
        <w:t>Organizácia záverečného mítingu</w:t>
      </w:r>
      <w:r w:rsidR="00BE1E90" w:rsidRPr="00667D5C">
        <w:rPr>
          <w:rFonts w:eastAsiaTheme="minorHAnsi"/>
        </w:rPr>
        <w:t>, kde bude urobené záverečné vyhodnotenie projektu a </w:t>
      </w:r>
      <w:proofErr w:type="spellStart"/>
      <w:r w:rsidR="00BE1E90" w:rsidRPr="00667D5C">
        <w:rPr>
          <w:rFonts w:eastAsiaTheme="minorHAnsi"/>
        </w:rPr>
        <w:t>odprezentované</w:t>
      </w:r>
      <w:proofErr w:type="spellEnd"/>
      <w:r w:rsidR="00BE1E90" w:rsidRPr="00667D5C">
        <w:rPr>
          <w:rFonts w:eastAsiaTheme="minorHAnsi"/>
        </w:rPr>
        <w:t xml:space="preserve"> výstupy z časti D a časti E štúdie (env</w:t>
      </w:r>
      <w:r w:rsidR="000A1D6F" w:rsidRPr="00667D5C">
        <w:rPr>
          <w:rFonts w:eastAsiaTheme="minorHAnsi"/>
        </w:rPr>
        <w:t>i</w:t>
      </w:r>
      <w:r w:rsidR="00BE1E90" w:rsidRPr="00667D5C">
        <w:rPr>
          <w:rFonts w:eastAsiaTheme="minorHAnsi"/>
        </w:rPr>
        <w:t>ronmentálne vyhodnotenie a CBA)</w:t>
      </w:r>
      <w:r w:rsidR="003E4A9B">
        <w:rPr>
          <w:rFonts w:eastAsiaTheme="minorHAnsi"/>
        </w:rPr>
        <w:t>,</w:t>
      </w:r>
    </w:p>
    <w:p w14:paraId="5EB95F56" w14:textId="77777777" w:rsidR="00495B85" w:rsidRPr="00667D5C" w:rsidRDefault="007C0966" w:rsidP="003E4A9B">
      <w:pPr>
        <w:pStyle w:val="Bullet2"/>
        <w:ind w:left="851" w:hanging="284"/>
        <w:rPr>
          <w:rFonts w:eastAsiaTheme="minorHAnsi"/>
        </w:rPr>
      </w:pPr>
      <w:r w:rsidRPr="00667D5C">
        <w:rPr>
          <w:rFonts w:eastAsiaTheme="minorHAnsi"/>
        </w:rPr>
        <w:t>Priebežné zverejňovanie</w:t>
      </w:r>
      <w:r w:rsidR="00BE1E90" w:rsidRPr="00667D5C">
        <w:rPr>
          <w:rFonts w:eastAsiaTheme="minorHAnsi"/>
        </w:rPr>
        <w:t xml:space="preserve"> informácií o projekte, zdroja financovania</w:t>
      </w:r>
      <w:r w:rsidR="00805DF3" w:rsidRPr="00667D5C">
        <w:rPr>
          <w:rFonts w:eastAsiaTheme="minorHAnsi"/>
        </w:rPr>
        <w:t xml:space="preserve"> projektu</w:t>
      </w:r>
      <w:r w:rsidR="00BE1E90" w:rsidRPr="00667D5C">
        <w:rPr>
          <w:rFonts w:eastAsiaTheme="minorHAnsi"/>
        </w:rPr>
        <w:t>,</w:t>
      </w:r>
      <w:r w:rsidRPr="00667D5C">
        <w:rPr>
          <w:rFonts w:eastAsiaTheme="minorHAnsi"/>
        </w:rPr>
        <w:t xml:space="preserve"> výsledkov </w:t>
      </w:r>
      <w:r w:rsidR="00BE1E90" w:rsidRPr="00667D5C">
        <w:rPr>
          <w:rFonts w:eastAsiaTheme="minorHAnsi"/>
        </w:rPr>
        <w:t xml:space="preserve">jednotlivých častí </w:t>
      </w:r>
      <w:r w:rsidRPr="00667D5C">
        <w:rPr>
          <w:rFonts w:eastAsiaTheme="minorHAnsi"/>
        </w:rPr>
        <w:t>štúdie na webových lokalitách, najm</w:t>
      </w:r>
      <w:r w:rsidR="00FC044C" w:rsidRPr="00667D5C">
        <w:rPr>
          <w:rFonts w:eastAsiaTheme="minorHAnsi"/>
        </w:rPr>
        <w:t>ä</w:t>
      </w:r>
      <w:r w:rsidRPr="00667D5C">
        <w:rPr>
          <w:rFonts w:eastAsiaTheme="minorHAnsi"/>
        </w:rPr>
        <w:t xml:space="preserve"> na stránke </w:t>
      </w:r>
      <w:r w:rsidR="00FC044C" w:rsidRPr="00667D5C">
        <w:rPr>
          <w:rFonts w:eastAsiaTheme="minorHAnsi"/>
        </w:rPr>
        <w:t>www.</w:t>
      </w:r>
      <w:r w:rsidRPr="00667D5C">
        <w:rPr>
          <w:rFonts w:eastAsiaTheme="minorHAnsi"/>
        </w:rPr>
        <w:t>mindop.sk  a v odborných publikáciách.</w:t>
      </w:r>
    </w:p>
    <w:p w14:paraId="088B4DF2" w14:textId="303576FF" w:rsidR="00805DF3" w:rsidRPr="00667D5C" w:rsidRDefault="00805DF3" w:rsidP="003E4A9B">
      <w:pPr>
        <w:pStyle w:val="Bullet2"/>
        <w:ind w:left="851" w:hanging="284"/>
        <w:rPr>
          <w:rFonts w:eastAsiaTheme="minorHAnsi"/>
        </w:rPr>
      </w:pPr>
      <w:r w:rsidRPr="00667D5C">
        <w:rPr>
          <w:rFonts w:eastAsiaTheme="minorHAnsi"/>
        </w:rPr>
        <w:t xml:space="preserve">Ďalšie aktivity súvisiace </w:t>
      </w:r>
      <w:r w:rsidR="000A1D6F" w:rsidRPr="00667D5C">
        <w:rPr>
          <w:rFonts w:eastAsiaTheme="minorHAnsi"/>
        </w:rPr>
        <w:t>s</w:t>
      </w:r>
      <w:r w:rsidRPr="00667D5C">
        <w:rPr>
          <w:rFonts w:eastAsiaTheme="minorHAnsi"/>
        </w:rPr>
        <w:t> informovaním o realizácii národného projektu definovaných v riadiacej dokumentácii k Programu Slovensko.</w:t>
      </w:r>
    </w:p>
    <w:p w14:paraId="278C5608" w14:textId="20769CB6" w:rsidR="001D6D5C" w:rsidRDefault="001D6D5C" w:rsidP="003E4A9B">
      <w:pPr>
        <w:pStyle w:val="Bullet2"/>
        <w:numPr>
          <w:ilvl w:val="0"/>
          <w:numId w:val="0"/>
        </w:numPr>
        <w:rPr>
          <w:rFonts w:eastAsiaTheme="minorHAnsi"/>
        </w:rPr>
      </w:pPr>
    </w:p>
    <w:p w14:paraId="0166A5F9" w14:textId="77777777" w:rsidR="003E4A9B" w:rsidRPr="00667D5C" w:rsidRDefault="003E4A9B" w:rsidP="003E4A9B">
      <w:pPr>
        <w:pStyle w:val="Bullet2"/>
        <w:numPr>
          <w:ilvl w:val="0"/>
          <w:numId w:val="0"/>
        </w:numPr>
        <w:rPr>
          <w:rFonts w:eastAsiaTheme="minorHAnsi"/>
        </w:rPr>
      </w:pPr>
    </w:p>
    <w:p w14:paraId="1C2F2095" w14:textId="4BE2660F" w:rsidR="001D6D5C" w:rsidRPr="007D359F" w:rsidRDefault="007D359F" w:rsidP="007D359F">
      <w:pPr>
        <w:keepNext/>
        <w:keepLines/>
        <w:spacing w:before="120"/>
        <w:jc w:val="both"/>
        <w:rPr>
          <w:rFonts w:eastAsia="Calibri" w:cstheme="minorHAnsi"/>
          <w:sz w:val="24"/>
          <w:u w:val="single"/>
          <w:lang w:eastAsia="en-US"/>
        </w:rPr>
      </w:pPr>
      <w:r w:rsidRPr="007D359F">
        <w:rPr>
          <w:rFonts w:eastAsia="Calibri" w:cstheme="minorHAnsi"/>
          <w:sz w:val="24"/>
          <w:u w:val="single"/>
          <w:lang w:eastAsia="en-US"/>
        </w:rPr>
        <w:lastRenderedPageBreak/>
        <w:t>Riadenie projektu</w:t>
      </w:r>
    </w:p>
    <w:p w14:paraId="4306E423" w14:textId="597F185D" w:rsidR="00FF6A87" w:rsidRPr="00667D5C" w:rsidRDefault="00FF6A87" w:rsidP="00CF37CB">
      <w:pPr>
        <w:pStyle w:val="Bullet2"/>
        <w:numPr>
          <w:ilvl w:val="0"/>
          <w:numId w:val="16"/>
        </w:numPr>
        <w:spacing w:before="120"/>
        <w:ind w:left="851" w:hanging="284"/>
      </w:pPr>
      <w:r w:rsidRPr="00667D5C">
        <w:t>Štart projektu:</w:t>
      </w:r>
    </w:p>
    <w:p w14:paraId="7A6AD985" w14:textId="2729B310" w:rsidR="00FF6A87" w:rsidRPr="00667D5C" w:rsidRDefault="00FF6A87" w:rsidP="00CF37CB">
      <w:pPr>
        <w:ind w:left="851"/>
        <w:jc w:val="both"/>
        <w:rPr>
          <w:sz w:val="24"/>
          <w:lang w:eastAsia="en-US"/>
        </w:rPr>
      </w:pPr>
      <w:r w:rsidRPr="00667D5C">
        <w:rPr>
          <w:sz w:val="24"/>
          <w:lang w:eastAsia="en-US"/>
        </w:rPr>
        <w:t>Realizácia verejného obstarávania, príprava súťažných podkladov, vyhodnotenie súťaže,  vykonanie všetkých procesných krokov do konečného hodnotenia v súlade s</w:t>
      </w:r>
      <w:r w:rsidR="00805DF3" w:rsidRPr="00667D5C">
        <w:rPr>
          <w:sz w:val="24"/>
          <w:lang w:eastAsia="en-US"/>
        </w:rPr>
        <w:t> príslušnou riadiacou dokumentáciou k procesu verejného obstarávania pre projekty realizované v rámci Programu Slovensko</w:t>
      </w:r>
      <w:r w:rsidR="007D359F">
        <w:rPr>
          <w:sz w:val="24"/>
          <w:lang w:eastAsia="en-US"/>
        </w:rPr>
        <w:t>,</w:t>
      </w:r>
    </w:p>
    <w:p w14:paraId="7027B61B" w14:textId="44263F51" w:rsidR="00FF6A87" w:rsidRPr="00667D5C" w:rsidRDefault="00FF6A87" w:rsidP="00CF37CB">
      <w:pPr>
        <w:ind w:left="851"/>
        <w:jc w:val="both"/>
        <w:rPr>
          <w:sz w:val="24"/>
          <w:lang w:eastAsia="en-US"/>
        </w:rPr>
      </w:pPr>
      <w:r w:rsidRPr="00667D5C">
        <w:rPr>
          <w:sz w:val="24"/>
          <w:lang w:eastAsia="en-US"/>
        </w:rPr>
        <w:t>P</w:t>
      </w:r>
      <w:r w:rsidR="007D359F">
        <w:rPr>
          <w:sz w:val="24"/>
          <w:lang w:eastAsia="en-US"/>
        </w:rPr>
        <w:t>odanie žiadosti o NFP,</w:t>
      </w:r>
    </w:p>
    <w:p w14:paraId="3E820E23" w14:textId="36BDEEF3" w:rsidR="00FF6A87" w:rsidRPr="00667D5C" w:rsidRDefault="00FF6A87" w:rsidP="00CF37CB">
      <w:pPr>
        <w:ind w:left="851"/>
        <w:jc w:val="both"/>
        <w:rPr>
          <w:sz w:val="24"/>
          <w:lang w:eastAsia="en-US"/>
        </w:rPr>
      </w:pPr>
      <w:r w:rsidRPr="00667D5C">
        <w:rPr>
          <w:sz w:val="24"/>
          <w:lang w:eastAsia="en-US"/>
        </w:rPr>
        <w:t xml:space="preserve">Príprava a </w:t>
      </w:r>
      <w:r w:rsidR="007D359F">
        <w:rPr>
          <w:sz w:val="24"/>
          <w:lang w:eastAsia="en-US"/>
        </w:rPr>
        <w:t>rokovania k zneniu Zmluvy o NFP,</w:t>
      </w:r>
    </w:p>
    <w:p w14:paraId="1E6536F3" w14:textId="77777777" w:rsidR="00FF6A87" w:rsidRPr="00667D5C" w:rsidRDefault="00FF6A87" w:rsidP="00CF37CB">
      <w:pPr>
        <w:ind w:left="851"/>
        <w:jc w:val="both"/>
        <w:rPr>
          <w:sz w:val="24"/>
          <w:lang w:eastAsia="en-US"/>
        </w:rPr>
      </w:pPr>
      <w:r w:rsidRPr="00667D5C">
        <w:rPr>
          <w:sz w:val="24"/>
          <w:lang w:eastAsia="en-US"/>
        </w:rPr>
        <w:t>Podpísanie zmluvy o dodávke diela.</w:t>
      </w:r>
    </w:p>
    <w:p w14:paraId="2BF9C0C6" w14:textId="05C72D7B" w:rsidR="00FF6A87" w:rsidRPr="00667D5C" w:rsidRDefault="00FF6A87" w:rsidP="00CF37CB">
      <w:pPr>
        <w:pStyle w:val="Bullet2"/>
        <w:spacing w:before="60"/>
        <w:ind w:left="851" w:hanging="284"/>
      </w:pPr>
      <w:r w:rsidRPr="00667D5C">
        <w:t>Koordinácia projektu:</w:t>
      </w:r>
    </w:p>
    <w:p w14:paraId="2765441F" w14:textId="452871CB" w:rsidR="00FF6A87" w:rsidRPr="00667D5C" w:rsidRDefault="00FF6A87" w:rsidP="00CF37CB">
      <w:pPr>
        <w:ind w:left="851"/>
        <w:jc w:val="both"/>
        <w:rPr>
          <w:sz w:val="24"/>
          <w:lang w:eastAsia="en-US"/>
        </w:rPr>
      </w:pPr>
      <w:r w:rsidRPr="00667D5C">
        <w:rPr>
          <w:sz w:val="24"/>
          <w:lang w:eastAsia="en-US"/>
        </w:rPr>
        <w:t>Zostavenie projektového tímu, sc</w:t>
      </w:r>
      <w:r w:rsidR="007D359F">
        <w:rPr>
          <w:sz w:val="24"/>
          <w:lang w:eastAsia="en-US"/>
        </w:rPr>
        <w:t>hválenie riadiacej dokumentácie,</w:t>
      </w:r>
    </w:p>
    <w:p w14:paraId="72F32B15" w14:textId="48A74A54" w:rsidR="00FF6A87" w:rsidRPr="00667D5C" w:rsidRDefault="00FF6A87" w:rsidP="00CF37CB">
      <w:pPr>
        <w:ind w:left="851"/>
        <w:jc w:val="both"/>
        <w:rPr>
          <w:sz w:val="24"/>
          <w:lang w:eastAsia="en-US"/>
        </w:rPr>
      </w:pPr>
      <w:r w:rsidRPr="00667D5C">
        <w:rPr>
          <w:sz w:val="24"/>
          <w:lang w:eastAsia="en-US"/>
        </w:rPr>
        <w:t xml:space="preserve">Výkon nepretržitej </w:t>
      </w:r>
      <w:r w:rsidR="00CF37CB">
        <w:rPr>
          <w:sz w:val="24"/>
          <w:lang w:eastAsia="en-US"/>
        </w:rPr>
        <w:t>koordinácie a riadenia projektu,</w:t>
      </w:r>
    </w:p>
    <w:p w14:paraId="75C8ABF4" w14:textId="234DD9C5" w:rsidR="00FF6A87" w:rsidRPr="00667D5C" w:rsidRDefault="00FF6A87" w:rsidP="00CF37CB">
      <w:pPr>
        <w:ind w:left="851"/>
        <w:jc w:val="both"/>
        <w:rPr>
          <w:sz w:val="24"/>
          <w:lang w:eastAsia="en-US"/>
        </w:rPr>
      </w:pPr>
      <w:r w:rsidRPr="00667D5C">
        <w:rPr>
          <w:sz w:val="24"/>
          <w:lang w:eastAsia="en-US"/>
        </w:rPr>
        <w:t>Pripomienkovanie úvodnej správy, ktorá zahŕňa metodiku spracovania štúdie,</w:t>
      </w:r>
      <w:r w:rsidR="00CF37CB">
        <w:rPr>
          <w:sz w:val="24"/>
          <w:lang w:eastAsia="en-US"/>
        </w:rPr>
        <w:t xml:space="preserve"> plán koordinácie a </w:t>
      </w:r>
      <w:proofErr w:type="spellStart"/>
      <w:r w:rsidR="00CF37CB">
        <w:rPr>
          <w:sz w:val="24"/>
          <w:lang w:eastAsia="en-US"/>
        </w:rPr>
        <w:t>diseminácie</w:t>
      </w:r>
      <w:proofErr w:type="spellEnd"/>
      <w:r w:rsidR="00CF37CB">
        <w:rPr>
          <w:sz w:val="24"/>
          <w:lang w:eastAsia="en-US"/>
        </w:rPr>
        <w:t>,</w:t>
      </w:r>
    </w:p>
    <w:p w14:paraId="2E799C10" w14:textId="55009379" w:rsidR="00FF6A87" w:rsidRPr="00667D5C" w:rsidRDefault="00FF6A87" w:rsidP="00CF37CB">
      <w:pPr>
        <w:ind w:left="851"/>
        <w:jc w:val="both"/>
        <w:rPr>
          <w:sz w:val="24"/>
          <w:lang w:eastAsia="en-US"/>
        </w:rPr>
      </w:pPr>
      <w:r w:rsidRPr="00667D5C">
        <w:rPr>
          <w:sz w:val="24"/>
          <w:lang w:eastAsia="en-US"/>
        </w:rPr>
        <w:t xml:space="preserve">Priebežné sledovanie a aktualizácia stavu míľnikov projektu a vyhodnocovanie rizika </w:t>
      </w:r>
      <w:r w:rsidR="00CF37CB">
        <w:rPr>
          <w:sz w:val="24"/>
          <w:lang w:eastAsia="en-US"/>
        </w:rPr>
        <w:br/>
      </w:r>
      <w:r w:rsidRPr="00667D5C">
        <w:rPr>
          <w:sz w:val="24"/>
          <w:lang w:eastAsia="en-US"/>
        </w:rPr>
        <w:t>vo vzťah</w:t>
      </w:r>
      <w:r w:rsidR="00CF37CB">
        <w:rPr>
          <w:sz w:val="24"/>
          <w:lang w:eastAsia="en-US"/>
        </w:rPr>
        <w:t>u k pokroku každej časti štúdie,</w:t>
      </w:r>
    </w:p>
    <w:p w14:paraId="0A64E55C" w14:textId="007A34C2" w:rsidR="00FF6A87" w:rsidRPr="00667D5C" w:rsidRDefault="00CF37CB" w:rsidP="00CF37CB">
      <w:pPr>
        <w:ind w:left="851"/>
        <w:jc w:val="both"/>
        <w:rPr>
          <w:sz w:val="24"/>
          <w:lang w:eastAsia="en-US"/>
        </w:rPr>
      </w:pPr>
      <w:r>
        <w:rPr>
          <w:sz w:val="24"/>
          <w:lang w:eastAsia="en-US"/>
        </w:rPr>
        <w:t>Monitorovanie projektu,</w:t>
      </w:r>
    </w:p>
    <w:p w14:paraId="5BBFC234" w14:textId="5BC951F2" w:rsidR="00FF6A87" w:rsidRPr="00667D5C" w:rsidRDefault="00FF6A87" w:rsidP="00CF37CB">
      <w:pPr>
        <w:ind w:left="851"/>
        <w:jc w:val="both"/>
        <w:rPr>
          <w:sz w:val="24"/>
          <w:lang w:eastAsia="en-US"/>
        </w:rPr>
      </w:pPr>
      <w:r w:rsidRPr="00667D5C">
        <w:rPr>
          <w:sz w:val="24"/>
          <w:lang w:eastAsia="en-US"/>
        </w:rPr>
        <w:t>Vypracovanie požadovaných pravidelných správ a žiadostí o platby v súlade s</w:t>
      </w:r>
      <w:r w:rsidR="00CF37CB">
        <w:rPr>
          <w:sz w:val="24"/>
          <w:lang w:eastAsia="en-US"/>
        </w:rPr>
        <w:t> Príručkou pre prijímateľa PSK,</w:t>
      </w:r>
    </w:p>
    <w:p w14:paraId="668A1F2D" w14:textId="77777777" w:rsidR="00FF6A87" w:rsidRPr="00667D5C" w:rsidRDefault="00FF6A87" w:rsidP="00CF37CB">
      <w:pPr>
        <w:ind w:left="851"/>
        <w:jc w:val="both"/>
        <w:rPr>
          <w:sz w:val="24"/>
          <w:lang w:eastAsia="en-US"/>
        </w:rPr>
      </w:pPr>
      <w:r w:rsidRPr="00667D5C">
        <w:rPr>
          <w:sz w:val="24"/>
          <w:lang w:eastAsia="en-US"/>
        </w:rPr>
        <w:t>Spracovanie a vyhodnocovanie pripomienok kľúčových zúčastnených subjektov.</w:t>
      </w:r>
    </w:p>
    <w:p w14:paraId="5BDAFCD4" w14:textId="3BA255BC" w:rsidR="00FF6A87" w:rsidRPr="00667D5C" w:rsidRDefault="00FF6A87" w:rsidP="00CF37CB">
      <w:pPr>
        <w:pStyle w:val="Bullet2"/>
        <w:ind w:left="851" w:hanging="284"/>
      </w:pPr>
      <w:r w:rsidRPr="00667D5C">
        <w:t>Ukončenie projektu:</w:t>
      </w:r>
    </w:p>
    <w:p w14:paraId="7B22380A" w14:textId="579EBA39" w:rsidR="00FF6A87" w:rsidRPr="00667D5C" w:rsidRDefault="00FF6A87" w:rsidP="00CF37CB">
      <w:pPr>
        <w:ind w:left="851"/>
        <w:jc w:val="both"/>
        <w:rPr>
          <w:sz w:val="24"/>
          <w:lang w:eastAsia="en-US"/>
        </w:rPr>
      </w:pPr>
      <w:r w:rsidRPr="00667D5C">
        <w:rPr>
          <w:sz w:val="24"/>
          <w:lang w:eastAsia="en-US"/>
        </w:rPr>
        <w:t>Konsolidácia konečnej verzie štúdie po zapracovaní pripomienok k</w:t>
      </w:r>
      <w:r w:rsidR="00CF37CB">
        <w:rPr>
          <w:sz w:val="24"/>
          <w:lang w:eastAsia="en-US"/>
        </w:rPr>
        <w:t>ľúčových zúčastnených subjektov,</w:t>
      </w:r>
    </w:p>
    <w:p w14:paraId="6ACCCE78" w14:textId="6AA4E99F" w:rsidR="00FF6A87" w:rsidRPr="00667D5C" w:rsidRDefault="00FF6A87" w:rsidP="00CF37CB">
      <w:pPr>
        <w:ind w:left="851"/>
        <w:jc w:val="both"/>
        <w:rPr>
          <w:sz w:val="24"/>
          <w:lang w:eastAsia="en-US"/>
        </w:rPr>
      </w:pPr>
      <w:r w:rsidRPr="00667D5C">
        <w:rPr>
          <w:sz w:val="24"/>
          <w:lang w:eastAsia="en-US"/>
        </w:rPr>
        <w:t>Vypracovanie a prijatie plánu ďalších krokov – vyšší stupeň proje</w:t>
      </w:r>
      <w:r w:rsidR="00CF37CB">
        <w:rPr>
          <w:sz w:val="24"/>
          <w:lang w:eastAsia="en-US"/>
        </w:rPr>
        <w:t>ktovej prípravy,</w:t>
      </w:r>
    </w:p>
    <w:p w14:paraId="4E19AEBB" w14:textId="3C0C0B63" w:rsidR="00FF6A87" w:rsidRPr="00667D5C" w:rsidRDefault="00CF37CB" w:rsidP="00CF37CB">
      <w:pPr>
        <w:ind w:left="851"/>
        <w:jc w:val="both"/>
        <w:rPr>
          <w:sz w:val="24"/>
          <w:lang w:eastAsia="en-US"/>
        </w:rPr>
      </w:pPr>
      <w:r>
        <w:rPr>
          <w:sz w:val="24"/>
          <w:lang w:eastAsia="en-US"/>
        </w:rPr>
        <w:t>Redakcie záverečnej správy,</w:t>
      </w:r>
    </w:p>
    <w:p w14:paraId="4A510D61" w14:textId="193B5613" w:rsidR="00FF6A87" w:rsidRPr="00667D5C" w:rsidRDefault="00FF6A87" w:rsidP="00CF37CB">
      <w:pPr>
        <w:ind w:left="851"/>
        <w:jc w:val="both"/>
        <w:rPr>
          <w:sz w:val="24"/>
          <w:lang w:eastAsia="en-US"/>
        </w:rPr>
      </w:pPr>
      <w:r w:rsidRPr="00667D5C">
        <w:rPr>
          <w:sz w:val="24"/>
          <w:lang w:eastAsia="en-US"/>
        </w:rPr>
        <w:t xml:space="preserve">Príprava podkladov pre záverečnú platbu podľa požiadaviek definovaných </w:t>
      </w:r>
      <w:r w:rsidR="00CF37CB">
        <w:rPr>
          <w:sz w:val="24"/>
          <w:lang w:eastAsia="en-US"/>
        </w:rPr>
        <w:t>v Príručke pre prijímateľa PSK.</w:t>
      </w:r>
    </w:p>
    <w:p w14:paraId="55E13603" w14:textId="77777777" w:rsidR="001D6D5C" w:rsidRPr="00505277" w:rsidRDefault="001D6D5C" w:rsidP="00AB1EB4">
      <w:pPr>
        <w:jc w:val="both"/>
        <w:rPr>
          <w:rFonts w:cstheme="minorHAnsi"/>
          <w:sz w:val="14"/>
          <w:lang w:eastAsia="en-US"/>
        </w:rPr>
      </w:pPr>
    </w:p>
    <w:p w14:paraId="227B2D17" w14:textId="05218E10" w:rsidR="00AB1EB4" w:rsidRPr="00667D5C" w:rsidRDefault="00827C1A" w:rsidP="00AB1EB4">
      <w:pPr>
        <w:jc w:val="both"/>
        <w:rPr>
          <w:rFonts w:cstheme="minorHAnsi"/>
          <w:sz w:val="24"/>
          <w:lang w:eastAsia="en-US"/>
        </w:rPr>
      </w:pPr>
      <w:r w:rsidRPr="00667D5C">
        <w:rPr>
          <w:rFonts w:cstheme="minorHAnsi"/>
          <w:b/>
          <w:sz w:val="24"/>
          <w:lang w:eastAsia="en-US"/>
        </w:rPr>
        <w:t>D</w:t>
      </w:r>
      <w:r w:rsidR="001D2593" w:rsidRPr="00667D5C">
        <w:rPr>
          <w:rFonts w:cstheme="minorHAnsi"/>
          <w:b/>
          <w:sz w:val="24"/>
          <w:lang w:eastAsia="en-US"/>
        </w:rPr>
        <w:t xml:space="preserve">održiavanie horizontálnych princípov </w:t>
      </w:r>
      <w:r w:rsidRPr="00667D5C">
        <w:rPr>
          <w:rFonts w:cstheme="minorHAnsi"/>
          <w:b/>
          <w:sz w:val="24"/>
          <w:lang w:eastAsia="en-US"/>
        </w:rPr>
        <w:t>v</w:t>
      </w:r>
      <w:r w:rsidR="00495B85" w:rsidRPr="00667D5C">
        <w:rPr>
          <w:rFonts w:cstheme="minorHAnsi"/>
          <w:b/>
          <w:sz w:val="24"/>
          <w:lang w:eastAsia="en-US"/>
        </w:rPr>
        <w:t xml:space="preserve"> projekte </w:t>
      </w:r>
      <w:r w:rsidR="00495B85" w:rsidRPr="00667D5C">
        <w:rPr>
          <w:rFonts w:cstheme="minorHAnsi"/>
          <w:sz w:val="24"/>
          <w:lang w:eastAsia="en-US"/>
        </w:rPr>
        <w:t>je zabezpečené tak,</w:t>
      </w:r>
      <w:r w:rsidRPr="00667D5C">
        <w:rPr>
          <w:rFonts w:cstheme="minorHAnsi"/>
          <w:sz w:val="24"/>
          <w:lang w:eastAsia="en-US"/>
        </w:rPr>
        <w:t xml:space="preserve"> že úroveň požadovaných štandardov, ako aj nároky na kvalitu budú založené výhradne na odbornom vzdelaní a absolvovanej praxi</w:t>
      </w:r>
      <w:r w:rsidR="001D6D5C" w:rsidRPr="00667D5C">
        <w:rPr>
          <w:rFonts w:cstheme="minorHAnsi"/>
          <w:sz w:val="24"/>
          <w:lang w:eastAsia="en-US"/>
        </w:rPr>
        <w:t>,</w:t>
      </w:r>
      <w:r w:rsidRPr="00667D5C">
        <w:rPr>
          <w:rFonts w:cstheme="minorHAnsi"/>
          <w:sz w:val="24"/>
          <w:lang w:eastAsia="en-US"/>
        </w:rPr>
        <w:t xml:space="preserve"> bez ohľadu na pohlavie kľúčových expertov </w:t>
      </w:r>
      <w:proofErr w:type="spellStart"/>
      <w:r w:rsidRPr="00667D5C">
        <w:rPr>
          <w:rFonts w:cstheme="minorHAnsi"/>
          <w:sz w:val="24"/>
          <w:lang w:eastAsia="en-US"/>
        </w:rPr>
        <w:t>vysúťaženého</w:t>
      </w:r>
      <w:proofErr w:type="spellEnd"/>
      <w:r w:rsidRPr="00667D5C">
        <w:rPr>
          <w:rFonts w:cstheme="minorHAnsi"/>
          <w:sz w:val="24"/>
          <w:lang w:eastAsia="en-US"/>
        </w:rPr>
        <w:t xml:space="preserve"> dodávateľa</w:t>
      </w:r>
      <w:r w:rsidR="0048721B" w:rsidRPr="00667D5C">
        <w:rPr>
          <w:rFonts w:cstheme="minorHAnsi"/>
          <w:sz w:val="24"/>
          <w:lang w:eastAsia="en-US"/>
        </w:rPr>
        <w:t>, rovnako ako aj členov expertného tímu žiadateľa</w:t>
      </w:r>
      <w:r w:rsidRPr="00667D5C">
        <w:rPr>
          <w:rFonts w:cstheme="minorHAnsi"/>
          <w:sz w:val="24"/>
          <w:lang w:eastAsia="en-US"/>
        </w:rPr>
        <w:t>.</w:t>
      </w:r>
    </w:p>
    <w:p w14:paraId="6A7D7F94" w14:textId="77777777" w:rsidR="003F4170" w:rsidRPr="00505277" w:rsidRDefault="003F4170" w:rsidP="00495B85">
      <w:pPr>
        <w:ind w:left="1077" w:hanging="357"/>
        <w:rPr>
          <w:sz w:val="14"/>
        </w:rPr>
      </w:pPr>
    </w:p>
    <w:p w14:paraId="6B9441C1" w14:textId="77777777" w:rsidR="000C0E25" w:rsidRPr="00667D5C" w:rsidRDefault="000C0E25" w:rsidP="00667D5C">
      <w:pPr>
        <w:pStyle w:val="Nadpis1"/>
      </w:pPr>
      <w:r w:rsidRPr="00667D5C">
        <w:t>Predpokladaný časový rámec</w:t>
      </w:r>
    </w:p>
    <w:tbl>
      <w:tblPr>
        <w:tblStyle w:val="Mriekatabuky"/>
        <w:tblW w:w="0" w:type="auto"/>
        <w:tblInd w:w="0" w:type="dxa"/>
        <w:tblLayout w:type="fixed"/>
        <w:tblLook w:val="04A0" w:firstRow="1" w:lastRow="0" w:firstColumn="1" w:lastColumn="0" w:noHBand="0" w:noVBand="1"/>
      </w:tblPr>
      <w:tblGrid>
        <w:gridCol w:w="4957"/>
        <w:gridCol w:w="4105"/>
      </w:tblGrid>
      <w:tr w:rsidR="000C0E25" w:rsidRPr="00667D5C" w14:paraId="0E3BD728" w14:textId="77777777" w:rsidTr="00505277">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1AB8605" w14:textId="77777777" w:rsidR="000C0E25" w:rsidRPr="00667D5C" w:rsidRDefault="000C0E25" w:rsidP="00EC30A4">
            <w:pPr>
              <w:spacing w:before="0"/>
              <w:rPr>
                <w:rFonts w:cstheme="minorHAnsi"/>
                <w:sz w:val="24"/>
                <w:lang w:eastAsia="en-US"/>
              </w:rPr>
            </w:pPr>
            <w:r w:rsidRPr="00667D5C">
              <w:rPr>
                <w:rFonts w:cstheme="minorHAnsi"/>
                <w:sz w:val="24"/>
                <w:lang w:eastAsia="en-US"/>
              </w:rPr>
              <w:t>Dátum vyhlásenia v</w:t>
            </w:r>
            <w:r w:rsidR="00736BFC" w:rsidRPr="00667D5C">
              <w:rPr>
                <w:rFonts w:cstheme="minorHAnsi"/>
                <w:sz w:val="24"/>
                <w:lang w:eastAsia="en-US"/>
              </w:rPr>
              <w:t>ýzvy</w:t>
            </w:r>
            <w:r w:rsidRPr="00667D5C">
              <w:rPr>
                <w:rFonts w:cstheme="minorHAnsi"/>
                <w:sz w:val="24"/>
                <w:lang w:eastAsia="en-US"/>
              </w:rPr>
              <w:t xml:space="preserve"> vo formáte mesiac/rok</w:t>
            </w:r>
          </w:p>
        </w:tc>
        <w:tc>
          <w:tcPr>
            <w:tcW w:w="4105" w:type="dxa"/>
            <w:tcBorders>
              <w:top w:val="single" w:sz="4" w:space="0" w:color="auto"/>
              <w:left w:val="single" w:sz="4" w:space="0" w:color="auto"/>
              <w:bottom w:val="single" w:sz="4" w:space="0" w:color="auto"/>
              <w:right w:val="single" w:sz="4" w:space="0" w:color="auto"/>
            </w:tcBorders>
          </w:tcPr>
          <w:p w14:paraId="1C413FDE" w14:textId="40092EBD" w:rsidR="000C0E25" w:rsidRPr="00667D5C" w:rsidRDefault="002767A0" w:rsidP="00EC30A4">
            <w:pPr>
              <w:spacing w:before="0"/>
              <w:rPr>
                <w:rFonts w:cstheme="minorHAnsi"/>
                <w:sz w:val="24"/>
                <w:lang w:eastAsia="en-US"/>
              </w:rPr>
            </w:pPr>
            <w:r>
              <w:rPr>
                <w:rFonts w:cstheme="minorHAnsi"/>
                <w:sz w:val="24"/>
                <w:lang w:eastAsia="en-US"/>
              </w:rPr>
              <w:t>01/2024</w:t>
            </w:r>
          </w:p>
        </w:tc>
      </w:tr>
      <w:tr w:rsidR="00F44A29" w:rsidRPr="00667D5C" w14:paraId="4D1CE87A" w14:textId="77777777" w:rsidTr="00505277">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8B9D327" w14:textId="77777777" w:rsidR="00F44A29" w:rsidRPr="00667D5C" w:rsidRDefault="00F44A29" w:rsidP="00EC30A4">
            <w:pPr>
              <w:spacing w:before="0"/>
              <w:rPr>
                <w:rFonts w:cstheme="minorHAnsi"/>
                <w:sz w:val="24"/>
                <w:lang w:eastAsia="en-US"/>
              </w:rPr>
            </w:pPr>
            <w:r w:rsidRPr="00667D5C">
              <w:rPr>
                <w:rFonts w:cstheme="minorHAnsi"/>
                <w:sz w:val="24"/>
                <w:lang w:eastAsia="en-US"/>
              </w:rPr>
              <w:t>Plánovaný štvrťrok podpísania zmluvy o NFP s prijímateľom (ak je to relevantné)</w:t>
            </w:r>
          </w:p>
        </w:tc>
        <w:tc>
          <w:tcPr>
            <w:tcW w:w="4105" w:type="dxa"/>
            <w:tcBorders>
              <w:top w:val="single" w:sz="4" w:space="0" w:color="auto"/>
              <w:left w:val="single" w:sz="4" w:space="0" w:color="auto"/>
              <w:bottom w:val="single" w:sz="4" w:space="0" w:color="auto"/>
              <w:right w:val="single" w:sz="4" w:space="0" w:color="auto"/>
            </w:tcBorders>
          </w:tcPr>
          <w:p w14:paraId="7BE64CCA" w14:textId="2FF75CBE" w:rsidR="00F44A29" w:rsidRPr="00667D5C" w:rsidRDefault="00FB0309" w:rsidP="00805DF3">
            <w:pPr>
              <w:spacing w:before="0"/>
              <w:rPr>
                <w:rFonts w:cstheme="minorHAnsi"/>
                <w:sz w:val="24"/>
                <w:lang w:eastAsia="en-US"/>
              </w:rPr>
            </w:pPr>
            <w:r>
              <w:rPr>
                <w:rFonts w:cstheme="minorHAnsi"/>
                <w:sz w:val="24"/>
                <w:lang w:eastAsia="en-US"/>
              </w:rPr>
              <w:t>1. štvrťrok</w:t>
            </w:r>
            <w:r w:rsidR="00D30CFE" w:rsidRPr="00667D5C">
              <w:rPr>
                <w:rFonts w:cstheme="minorHAnsi"/>
                <w:sz w:val="24"/>
                <w:lang w:eastAsia="en-US"/>
              </w:rPr>
              <w:t xml:space="preserve"> </w:t>
            </w:r>
            <w:r w:rsidR="00805DF3" w:rsidRPr="00667D5C">
              <w:rPr>
                <w:rFonts w:cstheme="minorHAnsi"/>
                <w:sz w:val="24"/>
                <w:lang w:eastAsia="en-US"/>
              </w:rPr>
              <w:t>2024</w:t>
            </w:r>
          </w:p>
        </w:tc>
      </w:tr>
      <w:tr w:rsidR="000C0E25" w:rsidRPr="00667D5C" w14:paraId="7C501012" w14:textId="77777777" w:rsidTr="00505277">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90F7D57" w14:textId="77777777" w:rsidR="000C0E25" w:rsidRPr="00667D5C" w:rsidRDefault="0063103C" w:rsidP="00EC30A4">
            <w:pPr>
              <w:spacing w:before="0"/>
              <w:rPr>
                <w:rFonts w:cstheme="minorHAnsi"/>
                <w:sz w:val="24"/>
                <w:lang w:eastAsia="en-US"/>
              </w:rPr>
            </w:pPr>
            <w:r w:rsidRPr="00667D5C">
              <w:rPr>
                <w:rFonts w:cstheme="minorHAnsi"/>
                <w:sz w:val="24"/>
                <w:lang w:eastAsia="en-US"/>
              </w:rPr>
              <w:t>P</w:t>
            </w:r>
            <w:r w:rsidR="000C0E25" w:rsidRPr="00667D5C">
              <w:rPr>
                <w:rFonts w:cstheme="minorHAnsi"/>
                <w:sz w:val="24"/>
                <w:lang w:eastAsia="en-US"/>
              </w:rPr>
              <w:t xml:space="preserve">lánovaný štvrťrok  spustenia realizácie </w:t>
            </w:r>
            <w:r w:rsidR="00A06DD6" w:rsidRPr="00667D5C">
              <w:rPr>
                <w:rFonts w:cstheme="minorHAnsi"/>
                <w:sz w:val="24"/>
                <w:lang w:eastAsia="en-US"/>
              </w:rPr>
              <w:t>NP</w:t>
            </w:r>
          </w:p>
        </w:tc>
        <w:tc>
          <w:tcPr>
            <w:tcW w:w="4105" w:type="dxa"/>
            <w:tcBorders>
              <w:top w:val="single" w:sz="4" w:space="0" w:color="auto"/>
              <w:left w:val="single" w:sz="4" w:space="0" w:color="auto"/>
              <w:bottom w:val="single" w:sz="4" w:space="0" w:color="auto"/>
              <w:right w:val="single" w:sz="4" w:space="0" w:color="auto"/>
            </w:tcBorders>
          </w:tcPr>
          <w:p w14:paraId="12485776" w14:textId="14EF19D2" w:rsidR="000C0E25" w:rsidRPr="00667D5C" w:rsidRDefault="00FB0309" w:rsidP="00EC30A4">
            <w:pPr>
              <w:spacing w:before="0"/>
              <w:rPr>
                <w:rFonts w:cstheme="minorHAnsi"/>
                <w:sz w:val="24"/>
                <w:lang w:eastAsia="en-US"/>
              </w:rPr>
            </w:pPr>
            <w:r>
              <w:rPr>
                <w:rFonts w:cstheme="minorHAnsi"/>
                <w:sz w:val="24"/>
                <w:lang w:eastAsia="en-US"/>
              </w:rPr>
              <w:t xml:space="preserve">1. štvrťrok </w:t>
            </w:r>
            <w:r w:rsidR="006B137A" w:rsidRPr="00667D5C">
              <w:rPr>
                <w:rFonts w:cstheme="minorHAnsi"/>
                <w:sz w:val="24"/>
                <w:lang w:eastAsia="en-US"/>
              </w:rPr>
              <w:t>2024</w:t>
            </w:r>
          </w:p>
        </w:tc>
      </w:tr>
      <w:tr w:rsidR="000C0E25" w:rsidRPr="00667D5C" w14:paraId="69B84102" w14:textId="77777777" w:rsidTr="00505277">
        <w:tc>
          <w:tcPr>
            <w:tcW w:w="495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6858A50" w14:textId="77777777" w:rsidR="000C0E25" w:rsidRPr="00667D5C" w:rsidRDefault="000C0E25" w:rsidP="00EC30A4">
            <w:pPr>
              <w:spacing w:before="0"/>
              <w:rPr>
                <w:rFonts w:cstheme="minorHAnsi"/>
                <w:sz w:val="24"/>
                <w:lang w:eastAsia="en-US"/>
              </w:rPr>
            </w:pPr>
            <w:r w:rsidRPr="00667D5C">
              <w:rPr>
                <w:rFonts w:cstheme="minorHAnsi"/>
                <w:sz w:val="24"/>
                <w:lang w:eastAsia="en-US"/>
              </w:rPr>
              <w:t xml:space="preserve">Predpokladaná doba realizácie </w:t>
            </w:r>
            <w:r w:rsidR="00A06DD6" w:rsidRPr="00667D5C">
              <w:rPr>
                <w:rFonts w:cstheme="minorHAnsi"/>
                <w:sz w:val="24"/>
                <w:lang w:eastAsia="en-US"/>
              </w:rPr>
              <w:t>NP</w:t>
            </w:r>
            <w:r w:rsidRPr="00667D5C">
              <w:rPr>
                <w:rFonts w:cstheme="minorHAnsi"/>
                <w:sz w:val="24"/>
                <w:lang w:eastAsia="en-US"/>
              </w:rPr>
              <w:t xml:space="preserve"> v</w:t>
            </w:r>
            <w:r w:rsidR="00A06DD6" w:rsidRPr="00667D5C">
              <w:rPr>
                <w:rFonts w:cstheme="minorHAnsi"/>
                <w:sz w:val="24"/>
                <w:lang w:eastAsia="en-US"/>
              </w:rPr>
              <w:t> </w:t>
            </w:r>
            <w:r w:rsidRPr="00667D5C">
              <w:rPr>
                <w:rFonts w:cstheme="minorHAnsi"/>
                <w:sz w:val="24"/>
                <w:lang w:eastAsia="en-US"/>
              </w:rPr>
              <w:t xml:space="preserve">mesiacoch </w:t>
            </w:r>
          </w:p>
        </w:tc>
        <w:tc>
          <w:tcPr>
            <w:tcW w:w="4105" w:type="dxa"/>
            <w:tcBorders>
              <w:top w:val="single" w:sz="4" w:space="0" w:color="auto"/>
              <w:left w:val="single" w:sz="4" w:space="0" w:color="auto"/>
              <w:bottom w:val="single" w:sz="4" w:space="0" w:color="auto"/>
              <w:right w:val="single" w:sz="4" w:space="0" w:color="auto"/>
            </w:tcBorders>
          </w:tcPr>
          <w:p w14:paraId="6C17D7A2" w14:textId="47218F03" w:rsidR="000C0E25" w:rsidRPr="00667D5C" w:rsidRDefault="00805DF3" w:rsidP="00805DF3">
            <w:pPr>
              <w:spacing w:before="0"/>
              <w:rPr>
                <w:rFonts w:cstheme="minorHAnsi"/>
                <w:sz w:val="24"/>
                <w:lang w:eastAsia="en-US"/>
              </w:rPr>
            </w:pPr>
            <w:r w:rsidRPr="00667D5C">
              <w:rPr>
                <w:rFonts w:cstheme="minorHAnsi"/>
                <w:sz w:val="24"/>
                <w:lang w:eastAsia="en-US"/>
              </w:rPr>
              <w:t>24</w:t>
            </w:r>
          </w:p>
        </w:tc>
      </w:tr>
    </w:tbl>
    <w:p w14:paraId="5CA2DDF0" w14:textId="77777777" w:rsidR="000C0E25" w:rsidRPr="00667D5C" w:rsidRDefault="000C0E25" w:rsidP="00EC30A4">
      <w:pPr>
        <w:spacing w:before="0"/>
        <w:jc w:val="both"/>
        <w:rPr>
          <w:rFonts w:cstheme="minorHAnsi"/>
          <w:i/>
          <w:sz w:val="24"/>
        </w:rPr>
      </w:pPr>
      <w:r w:rsidRPr="00667D5C">
        <w:rPr>
          <w:rFonts w:cstheme="minorHAnsi"/>
          <w:i/>
          <w:sz w:val="24"/>
        </w:rPr>
        <w:t>Termíny v tabuľke nie sú záväzné.</w:t>
      </w:r>
    </w:p>
    <w:p w14:paraId="6F2935D3" w14:textId="511AFDAD" w:rsidR="00F74B47" w:rsidRDefault="00F74B47">
      <w:pPr>
        <w:spacing w:before="0" w:after="160" w:line="259" w:lineRule="auto"/>
        <w:rPr>
          <w:rFonts w:cstheme="minorHAnsi"/>
          <w:sz w:val="24"/>
        </w:rPr>
      </w:pPr>
    </w:p>
    <w:p w14:paraId="1B02C03D" w14:textId="77777777" w:rsidR="000C0E25" w:rsidRPr="00667D5C" w:rsidRDefault="000C0E25" w:rsidP="00667D5C">
      <w:pPr>
        <w:pStyle w:val="Nadpis1"/>
      </w:pPr>
      <w:r w:rsidRPr="00667D5C">
        <w:lastRenderedPageBreak/>
        <w:t>Finančný rámec</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667D5C" w14:paraId="6019E733" w14:textId="77777777" w:rsidTr="00222C8C">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3959CE1" w14:textId="77777777" w:rsidR="000C0E25" w:rsidRPr="00667D5C" w:rsidRDefault="000C2EC1" w:rsidP="00222C8C">
            <w:pPr>
              <w:spacing w:before="0"/>
              <w:rPr>
                <w:rFonts w:cstheme="minorHAnsi"/>
                <w:sz w:val="24"/>
                <w:lang w:eastAsia="en-US"/>
              </w:rPr>
            </w:pPr>
            <w:r w:rsidRPr="00667D5C">
              <w:rPr>
                <w:rFonts w:cstheme="minorHAnsi"/>
                <w:sz w:val="24"/>
                <w:lang w:eastAsia="en-US"/>
              </w:rPr>
              <w:t>Fond</w:t>
            </w:r>
          </w:p>
        </w:tc>
        <w:sdt>
          <w:sdtPr>
            <w:rPr>
              <w:rFonts w:cstheme="minorHAnsi"/>
              <w:sz w:val="24"/>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2DB050D6" w14:textId="05C3CE85" w:rsidR="000C0E25" w:rsidRPr="00667D5C" w:rsidRDefault="007A7FB7" w:rsidP="00222C8C">
                <w:pPr>
                  <w:spacing w:before="0"/>
                  <w:rPr>
                    <w:rFonts w:cstheme="minorHAnsi"/>
                    <w:sz w:val="24"/>
                    <w:lang w:eastAsia="en-US"/>
                  </w:rPr>
                </w:pPr>
                <w:r w:rsidRPr="00667D5C">
                  <w:rPr>
                    <w:rFonts w:cstheme="minorHAnsi"/>
                    <w:sz w:val="24"/>
                    <w:lang w:eastAsia="en-US"/>
                  </w:rPr>
                  <w:t>Kohézny fond</w:t>
                </w:r>
              </w:p>
            </w:tc>
          </w:sdtContent>
        </w:sdt>
      </w:tr>
      <w:tr w:rsidR="004A09B1" w:rsidRPr="00667D5C" w14:paraId="33FED1FA" w14:textId="77777777" w:rsidTr="00222C8C">
        <w:trPr>
          <w:trHeight w:val="39"/>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5CC777FA" w14:textId="77777777" w:rsidR="004A09B1" w:rsidRPr="00667D5C" w:rsidRDefault="004A09B1" w:rsidP="00222C8C">
            <w:pPr>
              <w:spacing w:before="0"/>
              <w:rPr>
                <w:rFonts w:cstheme="minorHAnsi"/>
                <w:sz w:val="24"/>
                <w:lang w:eastAsia="en-US"/>
              </w:rPr>
            </w:pPr>
            <w:r w:rsidRPr="00667D5C">
              <w:rPr>
                <w:rFonts w:cstheme="minorHAnsi"/>
                <w:sz w:val="24"/>
                <w:lang w:eastAsia="en-US"/>
              </w:rPr>
              <w:t>Celkové oprávnené výdavky NP (v EUR) podľa kategórie regiónu</w:t>
            </w:r>
            <w:r w:rsidRPr="00667D5C">
              <w:rPr>
                <w:rStyle w:val="Odkaznapoznmkupodiarou"/>
                <w:rFonts w:asciiTheme="minorHAnsi" w:hAnsiTheme="minorHAnsi" w:cstheme="minorHAnsi"/>
                <w:sz w:val="24"/>
                <w:lang w:eastAsia="en-US"/>
              </w:rPr>
              <w:footnoteReference w:id="14"/>
            </w:r>
            <w:r w:rsidRPr="00667D5C">
              <w:rPr>
                <w:rFonts w:cstheme="minorHAnsi"/>
                <w:sz w:val="24"/>
                <w:lang w:eastAsia="en-US"/>
              </w:rPr>
              <w:t xml:space="preserve"> </w:t>
            </w:r>
          </w:p>
        </w:tc>
        <w:sdt>
          <w:sdtPr>
            <w:rPr>
              <w:rFonts w:cstheme="minorHAnsi"/>
              <w:sz w:val="24"/>
              <w:lang w:eastAsia="en-US"/>
            </w:rPr>
            <w:id w:val="949436096"/>
            <w:placeholder>
              <w:docPart w:val="A4377FC571334C5BAD22DE34D79BCA0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6B529399" w14:textId="56457AF8" w:rsidR="004A09B1" w:rsidRPr="00667D5C" w:rsidRDefault="006B137A" w:rsidP="00222C8C">
                <w:pPr>
                  <w:spacing w:before="0"/>
                  <w:rPr>
                    <w:rFonts w:cstheme="minorHAnsi"/>
                    <w:sz w:val="24"/>
                    <w:lang w:eastAsia="en-US"/>
                  </w:rPr>
                </w:pPr>
                <w:r w:rsidRPr="00667D5C">
                  <w:rPr>
                    <w:rFonts w:cstheme="minorHAnsi"/>
                    <w:sz w:val="24"/>
                    <w:lang w:eastAsia="en-US"/>
                  </w:rPr>
                  <w:t>neaplikuje sa</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9F5565B" w14:textId="3DB4AE10" w:rsidR="004A09B1" w:rsidRPr="003B157B" w:rsidRDefault="003B157B" w:rsidP="00222C8C">
            <w:pPr>
              <w:spacing w:before="0"/>
              <w:jc w:val="right"/>
              <w:rPr>
                <w:rFonts w:cstheme="minorHAnsi"/>
                <w:sz w:val="24"/>
                <w:lang w:eastAsia="en-US"/>
              </w:rPr>
            </w:pPr>
            <w:r>
              <w:rPr>
                <w:rFonts w:cstheme="minorHAnsi"/>
                <w:sz w:val="24"/>
                <w:lang w:eastAsia="en-US"/>
              </w:rPr>
              <w:t>1 488 176</w:t>
            </w:r>
            <w:r w:rsidR="00222C8C" w:rsidRPr="003B157B">
              <w:rPr>
                <w:rFonts w:cstheme="minorHAnsi"/>
                <w:sz w:val="24"/>
                <w:lang w:eastAsia="en-US"/>
              </w:rPr>
              <w:t>,-</w:t>
            </w:r>
            <w:r w:rsidR="00222C8C" w:rsidRPr="003B157B">
              <w:rPr>
                <w:rFonts w:cstheme="minorHAnsi"/>
                <w:b/>
                <w:sz w:val="24"/>
                <w:lang w:eastAsia="en-US"/>
              </w:rPr>
              <w:t xml:space="preserve"> </w:t>
            </w:r>
            <w:r w:rsidR="00222C8C" w:rsidRPr="003B157B">
              <w:rPr>
                <w:rFonts w:cstheme="minorHAnsi"/>
                <w:sz w:val="24"/>
                <w:lang w:eastAsia="en-US"/>
              </w:rPr>
              <w:t>EUR</w:t>
            </w:r>
          </w:p>
        </w:tc>
      </w:tr>
      <w:tr w:rsidR="003B2E66" w:rsidRPr="00667D5C" w14:paraId="69C08C1F" w14:textId="77777777" w:rsidTr="00222C8C">
        <w:trPr>
          <w:trHeight w:val="39"/>
        </w:trPr>
        <w:tc>
          <w:tcPr>
            <w:tcW w:w="3964" w:type="dxa"/>
            <w:tcBorders>
              <w:left w:val="single" w:sz="4" w:space="0" w:color="auto"/>
              <w:right w:val="single" w:sz="4" w:space="0" w:color="auto"/>
            </w:tcBorders>
            <w:shd w:val="clear" w:color="auto" w:fill="FFE599" w:themeFill="accent4" w:themeFillTint="66"/>
            <w:vAlign w:val="center"/>
          </w:tcPr>
          <w:p w14:paraId="51CA3365" w14:textId="77777777" w:rsidR="003B2E66" w:rsidRPr="00667D5C" w:rsidRDefault="003B2E66" w:rsidP="00222C8C">
            <w:pPr>
              <w:spacing w:before="0"/>
              <w:rPr>
                <w:rFonts w:cstheme="minorHAnsi"/>
                <w:sz w:val="24"/>
                <w:lang w:eastAsia="en-US"/>
              </w:rPr>
            </w:pPr>
            <w:r w:rsidRPr="00667D5C">
              <w:rPr>
                <w:rFonts w:cstheme="minorHAnsi"/>
                <w:sz w:val="24"/>
                <w:lang w:eastAsia="en-US"/>
              </w:rPr>
              <w:t>Zdroj EÚ (v EUR) podľa kategórie regiónu</w:t>
            </w:r>
            <w:r w:rsidRPr="00667D5C">
              <w:rPr>
                <w:rStyle w:val="Odkaznapoznmkupodiarou"/>
                <w:rFonts w:asciiTheme="minorHAnsi" w:hAnsiTheme="minorHAnsi" w:cstheme="minorHAnsi"/>
                <w:sz w:val="24"/>
                <w:lang w:eastAsia="en-US"/>
              </w:rPr>
              <w:footnoteReference w:id="15"/>
            </w:r>
          </w:p>
        </w:tc>
        <w:sdt>
          <w:sdtPr>
            <w:rPr>
              <w:rFonts w:cstheme="minorHAnsi"/>
              <w:sz w:val="24"/>
              <w:lang w:eastAsia="en-US"/>
            </w:rPr>
            <w:id w:val="1646165975"/>
            <w:placeholder>
              <w:docPart w:val="AC3C6DC817A84DFE959C3035139116CC"/>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5227FC8" w14:textId="027AFBED" w:rsidR="003B2E66" w:rsidRPr="00667D5C" w:rsidRDefault="006B137A" w:rsidP="00222C8C">
                <w:pPr>
                  <w:spacing w:before="0"/>
                  <w:rPr>
                    <w:rFonts w:cstheme="minorHAnsi"/>
                    <w:sz w:val="24"/>
                    <w:lang w:eastAsia="en-US"/>
                  </w:rPr>
                </w:pPr>
                <w:r w:rsidRPr="00667D5C">
                  <w:rPr>
                    <w:rFonts w:cstheme="minorHAnsi"/>
                    <w:sz w:val="24"/>
                    <w:lang w:eastAsia="en-US"/>
                  </w:rPr>
                  <w:t>neaplikuje sa</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78D108C" w14:textId="0EAD112F" w:rsidR="003B2E66" w:rsidRPr="003B157B" w:rsidRDefault="003B157B" w:rsidP="00222C8C">
            <w:pPr>
              <w:spacing w:before="0"/>
              <w:jc w:val="right"/>
              <w:rPr>
                <w:rFonts w:cstheme="minorHAnsi"/>
                <w:sz w:val="24"/>
                <w:lang w:eastAsia="en-US"/>
              </w:rPr>
            </w:pPr>
            <w:r>
              <w:rPr>
                <w:rFonts w:cstheme="minorHAnsi"/>
                <w:sz w:val="24"/>
                <w:lang w:eastAsia="en-US"/>
              </w:rPr>
              <w:t>1 264 949,60</w:t>
            </w:r>
            <w:r w:rsidR="00222C8C" w:rsidRPr="003B157B">
              <w:rPr>
                <w:rFonts w:cstheme="minorHAnsi"/>
                <w:b/>
                <w:sz w:val="24"/>
                <w:lang w:eastAsia="en-US"/>
              </w:rPr>
              <w:t xml:space="preserve"> </w:t>
            </w:r>
            <w:r w:rsidR="00222C8C" w:rsidRPr="003B157B">
              <w:rPr>
                <w:rFonts w:cstheme="minorHAnsi"/>
                <w:sz w:val="24"/>
                <w:lang w:eastAsia="en-US"/>
              </w:rPr>
              <w:t>EUR</w:t>
            </w:r>
          </w:p>
        </w:tc>
      </w:tr>
      <w:tr w:rsidR="00F44A29" w:rsidRPr="00667D5C" w14:paraId="32AAD8CE" w14:textId="77777777" w:rsidTr="00222C8C">
        <w:trPr>
          <w:trHeight w:val="39"/>
        </w:trPr>
        <w:tc>
          <w:tcPr>
            <w:tcW w:w="3964" w:type="dxa"/>
            <w:shd w:val="clear" w:color="auto" w:fill="FFE599" w:themeFill="accent4" w:themeFillTint="66"/>
          </w:tcPr>
          <w:p w14:paraId="1ACC631F" w14:textId="77777777" w:rsidR="00F44A29" w:rsidRPr="00667D5C" w:rsidRDefault="00F44A29" w:rsidP="00222C8C">
            <w:pPr>
              <w:spacing w:before="0"/>
              <w:rPr>
                <w:rFonts w:cstheme="minorHAnsi"/>
                <w:sz w:val="24"/>
                <w:lang w:eastAsia="en-US"/>
              </w:rPr>
            </w:pPr>
            <w:r w:rsidRPr="00667D5C">
              <w:rPr>
                <w:rFonts w:cstheme="minorHAnsi"/>
                <w:sz w:val="24"/>
                <w:lang w:eastAsia="en-US"/>
              </w:rPr>
              <w:t>Vlastné zdroje</w:t>
            </w:r>
            <w:r w:rsidR="00A012B1" w:rsidRPr="00667D5C">
              <w:rPr>
                <w:rFonts w:cstheme="minorHAnsi"/>
                <w:sz w:val="24"/>
                <w:lang w:eastAsia="en-US"/>
              </w:rPr>
              <w:t xml:space="preserve"> prijímateľa</w:t>
            </w:r>
            <w:r w:rsidR="00A012B1" w:rsidRPr="00667D5C">
              <w:rPr>
                <w:rStyle w:val="Odkaznapoznmkupodiarou"/>
                <w:sz w:val="24"/>
                <w:lang w:eastAsia="en-US"/>
              </w:rPr>
              <w:footnoteReference w:id="16"/>
            </w:r>
            <w:r w:rsidRPr="00667D5C">
              <w:rPr>
                <w:rFonts w:cstheme="minorHAnsi"/>
                <w:sz w:val="24"/>
                <w:lang w:eastAsia="en-US"/>
              </w:rPr>
              <w:t xml:space="preserve"> (v EUR) podľa kategórie regiónu</w:t>
            </w:r>
            <w:r w:rsidRPr="00667D5C">
              <w:rPr>
                <w:rStyle w:val="Odkaznapoznmkupodiarou"/>
                <w:rFonts w:asciiTheme="minorHAnsi" w:hAnsiTheme="minorHAnsi" w:cstheme="minorHAnsi"/>
                <w:sz w:val="24"/>
                <w:lang w:eastAsia="en-US"/>
              </w:rPr>
              <w:footnoteReference w:id="17"/>
            </w:r>
          </w:p>
        </w:tc>
        <w:sdt>
          <w:sdtPr>
            <w:rPr>
              <w:rFonts w:cstheme="minorHAnsi"/>
              <w:sz w:val="24"/>
              <w:lang w:eastAsia="en-US"/>
            </w:rPr>
            <w:id w:val="-1125385470"/>
            <w:placeholder>
              <w:docPart w:val="91575505BC564E88B81E54484FC0BDD1"/>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Pr>
              <w:p w14:paraId="2E035848" w14:textId="18709893" w:rsidR="00F44A29" w:rsidRPr="00667D5C" w:rsidRDefault="006B137A" w:rsidP="00222C8C">
                <w:pPr>
                  <w:spacing w:before="0"/>
                  <w:rPr>
                    <w:rFonts w:cstheme="minorHAnsi"/>
                    <w:sz w:val="24"/>
                    <w:lang w:eastAsia="en-US"/>
                  </w:rPr>
                </w:pPr>
                <w:r w:rsidRPr="00667D5C">
                  <w:rPr>
                    <w:rFonts w:cstheme="minorHAnsi"/>
                    <w:sz w:val="24"/>
                    <w:lang w:eastAsia="en-US"/>
                  </w:rPr>
                  <w:t>neaplikuje sa</w:t>
                </w:r>
              </w:p>
            </w:tc>
          </w:sdtContent>
        </w:sdt>
        <w:tc>
          <w:tcPr>
            <w:tcW w:w="2554" w:type="dxa"/>
            <w:vAlign w:val="center"/>
          </w:tcPr>
          <w:p w14:paraId="515E8897" w14:textId="77777777" w:rsidR="00F44A29" w:rsidRPr="003B157B" w:rsidRDefault="00222C8C" w:rsidP="00222C8C">
            <w:pPr>
              <w:spacing w:before="0"/>
              <w:jc w:val="right"/>
              <w:rPr>
                <w:rFonts w:cstheme="minorHAnsi"/>
                <w:sz w:val="24"/>
                <w:lang w:eastAsia="en-US"/>
              </w:rPr>
            </w:pPr>
            <w:r w:rsidRPr="003B157B">
              <w:rPr>
                <w:rFonts w:cstheme="minorHAnsi"/>
                <w:sz w:val="24"/>
                <w:lang w:eastAsia="en-US"/>
              </w:rPr>
              <w:t>0,- EUR</w:t>
            </w:r>
          </w:p>
        </w:tc>
      </w:tr>
    </w:tbl>
    <w:p w14:paraId="5F4C2968" w14:textId="77777777" w:rsidR="005F6FF5" w:rsidRPr="00667D5C" w:rsidRDefault="005F6FF5" w:rsidP="000C0E25">
      <w:pPr>
        <w:ind w:left="284" w:firstLine="16"/>
        <w:rPr>
          <w:rFonts w:cstheme="minorHAnsi"/>
          <w:i/>
          <w:sz w:val="24"/>
        </w:rPr>
      </w:pPr>
    </w:p>
    <w:p w14:paraId="07DD5B11" w14:textId="77777777" w:rsidR="00517A82" w:rsidRPr="00667D5C" w:rsidRDefault="00517A82" w:rsidP="00667D5C">
      <w:pPr>
        <w:pStyle w:val="Nadpis1"/>
      </w:pPr>
      <w:r w:rsidRPr="00667D5C">
        <w:t xml:space="preserve">Rozpočet </w:t>
      </w:r>
    </w:p>
    <w:p w14:paraId="51FB5E50" w14:textId="77777777" w:rsidR="00222C8C" w:rsidRPr="00667D5C" w:rsidRDefault="00222C8C" w:rsidP="00222C8C">
      <w:pPr>
        <w:jc w:val="both"/>
        <w:rPr>
          <w:i/>
          <w:sz w:val="24"/>
        </w:rPr>
      </w:pPr>
      <w:r w:rsidRPr="00667D5C">
        <w:rPr>
          <w:i/>
          <w:sz w:val="24"/>
        </w:rPr>
        <w:t>V tejto časti uveďte, ako bol pripravovaný indikatívny rozpočet a ako spĺňa kritérium „hodnota za peniaze“, t. j. akým spôsobom bola odhadnutá cena za každú položku, napr. prieskum trhu, analýza minulých výdavkov spojených s podobnými aktivitami, nezávislý znalecký posudok. V prípade, ak príprave projektu predchádza vypracovanie štúdie uskutočniteľnosti, ktorej výsledkom je, okrem iného aj určenie výšky alokácie, je potrebné uviesť túto štúdiu ako zdroj určenia výšky finančných prostriedkov. Skupiny výdavkov doplňte v súlade s Príručkou oprávnenosti výdavkov v platnom znení. V prípade infraštruktúrnych projektov, ako aj projektov súvisiacich s obnovou mobilných prostriedkov, sa do ukončenia verejného obstarávania uvádzajú položky rozpočtu len do úrovne aktivít.</w:t>
      </w:r>
    </w:p>
    <w:p w14:paraId="335DF350" w14:textId="43DCEFCC" w:rsidR="00222C8C" w:rsidRDefault="00222C8C" w:rsidP="00222C8C">
      <w:pPr>
        <w:spacing w:before="0"/>
        <w:jc w:val="both"/>
        <w:rPr>
          <w:i/>
          <w:sz w:val="24"/>
        </w:rPr>
      </w:pPr>
      <w:r w:rsidRPr="00667D5C">
        <w:rPr>
          <w:i/>
          <w:sz w:val="24"/>
        </w:rPr>
        <w:t>Uveďte, či bude v národnom projekte využité zjednodušené vykazovanie výdavkov a ak áno, ktorá forma. V prípade využitia paušálnej sadzby ktorej výška je stanovená v nariadení sa spôsob stanovenia sadzby nepožaduje.</w:t>
      </w:r>
    </w:p>
    <w:p w14:paraId="4ACBDE37" w14:textId="77777777" w:rsidR="00CD13FA" w:rsidRPr="00667D5C" w:rsidRDefault="00CD13FA" w:rsidP="00C21C8B">
      <w:pPr>
        <w:jc w:val="both"/>
        <w:rPr>
          <w:rFonts w:cstheme="minorHAnsi"/>
          <w:sz w:val="24"/>
        </w:rPr>
      </w:pPr>
    </w:p>
    <w:p w14:paraId="4065D394" w14:textId="49E92A02" w:rsidR="00813030" w:rsidRPr="00667D5C" w:rsidRDefault="00EE4725" w:rsidP="00C21C8B">
      <w:pPr>
        <w:jc w:val="both"/>
        <w:rPr>
          <w:rFonts w:cstheme="minorHAnsi"/>
          <w:sz w:val="24"/>
        </w:rPr>
      </w:pPr>
      <w:r w:rsidRPr="00667D5C">
        <w:rPr>
          <w:rFonts w:cstheme="minorHAnsi"/>
          <w:sz w:val="24"/>
        </w:rPr>
        <w:t>V národnom projekte nebude využit</w:t>
      </w:r>
      <w:r w:rsidR="0036728E" w:rsidRPr="00667D5C">
        <w:rPr>
          <w:rFonts w:cstheme="minorHAnsi"/>
          <w:sz w:val="24"/>
        </w:rPr>
        <w:t>é</w:t>
      </w:r>
      <w:r w:rsidRPr="00667D5C">
        <w:rPr>
          <w:rFonts w:cstheme="minorHAnsi"/>
          <w:sz w:val="24"/>
        </w:rPr>
        <w:t xml:space="preserve"> zjednodušené vykazovanie výdavkov.</w:t>
      </w:r>
    </w:p>
    <w:p w14:paraId="1D72BCB2" w14:textId="1D5360B6" w:rsidR="00093112" w:rsidRPr="00667D5C" w:rsidRDefault="00093112" w:rsidP="00CA4B07">
      <w:pPr>
        <w:spacing w:before="0" w:line="259" w:lineRule="auto"/>
        <w:rPr>
          <w:rFonts w:cstheme="minorHAnsi"/>
          <w:i/>
          <w:sz w:val="24"/>
        </w:rPr>
      </w:pPr>
    </w:p>
    <w:p w14:paraId="55BDA9AB" w14:textId="77777777" w:rsidR="00A06DD6" w:rsidRPr="00667D5C" w:rsidRDefault="00A06DD6" w:rsidP="00CA4B07">
      <w:pPr>
        <w:spacing w:before="0"/>
        <w:rPr>
          <w:b/>
          <w:sz w:val="24"/>
        </w:rPr>
      </w:pPr>
      <w:r w:rsidRPr="00667D5C">
        <w:rPr>
          <w:b/>
          <w:sz w:val="24"/>
        </w:rPr>
        <w:t>Indikatívna výška finančných prostriedkov určených n</w:t>
      </w:r>
      <w:r w:rsidR="00F65B80" w:rsidRPr="00667D5C">
        <w:rPr>
          <w:b/>
          <w:sz w:val="24"/>
        </w:rPr>
        <w:t xml:space="preserve">a realizáciu národného projektu </w:t>
      </w:r>
      <w:r w:rsidRPr="00667D5C">
        <w:rPr>
          <w:b/>
          <w:sz w:val="24"/>
        </w:rPr>
        <w:t>a ich výstižné zdôvodnenie</w:t>
      </w:r>
    </w:p>
    <w:tbl>
      <w:tblPr>
        <w:tblStyle w:val="Mriekatabuky"/>
        <w:tblpPr w:leftFromText="141" w:rightFromText="141" w:vertAnchor="text" w:tblpY="1"/>
        <w:tblOverlap w:val="never"/>
        <w:tblW w:w="9062" w:type="dxa"/>
        <w:tblInd w:w="0" w:type="dxa"/>
        <w:tblLayout w:type="fixed"/>
        <w:tblLook w:val="04A0" w:firstRow="1" w:lastRow="0" w:firstColumn="1" w:lastColumn="0" w:noHBand="0" w:noVBand="1"/>
      </w:tblPr>
      <w:tblGrid>
        <w:gridCol w:w="2265"/>
        <w:gridCol w:w="1954"/>
        <w:gridCol w:w="4843"/>
      </w:tblGrid>
      <w:tr w:rsidR="00517A82" w:rsidRPr="00667D5C" w14:paraId="57A8226B"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22D704" w14:textId="77777777" w:rsidR="00517A82" w:rsidRPr="00667D5C" w:rsidRDefault="00517A82" w:rsidP="00093112">
            <w:pPr>
              <w:rPr>
                <w:rFonts w:cstheme="minorHAnsi"/>
                <w:sz w:val="24"/>
                <w:lang w:eastAsia="en-US"/>
              </w:rPr>
            </w:pPr>
            <w:r w:rsidRPr="00667D5C">
              <w:rPr>
                <w:rFonts w:cstheme="minorHAnsi"/>
                <w:b/>
                <w:sz w:val="24"/>
                <w:lang w:eastAsia="en-US"/>
              </w:rPr>
              <w:t>Predpokladané finančné prostriedky na aktivity</w:t>
            </w:r>
            <w:r w:rsidR="00A06DD6" w:rsidRPr="00667D5C">
              <w:rPr>
                <w:rFonts w:cstheme="minorHAnsi"/>
                <w:b/>
                <w:sz w:val="24"/>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B9FA2C0" w14:textId="77777777" w:rsidR="00517A82" w:rsidRPr="00667D5C" w:rsidRDefault="00517A82" w:rsidP="00093112">
            <w:pPr>
              <w:rPr>
                <w:rFonts w:cstheme="minorHAnsi"/>
                <w:b/>
                <w:sz w:val="24"/>
                <w:lang w:eastAsia="en-US"/>
              </w:rPr>
            </w:pPr>
            <w:r w:rsidRPr="00667D5C">
              <w:rPr>
                <w:rFonts w:cstheme="minorHAnsi"/>
                <w:b/>
                <w:sz w:val="24"/>
                <w:lang w:eastAsia="en-US"/>
              </w:rPr>
              <w:t>Celkov</w:t>
            </w:r>
            <w:r w:rsidR="00A06DD6" w:rsidRPr="00667D5C">
              <w:rPr>
                <w:rFonts w:cstheme="minorHAnsi"/>
                <w:b/>
                <w:sz w:val="24"/>
                <w:lang w:eastAsia="en-US"/>
              </w:rPr>
              <w:t>é oprávnené výdavky</w:t>
            </w:r>
          </w:p>
          <w:p w14:paraId="5633619C" w14:textId="77777777" w:rsidR="00517A82" w:rsidRPr="00667D5C" w:rsidRDefault="004A09B1" w:rsidP="00093112">
            <w:pPr>
              <w:rPr>
                <w:rFonts w:cstheme="minorHAnsi"/>
                <w:b/>
                <w:sz w:val="24"/>
                <w:lang w:eastAsia="en-US"/>
              </w:rPr>
            </w:pPr>
            <w:r w:rsidRPr="00667D5C">
              <w:rPr>
                <w:rFonts w:cstheme="minorHAnsi"/>
                <w:b/>
                <w:sz w:val="24"/>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C3490EA" w14:textId="77777777" w:rsidR="00517A82" w:rsidRPr="00667D5C" w:rsidRDefault="00A06DD6" w:rsidP="00093112">
            <w:pPr>
              <w:rPr>
                <w:rFonts w:cstheme="minorHAnsi"/>
                <w:b/>
                <w:sz w:val="24"/>
                <w:lang w:eastAsia="en-US"/>
              </w:rPr>
            </w:pPr>
            <w:r w:rsidRPr="00667D5C">
              <w:rPr>
                <w:rFonts w:cstheme="minorHAnsi"/>
                <w:b/>
                <w:sz w:val="24"/>
                <w:lang w:eastAsia="en-US"/>
              </w:rPr>
              <w:t>P</w:t>
            </w:r>
            <w:r w:rsidR="00517A82" w:rsidRPr="00667D5C">
              <w:rPr>
                <w:rFonts w:cstheme="minorHAnsi"/>
                <w:b/>
                <w:sz w:val="24"/>
                <w:lang w:eastAsia="en-US"/>
              </w:rPr>
              <w:t>lánované vecné vymedzenie</w:t>
            </w:r>
          </w:p>
        </w:tc>
      </w:tr>
      <w:tr w:rsidR="00FE6371" w:rsidRPr="00667D5C" w14:paraId="13991DE6" w14:textId="77777777" w:rsidTr="00093112">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83D52A9" w14:textId="77777777" w:rsidR="00FE6371" w:rsidRPr="00667D5C" w:rsidRDefault="00FE6371" w:rsidP="00093112">
            <w:pPr>
              <w:rPr>
                <w:rFonts w:cstheme="minorHAnsi"/>
                <w:b/>
                <w:sz w:val="24"/>
                <w:lang w:eastAsia="en-US"/>
              </w:rPr>
            </w:pPr>
            <w:r w:rsidRPr="00667D5C">
              <w:rPr>
                <w:rFonts w:cstheme="minorHAnsi"/>
                <w:b/>
                <w:sz w:val="24"/>
                <w:lang w:eastAsia="en-US"/>
              </w:rPr>
              <w:t>Hlavné aktivity</w:t>
            </w:r>
            <w:r w:rsidR="007A7FB7" w:rsidRPr="00667D5C">
              <w:rPr>
                <w:rFonts w:cstheme="minorHAnsi"/>
                <w:b/>
                <w:sz w:val="24"/>
                <w:lang w:eastAsia="en-US"/>
              </w:rPr>
              <w:t xml:space="preserve">                 </w:t>
            </w:r>
          </w:p>
        </w:tc>
      </w:tr>
      <w:tr w:rsidR="00517A82" w:rsidRPr="00667D5C" w14:paraId="2D6444F5"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41CC7BC" w14:textId="3273D560" w:rsidR="00517A82" w:rsidRPr="00667D5C" w:rsidRDefault="00517A82" w:rsidP="00093112">
            <w:pPr>
              <w:rPr>
                <w:rFonts w:cstheme="minorHAnsi"/>
                <w:sz w:val="24"/>
                <w:lang w:eastAsia="en-US"/>
              </w:rPr>
            </w:pPr>
            <w:r w:rsidRPr="00667D5C">
              <w:rPr>
                <w:rFonts w:cstheme="minorHAnsi"/>
                <w:b/>
                <w:sz w:val="24"/>
                <w:lang w:eastAsia="en-US"/>
              </w:rPr>
              <w:t>Aktivita 1</w:t>
            </w:r>
            <w:r w:rsidR="0073594E">
              <w:rPr>
                <w:rFonts w:cstheme="minorHAnsi"/>
                <w:b/>
                <w:sz w:val="24"/>
                <w:lang w:eastAsia="en-US"/>
              </w:rPr>
              <w:t xml:space="preserve"> – Dodanie štúdie </w:t>
            </w:r>
            <w:r w:rsidR="00D842A3">
              <w:rPr>
                <w:rFonts w:cstheme="minorHAnsi"/>
                <w:b/>
                <w:sz w:val="24"/>
                <w:lang w:eastAsia="en-US"/>
              </w:rPr>
              <w:t>uskutočniteľnosti</w:t>
            </w:r>
          </w:p>
        </w:tc>
        <w:tc>
          <w:tcPr>
            <w:tcW w:w="1954" w:type="dxa"/>
            <w:tcBorders>
              <w:top w:val="single" w:sz="4" w:space="0" w:color="auto"/>
              <w:left w:val="single" w:sz="4" w:space="0" w:color="auto"/>
              <w:bottom w:val="single" w:sz="4" w:space="0" w:color="auto"/>
              <w:right w:val="single" w:sz="4" w:space="0" w:color="auto"/>
            </w:tcBorders>
          </w:tcPr>
          <w:p w14:paraId="0F276692" w14:textId="77777777" w:rsidR="00517A82" w:rsidRPr="00667D5C" w:rsidRDefault="00517A82" w:rsidP="00093112">
            <w:pPr>
              <w:rPr>
                <w:rFonts w:cstheme="minorHAnsi"/>
                <w:b/>
                <w:sz w:val="24"/>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5969879" w14:textId="345ABC6B" w:rsidR="00517A82" w:rsidRPr="00667D5C" w:rsidRDefault="00517A82" w:rsidP="00093112">
            <w:pPr>
              <w:rPr>
                <w:rFonts w:cstheme="minorHAnsi"/>
                <w:b/>
                <w:sz w:val="24"/>
                <w:lang w:eastAsia="en-US"/>
              </w:rPr>
            </w:pPr>
          </w:p>
        </w:tc>
      </w:tr>
      <w:tr w:rsidR="00517A82" w:rsidRPr="00667D5C" w14:paraId="6D60137C"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05A282" w14:textId="16B6771B" w:rsidR="008F0D42" w:rsidRDefault="00FF0760" w:rsidP="00093112">
            <w:pPr>
              <w:rPr>
                <w:rFonts w:cstheme="minorHAnsi"/>
                <w:sz w:val="24"/>
                <w:lang w:eastAsia="en-US"/>
              </w:rPr>
            </w:pPr>
            <w:proofErr w:type="spellStart"/>
            <w:r>
              <w:rPr>
                <w:rFonts w:cstheme="minorHAnsi"/>
                <w:sz w:val="24"/>
                <w:lang w:eastAsia="en-US"/>
              </w:rPr>
              <w:lastRenderedPageBreak/>
              <w:t>Podaktivita</w:t>
            </w:r>
            <w:proofErr w:type="spellEnd"/>
            <w:r>
              <w:rPr>
                <w:rFonts w:cstheme="minorHAnsi"/>
                <w:sz w:val="24"/>
                <w:lang w:eastAsia="en-US"/>
              </w:rPr>
              <w:t xml:space="preserve"> 1 -</w:t>
            </w:r>
            <w:r w:rsidR="00B0090F">
              <w:rPr>
                <w:rFonts w:cstheme="minorHAnsi"/>
                <w:sz w:val="24"/>
                <w:lang w:eastAsia="en-US"/>
              </w:rPr>
              <w:t>Vypracovanie</w:t>
            </w:r>
            <w:r w:rsidR="008F0D42">
              <w:rPr>
                <w:rFonts w:cstheme="minorHAnsi"/>
                <w:sz w:val="24"/>
                <w:lang w:eastAsia="en-US"/>
              </w:rPr>
              <w:t xml:space="preserve"> štúdie uskutočniteľnosti</w:t>
            </w:r>
          </w:p>
          <w:p w14:paraId="7AB62D2A" w14:textId="49C76354" w:rsidR="008F0D42" w:rsidRPr="00667D5C" w:rsidRDefault="0094728B" w:rsidP="00093112">
            <w:pPr>
              <w:rPr>
                <w:rFonts w:cstheme="minorHAnsi"/>
                <w:sz w:val="24"/>
                <w:lang w:eastAsia="en-US"/>
              </w:rPr>
            </w:pPr>
            <w:r>
              <w:rPr>
                <w:rFonts w:cstheme="minorHAnsi"/>
                <w:sz w:val="24"/>
                <w:lang w:eastAsia="en-US"/>
              </w:rPr>
              <w:t>518 – Ostatné služby</w:t>
            </w:r>
          </w:p>
        </w:tc>
        <w:tc>
          <w:tcPr>
            <w:tcW w:w="1954" w:type="dxa"/>
            <w:tcBorders>
              <w:top w:val="single" w:sz="4" w:space="0" w:color="auto"/>
              <w:left w:val="single" w:sz="4" w:space="0" w:color="auto"/>
              <w:bottom w:val="single" w:sz="4" w:space="0" w:color="auto"/>
              <w:right w:val="single" w:sz="4" w:space="0" w:color="auto"/>
            </w:tcBorders>
          </w:tcPr>
          <w:p w14:paraId="586AB96A" w14:textId="24359D6F" w:rsidR="008F0D42" w:rsidRPr="00E85AC9" w:rsidRDefault="008F0D42" w:rsidP="00043AFC">
            <w:pPr>
              <w:jc w:val="right"/>
              <w:rPr>
                <w:rFonts w:cstheme="minorHAnsi"/>
                <w:sz w:val="24"/>
                <w:lang w:eastAsia="en-US"/>
              </w:rPr>
            </w:pPr>
            <w:r w:rsidRPr="00E85AC9">
              <w:rPr>
                <w:rFonts w:cstheme="minorHAnsi"/>
                <w:sz w:val="24"/>
                <w:lang w:eastAsia="en-US"/>
              </w:rPr>
              <w:t>1</w:t>
            </w:r>
            <w:r w:rsidR="00DC1182">
              <w:rPr>
                <w:rFonts w:cstheme="minorHAnsi"/>
                <w:sz w:val="24"/>
                <w:lang w:eastAsia="en-US"/>
              </w:rPr>
              <w:t xml:space="preserve"> </w:t>
            </w:r>
            <w:r w:rsidRPr="00E85AC9">
              <w:rPr>
                <w:rFonts w:cstheme="minorHAnsi"/>
                <w:sz w:val="24"/>
                <w:lang w:eastAsia="en-US"/>
              </w:rPr>
              <w:t>387</w:t>
            </w:r>
            <w:r w:rsidR="00734CD2">
              <w:rPr>
                <w:rFonts w:cstheme="minorHAnsi"/>
                <w:sz w:val="24"/>
                <w:lang w:eastAsia="en-US"/>
              </w:rPr>
              <w:t> </w:t>
            </w:r>
            <w:r w:rsidRPr="00E85AC9">
              <w:rPr>
                <w:rFonts w:cstheme="minorHAnsi"/>
                <w:sz w:val="24"/>
                <w:lang w:eastAsia="en-US"/>
              </w:rPr>
              <w:t>852</w:t>
            </w:r>
            <w:r w:rsidR="00734CD2">
              <w:rPr>
                <w:rFonts w:cstheme="minorHAnsi"/>
                <w:sz w:val="24"/>
                <w:lang w:eastAsia="en-US"/>
              </w:rPr>
              <w:t>,-</w:t>
            </w:r>
            <w:r w:rsidR="00E85AC9" w:rsidRPr="00E85AC9">
              <w:rPr>
                <w:rFonts w:cstheme="minorHAnsi"/>
                <w:sz w:val="24"/>
                <w:lang w:eastAsia="en-US"/>
              </w:rPr>
              <w:t xml:space="preserve"> EU</w:t>
            </w:r>
            <w:r w:rsidR="00E85AC9">
              <w:rPr>
                <w:rFonts w:cstheme="minorHAnsi"/>
                <w:sz w:val="24"/>
                <w:lang w:eastAsia="en-US"/>
              </w:rPr>
              <w:t>R</w:t>
            </w:r>
          </w:p>
          <w:p w14:paraId="39EF8D02" w14:textId="17F4480C" w:rsidR="00517A82" w:rsidRPr="00E85AC9" w:rsidRDefault="00517A82" w:rsidP="00043AFC">
            <w:pPr>
              <w:jc w:val="right"/>
              <w:rPr>
                <w:rFonts w:cstheme="minorHAnsi"/>
                <w:sz w:val="24"/>
                <w:lang w:eastAsia="en-US"/>
              </w:rPr>
            </w:pPr>
          </w:p>
        </w:tc>
        <w:tc>
          <w:tcPr>
            <w:tcW w:w="4843" w:type="dxa"/>
            <w:tcBorders>
              <w:top w:val="single" w:sz="4" w:space="0" w:color="auto"/>
              <w:left w:val="single" w:sz="4" w:space="0" w:color="auto"/>
              <w:bottom w:val="single" w:sz="4" w:space="0" w:color="auto"/>
              <w:right w:val="single" w:sz="4" w:space="0" w:color="auto"/>
            </w:tcBorders>
          </w:tcPr>
          <w:p w14:paraId="36015D2B" w14:textId="7511BBFE" w:rsidR="008C6057" w:rsidRPr="00667D5C" w:rsidRDefault="008754E5" w:rsidP="00093112">
            <w:pPr>
              <w:rPr>
                <w:rFonts w:cstheme="minorHAnsi"/>
                <w:sz w:val="24"/>
                <w:lang w:eastAsia="en-US"/>
              </w:rPr>
            </w:pPr>
            <w:r>
              <w:rPr>
                <w:rFonts w:cstheme="minorHAnsi"/>
                <w:sz w:val="24"/>
                <w:lang w:eastAsia="en-US"/>
              </w:rPr>
              <w:t>Výdavky na vypracovanie štúdie usku</w:t>
            </w:r>
            <w:r w:rsidR="00906F14">
              <w:rPr>
                <w:rFonts w:cstheme="minorHAnsi"/>
                <w:sz w:val="24"/>
                <w:lang w:eastAsia="en-US"/>
              </w:rPr>
              <w:t>točniteľnosti vychádzajú z predpokladanej hodnoty zákazky stanovenej na základe prieskumu trhu</w:t>
            </w:r>
            <w:r w:rsidR="00714F21">
              <w:rPr>
                <w:rFonts w:cstheme="minorHAnsi"/>
                <w:sz w:val="24"/>
                <w:lang w:eastAsia="en-US"/>
              </w:rPr>
              <w:t xml:space="preserve"> vykonaného v rámci </w:t>
            </w:r>
            <w:r w:rsidR="000B300F">
              <w:rPr>
                <w:rFonts w:cstheme="minorHAnsi"/>
                <w:sz w:val="24"/>
                <w:lang w:eastAsia="en-US"/>
              </w:rPr>
              <w:t>pripravovaného</w:t>
            </w:r>
            <w:r w:rsidR="00714F21">
              <w:rPr>
                <w:rFonts w:cstheme="minorHAnsi"/>
                <w:sz w:val="24"/>
                <w:lang w:eastAsia="en-US"/>
              </w:rPr>
              <w:t xml:space="preserve"> verejného obstarávania</w:t>
            </w:r>
          </w:p>
        </w:tc>
      </w:tr>
      <w:tr w:rsidR="00E5791F" w:rsidRPr="00667D5C" w14:paraId="4BCF94A8"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3D8086F" w14:textId="26E4CC36" w:rsidR="00E5791F" w:rsidRDefault="00FF0760" w:rsidP="00093112">
            <w:pPr>
              <w:rPr>
                <w:rFonts w:cstheme="minorHAnsi"/>
                <w:sz w:val="24"/>
                <w:lang w:eastAsia="en-US"/>
              </w:rPr>
            </w:pPr>
            <w:proofErr w:type="spellStart"/>
            <w:r>
              <w:rPr>
                <w:rFonts w:cstheme="minorHAnsi"/>
                <w:sz w:val="24"/>
                <w:lang w:eastAsia="en-US"/>
              </w:rPr>
              <w:t>Podaktivita</w:t>
            </w:r>
            <w:proofErr w:type="spellEnd"/>
            <w:r>
              <w:rPr>
                <w:rFonts w:cstheme="minorHAnsi"/>
                <w:sz w:val="24"/>
                <w:lang w:eastAsia="en-US"/>
              </w:rPr>
              <w:t xml:space="preserve"> 2 -</w:t>
            </w:r>
            <w:r w:rsidR="00C96F0A">
              <w:rPr>
                <w:rFonts w:cstheme="minorHAnsi"/>
                <w:sz w:val="24"/>
                <w:lang w:eastAsia="en-US"/>
              </w:rPr>
              <w:t xml:space="preserve">Kvalitatívne posúdenie štúdie uskutočniteľnosti </w:t>
            </w:r>
          </w:p>
          <w:p w14:paraId="7E340F05" w14:textId="3C4F1481" w:rsidR="003A468D" w:rsidRPr="00667D5C" w:rsidRDefault="003A468D" w:rsidP="00093112">
            <w:pPr>
              <w:rPr>
                <w:rFonts w:cstheme="minorHAnsi"/>
                <w:sz w:val="24"/>
                <w:lang w:eastAsia="en-US"/>
              </w:rPr>
            </w:pPr>
            <w:r>
              <w:rPr>
                <w:rFonts w:cstheme="minorHAnsi"/>
                <w:sz w:val="24"/>
                <w:lang w:eastAsia="en-US"/>
              </w:rPr>
              <w:t>521 – Mzdové výdavky</w:t>
            </w:r>
          </w:p>
        </w:tc>
        <w:tc>
          <w:tcPr>
            <w:tcW w:w="1954" w:type="dxa"/>
            <w:tcBorders>
              <w:top w:val="single" w:sz="4" w:space="0" w:color="auto"/>
              <w:left w:val="single" w:sz="4" w:space="0" w:color="auto"/>
              <w:bottom w:val="single" w:sz="4" w:space="0" w:color="auto"/>
              <w:right w:val="single" w:sz="4" w:space="0" w:color="auto"/>
            </w:tcBorders>
          </w:tcPr>
          <w:p w14:paraId="2E313C89" w14:textId="12514A19" w:rsidR="00E5791F" w:rsidRPr="00E85AC9" w:rsidRDefault="00E85AC9" w:rsidP="00043AFC">
            <w:pPr>
              <w:jc w:val="right"/>
              <w:rPr>
                <w:rFonts w:cstheme="minorHAnsi"/>
                <w:sz w:val="24"/>
                <w:lang w:eastAsia="en-US"/>
              </w:rPr>
            </w:pPr>
            <w:r w:rsidRPr="00E85AC9">
              <w:rPr>
                <w:rFonts w:cstheme="minorHAnsi"/>
                <w:sz w:val="24"/>
                <w:lang w:eastAsia="en-US"/>
              </w:rPr>
              <w:t>50</w:t>
            </w:r>
            <w:r w:rsidR="00734CD2">
              <w:rPr>
                <w:rFonts w:cstheme="minorHAnsi"/>
                <w:sz w:val="24"/>
                <w:lang w:eastAsia="en-US"/>
              </w:rPr>
              <w:t> </w:t>
            </w:r>
            <w:r w:rsidRPr="00E85AC9">
              <w:rPr>
                <w:rFonts w:cstheme="minorHAnsi"/>
                <w:sz w:val="24"/>
                <w:lang w:eastAsia="en-US"/>
              </w:rPr>
              <w:t>000</w:t>
            </w:r>
            <w:r w:rsidR="00734CD2">
              <w:rPr>
                <w:rFonts w:cstheme="minorHAnsi"/>
                <w:sz w:val="24"/>
                <w:lang w:eastAsia="en-US"/>
              </w:rPr>
              <w:t>,-</w:t>
            </w:r>
            <w:r w:rsidR="00DC1182">
              <w:rPr>
                <w:rFonts w:cstheme="minorHAnsi"/>
                <w:sz w:val="24"/>
                <w:lang w:eastAsia="en-US"/>
              </w:rPr>
              <w:t xml:space="preserve"> Eur</w:t>
            </w:r>
          </w:p>
        </w:tc>
        <w:tc>
          <w:tcPr>
            <w:tcW w:w="4843" w:type="dxa"/>
            <w:tcBorders>
              <w:top w:val="single" w:sz="4" w:space="0" w:color="auto"/>
              <w:left w:val="single" w:sz="4" w:space="0" w:color="auto"/>
              <w:bottom w:val="single" w:sz="4" w:space="0" w:color="auto"/>
              <w:right w:val="single" w:sz="4" w:space="0" w:color="auto"/>
            </w:tcBorders>
          </w:tcPr>
          <w:p w14:paraId="31EC2837" w14:textId="1B5FAB19" w:rsidR="00E5791F" w:rsidRPr="00667D5C" w:rsidRDefault="00373F6D" w:rsidP="00373F6D">
            <w:pPr>
              <w:rPr>
                <w:sz w:val="24"/>
              </w:rPr>
            </w:pPr>
            <w:r>
              <w:rPr>
                <w:sz w:val="24"/>
              </w:rPr>
              <w:t xml:space="preserve">Suma je určená ako odhad na základe výpočtu osobohodín (900-1000) krát hodinová </w:t>
            </w:r>
            <w:proofErr w:type="spellStart"/>
            <w:r>
              <w:rPr>
                <w:sz w:val="24"/>
              </w:rPr>
              <w:t>superhrubá</w:t>
            </w:r>
            <w:proofErr w:type="spellEnd"/>
            <w:r>
              <w:rPr>
                <w:sz w:val="24"/>
              </w:rPr>
              <w:t xml:space="preserve"> mzda 54 EUR (40 EUR/hod</w:t>
            </w:r>
            <w:r w:rsidR="00D43786">
              <w:rPr>
                <w:sz w:val="24"/>
              </w:rPr>
              <w:t>.</w:t>
            </w:r>
            <w:r>
              <w:rPr>
                <w:sz w:val="24"/>
              </w:rPr>
              <w:t xml:space="preserve"> hrubá mzda) ako mzda externých expertov v rámci externého expertného tímu.</w:t>
            </w:r>
          </w:p>
        </w:tc>
      </w:tr>
      <w:tr w:rsidR="00A24C8A" w:rsidRPr="00667D5C" w14:paraId="5AA2A06C"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F29BAAB" w14:textId="77777777" w:rsidR="00A24C8A" w:rsidRPr="00667D5C" w:rsidRDefault="00A24C8A" w:rsidP="00093112">
            <w:pPr>
              <w:rPr>
                <w:rFonts w:cstheme="minorHAnsi"/>
                <w:sz w:val="24"/>
                <w:lang w:eastAsia="en-US"/>
              </w:rPr>
            </w:pPr>
            <w:r w:rsidRPr="00667D5C">
              <w:rPr>
                <w:rFonts w:cstheme="minorHAnsi"/>
                <w:b/>
                <w:sz w:val="24"/>
                <w:lang w:eastAsia="en-US"/>
              </w:rPr>
              <w:t>Hlavné aktivity spolu</w:t>
            </w:r>
          </w:p>
        </w:tc>
        <w:tc>
          <w:tcPr>
            <w:tcW w:w="1954" w:type="dxa"/>
            <w:tcBorders>
              <w:top w:val="single" w:sz="4" w:space="0" w:color="auto"/>
              <w:left w:val="single" w:sz="4" w:space="0" w:color="auto"/>
              <w:bottom w:val="single" w:sz="4" w:space="0" w:color="auto"/>
              <w:right w:val="single" w:sz="4" w:space="0" w:color="auto"/>
            </w:tcBorders>
          </w:tcPr>
          <w:p w14:paraId="2EEB1CD2" w14:textId="25186251" w:rsidR="00A24C8A" w:rsidRPr="00667D5C" w:rsidRDefault="00043AFC" w:rsidP="00043AFC">
            <w:pPr>
              <w:jc w:val="right"/>
              <w:rPr>
                <w:rFonts w:cstheme="minorHAnsi"/>
                <w:sz w:val="24"/>
                <w:lang w:eastAsia="en-US"/>
              </w:rPr>
            </w:pPr>
            <w:r>
              <w:rPr>
                <w:rFonts w:cstheme="minorHAnsi"/>
                <w:sz w:val="24"/>
                <w:lang w:eastAsia="en-US"/>
              </w:rPr>
              <w:t>1 437 852</w:t>
            </w:r>
            <w:r w:rsidR="00A24C8A" w:rsidRPr="00667D5C">
              <w:rPr>
                <w:rFonts w:cstheme="minorHAnsi"/>
                <w:sz w:val="24"/>
                <w:lang w:eastAsia="en-US"/>
              </w:rPr>
              <w:t>,-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CBD70F2" w14:textId="77777777" w:rsidR="00A24C8A" w:rsidRPr="00667D5C" w:rsidRDefault="00A24C8A" w:rsidP="00093112">
            <w:pPr>
              <w:rPr>
                <w:rFonts w:cstheme="minorHAnsi"/>
                <w:sz w:val="24"/>
                <w:lang w:eastAsia="en-US"/>
              </w:rPr>
            </w:pPr>
          </w:p>
        </w:tc>
      </w:tr>
      <w:tr w:rsidR="00A24C8A" w:rsidRPr="00667D5C" w14:paraId="5D26568E" w14:textId="77777777" w:rsidTr="00093112">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BF12507" w14:textId="3380940B" w:rsidR="00A24C8A" w:rsidRPr="00667D5C" w:rsidRDefault="00A24C8A" w:rsidP="00043AFC">
            <w:pPr>
              <w:rPr>
                <w:rFonts w:cstheme="minorHAnsi"/>
                <w:sz w:val="24"/>
                <w:lang w:eastAsia="en-US"/>
              </w:rPr>
            </w:pPr>
            <w:r w:rsidRPr="00667D5C">
              <w:rPr>
                <w:rFonts w:cstheme="minorHAnsi"/>
                <w:b/>
                <w:sz w:val="24"/>
                <w:lang w:eastAsia="en-US"/>
              </w:rPr>
              <w:t xml:space="preserve">Podporné aktivity </w:t>
            </w:r>
            <w:r w:rsidR="00F82438" w:rsidRPr="00667D5C">
              <w:rPr>
                <w:rFonts w:cstheme="minorHAnsi"/>
                <w:b/>
                <w:sz w:val="24"/>
                <w:lang w:eastAsia="en-US"/>
              </w:rPr>
              <w:t xml:space="preserve">                                                   </w:t>
            </w:r>
          </w:p>
        </w:tc>
      </w:tr>
      <w:tr w:rsidR="00A24C8A" w:rsidRPr="00667D5C" w14:paraId="1E20D2A6"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77AE69C" w14:textId="52120086" w:rsidR="00D43786" w:rsidRDefault="00776F56" w:rsidP="00093112">
            <w:pPr>
              <w:rPr>
                <w:rFonts w:cstheme="minorHAnsi"/>
                <w:sz w:val="24"/>
                <w:lang w:eastAsia="en-US"/>
              </w:rPr>
            </w:pPr>
            <w:r>
              <w:rPr>
                <w:rFonts w:cstheme="minorHAnsi"/>
                <w:sz w:val="24"/>
                <w:lang w:eastAsia="en-US"/>
              </w:rPr>
              <w:t>I</w:t>
            </w:r>
            <w:r w:rsidR="008A0287">
              <w:rPr>
                <w:rFonts w:cstheme="minorHAnsi"/>
                <w:sz w:val="24"/>
                <w:lang w:eastAsia="en-US"/>
              </w:rPr>
              <w:t>nformovanie a</w:t>
            </w:r>
            <w:r w:rsidR="00D43786">
              <w:rPr>
                <w:rFonts w:cstheme="minorHAnsi"/>
                <w:sz w:val="24"/>
                <w:lang w:eastAsia="en-US"/>
              </w:rPr>
              <w:t> </w:t>
            </w:r>
            <w:r w:rsidR="008A0287">
              <w:rPr>
                <w:rFonts w:cstheme="minorHAnsi"/>
                <w:sz w:val="24"/>
                <w:lang w:eastAsia="en-US"/>
              </w:rPr>
              <w:t>komunikácia</w:t>
            </w:r>
          </w:p>
          <w:p w14:paraId="22D37DB3" w14:textId="342FC3E5" w:rsidR="005E2A49" w:rsidRPr="00667D5C" w:rsidRDefault="005E2A49" w:rsidP="00093112">
            <w:pPr>
              <w:rPr>
                <w:rFonts w:cstheme="minorHAnsi"/>
                <w:sz w:val="24"/>
                <w:lang w:eastAsia="en-US"/>
              </w:rPr>
            </w:pPr>
            <w:r>
              <w:rPr>
                <w:rFonts w:cstheme="minorHAnsi"/>
                <w:sz w:val="24"/>
                <w:lang w:eastAsia="en-US"/>
              </w:rPr>
              <w:t>518 – Ostatné služby</w:t>
            </w:r>
          </w:p>
        </w:tc>
        <w:tc>
          <w:tcPr>
            <w:tcW w:w="1954" w:type="dxa"/>
            <w:tcBorders>
              <w:top w:val="single" w:sz="4" w:space="0" w:color="auto"/>
              <w:left w:val="single" w:sz="4" w:space="0" w:color="auto"/>
              <w:bottom w:val="single" w:sz="4" w:space="0" w:color="auto"/>
              <w:right w:val="single" w:sz="4" w:space="0" w:color="auto"/>
            </w:tcBorders>
          </w:tcPr>
          <w:p w14:paraId="2689F606" w14:textId="6C3B8D7F" w:rsidR="00A24C8A" w:rsidRPr="005E2A49" w:rsidRDefault="005E2A49" w:rsidP="005E2A49">
            <w:pPr>
              <w:jc w:val="right"/>
              <w:rPr>
                <w:rFonts w:cstheme="minorHAnsi"/>
                <w:sz w:val="24"/>
                <w:lang w:eastAsia="en-US"/>
              </w:rPr>
            </w:pPr>
            <w:r>
              <w:rPr>
                <w:rFonts w:cstheme="minorHAnsi"/>
                <w:sz w:val="24"/>
                <w:lang w:eastAsia="en-US"/>
              </w:rPr>
              <w:t>25</w:t>
            </w:r>
            <w:r w:rsidR="002665FA" w:rsidRPr="005E2A49">
              <w:rPr>
                <w:rFonts w:cstheme="minorHAnsi"/>
                <w:sz w:val="24"/>
                <w:lang w:eastAsia="en-US"/>
              </w:rPr>
              <w:t xml:space="preserve"> 000</w:t>
            </w:r>
            <w:r w:rsidR="00A24C8A" w:rsidRPr="005E2A49">
              <w:rPr>
                <w:rFonts w:cstheme="minorHAnsi"/>
                <w:sz w:val="24"/>
                <w:lang w:eastAsia="en-US"/>
              </w:rPr>
              <w:t>,-EUR</w:t>
            </w:r>
          </w:p>
        </w:tc>
        <w:tc>
          <w:tcPr>
            <w:tcW w:w="4843" w:type="dxa"/>
            <w:tcBorders>
              <w:top w:val="single" w:sz="4" w:space="0" w:color="auto"/>
              <w:left w:val="single" w:sz="4" w:space="0" w:color="auto"/>
              <w:bottom w:val="single" w:sz="4" w:space="0" w:color="auto"/>
              <w:right w:val="single" w:sz="4" w:space="0" w:color="auto"/>
            </w:tcBorders>
          </w:tcPr>
          <w:p w14:paraId="15B00E49" w14:textId="36A7FC59" w:rsidR="00A24C8A" w:rsidRPr="00667D5C" w:rsidRDefault="005E2A49" w:rsidP="00093112">
            <w:pPr>
              <w:rPr>
                <w:sz w:val="24"/>
              </w:rPr>
            </w:pPr>
            <w:r>
              <w:rPr>
                <w:sz w:val="24"/>
              </w:rPr>
              <w:t>K</w:t>
            </w:r>
            <w:r w:rsidR="00A24C8A" w:rsidRPr="00667D5C">
              <w:rPr>
                <w:sz w:val="24"/>
              </w:rPr>
              <w:t>onferencie, sympóziá</w:t>
            </w:r>
            <w:r>
              <w:rPr>
                <w:sz w:val="24"/>
              </w:rPr>
              <w:t xml:space="preserve"> vrátane občerstvenia,</w:t>
            </w:r>
            <w:r w:rsidR="00966325" w:rsidRPr="00667D5C">
              <w:rPr>
                <w:sz w:val="24"/>
              </w:rPr>
              <w:br/>
            </w:r>
            <w:r w:rsidR="00A24C8A" w:rsidRPr="00667D5C">
              <w:rPr>
                <w:sz w:val="24"/>
              </w:rPr>
              <w:t>náklady na inzerciu, publicitu</w:t>
            </w:r>
            <w:r w:rsidR="00906F14">
              <w:rPr>
                <w:sz w:val="24"/>
              </w:rPr>
              <w:t xml:space="preserve">. Výdavky na </w:t>
            </w:r>
            <w:r w:rsidR="00C11C29">
              <w:rPr>
                <w:sz w:val="24"/>
              </w:rPr>
              <w:t>informovanie</w:t>
            </w:r>
            <w:r w:rsidR="00CC526D">
              <w:rPr>
                <w:sz w:val="24"/>
              </w:rPr>
              <w:t xml:space="preserve"> a komunikáciu</w:t>
            </w:r>
            <w:r w:rsidR="00C11C29">
              <w:rPr>
                <w:sz w:val="24"/>
              </w:rPr>
              <w:t xml:space="preserve"> </w:t>
            </w:r>
            <w:r w:rsidR="00906F14">
              <w:rPr>
                <w:sz w:val="24"/>
              </w:rPr>
              <w:t>boli stanovené ako expertný odhad na základe iných obdobných realizovaných projektov.</w:t>
            </w:r>
          </w:p>
        </w:tc>
      </w:tr>
      <w:tr w:rsidR="00A24C8A" w:rsidRPr="00667D5C" w14:paraId="0FFC4907"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D7C6FC" w14:textId="77777777" w:rsidR="00A24C8A" w:rsidRDefault="005E2A49" w:rsidP="00093112">
            <w:pPr>
              <w:rPr>
                <w:rFonts w:cstheme="minorHAnsi"/>
                <w:sz w:val="24"/>
                <w:lang w:eastAsia="en-US"/>
              </w:rPr>
            </w:pPr>
            <w:r>
              <w:rPr>
                <w:rFonts w:cstheme="minorHAnsi"/>
                <w:sz w:val="24"/>
                <w:lang w:eastAsia="en-US"/>
              </w:rPr>
              <w:t>Riadenie projektu</w:t>
            </w:r>
          </w:p>
          <w:p w14:paraId="6C3DF2C2" w14:textId="4C8AB5ED" w:rsidR="005E2A49" w:rsidRPr="00667D5C" w:rsidRDefault="005E2A49" w:rsidP="00093112">
            <w:pPr>
              <w:rPr>
                <w:rFonts w:cstheme="minorHAnsi"/>
                <w:sz w:val="24"/>
                <w:lang w:eastAsia="en-US"/>
              </w:rPr>
            </w:pPr>
            <w:r>
              <w:rPr>
                <w:rFonts w:cstheme="minorHAnsi"/>
                <w:sz w:val="24"/>
                <w:lang w:eastAsia="en-US"/>
              </w:rPr>
              <w:t>521 – Mzdové výdavky</w:t>
            </w:r>
          </w:p>
        </w:tc>
        <w:tc>
          <w:tcPr>
            <w:tcW w:w="1954" w:type="dxa"/>
            <w:tcBorders>
              <w:top w:val="single" w:sz="4" w:space="0" w:color="auto"/>
              <w:left w:val="single" w:sz="4" w:space="0" w:color="auto"/>
              <w:bottom w:val="single" w:sz="4" w:space="0" w:color="auto"/>
              <w:right w:val="single" w:sz="4" w:space="0" w:color="auto"/>
            </w:tcBorders>
          </w:tcPr>
          <w:p w14:paraId="1F96EF1F" w14:textId="464D52EB" w:rsidR="00A24C8A" w:rsidRPr="005E2A49" w:rsidRDefault="00F3417F" w:rsidP="005E2A49">
            <w:pPr>
              <w:jc w:val="right"/>
              <w:rPr>
                <w:rFonts w:cstheme="minorHAnsi"/>
                <w:sz w:val="24"/>
                <w:lang w:eastAsia="en-US"/>
              </w:rPr>
            </w:pPr>
            <w:r>
              <w:rPr>
                <w:rFonts w:cstheme="minorHAnsi"/>
                <w:sz w:val="24"/>
                <w:lang w:eastAsia="en-US"/>
              </w:rPr>
              <w:t>23 324,- EUR</w:t>
            </w:r>
          </w:p>
        </w:tc>
        <w:tc>
          <w:tcPr>
            <w:tcW w:w="4843" w:type="dxa"/>
            <w:tcBorders>
              <w:top w:val="single" w:sz="4" w:space="0" w:color="auto"/>
              <w:left w:val="single" w:sz="4" w:space="0" w:color="auto"/>
              <w:bottom w:val="single" w:sz="4" w:space="0" w:color="auto"/>
              <w:right w:val="single" w:sz="4" w:space="0" w:color="auto"/>
            </w:tcBorders>
          </w:tcPr>
          <w:p w14:paraId="7C602870" w14:textId="6588B1FB" w:rsidR="00A24C8A" w:rsidRPr="00667D5C" w:rsidRDefault="00336D06" w:rsidP="00093112">
            <w:pPr>
              <w:rPr>
                <w:rFonts w:cstheme="minorHAnsi"/>
                <w:sz w:val="24"/>
                <w:lang w:eastAsia="en-US"/>
              </w:rPr>
            </w:pPr>
            <w:r w:rsidRPr="00066F4F">
              <w:rPr>
                <w:sz w:val="24"/>
              </w:rPr>
              <w:t>Výdavky nevyhnutné na zabezpečenie prípravy projektu, riadenia projektu, finančné riadenie projektu, prípravu podkladov pre verejné obstarávanie a iné.</w:t>
            </w:r>
            <w:r w:rsidR="00FC15DD" w:rsidRPr="00066F4F">
              <w:rPr>
                <w:sz w:val="24"/>
              </w:rPr>
              <w:t xml:space="preserve"> Mzdové výdavky boli</w:t>
            </w:r>
            <w:r w:rsidR="00FC15DD">
              <w:rPr>
                <w:rFonts w:cstheme="minorHAnsi"/>
                <w:sz w:val="24"/>
              </w:rPr>
              <w:t xml:space="preserve"> odhadnuté na </w:t>
            </w:r>
            <w:r w:rsidR="00FC15DD" w:rsidRPr="00667D5C">
              <w:rPr>
                <w:rFonts w:cstheme="minorHAnsi"/>
                <w:sz w:val="24"/>
              </w:rPr>
              <w:t>základe pravidiel pre odmeňovanie zamestnancov v štátnej službe, ako aj interných mzdových predpisov MD SR</w:t>
            </w:r>
            <w:r w:rsidR="00FC15DD">
              <w:rPr>
                <w:rFonts w:cstheme="minorHAnsi"/>
                <w:sz w:val="24"/>
              </w:rPr>
              <w:t>.</w:t>
            </w:r>
          </w:p>
        </w:tc>
      </w:tr>
      <w:tr w:rsidR="00F3417F" w:rsidRPr="00667D5C" w14:paraId="10DB0132"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0D0F266" w14:textId="327C725B" w:rsidR="00F3417F" w:rsidRDefault="00F3417F" w:rsidP="00093112">
            <w:pPr>
              <w:rPr>
                <w:rFonts w:cstheme="minorHAnsi"/>
                <w:sz w:val="24"/>
                <w:lang w:eastAsia="en-US"/>
              </w:rPr>
            </w:pPr>
            <w:r>
              <w:rPr>
                <w:rFonts w:cstheme="minorHAnsi"/>
                <w:sz w:val="24"/>
                <w:lang w:eastAsia="en-US"/>
              </w:rPr>
              <w:t>512 - Cestovné náhrady</w:t>
            </w:r>
          </w:p>
        </w:tc>
        <w:tc>
          <w:tcPr>
            <w:tcW w:w="1954" w:type="dxa"/>
            <w:tcBorders>
              <w:top w:val="single" w:sz="4" w:space="0" w:color="auto"/>
              <w:left w:val="single" w:sz="4" w:space="0" w:color="auto"/>
              <w:bottom w:val="single" w:sz="4" w:space="0" w:color="auto"/>
              <w:right w:val="single" w:sz="4" w:space="0" w:color="auto"/>
            </w:tcBorders>
          </w:tcPr>
          <w:p w14:paraId="6AEFE687" w14:textId="4176EDA8" w:rsidR="00F3417F" w:rsidRDefault="00F3417F" w:rsidP="005E2A49">
            <w:pPr>
              <w:jc w:val="right"/>
              <w:rPr>
                <w:rFonts w:cstheme="minorHAnsi"/>
                <w:sz w:val="24"/>
                <w:lang w:eastAsia="en-US"/>
              </w:rPr>
            </w:pPr>
            <w:r>
              <w:rPr>
                <w:rFonts w:cstheme="minorHAnsi"/>
                <w:sz w:val="24"/>
                <w:lang w:eastAsia="en-US"/>
              </w:rPr>
              <w:t xml:space="preserve"> 2 000,- EUR</w:t>
            </w:r>
          </w:p>
        </w:tc>
        <w:tc>
          <w:tcPr>
            <w:tcW w:w="4843" w:type="dxa"/>
            <w:tcBorders>
              <w:top w:val="single" w:sz="4" w:space="0" w:color="auto"/>
              <w:left w:val="single" w:sz="4" w:space="0" w:color="auto"/>
              <w:bottom w:val="single" w:sz="4" w:space="0" w:color="auto"/>
              <w:right w:val="single" w:sz="4" w:space="0" w:color="auto"/>
            </w:tcBorders>
          </w:tcPr>
          <w:p w14:paraId="106BC115" w14:textId="3AE598B6" w:rsidR="00F3417F" w:rsidRPr="00667D5C" w:rsidRDefault="00906F14" w:rsidP="00093112">
            <w:pPr>
              <w:rPr>
                <w:rFonts w:cstheme="minorHAnsi"/>
                <w:sz w:val="24"/>
                <w:lang w:eastAsia="en-US"/>
              </w:rPr>
            </w:pPr>
            <w:r>
              <w:rPr>
                <w:rFonts w:cstheme="minorHAnsi"/>
                <w:sz w:val="24"/>
                <w:lang w:eastAsia="en-US"/>
              </w:rPr>
              <w:t>Cestovné náhrady boli určené ako expertný odhad.</w:t>
            </w:r>
          </w:p>
        </w:tc>
      </w:tr>
      <w:tr w:rsidR="00A24C8A" w:rsidRPr="00667D5C" w14:paraId="6EFE5F7F"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8A3A3A" w14:textId="77777777" w:rsidR="00A24C8A" w:rsidRPr="00667D5C" w:rsidRDefault="00A24C8A" w:rsidP="00093112">
            <w:pPr>
              <w:rPr>
                <w:rFonts w:cstheme="minorHAnsi"/>
                <w:sz w:val="24"/>
                <w:lang w:eastAsia="en-US"/>
              </w:rPr>
            </w:pPr>
            <w:r w:rsidRPr="00667D5C">
              <w:rPr>
                <w:rFonts w:cstheme="minorHAnsi"/>
                <w:b/>
                <w:sz w:val="24"/>
                <w:lang w:eastAsia="en-US"/>
              </w:rPr>
              <w:t>Podporné aktivity SPOLU</w:t>
            </w:r>
          </w:p>
        </w:tc>
        <w:tc>
          <w:tcPr>
            <w:tcW w:w="1954" w:type="dxa"/>
            <w:tcBorders>
              <w:top w:val="single" w:sz="4" w:space="0" w:color="auto"/>
              <w:left w:val="single" w:sz="4" w:space="0" w:color="auto"/>
              <w:bottom w:val="single" w:sz="4" w:space="0" w:color="auto"/>
              <w:right w:val="single" w:sz="4" w:space="0" w:color="auto"/>
            </w:tcBorders>
          </w:tcPr>
          <w:p w14:paraId="3DE8B51D" w14:textId="3AAC893A" w:rsidR="00A24C8A" w:rsidRPr="005E2A49" w:rsidRDefault="005E2A49" w:rsidP="005E2A49">
            <w:pPr>
              <w:jc w:val="right"/>
              <w:rPr>
                <w:rFonts w:cstheme="minorHAnsi"/>
                <w:sz w:val="24"/>
                <w:lang w:eastAsia="en-US"/>
              </w:rPr>
            </w:pPr>
            <w:r>
              <w:rPr>
                <w:rFonts w:cstheme="minorHAnsi"/>
                <w:sz w:val="24"/>
                <w:lang w:eastAsia="en-US"/>
              </w:rPr>
              <w:t>50 324</w:t>
            </w:r>
            <w:r w:rsidR="00A24C8A" w:rsidRPr="005E2A49">
              <w:rPr>
                <w:rFonts w:cstheme="minorHAnsi"/>
                <w:sz w:val="24"/>
                <w:lang w:eastAsia="en-US"/>
              </w:rPr>
              <w:t>,-EUR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378DE8C" w14:textId="77777777" w:rsidR="00A24C8A" w:rsidRPr="00667D5C" w:rsidRDefault="00A24C8A" w:rsidP="00093112">
            <w:pPr>
              <w:rPr>
                <w:rFonts w:cstheme="minorHAnsi"/>
                <w:sz w:val="24"/>
                <w:lang w:eastAsia="en-US"/>
              </w:rPr>
            </w:pPr>
          </w:p>
        </w:tc>
      </w:tr>
      <w:tr w:rsidR="00A24C8A" w:rsidRPr="00667D5C" w14:paraId="218986C8" w14:textId="77777777" w:rsidTr="00093112">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FA285A5" w14:textId="77777777" w:rsidR="00A24C8A" w:rsidRPr="00667D5C" w:rsidRDefault="00A24C8A" w:rsidP="00093112">
            <w:pPr>
              <w:rPr>
                <w:rFonts w:cstheme="minorHAnsi"/>
                <w:b/>
                <w:sz w:val="24"/>
                <w:lang w:eastAsia="en-US"/>
              </w:rPr>
            </w:pPr>
            <w:r w:rsidRPr="00667D5C">
              <w:rPr>
                <w:rFonts w:cstheme="minorHAnsi"/>
                <w:b/>
                <w:sz w:val="24"/>
                <w:lang w:eastAsia="en-US"/>
              </w:rPr>
              <w:t>CELKOM</w:t>
            </w:r>
          </w:p>
        </w:tc>
        <w:tc>
          <w:tcPr>
            <w:tcW w:w="1954" w:type="dxa"/>
            <w:tcBorders>
              <w:top w:val="single" w:sz="4" w:space="0" w:color="auto"/>
              <w:left w:val="single" w:sz="4" w:space="0" w:color="auto"/>
              <w:bottom w:val="single" w:sz="4" w:space="0" w:color="auto"/>
              <w:right w:val="single" w:sz="4" w:space="0" w:color="auto"/>
            </w:tcBorders>
          </w:tcPr>
          <w:p w14:paraId="08EDE42F" w14:textId="4820C73F" w:rsidR="00A24C8A" w:rsidRPr="00667D5C" w:rsidRDefault="003F24B6" w:rsidP="008C6057">
            <w:pPr>
              <w:jc w:val="right"/>
              <w:rPr>
                <w:rFonts w:cstheme="minorHAnsi"/>
                <w:sz w:val="24"/>
                <w:lang w:eastAsia="en-US"/>
              </w:rPr>
            </w:pPr>
            <w:r>
              <w:rPr>
                <w:rFonts w:cstheme="minorHAnsi"/>
                <w:b/>
                <w:sz w:val="24"/>
                <w:lang w:eastAsia="en-US"/>
              </w:rPr>
              <w:t>1 488 176</w:t>
            </w:r>
            <w:r w:rsidR="00A24C8A" w:rsidRPr="00667D5C">
              <w:rPr>
                <w:rFonts w:cstheme="minorHAnsi"/>
                <w:b/>
                <w:sz w:val="24"/>
                <w:lang w:eastAsia="en-US"/>
              </w:rPr>
              <w:t xml:space="preserve">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9579F5D" w14:textId="77777777" w:rsidR="00A24C8A" w:rsidRPr="00667D5C" w:rsidRDefault="00A24C8A" w:rsidP="00093112">
            <w:pPr>
              <w:rPr>
                <w:rFonts w:cstheme="minorHAnsi"/>
                <w:sz w:val="24"/>
                <w:lang w:eastAsia="en-US"/>
              </w:rPr>
            </w:pPr>
          </w:p>
        </w:tc>
      </w:tr>
    </w:tbl>
    <w:p w14:paraId="340471E3" w14:textId="77777777" w:rsidR="003F4170" w:rsidRPr="00667D5C" w:rsidRDefault="003F4170" w:rsidP="003F4170">
      <w:pPr>
        <w:jc w:val="both"/>
        <w:rPr>
          <w:rFonts w:cstheme="minorHAnsi"/>
          <w:i/>
          <w:sz w:val="24"/>
        </w:rPr>
      </w:pPr>
      <w:r w:rsidRPr="00667D5C">
        <w:rPr>
          <w:rFonts w:cstheme="minorHAnsi"/>
          <w:i/>
          <w:sz w:val="24"/>
        </w:rPr>
        <w:t xml:space="preserve">V prípade zvýšenia celkových oprávnených výdavkov NP </w:t>
      </w:r>
      <w:r w:rsidR="00D624D1" w:rsidRPr="00667D5C">
        <w:rPr>
          <w:rFonts w:cstheme="minorHAnsi"/>
          <w:i/>
          <w:sz w:val="24"/>
        </w:rPr>
        <w:t xml:space="preserve">(po jeho schválení komisiou pri Monitorovacom výbore pre Program Slovensko 2021 – 2027) </w:t>
      </w:r>
      <w:r w:rsidRPr="00667D5C">
        <w:rPr>
          <w:rFonts w:cstheme="minorHAnsi"/>
          <w:i/>
          <w:sz w:val="24"/>
        </w:rPr>
        <w:t>o viac ako 15 % (a nejde o prípad, kedy je určenie alokácie výsledkom realizovanej štúdie uskutočniteľnosti), RO/SO predloží pred vyhlásením výzvy na schválenie príslušnej komisii pri Monitorovacom výbore pre Program Slovensko 2021 – 2027 upravený zámer NP.</w:t>
      </w:r>
    </w:p>
    <w:p w14:paraId="2991D307" w14:textId="77777777" w:rsidR="003F4170" w:rsidRPr="00667D5C" w:rsidRDefault="003F4170" w:rsidP="003F4170">
      <w:pPr>
        <w:jc w:val="both"/>
        <w:rPr>
          <w:rFonts w:cstheme="minorHAnsi"/>
          <w:i/>
          <w:sz w:val="24"/>
        </w:rPr>
      </w:pPr>
    </w:p>
    <w:p w14:paraId="5A598AE8" w14:textId="77777777" w:rsidR="003F4170" w:rsidRPr="00667D5C" w:rsidRDefault="00AC1CA5" w:rsidP="00667D5C">
      <w:pPr>
        <w:pStyle w:val="Nadpis1"/>
      </w:pPr>
      <w:r w:rsidRPr="00667D5C">
        <w:t>Ďalšie i</w:t>
      </w:r>
      <w:r w:rsidR="003F4170" w:rsidRPr="00667D5C">
        <w:t>nformácie o </w:t>
      </w:r>
      <w:r w:rsidRPr="00667D5C">
        <w:t>národnom projekte</w:t>
      </w:r>
    </w:p>
    <w:p w14:paraId="3832DE8B" w14:textId="1A5C8DE3" w:rsidR="003F4170" w:rsidRDefault="00AC1CA5" w:rsidP="003F4170">
      <w:pPr>
        <w:jc w:val="both"/>
        <w:rPr>
          <w:rFonts w:cstheme="minorHAnsi"/>
          <w:i/>
          <w:sz w:val="24"/>
        </w:rPr>
      </w:pPr>
      <w:r w:rsidRPr="00667D5C">
        <w:rPr>
          <w:rFonts w:cstheme="minorHAnsi"/>
          <w:i/>
          <w:sz w:val="24"/>
        </w:rPr>
        <w:t xml:space="preserve">Definuje RO/SO, ak je to relevantné, v nadväznosti na zameranie projektu (napr. v prípade IT projektov odkaz na dokumentáciu projektu dostupnú v </w:t>
      </w:r>
      <w:proofErr w:type="spellStart"/>
      <w:r w:rsidRPr="00667D5C">
        <w:rPr>
          <w:rFonts w:cstheme="minorHAnsi"/>
          <w:i/>
          <w:sz w:val="24"/>
        </w:rPr>
        <w:t>Metainformačnom</w:t>
      </w:r>
      <w:proofErr w:type="spellEnd"/>
      <w:r w:rsidRPr="00667D5C">
        <w:rPr>
          <w:rFonts w:cstheme="minorHAnsi"/>
          <w:i/>
          <w:sz w:val="24"/>
        </w:rPr>
        <w:t xml:space="preserve"> systéme MIRRI </w:t>
      </w:r>
      <w:hyperlink r:id="rId14" w:history="1">
        <w:r w:rsidRPr="00667D5C">
          <w:rPr>
            <w:rStyle w:val="Hypertextovprepojenie"/>
            <w:rFonts w:cstheme="minorHAnsi"/>
            <w:i/>
            <w:sz w:val="24"/>
          </w:rPr>
          <w:t>https://metais.vicepremier.gov.sk/</w:t>
        </w:r>
      </w:hyperlink>
      <w:r w:rsidRPr="00667D5C">
        <w:rPr>
          <w:rFonts w:cstheme="minorHAnsi"/>
          <w:i/>
          <w:sz w:val="24"/>
        </w:rPr>
        <w:t>).</w:t>
      </w:r>
    </w:p>
    <w:p w14:paraId="6BBBFFA0" w14:textId="79DEDF31" w:rsidR="00D43786" w:rsidRDefault="00D43786" w:rsidP="003F4170">
      <w:pPr>
        <w:jc w:val="both"/>
        <w:rPr>
          <w:rFonts w:cstheme="minorHAnsi"/>
          <w:i/>
          <w:sz w:val="24"/>
        </w:rPr>
      </w:pPr>
    </w:p>
    <w:p w14:paraId="762544D2" w14:textId="27909891" w:rsidR="00D43786" w:rsidRDefault="00D43786" w:rsidP="003F4170">
      <w:pPr>
        <w:jc w:val="both"/>
        <w:rPr>
          <w:rFonts w:cstheme="minorHAnsi"/>
          <w:i/>
          <w:sz w:val="24"/>
        </w:rPr>
      </w:pPr>
    </w:p>
    <w:p w14:paraId="7139CB3D" w14:textId="0418966A" w:rsidR="00D43786" w:rsidRPr="00D43786" w:rsidRDefault="00D43786" w:rsidP="003F4170">
      <w:pPr>
        <w:jc w:val="both"/>
        <w:rPr>
          <w:rFonts w:cstheme="minorHAnsi"/>
          <w:sz w:val="24"/>
          <w:u w:val="single"/>
        </w:rPr>
      </w:pPr>
      <w:r w:rsidRPr="00D43786">
        <w:rPr>
          <w:rFonts w:cstheme="minorHAnsi"/>
          <w:sz w:val="24"/>
          <w:u w:val="single"/>
        </w:rPr>
        <w:lastRenderedPageBreak/>
        <w:t>Príloha:</w:t>
      </w:r>
    </w:p>
    <w:p w14:paraId="41CD4D00" w14:textId="5ECBD7F9" w:rsidR="00D247BC" w:rsidRDefault="00D247BC" w:rsidP="00D247BC">
      <w:pPr>
        <w:keepNext/>
        <w:jc w:val="both"/>
      </w:pPr>
      <w:r>
        <w:rPr>
          <w:noProof/>
        </w:rPr>
        <mc:AlternateContent>
          <mc:Choice Requires="wps">
            <w:drawing>
              <wp:anchor distT="0" distB="0" distL="114300" distR="114300" simplePos="0" relativeHeight="251664384" behindDoc="0" locked="0" layoutInCell="1" allowOverlap="1" wp14:anchorId="4D295149" wp14:editId="7AB3A071">
                <wp:simplePos x="0" y="0"/>
                <wp:positionH relativeFrom="column">
                  <wp:posOffset>713907</wp:posOffset>
                </wp:positionH>
                <wp:positionV relativeFrom="paragraph">
                  <wp:posOffset>1159634</wp:posOffset>
                </wp:positionV>
                <wp:extent cx="4499601" cy="3857057"/>
                <wp:effectExtent l="19050" t="19050" r="15875" b="10160"/>
                <wp:wrapNone/>
                <wp:docPr id="6" name="Voľný tvar 6"/>
                <wp:cNvGraphicFramePr/>
                <a:graphic xmlns:a="http://schemas.openxmlformats.org/drawingml/2006/main">
                  <a:graphicData uri="http://schemas.microsoft.com/office/word/2010/wordprocessingShape">
                    <wps:wsp>
                      <wps:cNvSpPr/>
                      <wps:spPr>
                        <a:xfrm>
                          <a:off x="0" y="0"/>
                          <a:ext cx="4499601" cy="3857057"/>
                        </a:xfrm>
                        <a:custGeom>
                          <a:avLst/>
                          <a:gdLst>
                            <a:gd name="connsiteX0" fmla="*/ 0 w 4499601"/>
                            <a:gd name="connsiteY0" fmla="*/ 0 h 3857057"/>
                            <a:gd name="connsiteX1" fmla="*/ 1177602 w 4499601"/>
                            <a:gd name="connsiteY1" fmla="*/ 106642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 name="connsiteX0" fmla="*/ 0 w 4499601"/>
                            <a:gd name="connsiteY0" fmla="*/ 0 h 3857057"/>
                            <a:gd name="connsiteX1" fmla="*/ 1186679 w 4499601"/>
                            <a:gd name="connsiteY1" fmla="*/ 1043732 h 3857057"/>
                            <a:gd name="connsiteX2" fmla="*/ 2012588 w 4499601"/>
                            <a:gd name="connsiteY2" fmla="*/ 968856 h 3857057"/>
                            <a:gd name="connsiteX3" fmla="*/ 2908836 w 4499601"/>
                            <a:gd name="connsiteY3" fmla="*/ 1177602 h 3857057"/>
                            <a:gd name="connsiteX4" fmla="*/ 3619027 w 4499601"/>
                            <a:gd name="connsiteY4" fmla="*/ 1198023 h 3857057"/>
                            <a:gd name="connsiteX5" fmla="*/ 3918533 w 4499601"/>
                            <a:gd name="connsiteY5" fmla="*/ 1486184 h 3857057"/>
                            <a:gd name="connsiteX6" fmla="*/ 3755166 w 4499601"/>
                            <a:gd name="connsiteY6" fmla="*/ 2296211 h 3857057"/>
                            <a:gd name="connsiteX7" fmla="*/ 4156776 w 4499601"/>
                            <a:gd name="connsiteY7" fmla="*/ 3255991 h 3857057"/>
                            <a:gd name="connsiteX8" fmla="*/ 4460820 w 4499601"/>
                            <a:gd name="connsiteY8" fmla="*/ 3793739 h 3857057"/>
                            <a:gd name="connsiteX9" fmla="*/ 4485779 w 4499601"/>
                            <a:gd name="connsiteY9" fmla="*/ 3825505 h 385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99601" h="3857057">
                              <a:moveTo>
                                <a:pt x="0" y="0"/>
                              </a:moveTo>
                              <a:cubicBezTo>
                                <a:pt x="491432" y="361712"/>
                                <a:pt x="1030523" y="877719"/>
                                <a:pt x="1186679" y="1043732"/>
                              </a:cubicBezTo>
                              <a:cubicBezTo>
                                <a:pt x="1342835" y="1209745"/>
                                <a:pt x="1725562" y="946544"/>
                                <a:pt x="2012588" y="968856"/>
                              </a:cubicBezTo>
                              <a:cubicBezTo>
                                <a:pt x="2299614" y="991168"/>
                                <a:pt x="2641096" y="1139408"/>
                                <a:pt x="2908836" y="1177602"/>
                              </a:cubicBezTo>
                              <a:cubicBezTo>
                                <a:pt x="3176576" y="1215797"/>
                                <a:pt x="3450744" y="1146593"/>
                                <a:pt x="3619027" y="1198023"/>
                              </a:cubicBezTo>
                              <a:cubicBezTo>
                                <a:pt x="3787310" y="1249453"/>
                                <a:pt x="3895843" y="1303153"/>
                                <a:pt x="3918533" y="1486184"/>
                              </a:cubicBezTo>
                              <a:cubicBezTo>
                                <a:pt x="3941223" y="1669215"/>
                                <a:pt x="3715459" y="2001243"/>
                                <a:pt x="3755166" y="2296211"/>
                              </a:cubicBezTo>
                              <a:cubicBezTo>
                                <a:pt x="3794873" y="2591179"/>
                                <a:pt x="4039167" y="3006403"/>
                                <a:pt x="4156776" y="3255991"/>
                              </a:cubicBezTo>
                              <a:cubicBezTo>
                                <a:pt x="4274385" y="3505579"/>
                                <a:pt x="4405986" y="3698820"/>
                                <a:pt x="4460820" y="3793739"/>
                              </a:cubicBezTo>
                              <a:cubicBezTo>
                                <a:pt x="4515654" y="3888658"/>
                                <a:pt x="4500716" y="3857081"/>
                                <a:pt x="4485779" y="3825505"/>
                              </a:cubicBez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ABA25" id="Voľný tvar 6" o:spid="_x0000_s1026" style="position:absolute;margin-left:56.2pt;margin-top:91.3pt;width:354.3pt;height:303.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499601,385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xGLAYAAKAtAAAOAAAAZHJzL2Uyb0RvYy54bWzsWsFu3DYQvRfoPxA6FmiWFEmRXGQduA5S&#10;FAiSoEmb5EhrJa8ArahKtNfOv7WX9sM6JCWZ6xjVumhv8kGmlnzzOORoSInv+YvbfY1uiq6vTLNJ&#10;yDOcoKLJzbZqrjbJLx9efS8T1FvdbHVtmmKT3BV98uLs22+eH9p1kZqdqbdFh8BI068P7SbZWduu&#10;V6s+3xV73T8zbdFAZWm6vbZw212ttp0+gPV9vUoxzlYH023bzuRF38OvL0Nlcubtl2WR27dl2RcW&#10;1ZsE+mb9tfPXS3ddnT3X66tOt7sqH7qh/0Uv9rpqgHQy9VJbja676itT+yrvTG9K+yw3+5Upyyov&#10;vA/gDcEPvHm/023hfYHB6dtpmPr/zmz+5uZdh6rtJskS1Og9TNGv5q8/mj9/R/ZGdyhzI3Ro+zU0&#10;fN++64a7HorO3duy27v/4Ai69aN6N41qcWtRDj8yplSGSYJyqKOSC8yFs7q6h+fXvf2xMN6Uvnnd&#10;2zAtWyj5Qd0OXctN0/SVLT7BVJb7GmbquxXC6IBGjgH3oPnn4+Y7FPUCpuwr69DXyTohQmQ4nec4&#10;AuEsY2mKZpnSiAkCIOVSzjPFIJVJybN5IhoTKSwlzeaJYtA4DrMusYiJZkThVMwzxSBClMQpnfeJ&#10;x0yKSE7pPFMMIkxmRLJ5Jng2poCggnOSnTB6MShNVZYSMs8kIiZGeAbBN+9TDKIp50qdwASJefKJ&#10;sQzL9IQHKQZRoaigat4ndcQECUCoeZ9iEJXgFObzTMfP+f+bFmSWneLHcVpgMGJLWljSwrB0LWlh&#10;GAjGlrQwn97ihX/ZLYTd37JbGB+hZbcQImLZLSwvEWhJC0taKD4vLxHjRnP5tuC/FS1pYUkLS1qY&#10;vvssLxHLS8Sn+Ovh8slxyI/LS8TyErG8RIxHbEtaWNLCCi27hWW3sOwWBgnC/LcF0DdcjQoGvRtF&#10;DfltM6gaoIS0k8lgrxxpTe8kFLHEAfQS4y1IGIJkAlBOEjEDhlPHGEyeBIZjhhicPgkMmoEYTJ8E&#10;BhlADGZPAsPJfgzmTwLDYX0M9rIXmMDTRht20DF4VLecBoYj9Rgsn9Rt+MAVg1UMDt0fgq0DJZTT&#10;QNVeA2UTBBqoLkGggbp0GL1utXUxOhbRIRLu7O51O65+b26KD8a3tA9UP8B5X5tfX1b5D8WXuC1T&#10;hNEQYHAKLIgPLmD3hgimmKchgqQQgnh/plrij9y9xwT7k/TR3SOix2gJZamkIUJIipVgPjwm0wIE&#10;BlnolmIZZz7yxtph3fPEQW9zMi8c8KqMhLAGVQbJ/PROhjNGsAqhRwhVDB9XB51OcDjIkE4mpkRk&#10;XAymU8KF8lE5MlPGsQAvXfQQAh4r/6BO1UG3M1R7Oc7pzEIKSkCJ4UynTDF+bFoqLlmYY0IxJQ+q&#10;g44noIM853RmxUg6hA8odBS47bCTU4JwxsMTA9JB6Ntxx4KuxzMP5/KnMwvFwOuA5TDP4ihyGaaK&#10;ZCFLUBAtwn3csWF37dGDfOdkZpYKBmq2gAWNDEz0kWmGuZIhDGimJIh8jqu97iegg5zndGYOB448&#10;hBCVUmb8KHghwLAgA7MT/Um/CI2TMRz4B+Yg73mEGdKJy0teKzglKJfXIr1gY15Vde3nuW5c2qKS&#10;4LCk9qautq7WBUHfXV1e1B260ZAGL7D7GxijZmC7hvV15RSPQePoS/auLpyNuvm5KEEtCet06hdt&#10;r1MtJrM6z4vGklC109sisMFQ3JM5ZatDeKe8QWe5hF5OtgcDY8tgZLQNnkIvh/YOWniZ6wQeXP8n&#10;8ITwzKaxE3hfNaZ7zLMavBqYQ/txkMLQuFG6NNs70JJ2Johs+zZ/VXW9fa17+053sHWGnABKYfsW&#10;LmVtYKZgHfGlBO1M9+Wx3117ELtCbYIOoNLdJP1v17orElT/1IAMFlYTBmatv2FcQHijLq65jGua&#10;6/2FgdmH3RH0zhdde1uPxbIz+48gKD53rFClmxy4YRdmYa0MNxcW7qEKJMl5cX7uyyDlheh83bxv&#10;c2fcjWoLnn+4/ai7FrniJrEgh31jRkWvXo8yVxfiU1uHbMz5tTVl5TSwPg7DuA43IAP28z9Ilp3O&#10;OL73re6F1Wd/AwAA//8DAFBLAwQUAAYACAAAACEAZ+cbPN4AAAALAQAADwAAAGRycy9kb3ducmV2&#10;LnhtbEyPTUvEMBCG74L/IYzgRdykVXZrbbqIIHhSXBWv2Wa2LTaTkqTd+u8dT+5tXubh/ai2ixvE&#10;jCH2njRkKwUCqfG2p1bDx/vTdQEiJkPWDJ5Qww9G2NbnZ5UprT/SG8671Ao2oVgaDV1KYyllbDp0&#10;Jq78iMS/gw/OJJahlTaYI5u7QeZKraUzPXFCZ0Z87LD53k1OA37i63M/f91kV0s4JKmmWGxetL68&#10;WB7uQSRc0j8Mf/W5OtTcae8nslEMrLP8llE+inwNgokiz3jdXsPmTimQdSVPN9S/AAAA//8DAFBL&#10;AQItABQABgAIAAAAIQC2gziS/gAAAOEBAAATAAAAAAAAAAAAAAAAAAAAAABbQ29udGVudF9UeXBl&#10;c10ueG1sUEsBAi0AFAAGAAgAAAAhADj9If/WAAAAlAEAAAsAAAAAAAAAAAAAAAAALwEAAF9yZWxz&#10;Ly5yZWxzUEsBAi0AFAAGAAgAAAAhAPBsDEYsBgAAoC0AAA4AAAAAAAAAAAAAAAAALgIAAGRycy9l&#10;Mm9Eb2MueG1sUEsBAi0AFAAGAAgAAAAhAGfnGzzeAAAACwEAAA8AAAAAAAAAAAAAAAAAhggAAGRy&#10;cy9kb3ducmV2LnhtbFBLBQYAAAAABAAEAPMAAACRCQAAAAA=&#10;" path="m,c491432,361712,1030523,877719,1186679,1043732v156156,166013,538883,-97188,825909,-74876c2299614,991168,2641096,1139408,2908836,1177602v267740,38195,541908,-31009,710191,20421c3787310,1249453,3895843,1303153,3918533,1486184v22690,183031,-203074,515059,-163367,810027c3794873,2591179,4039167,3006403,4156776,3255991v117609,249588,249210,442829,304044,537748c4515654,3888658,4500716,3857081,4485779,3825505e" filled="f" strokecolor="#c00000" strokeweight="3pt">
                <v:stroke joinstyle="miter"/>
                <v:path arrowok="t" o:connecttype="custom" o:connectlocs="0,0;1186679,1043732;2012588,968856;2908836,1177602;3619027,1198023;3918533,1486184;3755166,2296211;4156776,3255991;4460820,3793739;4485779,3825505" o:connectangles="0,0,0,0,0,0,0,0,0,0"/>
              </v:shape>
            </w:pict>
          </mc:Fallback>
        </mc:AlternateContent>
      </w:r>
      <w:r>
        <w:rPr>
          <w:noProof/>
        </w:rPr>
        <w:drawing>
          <wp:inline distT="0" distB="0" distL="0" distR="0" wp14:anchorId="418B03DE" wp14:editId="507D565D">
            <wp:extent cx="6111433" cy="5819788"/>
            <wp:effectExtent l="0" t="0" r="381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7" t="32573" r="35701" b="9372"/>
                    <a:stretch/>
                  </pic:blipFill>
                  <pic:spPr bwMode="auto">
                    <a:xfrm>
                      <a:off x="0" y="0"/>
                      <a:ext cx="6121481" cy="5829357"/>
                    </a:xfrm>
                    <a:prstGeom prst="rect">
                      <a:avLst/>
                    </a:prstGeom>
                    <a:ln>
                      <a:noFill/>
                    </a:ln>
                    <a:extLst>
                      <a:ext uri="{53640926-AAD7-44D8-BBD7-CCE9431645EC}">
                        <a14:shadowObscured xmlns:a14="http://schemas.microsoft.com/office/drawing/2010/main"/>
                      </a:ext>
                    </a:extLst>
                  </pic:spPr>
                </pic:pic>
              </a:graphicData>
            </a:graphic>
          </wp:inline>
        </w:drawing>
      </w:r>
    </w:p>
    <w:p w14:paraId="3D3411DC" w14:textId="6A7AD6E5" w:rsidR="00D247BC" w:rsidRPr="0071439A" w:rsidRDefault="00D247BC" w:rsidP="00D247BC">
      <w:pPr>
        <w:pStyle w:val="Popis"/>
        <w:jc w:val="both"/>
        <w:rPr>
          <w:rFonts w:cstheme="minorHAnsi"/>
        </w:rPr>
      </w:pPr>
      <w:r>
        <w:t xml:space="preserve">Obrázok </w:t>
      </w:r>
      <w:r w:rsidR="00CF5FC8">
        <w:fldChar w:fldCharType="begin"/>
      </w:r>
      <w:r w:rsidR="00CF5FC8">
        <w:instrText xml:space="preserve"> SEQ Obrázok \* ARABIC </w:instrText>
      </w:r>
      <w:r w:rsidR="00CF5FC8">
        <w:fldChar w:fldCharType="separate"/>
      </w:r>
      <w:r>
        <w:rPr>
          <w:noProof/>
        </w:rPr>
        <w:t>3</w:t>
      </w:r>
      <w:r w:rsidR="00CF5FC8">
        <w:rPr>
          <w:noProof/>
        </w:rPr>
        <w:fldChar w:fldCharType="end"/>
      </w:r>
      <w:r>
        <w:t xml:space="preserve">: </w:t>
      </w:r>
      <w:r w:rsidR="00D43786">
        <w:rPr>
          <w:rFonts w:cstheme="minorHAnsi"/>
        </w:rPr>
        <w:t xml:space="preserve">Mapa s vyznačením </w:t>
      </w:r>
      <w:r>
        <w:rPr>
          <w:rFonts w:cstheme="minorHAnsi"/>
        </w:rPr>
        <w:t>riešeného úseku D</w:t>
      </w:r>
      <w:r w:rsidR="00D43786">
        <w:rPr>
          <w:rFonts w:cstheme="minorHAnsi"/>
        </w:rPr>
        <w:t>unaja</w:t>
      </w:r>
      <w:r>
        <w:rPr>
          <w:rFonts w:cstheme="minorHAnsi"/>
        </w:rPr>
        <w:t xml:space="preserve"> (červená čiara)</w:t>
      </w:r>
    </w:p>
    <w:sectPr w:rsidR="00D247BC" w:rsidRPr="0071439A" w:rsidSect="00667D5C">
      <w:headerReference w:type="default" r:id="rId16"/>
      <w:footerReference w:type="default" r:id="rId17"/>
      <w:headerReference w:type="first" r:id="rId18"/>
      <w:pgSz w:w="11906" w:h="16838"/>
      <w:pgMar w:top="1417" w:right="1417"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742FE" w14:textId="77777777" w:rsidR="00CF5FC8" w:rsidRDefault="00CF5FC8" w:rsidP="00C1179C">
      <w:r>
        <w:separator/>
      </w:r>
    </w:p>
  </w:endnote>
  <w:endnote w:type="continuationSeparator" w:id="0">
    <w:p w14:paraId="6281B486" w14:textId="77777777" w:rsidR="00CF5FC8" w:rsidRDefault="00CF5FC8"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cstheme="minorHAnsi"/>
        <w:sz w:val="20"/>
      </w:rPr>
    </w:sdtEndPr>
    <w:sdtContent>
      <w:p w14:paraId="03D7F2A5" w14:textId="3A0E0B1F" w:rsidR="00FB0309" w:rsidRPr="00C21C8B" w:rsidRDefault="00FB0309">
        <w:pPr>
          <w:pStyle w:val="Pta"/>
          <w:jc w:val="center"/>
          <w:rPr>
            <w:rFonts w:cstheme="minorHAnsi"/>
            <w:sz w:val="20"/>
          </w:rPr>
        </w:pPr>
        <w:r w:rsidRPr="00C21C8B">
          <w:rPr>
            <w:rFonts w:cstheme="minorHAnsi"/>
            <w:sz w:val="20"/>
          </w:rPr>
          <w:fldChar w:fldCharType="begin"/>
        </w:r>
        <w:r w:rsidRPr="00C21C8B">
          <w:rPr>
            <w:rFonts w:cstheme="minorHAnsi"/>
            <w:sz w:val="20"/>
          </w:rPr>
          <w:instrText>PAGE   \* MERGEFORMAT</w:instrText>
        </w:r>
        <w:r w:rsidRPr="00C21C8B">
          <w:rPr>
            <w:rFonts w:cstheme="minorHAnsi"/>
            <w:sz w:val="20"/>
          </w:rPr>
          <w:fldChar w:fldCharType="separate"/>
        </w:r>
        <w:r w:rsidR="002C47CC">
          <w:rPr>
            <w:rFonts w:cstheme="minorHAnsi"/>
            <w:noProof/>
            <w:sz w:val="20"/>
          </w:rPr>
          <w:t>23</w:t>
        </w:r>
        <w:r w:rsidRPr="00C21C8B">
          <w:rPr>
            <w:rFonts w:cstheme="minorHAnsi"/>
            <w:sz w:val="20"/>
          </w:rPr>
          <w:fldChar w:fldCharType="end"/>
        </w:r>
      </w:p>
    </w:sdtContent>
  </w:sdt>
  <w:p w14:paraId="0E84515A" w14:textId="77777777" w:rsidR="00FB0309" w:rsidRDefault="00FB0309" w:rsidP="00927A6D">
    <w:pPr>
      <w:pStyle w:val="Pta"/>
      <w:tabs>
        <w:tab w:val="clear" w:pos="4536"/>
        <w:tab w:val="clear" w:pos="9072"/>
        <w:tab w:val="left" w:pos="2528"/>
      </w:tabs>
    </w:pPr>
    <w:r>
      <w:rPr>
        <w:noProof/>
      </w:rPr>
      <w:drawing>
        <wp:inline distT="0" distB="0" distL="0" distR="0" wp14:anchorId="5ACCB52F" wp14:editId="7A4FA769">
          <wp:extent cx="2314575" cy="485775"/>
          <wp:effectExtent l="0" t="0" r="0" b="9525"/>
          <wp:docPr id="15" name="Obrázok 15"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9B429" w14:textId="77777777" w:rsidR="00CF5FC8" w:rsidRDefault="00CF5FC8" w:rsidP="00C1179C">
      <w:r>
        <w:separator/>
      </w:r>
    </w:p>
  </w:footnote>
  <w:footnote w:type="continuationSeparator" w:id="0">
    <w:p w14:paraId="79A2DD74" w14:textId="77777777" w:rsidR="00CF5FC8" w:rsidRDefault="00CF5FC8" w:rsidP="00C1179C">
      <w:r>
        <w:continuationSeparator/>
      </w:r>
    </w:p>
  </w:footnote>
  <w:footnote w:id="1">
    <w:p w14:paraId="41F871C4" w14:textId="77777777" w:rsidR="00FB0309" w:rsidRPr="00F44A29" w:rsidRDefault="00FB0309" w:rsidP="00415A4A">
      <w:pPr>
        <w:pStyle w:val="Textpoznmkypodiarou"/>
        <w:jc w:val="both"/>
        <w:rPr>
          <w:rFonts w:cstheme="minorHAnsi"/>
        </w:rPr>
      </w:pPr>
      <w:r w:rsidRPr="00F44A29">
        <w:rPr>
          <w:rStyle w:val="Odkaznapoznmkupodiarou"/>
          <w:rFonts w:asciiTheme="minorHAnsi" w:hAnsiTheme="minorHAnsi" w:cstheme="minorHAnsi"/>
        </w:rPr>
        <w:footnoteRef/>
      </w:r>
      <w:r w:rsidRPr="00F44A29">
        <w:rPr>
          <w:rFonts w:cstheme="minorHAnsi"/>
        </w:rPr>
        <w:t xml:space="preserve"> Formulár zámeru NP predstavuje minimálny obsahový štandard, ktorý je poskytovateľ oprávnený dopĺňať a rozširovať na základe svojich potrieb.</w:t>
      </w:r>
    </w:p>
    <w:p w14:paraId="7331510E" w14:textId="77777777" w:rsidR="00FB0309" w:rsidRPr="00415A4A" w:rsidRDefault="00FB0309" w:rsidP="00A81DEC">
      <w:pPr>
        <w:pStyle w:val="Textpoznmkypodiarou"/>
        <w:spacing w:before="0"/>
        <w:jc w:val="both"/>
        <w:rPr>
          <w:rFonts w:cstheme="minorHAnsi"/>
        </w:rPr>
      </w:pPr>
      <w:r w:rsidRPr="00F44A29">
        <w:rPr>
          <w:rFonts w:cstheme="minorHAnsi"/>
        </w:rPr>
        <w:t>Poskytovateľ je oprávnený predkladať na zasadnutie komisie pri Monitorovacom výbore pre Program Slovensko 2021 – 2027, ktoré sa uskutoční najneskôr do 3</w:t>
      </w:r>
      <w:r>
        <w:rPr>
          <w:rFonts w:cstheme="minorHAnsi"/>
        </w:rPr>
        <w:t>0</w:t>
      </w:r>
      <w:r w:rsidRPr="00F44A29">
        <w:rPr>
          <w:rFonts w:cstheme="minorHAnsi"/>
        </w:rPr>
        <w:t>.</w:t>
      </w:r>
      <w:r>
        <w:rPr>
          <w:rFonts w:cstheme="minorHAnsi"/>
        </w:rPr>
        <w:t>6</w:t>
      </w:r>
      <w:r w:rsidRPr="00F44A29">
        <w:rPr>
          <w:rFonts w:cstheme="minorHAnsi"/>
        </w:rPr>
        <w:t>.2023 zámer NP na odlišnom formulári, v ktorom musia byť zohľadnené požiadavky, vyplývajúce zo zákona č. 121/2022 Z. z.</w:t>
      </w:r>
      <w:r>
        <w:rPr>
          <w:rFonts w:cstheme="minorHAnsi"/>
        </w:rPr>
        <w:t xml:space="preserve">  </w:t>
      </w:r>
    </w:p>
  </w:footnote>
  <w:footnote w:id="2">
    <w:p w14:paraId="45FF72A8" w14:textId="77777777" w:rsidR="00FB0309" w:rsidRPr="00952655" w:rsidRDefault="00FB0309" w:rsidP="00A81DEC">
      <w:pPr>
        <w:pStyle w:val="Textpoznmkypodiarou"/>
        <w:spacing w:before="0"/>
        <w:jc w:val="both"/>
        <w:rPr>
          <w:rFonts w:cstheme="minorHAnsi"/>
        </w:rPr>
      </w:pPr>
      <w:r w:rsidRPr="00952655">
        <w:rPr>
          <w:rStyle w:val="Odkaznapoznmkupodiarou"/>
          <w:rFonts w:asciiTheme="minorHAnsi" w:hAnsiTheme="minorHAnsi" w:cstheme="minorHAnsi"/>
        </w:rPr>
        <w:footnoteRef/>
      </w:r>
      <w:r w:rsidRPr="00952655">
        <w:rPr>
          <w:rFonts w:cstheme="minorHAnsi"/>
        </w:rPr>
        <w:t xml:space="preserve"> </w:t>
      </w:r>
      <w:r w:rsidRPr="00952655">
        <w:rPr>
          <w:rFonts w:cstheme="minorHAnsi"/>
          <w:lang w:eastAsia="en-US"/>
        </w:rPr>
        <w:t>Obchodné meno/názov (aj názov sekcie ak je to relevantné), sídlo</w:t>
      </w:r>
    </w:p>
  </w:footnote>
  <w:footnote w:id="3">
    <w:p w14:paraId="73DE7883" w14:textId="77777777" w:rsidR="00FB0309" w:rsidRPr="00527A2D" w:rsidRDefault="00FB0309" w:rsidP="00A81DEC">
      <w:pPr>
        <w:pStyle w:val="Textpoznmkypodiarou"/>
        <w:spacing w:before="0"/>
        <w:jc w:val="both"/>
        <w:rPr>
          <w:rFonts w:ascii="Arial" w:hAnsi="Arial" w:cs="Arial"/>
        </w:rPr>
      </w:pPr>
      <w:r w:rsidRPr="00A439C6">
        <w:rPr>
          <w:rStyle w:val="Odkaznapoznmkupodiarou"/>
          <w:rFonts w:asciiTheme="minorHAnsi" w:hAnsiTheme="minorHAnsi" w:cstheme="minorHAnsi"/>
        </w:rPr>
        <w:footnoteRef/>
      </w:r>
      <w:r w:rsidRPr="00A439C6">
        <w:rPr>
          <w:rFonts w:cstheme="minorHAnsi"/>
        </w:rPr>
        <w:t xml:space="preserve"> Uveďte, na základe akých kritérií bol partner vybraný, alebo ak boli kritériá zverejnené, uveďte odkaz na internetovú stránku, kde sú dostupné. Ako kritérium pre výber partnera môže byť tiež uvedená predchádzajúca spolupráca žiadateľa s partnerom, ktorá bude náležite opísaná a odôvodnená, avšak nejde o spoluprácu, ktorá by v prípade verejných prostriedkov spadala pod pôsobnosť zákona o</w:t>
      </w:r>
      <w:r>
        <w:rPr>
          <w:rFonts w:cstheme="minorHAnsi"/>
        </w:rPr>
        <w:t> verejnom obstarávaní</w:t>
      </w:r>
      <w:r w:rsidRPr="00A439C6">
        <w:rPr>
          <w:rFonts w:cstheme="minorHAnsi"/>
        </w:rPr>
        <w:t>.</w:t>
      </w:r>
    </w:p>
  </w:footnote>
  <w:footnote w:id="4">
    <w:p w14:paraId="38C21F7E" w14:textId="77777777" w:rsidR="00FB0309" w:rsidRPr="00952655" w:rsidRDefault="00FB0309" w:rsidP="00990DFD">
      <w:pPr>
        <w:pStyle w:val="Textpoznmkypodiarou"/>
        <w:jc w:val="both"/>
        <w:rPr>
          <w:rFonts w:cstheme="minorHAnsi"/>
        </w:rPr>
      </w:pPr>
      <w:r w:rsidRPr="00952655">
        <w:rPr>
          <w:rStyle w:val="Odkaznapoznmkupodiarou"/>
          <w:rFonts w:asciiTheme="minorHAnsi" w:hAnsiTheme="minorHAnsi" w:cstheme="minorHAnsi"/>
        </w:rPr>
        <w:footnoteRef/>
      </w:r>
      <w:r w:rsidRPr="00952655">
        <w:rPr>
          <w:rFonts w:cstheme="minorHAnsi"/>
        </w:rPr>
        <w:t xml:space="preserve"> Zo zoznamu sa vyberie: "áno" v prípade, ak sa celý NP plánuje realizovať výhradne v lokalitách Atlasu rómskych komunít a súčasne bude financovaný z alokácie </w:t>
      </w:r>
      <w:r w:rsidRPr="00952655">
        <w:rPr>
          <w:rFonts w:cstheme="minorHAnsi"/>
          <w:bCs/>
        </w:rPr>
        <w:t>so</w:t>
      </w:r>
      <w:r w:rsidRPr="00952655">
        <w:rPr>
          <w:rFonts w:cstheme="minorHAnsi"/>
        </w:rPr>
        <w:t xml:space="preserve"> špecifickým určením pre marginalizované rómske komunity; "čiastočne" v prípade, ak sa projekt plánuje realizovať/aj realizovať (časť projektu) v lokalite Atlasu rómskych komunít a súčasne bude financovaný z alokácie </w:t>
      </w:r>
      <w:r w:rsidRPr="00952655">
        <w:rPr>
          <w:rFonts w:cstheme="minorHAnsi"/>
          <w:bCs/>
        </w:rPr>
        <w:t>bez</w:t>
      </w:r>
      <w:r w:rsidRPr="00952655">
        <w:rPr>
          <w:rFonts w:cstheme="minorHAnsi"/>
        </w:rPr>
        <w:t xml:space="preserve"> špecifického určenia pre marginalizované rómske komunity; "nie" v prípade, ak projekt sa neplánuje realizovať v lokalite Atlasu rómskych komunít.</w:t>
      </w:r>
    </w:p>
  </w:footnote>
  <w:footnote w:id="5">
    <w:p w14:paraId="0A3EFFD1" w14:textId="77777777" w:rsidR="00FB0309" w:rsidRPr="00C21C8B" w:rsidRDefault="00FB0309" w:rsidP="00927A6D">
      <w:pPr>
        <w:pStyle w:val="Textpoznmkypodiarou"/>
        <w:jc w:val="both"/>
        <w:rPr>
          <w:rFonts w:cstheme="minorHAnsi"/>
        </w:rPr>
      </w:pPr>
      <w:r w:rsidRPr="00C21C8B">
        <w:rPr>
          <w:rStyle w:val="Odkaznapoznmkupodiarou"/>
          <w:rFonts w:asciiTheme="minorHAnsi" w:hAnsiTheme="minorHAnsi" w:cstheme="minorHAnsi"/>
        </w:rPr>
        <w:footnoteRef/>
      </w:r>
      <w:r w:rsidRPr="00C21C8B">
        <w:rPr>
          <w:rFonts w:cstheme="minorHAnsi"/>
        </w:rPr>
        <w:t xml:space="preserve"> </w:t>
      </w:r>
      <w:r w:rsidRPr="00952655">
        <w:rPr>
          <w:rFonts w:cstheme="minorHAnsi"/>
        </w:rPr>
        <w:t>V prípade zámeru NP, ktorý sa plánuje financovať z viacerých cieľov politiky súdržnosti / priorít / špecifických cieľov / opatrení sa vyberú zo zoznamu viaceré položky.</w:t>
      </w:r>
    </w:p>
  </w:footnote>
  <w:footnote w:id="6">
    <w:p w14:paraId="2DE89CA4" w14:textId="77777777" w:rsidR="00FB0309" w:rsidRPr="00952655" w:rsidRDefault="00FB0309">
      <w:pPr>
        <w:pStyle w:val="Textpoznmkypodiarou"/>
        <w:rPr>
          <w:rFonts w:cstheme="minorHAnsi"/>
        </w:rPr>
      </w:pPr>
      <w:r w:rsidRPr="00952655">
        <w:rPr>
          <w:rStyle w:val="Odkaznapoznmkupodiarou"/>
          <w:rFonts w:asciiTheme="minorHAnsi" w:hAnsiTheme="minorHAnsi" w:cstheme="minorHAnsi"/>
        </w:rPr>
        <w:footnoteRef/>
      </w:r>
      <w:r w:rsidRPr="00952655">
        <w:rPr>
          <w:rFonts w:cstheme="minorHAnsi"/>
        </w:rPr>
        <w:t xml:space="preserve"> V prípade Fondu </w:t>
      </w:r>
      <w:r>
        <w:rPr>
          <w:rFonts w:cstheme="minorHAnsi"/>
        </w:rPr>
        <w:t>n</w:t>
      </w:r>
      <w:r w:rsidRPr="00952655">
        <w:rPr>
          <w:rFonts w:cstheme="minorHAnsi"/>
        </w:rPr>
        <w:t>a spravodlivú transformáciu sa vyberie "-"</w:t>
      </w:r>
    </w:p>
  </w:footnote>
  <w:footnote w:id="7">
    <w:p w14:paraId="4FCDFD65" w14:textId="77777777" w:rsidR="00FB0309" w:rsidRPr="00990DFD" w:rsidRDefault="00FB0309">
      <w:pPr>
        <w:pStyle w:val="Textpoznmkypodiarou"/>
        <w:rPr>
          <w:rFonts w:cstheme="minorHAnsi"/>
        </w:rPr>
      </w:pPr>
      <w:r w:rsidRPr="00952655">
        <w:rPr>
          <w:rStyle w:val="Odkaznapoznmkupodiarou"/>
          <w:rFonts w:asciiTheme="minorHAnsi" w:hAnsiTheme="minorHAnsi" w:cstheme="minorHAnsi"/>
        </w:rPr>
        <w:footnoteRef/>
      </w:r>
      <w:r w:rsidRPr="00952655">
        <w:rPr>
          <w:rFonts w:cstheme="minorHAnsi"/>
        </w:rPr>
        <w:t xml:space="preserve"> V súlade s informačným monitorovacím</w:t>
      </w:r>
      <w:r>
        <w:rPr>
          <w:rFonts w:cstheme="minorHAnsi"/>
        </w:rPr>
        <w:t xml:space="preserve"> systémom</w:t>
      </w:r>
    </w:p>
  </w:footnote>
  <w:footnote w:id="8">
    <w:p w14:paraId="2C7EDFEA" w14:textId="77777777" w:rsidR="00FB0309" w:rsidRPr="001C7CE3" w:rsidRDefault="00FB0309" w:rsidP="001C7CE3">
      <w:pPr>
        <w:pStyle w:val="Textpoznmkypodiarou"/>
        <w:jc w:val="both"/>
        <w:rPr>
          <w:rFonts w:cstheme="minorHAnsi"/>
        </w:rPr>
      </w:pPr>
      <w:r w:rsidRPr="001C7CE3">
        <w:rPr>
          <w:rStyle w:val="Odkaznapoznmkupodiarou"/>
          <w:rFonts w:asciiTheme="minorHAnsi" w:hAnsiTheme="minorHAnsi" w:cstheme="minorHAnsi"/>
        </w:rPr>
        <w:footnoteRef/>
      </w:r>
      <w:r w:rsidRPr="001C7CE3">
        <w:rPr>
          <w:rFonts w:cstheme="minorHAnsi"/>
        </w:rPr>
        <w:t xml:space="preserve"> V prípade, ak ide o prijímateľa, ktorý nie je určený v Programe Slovensko 2021 – 2027</w:t>
      </w:r>
      <w:r>
        <w:rPr>
          <w:rFonts w:cstheme="minorHAnsi"/>
        </w:rPr>
        <w:t>,</w:t>
      </w:r>
      <w:r w:rsidRPr="001C7CE3">
        <w:rPr>
          <w:rFonts w:cstheme="minorHAnsi"/>
        </w:rPr>
        <w:t xml:space="preserve"> alebo ktorého </w:t>
      </w:r>
      <w:r>
        <w:rPr>
          <w:rFonts w:cstheme="minorHAnsi"/>
        </w:rPr>
        <w:t xml:space="preserve">kompetencie </w:t>
      </w:r>
      <w:r w:rsidRPr="001C7CE3">
        <w:rPr>
          <w:rFonts w:cstheme="minorHAnsi"/>
        </w:rPr>
        <w:t>nevyplývajú z osobitných predpisov podľa zákona č. 121/2022 Z. z., príslušná komisia pri</w:t>
      </w:r>
      <w:r>
        <w:rPr>
          <w:rFonts w:cstheme="minorHAnsi"/>
        </w:rPr>
        <w:t> </w:t>
      </w:r>
      <w:r w:rsidRPr="001C7CE3">
        <w:rPr>
          <w:rFonts w:cstheme="minorHAnsi"/>
        </w:rPr>
        <w:t>Monitorovacom výbore pre Program Slovensko 2021 – 2027 schválením zámeru NP schvaľuje aj prijímateľa NP</w:t>
      </w:r>
      <w:r>
        <w:rPr>
          <w:rFonts w:cstheme="minorHAnsi"/>
        </w:rPr>
        <w:t>. V opačnom prípade sa prijímateľ NP neposudzuje.</w:t>
      </w:r>
    </w:p>
  </w:footnote>
  <w:footnote w:id="9">
    <w:p w14:paraId="1A60CDC8" w14:textId="77777777" w:rsidR="00FB0309" w:rsidRPr="00A439C6" w:rsidRDefault="00FB0309" w:rsidP="00551CEB">
      <w:pPr>
        <w:pStyle w:val="Textpoznmkypodiarou"/>
        <w:rPr>
          <w:rFonts w:cstheme="minorHAnsi"/>
        </w:rPr>
      </w:pPr>
      <w:r w:rsidRPr="00A439C6">
        <w:rPr>
          <w:rStyle w:val="Odkaznapoznmkupodiarou"/>
          <w:rFonts w:asciiTheme="minorHAnsi" w:hAnsiTheme="minorHAnsi" w:cstheme="minorHAnsi"/>
        </w:rPr>
        <w:footnoteRef/>
      </w:r>
      <w:r w:rsidRPr="00A439C6">
        <w:rPr>
          <w:rFonts w:cstheme="minorHAnsi"/>
        </w:rPr>
        <w:t xml:space="preserve"> Nariadenie (EÚ) 2021/1060</w:t>
      </w:r>
    </w:p>
  </w:footnote>
  <w:footnote w:id="10">
    <w:p w14:paraId="0EC326DC" w14:textId="77777777" w:rsidR="00FB0309" w:rsidRPr="00A439C6" w:rsidRDefault="00FB0309" w:rsidP="0084296B">
      <w:pPr>
        <w:pStyle w:val="Textpoznmkypodiarou"/>
        <w:jc w:val="both"/>
        <w:rPr>
          <w:rFonts w:cstheme="minorHAnsi"/>
        </w:rPr>
      </w:pPr>
      <w:r w:rsidRPr="00A439C6">
        <w:rPr>
          <w:rStyle w:val="Odkaznapoznmkupodiarou"/>
          <w:rFonts w:asciiTheme="minorHAnsi" w:hAnsiTheme="minorHAnsi" w:cstheme="minorHAnsi"/>
        </w:rPr>
        <w:footnoteRef/>
      </w:r>
      <w:r w:rsidRPr="00A439C6">
        <w:rPr>
          <w:rFonts w:cstheme="minorHAnsi"/>
        </w:rPr>
        <w:t xml:space="preserve"> V odôvodnených prípadoch sa uvedená tabuľka nevypĺňa, pričom je nevyhnutné do tejto časti uviesť podrobné a jasné zdôvodnenie, prečo nie je možné uviesť požadované údaje.</w:t>
      </w:r>
    </w:p>
  </w:footnote>
  <w:footnote w:id="11">
    <w:p w14:paraId="6FB6780C" w14:textId="77777777" w:rsidR="00FB0309" w:rsidRPr="00A439C6" w:rsidRDefault="00FB0309" w:rsidP="00A439C6">
      <w:pPr>
        <w:pStyle w:val="Textpoznmkypodiarou"/>
        <w:jc w:val="both"/>
        <w:rPr>
          <w:rFonts w:cstheme="minorHAnsi"/>
        </w:rPr>
      </w:pPr>
      <w:r w:rsidRPr="00A439C6">
        <w:rPr>
          <w:rStyle w:val="Odkaznapoznmkupodiarou"/>
          <w:rFonts w:asciiTheme="minorHAnsi" w:hAnsiTheme="minorHAnsi" w:cstheme="minorHAnsi"/>
        </w:rPr>
        <w:footnoteRef/>
      </w:r>
      <w:r w:rsidRPr="00A439C6">
        <w:rPr>
          <w:rFonts w:cstheme="minorHAnsi"/>
        </w:rPr>
        <w:t xml:space="preserve"> 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2">
    <w:p w14:paraId="4628520E" w14:textId="77777777" w:rsidR="00FB0309" w:rsidRPr="00A439C6" w:rsidRDefault="00FB0309" w:rsidP="00C92F10">
      <w:pPr>
        <w:pStyle w:val="Textpoznmkypodiarou"/>
        <w:rPr>
          <w:rFonts w:cstheme="minorHAnsi"/>
        </w:rPr>
      </w:pPr>
      <w:r w:rsidRPr="00A439C6">
        <w:rPr>
          <w:rStyle w:val="Odkaznapoznmkupodiarou"/>
          <w:rFonts w:asciiTheme="minorHAnsi" w:hAnsiTheme="minorHAnsi" w:cstheme="minorHAnsi"/>
        </w:rPr>
        <w:footnoteRef/>
      </w:r>
      <w:r w:rsidRPr="00A439C6">
        <w:rPr>
          <w:rFonts w:cstheme="minorHAnsi"/>
        </w:rPr>
        <w:t xml:space="preserve"> Ak nie je možné uviesť početnosť cieľovej skupiny, uveďte do tejto časti zdôvodnenie.</w:t>
      </w:r>
    </w:p>
  </w:footnote>
  <w:footnote w:id="13">
    <w:p w14:paraId="13E0B9EE" w14:textId="77777777" w:rsidR="00FB0309" w:rsidRPr="008D17C3" w:rsidRDefault="00FB0309" w:rsidP="008D17C3">
      <w:pPr>
        <w:pStyle w:val="Textpoznmkypodiarou"/>
        <w:jc w:val="both"/>
        <w:rPr>
          <w:rFonts w:cstheme="minorHAnsi"/>
        </w:rPr>
      </w:pPr>
      <w:r w:rsidRPr="008D17C3">
        <w:rPr>
          <w:rStyle w:val="Odkaznapoznmkupodiarou"/>
          <w:rFonts w:asciiTheme="minorHAnsi" w:hAnsiTheme="minorHAnsi" w:cstheme="minorHAnsi"/>
        </w:rPr>
        <w:footnoteRef/>
      </w:r>
      <w:r w:rsidRPr="008D17C3">
        <w:rPr>
          <w:rFonts w:cstheme="minorHAnsi"/>
        </w:rPr>
        <w:t xml:space="preserve"> Údaj</w:t>
      </w:r>
      <w:r>
        <w:rPr>
          <w:rFonts w:cstheme="minorHAnsi"/>
        </w:rPr>
        <w:t xml:space="preserve"> </w:t>
      </w:r>
      <w:r w:rsidRPr="008D17C3">
        <w:rPr>
          <w:rFonts w:cstheme="minorHAnsi"/>
        </w:rPr>
        <w:t>uve</w:t>
      </w:r>
      <w:r>
        <w:rPr>
          <w:rFonts w:cstheme="minorHAnsi"/>
        </w:rPr>
        <w:t>ďte</w:t>
      </w:r>
      <w:r w:rsidRPr="008D17C3">
        <w:rPr>
          <w:rFonts w:cstheme="minorHAnsi"/>
        </w:rPr>
        <w:t xml:space="preserve"> v mesiacoch, počítaných od začiatku realizácie projektu (napr. 3 – 24), alebo informáciou o realizácii aktivity počas celého projektu, aby bolo zrejmá časová nadväznosť aktivít (ak je to relevantné).</w:t>
      </w:r>
    </w:p>
  </w:footnote>
  <w:footnote w:id="14">
    <w:p w14:paraId="2F49A6F2" w14:textId="77777777" w:rsidR="00FB0309" w:rsidRDefault="00FB0309">
      <w:pPr>
        <w:pStyle w:val="Textpoznmkypodiarou"/>
      </w:pPr>
      <w:r w:rsidRPr="00C21C8B">
        <w:rPr>
          <w:rStyle w:val="Odkaznapoznmkupodiarou"/>
          <w:rFonts w:asciiTheme="minorHAnsi" w:hAnsiTheme="minorHAnsi" w:cstheme="minorHAnsi"/>
        </w:rPr>
        <w:footnoteRef/>
      </w:r>
      <w:r>
        <w:t xml:space="preserve"> </w:t>
      </w:r>
      <w:r w:rsidRPr="00FE6371">
        <w:rPr>
          <w:rFonts w:cstheme="minorHAnsi"/>
        </w:rPr>
        <w:t>V prípade K</w:t>
      </w:r>
      <w:r>
        <w:rPr>
          <w:rFonts w:cstheme="minorHAnsi"/>
        </w:rPr>
        <w:t xml:space="preserve">ohézneho fondu </w:t>
      </w:r>
      <w:r w:rsidRPr="00FE6371">
        <w:rPr>
          <w:rFonts w:cstheme="minorHAnsi"/>
        </w:rPr>
        <w:t>vyberte „neaplikuje sa“</w:t>
      </w:r>
      <w:r>
        <w:rPr>
          <w:rFonts w:cstheme="minorHAnsi"/>
        </w:rPr>
        <w:t>.</w:t>
      </w:r>
    </w:p>
  </w:footnote>
  <w:footnote w:id="15">
    <w:p w14:paraId="37965055" w14:textId="77777777" w:rsidR="00FB0309" w:rsidRDefault="00FB0309" w:rsidP="003B2E66">
      <w:pPr>
        <w:pStyle w:val="Textpoznmkypodiarou"/>
      </w:pPr>
      <w:r w:rsidRPr="00422EC4">
        <w:rPr>
          <w:rStyle w:val="Odkaznapoznmkupodiarou"/>
          <w:rFonts w:asciiTheme="minorHAnsi" w:hAnsiTheme="minorHAnsi" w:cstheme="minorHAnsi"/>
        </w:rPr>
        <w:footnoteRef/>
      </w:r>
      <w:r>
        <w:t xml:space="preserve"> </w:t>
      </w:r>
      <w:r w:rsidRPr="00FE6371">
        <w:rPr>
          <w:rFonts w:cstheme="minorHAnsi"/>
        </w:rPr>
        <w:t>V prípade K</w:t>
      </w:r>
      <w:r>
        <w:rPr>
          <w:rFonts w:cstheme="minorHAnsi"/>
        </w:rPr>
        <w:t xml:space="preserve">ohézneho fondu </w:t>
      </w:r>
      <w:r w:rsidRPr="00FE6371">
        <w:rPr>
          <w:rFonts w:cstheme="minorHAnsi"/>
        </w:rPr>
        <w:t>vyberte „neaplikuje sa“</w:t>
      </w:r>
      <w:r>
        <w:rPr>
          <w:rFonts w:cstheme="minorHAnsi"/>
        </w:rPr>
        <w:t>.</w:t>
      </w:r>
    </w:p>
  </w:footnote>
  <w:footnote w:id="16">
    <w:p w14:paraId="1C948C1F" w14:textId="77777777" w:rsidR="00FB0309" w:rsidRPr="00A012B1" w:rsidRDefault="00FB0309" w:rsidP="00A012B1">
      <w:pPr>
        <w:pStyle w:val="Textpoznmkypodiarou"/>
        <w:jc w:val="both"/>
        <w:rPr>
          <w:rFonts w:cstheme="minorHAnsi"/>
        </w:rPr>
      </w:pPr>
      <w:r w:rsidRPr="00A012B1">
        <w:rPr>
          <w:rStyle w:val="Odkaznapoznmkupodiarou"/>
          <w:rFonts w:asciiTheme="minorHAnsi" w:hAnsiTheme="minorHAnsi" w:cstheme="minorHAnsi"/>
        </w:rPr>
        <w:footnoteRef/>
      </w:r>
      <w:r w:rsidRPr="00A012B1">
        <w:rPr>
          <w:rFonts w:cstheme="minorHAnsi"/>
        </w:rPr>
        <w:t xml:space="preserve"> Uveďte v súlade so Stratégiou financovania Európskeho fondu regionálneho rozvoja, Európskeho sociálneho fondu plus, Kohézneho fondu, Fondu na spravodlivú transformáciu a Európskeho námorného, rybolovného a </w:t>
      </w:r>
      <w:proofErr w:type="spellStart"/>
      <w:r w:rsidRPr="00A012B1">
        <w:rPr>
          <w:rFonts w:cstheme="minorHAnsi"/>
        </w:rPr>
        <w:t>akvakultúrneho</w:t>
      </w:r>
      <w:proofErr w:type="spellEnd"/>
      <w:r w:rsidRPr="00A012B1">
        <w:rPr>
          <w:rFonts w:cstheme="minorHAnsi"/>
        </w:rPr>
        <w:t xml:space="preserve"> fondu na programové obdobie 2021 – 2027</w:t>
      </w:r>
    </w:p>
  </w:footnote>
  <w:footnote w:id="17">
    <w:p w14:paraId="09D0406E" w14:textId="77777777" w:rsidR="00FB0309" w:rsidRPr="00A012B1" w:rsidRDefault="00FB0309" w:rsidP="00A012B1">
      <w:pPr>
        <w:pStyle w:val="Textpoznmkypodiarou"/>
        <w:jc w:val="both"/>
        <w:rPr>
          <w:rFonts w:cstheme="minorHAnsi"/>
        </w:rPr>
      </w:pPr>
      <w:r w:rsidRPr="00A012B1">
        <w:rPr>
          <w:rStyle w:val="Odkaznapoznmkupodiarou"/>
          <w:rFonts w:asciiTheme="minorHAnsi" w:hAnsiTheme="minorHAnsi" w:cstheme="minorHAnsi"/>
        </w:rPr>
        <w:footnoteRef/>
      </w:r>
      <w:r w:rsidRPr="00A012B1">
        <w:rPr>
          <w:rFonts w:cstheme="minorHAnsi"/>
        </w:rPr>
        <w:t xml:space="preserve"> 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66C2C" w14:textId="77777777" w:rsidR="00FB0309" w:rsidRDefault="00FB0309" w:rsidP="005E4064">
    <w:pPr>
      <w:pStyle w:val="Hlavika"/>
      <w:tabs>
        <w:tab w:val="clear" w:pos="9072"/>
      </w:tabs>
      <w:ind w:left="-567" w:right="-853"/>
      <w:rPr>
        <w:rFonts w:ascii="Calibri" w:eastAsia="Calibri" w:hAnsi="Calibri"/>
        <w:noProof/>
      </w:rPr>
    </w:pPr>
    <w:r>
      <w:rPr>
        <w:rFonts w:ascii="Calibri" w:eastAsia="Calibri" w:hAnsi="Calibri"/>
        <w:noProof/>
      </w:rPr>
      <w:t xml:space="preserve">   </w:t>
    </w:r>
    <w:r w:rsidRPr="00A627B4">
      <w:rPr>
        <w:rFonts w:ascii="Calibri" w:eastAsia="Calibri" w:hAnsi="Calibri"/>
        <w:noProof/>
      </w:rPr>
      <w:t xml:space="preserve">           </w:t>
    </w:r>
    <w:r>
      <w:rPr>
        <w:rFonts w:ascii="Calibri" w:eastAsia="Calibri" w:hAnsi="Calibri"/>
        <w:noProof/>
      </w:rPr>
      <w:t xml:space="preserve">   </w:t>
    </w:r>
  </w:p>
  <w:p w14:paraId="7CF0BCE1" w14:textId="77777777" w:rsidR="00FB0309" w:rsidRDefault="00FB030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4ADBE" w14:textId="61CBAA43" w:rsidR="00FB0309" w:rsidRPr="00520FE3" w:rsidRDefault="00FB0309" w:rsidP="009C1D54">
    <w:pPr>
      <w:pStyle w:val="Hlavika"/>
      <w:tabs>
        <w:tab w:val="clear" w:pos="9072"/>
      </w:tabs>
      <w:ind w:left="-28" w:right="-995"/>
      <w:rPr>
        <w:rFonts w:ascii="Calibri" w:hAnsi="Calibri"/>
        <w:noProof/>
      </w:rPr>
    </w:pPr>
    <w:r>
      <w:rPr>
        <w:noProof/>
      </w:rPr>
      <w:drawing>
        <wp:inline distT="0" distB="0" distL="0" distR="0" wp14:anchorId="5CD65117" wp14:editId="24F1D991">
          <wp:extent cx="2314575" cy="485775"/>
          <wp:effectExtent l="0" t="0" r="0" b="9525"/>
          <wp:docPr id="16" name="Obrázok 16"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rFonts w:ascii="Calibri" w:hAnsi="Calibri"/>
        <w:noProof/>
      </w:rPr>
      <w:drawing>
        <wp:inline distT="0" distB="0" distL="0" distR="0" wp14:anchorId="6D344CF7" wp14:editId="0A798FE7">
          <wp:extent cx="1913143" cy="432000"/>
          <wp:effectExtent l="0" t="0" r="0" b="6350"/>
          <wp:docPr id="17" name="Obrázok 17" descr="C:\Users\kollar\AppData\Local\Microsoft\Windows\INetCache\Content.Word\PS-logo_podlhov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llar\AppData\Local\Microsoft\Windows\INetCache\Content.Word\PS-logo_podlhovas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3143" cy="432000"/>
                  </a:xfrm>
                  <a:prstGeom prst="rect">
                    <a:avLst/>
                  </a:prstGeom>
                  <a:noFill/>
                  <a:ln>
                    <a:noFill/>
                  </a:ln>
                </pic:spPr>
              </pic:pic>
            </a:graphicData>
          </a:graphic>
        </wp:inline>
      </w:drawing>
    </w:r>
    <w:r w:rsidRPr="00A627B4">
      <w:rPr>
        <w:rFonts w:ascii="Calibri" w:hAnsi="Calibri"/>
        <w:noProof/>
      </w:rPr>
      <w:t xml:space="preserve">           </w:t>
    </w:r>
    <w:r w:rsidR="009C1D54" w:rsidRPr="004F7F17">
      <w:rPr>
        <w:noProof/>
      </w:rPr>
      <w:drawing>
        <wp:inline distT="0" distB="0" distL="0" distR="0" wp14:anchorId="5AD5EFA3" wp14:editId="0D5D2EB9">
          <wp:extent cx="1432560" cy="342265"/>
          <wp:effectExtent l="0" t="0" r="0" b="63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2560" cy="342265"/>
                  </a:xfrm>
                  <a:prstGeom prst="rect">
                    <a:avLst/>
                  </a:prstGeom>
                  <a:noFill/>
                  <a:ln>
                    <a:noFill/>
                  </a:ln>
                </pic:spPr>
              </pic:pic>
            </a:graphicData>
          </a:graphic>
        </wp:inline>
      </w:drawing>
    </w:r>
  </w:p>
  <w:p w14:paraId="091A2845" w14:textId="77777777" w:rsidR="00FB0309" w:rsidRDefault="00FB030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546"/>
    <w:multiLevelType w:val="hybridMultilevel"/>
    <w:tmpl w:val="ED2E97EE"/>
    <w:lvl w:ilvl="0" w:tplc="F4424116">
      <w:start w:val="1"/>
      <w:numFmt w:val="decimal"/>
      <w:pStyle w:val="Nadpis1"/>
      <w:lvlText w:val="%1."/>
      <w:lvlJc w:val="left"/>
      <w:pPr>
        <w:ind w:left="3196"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345F7F"/>
    <w:multiLevelType w:val="multilevel"/>
    <w:tmpl w:val="CB2CF1A4"/>
    <w:lvl w:ilvl="0">
      <w:start w:val="1"/>
      <w:numFmt w:val="upperRoman"/>
      <w:lvlText w:val="%1."/>
      <w:lvlJc w:val="left"/>
      <w:pPr>
        <w:ind w:left="0" w:firstLine="0"/>
      </w:pPr>
      <w:rPr>
        <w:rFonts w:ascii="Calibri" w:hAnsi="Calibri" w:cs="Times New Roman" w:hint="default"/>
        <w:b/>
        <w:i w:val="0"/>
        <w:strike w:val="0"/>
        <w:dstrike w:val="0"/>
        <w:color w:val="000000"/>
        <w:sz w:val="24"/>
        <w:szCs w:val="20"/>
        <w:u w:val="none" w:color="000000"/>
        <w:vertAlign w:val="baseline"/>
      </w:rPr>
    </w:lvl>
    <w:lvl w:ilvl="1">
      <w:start w:val="1"/>
      <w:numFmt w:val="decimal"/>
      <w:lvlText w:val="%2."/>
      <w:lvlJc w:val="left"/>
      <w:pPr>
        <w:ind w:left="0" w:firstLine="0"/>
      </w:pPr>
      <w:rPr>
        <w:rFonts w:ascii="Times New Roman" w:eastAsia="Calibri" w:hAnsi="Times New Roman" w:cs="Times New Roman" w:hint="default"/>
        <w:b w:val="0"/>
        <w:i w:val="0"/>
        <w:strike w:val="0"/>
        <w:dstrike w:val="0"/>
        <w:color w:val="000000"/>
        <w:sz w:val="22"/>
        <w:szCs w:val="22"/>
        <w:u w:val="none" w:color="000000"/>
        <w:vertAlign w:val="baseline"/>
      </w:rPr>
    </w:lvl>
    <w:lvl w:ilvl="2">
      <w:start w:val="1"/>
      <w:numFmt w:val="decimal"/>
      <w:lvlText w:val="%3."/>
      <w:lvlJc w:val="left"/>
      <w:pPr>
        <w:ind w:left="426" w:firstLine="0"/>
      </w:pPr>
      <w:rPr>
        <w:rFonts w:ascii="Times New Roman" w:eastAsia="Calibri" w:hAnsi="Times New Roman" w:cs="Times New Roman"/>
        <w:b w:val="0"/>
        <w:i w:val="0"/>
        <w:strike w:val="0"/>
        <w:dstrike w:val="0"/>
        <w:color w:val="000000"/>
        <w:sz w:val="22"/>
        <w:szCs w:val="20"/>
        <w:u w:val="none" w:color="000000"/>
        <w:vertAlign w:val="baseline"/>
      </w:rPr>
    </w:lvl>
    <w:lvl w:ilvl="3">
      <w:start w:val="1"/>
      <w:numFmt w:val="lowerLetter"/>
      <w:lvlText w:val="%4)"/>
      <w:lvlJc w:val="left"/>
      <w:pPr>
        <w:ind w:left="1071" w:firstLine="0"/>
      </w:pPr>
      <w:rPr>
        <w:rFonts w:ascii="Calibri" w:eastAsia="Calibri" w:hAnsi="Calibri" w:cs="Calibri" w:hint="default"/>
        <w:b w:val="0"/>
        <w:i w:val="0"/>
        <w:strike w:val="0"/>
        <w:dstrike w:val="0"/>
        <w:color w:val="000000"/>
        <w:sz w:val="20"/>
        <w:szCs w:val="20"/>
        <w:u w:val="none" w:color="000000"/>
        <w:vertAlign w:val="baseline"/>
      </w:rPr>
    </w:lvl>
    <w:lvl w:ilvl="4">
      <w:start w:val="1"/>
      <w:numFmt w:val="lowerLetter"/>
      <w:lvlText w:val="%5"/>
      <w:lvlJc w:val="left"/>
      <w:pPr>
        <w:ind w:left="1791" w:firstLine="0"/>
      </w:pPr>
      <w:rPr>
        <w:rFonts w:ascii="Calibri" w:eastAsia="Calibri" w:hAnsi="Calibri" w:cs="Calibri" w:hint="default"/>
        <w:b w:val="0"/>
        <w:i w:val="0"/>
        <w:strike w:val="0"/>
        <w:dstrike w:val="0"/>
        <w:color w:val="000000"/>
        <w:sz w:val="20"/>
        <w:szCs w:val="20"/>
        <w:u w:val="none" w:color="000000"/>
        <w:vertAlign w:val="baseline"/>
      </w:rPr>
    </w:lvl>
    <w:lvl w:ilvl="5">
      <w:start w:val="1"/>
      <w:numFmt w:val="lowerRoman"/>
      <w:lvlText w:val="%6"/>
      <w:lvlJc w:val="left"/>
      <w:pPr>
        <w:ind w:left="2511" w:firstLine="0"/>
      </w:pPr>
      <w:rPr>
        <w:rFonts w:ascii="Calibri" w:eastAsia="Calibri" w:hAnsi="Calibri" w:cs="Calibri" w:hint="default"/>
        <w:b w:val="0"/>
        <w:i w:val="0"/>
        <w:strike w:val="0"/>
        <w:dstrike w:val="0"/>
        <w:color w:val="000000"/>
        <w:sz w:val="20"/>
        <w:szCs w:val="20"/>
        <w:u w:val="none" w:color="000000"/>
        <w:vertAlign w:val="baseline"/>
      </w:rPr>
    </w:lvl>
    <w:lvl w:ilvl="6">
      <w:start w:val="1"/>
      <w:numFmt w:val="decimal"/>
      <w:lvlText w:val="%7"/>
      <w:lvlJc w:val="left"/>
      <w:pPr>
        <w:ind w:left="3231" w:firstLine="0"/>
      </w:pPr>
      <w:rPr>
        <w:rFonts w:ascii="Calibri" w:eastAsia="Calibri" w:hAnsi="Calibri" w:cs="Calibri" w:hint="default"/>
        <w:b w:val="0"/>
        <w:i w:val="0"/>
        <w:strike w:val="0"/>
        <w:dstrike w:val="0"/>
        <w:color w:val="000000"/>
        <w:sz w:val="20"/>
        <w:szCs w:val="20"/>
        <w:u w:val="none" w:color="000000"/>
        <w:vertAlign w:val="baseline"/>
      </w:rPr>
    </w:lvl>
    <w:lvl w:ilvl="7">
      <w:start w:val="1"/>
      <w:numFmt w:val="lowerLetter"/>
      <w:lvlText w:val="%8"/>
      <w:lvlJc w:val="left"/>
      <w:pPr>
        <w:ind w:left="3951" w:firstLine="0"/>
      </w:pPr>
      <w:rPr>
        <w:rFonts w:ascii="Calibri" w:eastAsia="Calibri" w:hAnsi="Calibri" w:cs="Calibri" w:hint="default"/>
        <w:b w:val="0"/>
        <w:i w:val="0"/>
        <w:strike w:val="0"/>
        <w:dstrike w:val="0"/>
        <w:color w:val="000000"/>
        <w:sz w:val="20"/>
        <w:szCs w:val="20"/>
        <w:u w:val="none" w:color="000000"/>
        <w:vertAlign w:val="baseline"/>
      </w:rPr>
    </w:lvl>
    <w:lvl w:ilvl="8">
      <w:start w:val="1"/>
      <w:numFmt w:val="lowerRoman"/>
      <w:lvlText w:val="%9"/>
      <w:lvlJc w:val="left"/>
      <w:pPr>
        <w:ind w:left="4671" w:firstLine="0"/>
      </w:pPr>
      <w:rPr>
        <w:rFonts w:ascii="Calibri" w:eastAsia="Calibri" w:hAnsi="Calibri" w:cs="Calibri" w:hint="default"/>
        <w:b w:val="0"/>
        <w:i w:val="0"/>
        <w:strike w:val="0"/>
        <w:dstrike w:val="0"/>
        <w:color w:val="000000"/>
        <w:sz w:val="20"/>
        <w:szCs w:val="20"/>
        <w:u w:val="none" w:color="000000"/>
        <w:vertAlign w:val="baseline"/>
      </w:rPr>
    </w:lvl>
  </w:abstractNum>
  <w:abstractNum w:abstractNumId="2" w15:restartNumberingAfterBreak="0">
    <w:nsid w:val="114072AD"/>
    <w:multiLevelType w:val="hybridMultilevel"/>
    <w:tmpl w:val="70A4AA36"/>
    <w:lvl w:ilvl="0" w:tplc="041B0001">
      <w:start w:val="1"/>
      <w:numFmt w:val="bullet"/>
      <w:lvlText w:val=""/>
      <w:lvlJc w:val="left"/>
      <w:pPr>
        <w:ind w:left="1428" w:hanging="360"/>
      </w:pPr>
      <w:rPr>
        <w:rFonts w:ascii="Symbol" w:hAnsi="Symbol"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 w15:restartNumberingAfterBreak="0">
    <w:nsid w:val="20396FEA"/>
    <w:multiLevelType w:val="hybridMultilevel"/>
    <w:tmpl w:val="44E2F91A"/>
    <w:lvl w:ilvl="0" w:tplc="CB16BD72">
      <w:start w:val="2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4A46777"/>
    <w:multiLevelType w:val="hybridMultilevel"/>
    <w:tmpl w:val="2EEA24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34B73C2"/>
    <w:multiLevelType w:val="hybridMultilevel"/>
    <w:tmpl w:val="7A9E619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5D83D6F"/>
    <w:multiLevelType w:val="hybridMultilevel"/>
    <w:tmpl w:val="EBA6D880"/>
    <w:lvl w:ilvl="0" w:tplc="373A32B6">
      <w:start w:val="1"/>
      <w:numFmt w:val="lowerLetter"/>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CD833A1"/>
    <w:multiLevelType w:val="hybridMultilevel"/>
    <w:tmpl w:val="6E1CB4B8"/>
    <w:lvl w:ilvl="0" w:tplc="E5E8AE7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68392AFE"/>
    <w:multiLevelType w:val="hybridMultilevel"/>
    <w:tmpl w:val="1FFC6D34"/>
    <w:lvl w:ilvl="0" w:tplc="034617F2">
      <w:start w:val="1"/>
      <w:numFmt w:val="upperLetter"/>
      <w:lvlText w:val="%1."/>
      <w:lvlJc w:val="left"/>
      <w:pPr>
        <w:ind w:left="1647" w:hanging="360"/>
      </w:pPr>
      <w:rPr>
        <w:rFonts w:hint="default"/>
      </w:rPr>
    </w:lvl>
    <w:lvl w:ilvl="1" w:tplc="E6306F5A">
      <w:start w:val="1"/>
      <w:numFmt w:val="upperLetter"/>
      <w:lvlText w:val="%2."/>
      <w:lvlJc w:val="left"/>
      <w:pPr>
        <w:ind w:left="2367" w:hanging="360"/>
      </w:pPr>
      <w:rPr>
        <w:rFonts w:ascii="Times New Roman" w:eastAsia="Times New Roman" w:hAnsi="Times New Roman" w:cs="Times New Roman"/>
        <w:b/>
      </w:rPr>
    </w:lvl>
    <w:lvl w:ilvl="2" w:tplc="041B001B" w:tentative="1">
      <w:start w:val="1"/>
      <w:numFmt w:val="lowerRoman"/>
      <w:lvlText w:val="%3."/>
      <w:lvlJc w:val="right"/>
      <w:pPr>
        <w:ind w:left="3087" w:hanging="180"/>
      </w:pPr>
    </w:lvl>
    <w:lvl w:ilvl="3" w:tplc="041B000F" w:tentative="1">
      <w:start w:val="1"/>
      <w:numFmt w:val="decimal"/>
      <w:lvlText w:val="%4."/>
      <w:lvlJc w:val="left"/>
      <w:pPr>
        <w:ind w:left="3807" w:hanging="360"/>
      </w:pPr>
    </w:lvl>
    <w:lvl w:ilvl="4" w:tplc="041B0019" w:tentative="1">
      <w:start w:val="1"/>
      <w:numFmt w:val="lowerLetter"/>
      <w:lvlText w:val="%5."/>
      <w:lvlJc w:val="left"/>
      <w:pPr>
        <w:ind w:left="4527" w:hanging="360"/>
      </w:pPr>
    </w:lvl>
    <w:lvl w:ilvl="5" w:tplc="041B001B" w:tentative="1">
      <w:start w:val="1"/>
      <w:numFmt w:val="lowerRoman"/>
      <w:lvlText w:val="%6."/>
      <w:lvlJc w:val="right"/>
      <w:pPr>
        <w:ind w:left="5247" w:hanging="180"/>
      </w:pPr>
    </w:lvl>
    <w:lvl w:ilvl="6" w:tplc="041B000F" w:tentative="1">
      <w:start w:val="1"/>
      <w:numFmt w:val="decimal"/>
      <w:lvlText w:val="%7."/>
      <w:lvlJc w:val="left"/>
      <w:pPr>
        <w:ind w:left="5967" w:hanging="360"/>
      </w:pPr>
    </w:lvl>
    <w:lvl w:ilvl="7" w:tplc="041B0019" w:tentative="1">
      <w:start w:val="1"/>
      <w:numFmt w:val="lowerLetter"/>
      <w:lvlText w:val="%8."/>
      <w:lvlJc w:val="left"/>
      <w:pPr>
        <w:ind w:left="6687" w:hanging="360"/>
      </w:pPr>
    </w:lvl>
    <w:lvl w:ilvl="8" w:tplc="041B001B" w:tentative="1">
      <w:start w:val="1"/>
      <w:numFmt w:val="lowerRoman"/>
      <w:lvlText w:val="%9."/>
      <w:lvlJc w:val="right"/>
      <w:pPr>
        <w:ind w:left="7407" w:hanging="180"/>
      </w:pPr>
    </w:lvl>
  </w:abstractNum>
  <w:abstractNum w:abstractNumId="9" w15:restartNumberingAfterBreak="0">
    <w:nsid w:val="684B43F3"/>
    <w:multiLevelType w:val="hybridMultilevel"/>
    <w:tmpl w:val="91525BAC"/>
    <w:lvl w:ilvl="0" w:tplc="3650F8CC">
      <w:start w:val="1"/>
      <w:numFmt w:val="decimal"/>
      <w:pStyle w:val="Bullet2"/>
      <w:lvlText w:val="%1."/>
      <w:lvlJc w:val="left"/>
      <w:pPr>
        <w:ind w:left="1428" w:hanging="360"/>
      </w:pPr>
      <w:rPr>
        <w:rFonts w:hint="default"/>
        <w:b w:val="0"/>
        <w:caps w:val="0"/>
        <w:strike w:val="0"/>
        <w:dstrike w:val="0"/>
        <w:vanish w:val="0"/>
        <w:vertAlign w:val="baseline"/>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0" w15:restartNumberingAfterBreak="0">
    <w:nsid w:val="6F751B16"/>
    <w:multiLevelType w:val="hybridMultilevel"/>
    <w:tmpl w:val="EC90FAB8"/>
    <w:lvl w:ilvl="0" w:tplc="4BB4D15A">
      <w:start w:val="2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70496400"/>
    <w:multiLevelType w:val="hybridMultilevel"/>
    <w:tmpl w:val="4C188E42"/>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1424045"/>
    <w:multiLevelType w:val="hybridMultilevel"/>
    <w:tmpl w:val="CF4415FC"/>
    <w:lvl w:ilvl="0" w:tplc="788C13A4">
      <w:start w:val="2"/>
      <w:numFmt w:val="bullet"/>
      <w:lvlText w:val="-"/>
      <w:lvlJc w:val="left"/>
      <w:pPr>
        <w:ind w:left="1428" w:hanging="360"/>
      </w:pPr>
      <w:rPr>
        <w:rFonts w:ascii="Times New Roman" w:eastAsia="Times New Roman" w:hAnsi="Times New Roman" w:cs="Times New Roman" w:hint="default"/>
        <w:b w:val="0"/>
        <w:caps w:val="0"/>
        <w:strike w:val="0"/>
        <w:dstrike w:val="0"/>
        <w:vanish w:val="0"/>
        <w:vertAlign w:val="baseline"/>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3" w15:restartNumberingAfterBreak="0">
    <w:nsid w:val="7BCB6109"/>
    <w:multiLevelType w:val="hybridMultilevel"/>
    <w:tmpl w:val="9D703794"/>
    <w:lvl w:ilvl="0" w:tplc="788C13A4">
      <w:start w:val="2"/>
      <w:numFmt w:val="bullet"/>
      <w:lvlText w:val="-"/>
      <w:lvlJc w:val="left"/>
      <w:pPr>
        <w:ind w:left="1778"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4"/>
  </w:num>
  <w:num w:numId="6">
    <w:abstractNumId w:val="9"/>
    <w:lvlOverride w:ilvl="0">
      <w:startOverride w:val="1"/>
    </w:lvlOverride>
  </w:num>
  <w:num w:numId="7">
    <w:abstractNumId w:val="2"/>
  </w:num>
  <w:num w:numId="8">
    <w:abstractNumId w:val="9"/>
    <w:lvlOverride w:ilvl="0">
      <w:startOverride w:val="1"/>
    </w:lvlOverride>
  </w:num>
  <w:num w:numId="9">
    <w:abstractNumId w:val="6"/>
    <w:lvlOverride w:ilvl="0">
      <w:startOverride w:val="1"/>
    </w:lvlOverride>
  </w:num>
  <w:num w:numId="10">
    <w:abstractNumId w:val="13"/>
  </w:num>
  <w:num w:numId="11">
    <w:abstractNumId w:val="0"/>
  </w:num>
  <w:num w:numId="12">
    <w:abstractNumId w:val="6"/>
  </w:num>
  <w:num w:numId="13">
    <w:abstractNumId w:val="6"/>
    <w:lvlOverride w:ilvl="0">
      <w:startOverride w:val="1"/>
    </w:lvlOverride>
  </w:num>
  <w:num w:numId="14">
    <w:abstractNumId w:val="9"/>
    <w:lvlOverride w:ilvl="0">
      <w:startOverride w:val="1"/>
    </w:lvlOverride>
  </w:num>
  <w:num w:numId="15">
    <w:abstractNumId w:val="9"/>
  </w:num>
  <w:num w:numId="16">
    <w:abstractNumId w:val="9"/>
    <w:lvlOverride w:ilvl="0">
      <w:startOverride w:val="1"/>
    </w:lvlOverride>
  </w:num>
  <w:num w:numId="17">
    <w:abstractNumId w:val="12"/>
  </w:num>
  <w:num w:numId="18">
    <w:abstractNumId w:val="11"/>
  </w:num>
  <w:num w:numId="19">
    <w:abstractNumId w:val="3"/>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3FD1"/>
    <w:rsid w:val="00005CBF"/>
    <w:rsid w:val="00006352"/>
    <w:rsid w:val="00012008"/>
    <w:rsid w:val="000133D3"/>
    <w:rsid w:val="00013652"/>
    <w:rsid w:val="000171F5"/>
    <w:rsid w:val="000173D5"/>
    <w:rsid w:val="0002066B"/>
    <w:rsid w:val="0002117A"/>
    <w:rsid w:val="00027E5E"/>
    <w:rsid w:val="000310EA"/>
    <w:rsid w:val="000419FA"/>
    <w:rsid w:val="00043AFC"/>
    <w:rsid w:val="0004484E"/>
    <w:rsid w:val="0005472E"/>
    <w:rsid w:val="000560C6"/>
    <w:rsid w:val="00066F4F"/>
    <w:rsid w:val="00073139"/>
    <w:rsid w:val="0007477A"/>
    <w:rsid w:val="00075A52"/>
    <w:rsid w:val="000857C1"/>
    <w:rsid w:val="000872C6"/>
    <w:rsid w:val="00093112"/>
    <w:rsid w:val="00095A23"/>
    <w:rsid w:val="000A1971"/>
    <w:rsid w:val="000A1D6F"/>
    <w:rsid w:val="000B300F"/>
    <w:rsid w:val="000C0E25"/>
    <w:rsid w:val="000C2EC1"/>
    <w:rsid w:val="000D536A"/>
    <w:rsid w:val="000D6724"/>
    <w:rsid w:val="00102F75"/>
    <w:rsid w:val="0010481F"/>
    <w:rsid w:val="00106383"/>
    <w:rsid w:val="001102E9"/>
    <w:rsid w:val="00115118"/>
    <w:rsid w:val="00133B44"/>
    <w:rsid w:val="00135174"/>
    <w:rsid w:val="001371C1"/>
    <w:rsid w:val="00142E17"/>
    <w:rsid w:val="00164526"/>
    <w:rsid w:val="00166B57"/>
    <w:rsid w:val="00182E85"/>
    <w:rsid w:val="00186BC0"/>
    <w:rsid w:val="00187E49"/>
    <w:rsid w:val="0019205D"/>
    <w:rsid w:val="001922B9"/>
    <w:rsid w:val="00196C97"/>
    <w:rsid w:val="001A3686"/>
    <w:rsid w:val="001A65D4"/>
    <w:rsid w:val="001A7122"/>
    <w:rsid w:val="001B6555"/>
    <w:rsid w:val="001C151F"/>
    <w:rsid w:val="001C7CE3"/>
    <w:rsid w:val="001C7D50"/>
    <w:rsid w:val="001D1130"/>
    <w:rsid w:val="001D2593"/>
    <w:rsid w:val="001D6D5C"/>
    <w:rsid w:val="001E2BF4"/>
    <w:rsid w:val="001F5C1B"/>
    <w:rsid w:val="00204209"/>
    <w:rsid w:val="00211D64"/>
    <w:rsid w:val="00222C8C"/>
    <w:rsid w:val="00226E3F"/>
    <w:rsid w:val="00230F28"/>
    <w:rsid w:val="00240278"/>
    <w:rsid w:val="0026027F"/>
    <w:rsid w:val="002665FA"/>
    <w:rsid w:val="0027016A"/>
    <w:rsid w:val="00273219"/>
    <w:rsid w:val="002767A0"/>
    <w:rsid w:val="00286AF7"/>
    <w:rsid w:val="00287D9F"/>
    <w:rsid w:val="00293A3F"/>
    <w:rsid w:val="002A67FF"/>
    <w:rsid w:val="002B0EFD"/>
    <w:rsid w:val="002B2436"/>
    <w:rsid w:val="002B2C08"/>
    <w:rsid w:val="002B7438"/>
    <w:rsid w:val="002C10D3"/>
    <w:rsid w:val="002C2F73"/>
    <w:rsid w:val="002C47CC"/>
    <w:rsid w:val="002D065C"/>
    <w:rsid w:val="002E21B5"/>
    <w:rsid w:val="002E705C"/>
    <w:rsid w:val="002F0864"/>
    <w:rsid w:val="003146C6"/>
    <w:rsid w:val="00332B4F"/>
    <w:rsid w:val="00336D06"/>
    <w:rsid w:val="003568AA"/>
    <w:rsid w:val="00363027"/>
    <w:rsid w:val="00366A8A"/>
    <w:rsid w:val="0036728E"/>
    <w:rsid w:val="00373F6D"/>
    <w:rsid w:val="003767B7"/>
    <w:rsid w:val="0038141F"/>
    <w:rsid w:val="00381528"/>
    <w:rsid w:val="003875C0"/>
    <w:rsid w:val="003940B2"/>
    <w:rsid w:val="003A468D"/>
    <w:rsid w:val="003A7084"/>
    <w:rsid w:val="003B157B"/>
    <w:rsid w:val="003B2E66"/>
    <w:rsid w:val="003E2E38"/>
    <w:rsid w:val="003E4A9B"/>
    <w:rsid w:val="003E6FD3"/>
    <w:rsid w:val="003E7156"/>
    <w:rsid w:val="003E7734"/>
    <w:rsid w:val="003F24B6"/>
    <w:rsid w:val="003F4170"/>
    <w:rsid w:val="004011FE"/>
    <w:rsid w:val="00402CC4"/>
    <w:rsid w:val="00415A4A"/>
    <w:rsid w:val="004224FB"/>
    <w:rsid w:val="0042706C"/>
    <w:rsid w:val="00430C11"/>
    <w:rsid w:val="00431510"/>
    <w:rsid w:val="00431AE6"/>
    <w:rsid w:val="00435A16"/>
    <w:rsid w:val="004375F6"/>
    <w:rsid w:val="0044781C"/>
    <w:rsid w:val="00462C19"/>
    <w:rsid w:val="00463B7E"/>
    <w:rsid w:val="00463EEA"/>
    <w:rsid w:val="00464B24"/>
    <w:rsid w:val="00475003"/>
    <w:rsid w:val="00475CD4"/>
    <w:rsid w:val="004766FE"/>
    <w:rsid w:val="00480146"/>
    <w:rsid w:val="004808A5"/>
    <w:rsid w:val="00483B68"/>
    <w:rsid w:val="00486CB0"/>
    <w:rsid w:val="0048721B"/>
    <w:rsid w:val="0048741F"/>
    <w:rsid w:val="00495B85"/>
    <w:rsid w:val="004A09B1"/>
    <w:rsid w:val="004A2945"/>
    <w:rsid w:val="004A4168"/>
    <w:rsid w:val="004A7E0E"/>
    <w:rsid w:val="004B04D7"/>
    <w:rsid w:val="004B28A2"/>
    <w:rsid w:val="004C5263"/>
    <w:rsid w:val="004D7E05"/>
    <w:rsid w:val="004E2BA8"/>
    <w:rsid w:val="004F0362"/>
    <w:rsid w:val="00505277"/>
    <w:rsid w:val="0050546E"/>
    <w:rsid w:val="00505F81"/>
    <w:rsid w:val="00506A7E"/>
    <w:rsid w:val="0051247B"/>
    <w:rsid w:val="00512AAD"/>
    <w:rsid w:val="00517A82"/>
    <w:rsid w:val="0052043F"/>
    <w:rsid w:val="0052168B"/>
    <w:rsid w:val="00525D6E"/>
    <w:rsid w:val="00527A2D"/>
    <w:rsid w:val="005426CB"/>
    <w:rsid w:val="00547782"/>
    <w:rsid w:val="00551537"/>
    <w:rsid w:val="00551CEB"/>
    <w:rsid w:val="00561065"/>
    <w:rsid w:val="00561088"/>
    <w:rsid w:val="00567C51"/>
    <w:rsid w:val="005772DC"/>
    <w:rsid w:val="005810FD"/>
    <w:rsid w:val="00584D3E"/>
    <w:rsid w:val="005928D9"/>
    <w:rsid w:val="00594D51"/>
    <w:rsid w:val="00595218"/>
    <w:rsid w:val="005A0C97"/>
    <w:rsid w:val="005A618D"/>
    <w:rsid w:val="005A64AC"/>
    <w:rsid w:val="005B0097"/>
    <w:rsid w:val="005B11B2"/>
    <w:rsid w:val="005B480B"/>
    <w:rsid w:val="005C424D"/>
    <w:rsid w:val="005D1005"/>
    <w:rsid w:val="005E2A49"/>
    <w:rsid w:val="005E4064"/>
    <w:rsid w:val="005E4F68"/>
    <w:rsid w:val="005E50BE"/>
    <w:rsid w:val="005E5443"/>
    <w:rsid w:val="005F40DF"/>
    <w:rsid w:val="005F5543"/>
    <w:rsid w:val="005F6FF5"/>
    <w:rsid w:val="00602C94"/>
    <w:rsid w:val="00606186"/>
    <w:rsid w:val="006121F5"/>
    <w:rsid w:val="006138BB"/>
    <w:rsid w:val="00614170"/>
    <w:rsid w:val="00615C8B"/>
    <w:rsid w:val="0063103C"/>
    <w:rsid w:val="00640A03"/>
    <w:rsid w:val="0066339B"/>
    <w:rsid w:val="00667D5C"/>
    <w:rsid w:val="00672F4D"/>
    <w:rsid w:val="00690CEF"/>
    <w:rsid w:val="00692589"/>
    <w:rsid w:val="00693D61"/>
    <w:rsid w:val="006A0D86"/>
    <w:rsid w:val="006A79D1"/>
    <w:rsid w:val="006A7B76"/>
    <w:rsid w:val="006B137A"/>
    <w:rsid w:val="006B276E"/>
    <w:rsid w:val="006B58BC"/>
    <w:rsid w:val="006B7DD1"/>
    <w:rsid w:val="006C0813"/>
    <w:rsid w:val="006C0EB5"/>
    <w:rsid w:val="006C694C"/>
    <w:rsid w:val="006D1A10"/>
    <w:rsid w:val="006D4E3C"/>
    <w:rsid w:val="006E3EB6"/>
    <w:rsid w:val="006E458E"/>
    <w:rsid w:val="006E5900"/>
    <w:rsid w:val="00701C6E"/>
    <w:rsid w:val="0071439A"/>
    <w:rsid w:val="00714F21"/>
    <w:rsid w:val="00716B15"/>
    <w:rsid w:val="00717BF6"/>
    <w:rsid w:val="00720568"/>
    <w:rsid w:val="00720F5B"/>
    <w:rsid w:val="00722ECA"/>
    <w:rsid w:val="00724E4A"/>
    <w:rsid w:val="00733C8E"/>
    <w:rsid w:val="00734CD2"/>
    <w:rsid w:val="0073594E"/>
    <w:rsid w:val="00736462"/>
    <w:rsid w:val="00736BFC"/>
    <w:rsid w:val="007415EA"/>
    <w:rsid w:val="00750E59"/>
    <w:rsid w:val="00757293"/>
    <w:rsid w:val="00760577"/>
    <w:rsid w:val="00764D11"/>
    <w:rsid w:val="00772386"/>
    <w:rsid w:val="00776F56"/>
    <w:rsid w:val="00783FDE"/>
    <w:rsid w:val="00786F67"/>
    <w:rsid w:val="007901B7"/>
    <w:rsid w:val="007A000B"/>
    <w:rsid w:val="007A1F9F"/>
    <w:rsid w:val="007A7FB7"/>
    <w:rsid w:val="007C0966"/>
    <w:rsid w:val="007C0AB5"/>
    <w:rsid w:val="007C5921"/>
    <w:rsid w:val="007C6E0C"/>
    <w:rsid w:val="007D14F7"/>
    <w:rsid w:val="007D359F"/>
    <w:rsid w:val="007E0D14"/>
    <w:rsid w:val="007E0F24"/>
    <w:rsid w:val="007E162B"/>
    <w:rsid w:val="007F292D"/>
    <w:rsid w:val="007F45D9"/>
    <w:rsid w:val="007F7BC0"/>
    <w:rsid w:val="00804328"/>
    <w:rsid w:val="00805DF3"/>
    <w:rsid w:val="00810625"/>
    <w:rsid w:val="00813030"/>
    <w:rsid w:val="00813516"/>
    <w:rsid w:val="00817010"/>
    <w:rsid w:val="00822F21"/>
    <w:rsid w:val="008266FA"/>
    <w:rsid w:val="00827C1A"/>
    <w:rsid w:val="00835B8D"/>
    <w:rsid w:val="00835EAC"/>
    <w:rsid w:val="0084296B"/>
    <w:rsid w:val="00842BE1"/>
    <w:rsid w:val="00862B4D"/>
    <w:rsid w:val="00864238"/>
    <w:rsid w:val="00866197"/>
    <w:rsid w:val="00871379"/>
    <w:rsid w:val="00871DCA"/>
    <w:rsid w:val="00872019"/>
    <w:rsid w:val="00874CBC"/>
    <w:rsid w:val="008754E5"/>
    <w:rsid w:val="00880C94"/>
    <w:rsid w:val="00881ECC"/>
    <w:rsid w:val="008977EE"/>
    <w:rsid w:val="008A0287"/>
    <w:rsid w:val="008A169B"/>
    <w:rsid w:val="008B7ADA"/>
    <w:rsid w:val="008C05CD"/>
    <w:rsid w:val="008C13A9"/>
    <w:rsid w:val="008C24CA"/>
    <w:rsid w:val="008C6057"/>
    <w:rsid w:val="008D17C3"/>
    <w:rsid w:val="008D3831"/>
    <w:rsid w:val="008D4958"/>
    <w:rsid w:val="008E1F3B"/>
    <w:rsid w:val="008E43A4"/>
    <w:rsid w:val="008E58C2"/>
    <w:rsid w:val="008F0D42"/>
    <w:rsid w:val="00906685"/>
    <w:rsid w:val="00906F14"/>
    <w:rsid w:val="00912601"/>
    <w:rsid w:val="00920BC6"/>
    <w:rsid w:val="00925DD2"/>
    <w:rsid w:val="00927A6D"/>
    <w:rsid w:val="00937D4F"/>
    <w:rsid w:val="009447A3"/>
    <w:rsid w:val="0094728B"/>
    <w:rsid w:val="009513C3"/>
    <w:rsid w:val="00952655"/>
    <w:rsid w:val="00966325"/>
    <w:rsid w:val="00971C88"/>
    <w:rsid w:val="00972C9E"/>
    <w:rsid w:val="00981613"/>
    <w:rsid w:val="00982719"/>
    <w:rsid w:val="009902F1"/>
    <w:rsid w:val="00990DFD"/>
    <w:rsid w:val="00991A87"/>
    <w:rsid w:val="009A13C0"/>
    <w:rsid w:val="009A34FB"/>
    <w:rsid w:val="009A505E"/>
    <w:rsid w:val="009B0D3E"/>
    <w:rsid w:val="009B2F58"/>
    <w:rsid w:val="009B4BB3"/>
    <w:rsid w:val="009C1D54"/>
    <w:rsid w:val="009E4900"/>
    <w:rsid w:val="009E4E9E"/>
    <w:rsid w:val="009E5AEF"/>
    <w:rsid w:val="009F58D4"/>
    <w:rsid w:val="009F7F05"/>
    <w:rsid w:val="00A012B1"/>
    <w:rsid w:val="00A05B97"/>
    <w:rsid w:val="00A06DD6"/>
    <w:rsid w:val="00A07AEF"/>
    <w:rsid w:val="00A07D4A"/>
    <w:rsid w:val="00A101B4"/>
    <w:rsid w:val="00A22139"/>
    <w:rsid w:val="00A24C8A"/>
    <w:rsid w:val="00A25991"/>
    <w:rsid w:val="00A4108C"/>
    <w:rsid w:val="00A41B9C"/>
    <w:rsid w:val="00A439C6"/>
    <w:rsid w:val="00A44F44"/>
    <w:rsid w:val="00A473E2"/>
    <w:rsid w:val="00A50CB8"/>
    <w:rsid w:val="00A5251B"/>
    <w:rsid w:val="00A613AD"/>
    <w:rsid w:val="00A6553D"/>
    <w:rsid w:val="00A72F5A"/>
    <w:rsid w:val="00A7456A"/>
    <w:rsid w:val="00A81DEC"/>
    <w:rsid w:val="00A82819"/>
    <w:rsid w:val="00A8333F"/>
    <w:rsid w:val="00A83AF4"/>
    <w:rsid w:val="00A91893"/>
    <w:rsid w:val="00A91A27"/>
    <w:rsid w:val="00A952E3"/>
    <w:rsid w:val="00A9641C"/>
    <w:rsid w:val="00AA2194"/>
    <w:rsid w:val="00AA2B6B"/>
    <w:rsid w:val="00AB1EB4"/>
    <w:rsid w:val="00AC1CA5"/>
    <w:rsid w:val="00AD11A7"/>
    <w:rsid w:val="00AD5861"/>
    <w:rsid w:val="00AE42CA"/>
    <w:rsid w:val="00AE5950"/>
    <w:rsid w:val="00AE70F5"/>
    <w:rsid w:val="00AF7269"/>
    <w:rsid w:val="00AF7F9D"/>
    <w:rsid w:val="00B00385"/>
    <w:rsid w:val="00B0090F"/>
    <w:rsid w:val="00B02170"/>
    <w:rsid w:val="00B1304A"/>
    <w:rsid w:val="00B13229"/>
    <w:rsid w:val="00B211D3"/>
    <w:rsid w:val="00B25BA0"/>
    <w:rsid w:val="00B332BE"/>
    <w:rsid w:val="00B36A58"/>
    <w:rsid w:val="00B4064C"/>
    <w:rsid w:val="00B51CD4"/>
    <w:rsid w:val="00B553A5"/>
    <w:rsid w:val="00B57F5C"/>
    <w:rsid w:val="00B74D5A"/>
    <w:rsid w:val="00B761CE"/>
    <w:rsid w:val="00B77ED8"/>
    <w:rsid w:val="00B81916"/>
    <w:rsid w:val="00B92C58"/>
    <w:rsid w:val="00B93B22"/>
    <w:rsid w:val="00B95A98"/>
    <w:rsid w:val="00BA5BBB"/>
    <w:rsid w:val="00BB20FD"/>
    <w:rsid w:val="00BB306A"/>
    <w:rsid w:val="00BD559A"/>
    <w:rsid w:val="00BD55AB"/>
    <w:rsid w:val="00BE1E90"/>
    <w:rsid w:val="00C0724F"/>
    <w:rsid w:val="00C106CF"/>
    <w:rsid w:val="00C1179C"/>
    <w:rsid w:val="00C11C29"/>
    <w:rsid w:val="00C15390"/>
    <w:rsid w:val="00C21C8B"/>
    <w:rsid w:val="00C23AC0"/>
    <w:rsid w:val="00C57CF9"/>
    <w:rsid w:val="00C630E3"/>
    <w:rsid w:val="00C7689F"/>
    <w:rsid w:val="00C8078D"/>
    <w:rsid w:val="00C81D6D"/>
    <w:rsid w:val="00C92C55"/>
    <w:rsid w:val="00C92F10"/>
    <w:rsid w:val="00C960DB"/>
    <w:rsid w:val="00C96E9C"/>
    <w:rsid w:val="00C96F0A"/>
    <w:rsid w:val="00CA4B07"/>
    <w:rsid w:val="00CA4CED"/>
    <w:rsid w:val="00CA69A9"/>
    <w:rsid w:val="00CB0EAC"/>
    <w:rsid w:val="00CB4AD9"/>
    <w:rsid w:val="00CB5BC6"/>
    <w:rsid w:val="00CB7730"/>
    <w:rsid w:val="00CB7BAE"/>
    <w:rsid w:val="00CC526D"/>
    <w:rsid w:val="00CD13FA"/>
    <w:rsid w:val="00CD30EF"/>
    <w:rsid w:val="00CD384C"/>
    <w:rsid w:val="00CD5C39"/>
    <w:rsid w:val="00CF1207"/>
    <w:rsid w:val="00CF25DE"/>
    <w:rsid w:val="00CF3098"/>
    <w:rsid w:val="00CF37CB"/>
    <w:rsid w:val="00CF3C9D"/>
    <w:rsid w:val="00CF5FC8"/>
    <w:rsid w:val="00D00B8B"/>
    <w:rsid w:val="00D00C6D"/>
    <w:rsid w:val="00D0588F"/>
    <w:rsid w:val="00D11E0A"/>
    <w:rsid w:val="00D21070"/>
    <w:rsid w:val="00D217CA"/>
    <w:rsid w:val="00D247BC"/>
    <w:rsid w:val="00D276EE"/>
    <w:rsid w:val="00D30CFE"/>
    <w:rsid w:val="00D33ED4"/>
    <w:rsid w:val="00D40D7E"/>
    <w:rsid w:val="00D43786"/>
    <w:rsid w:val="00D6002C"/>
    <w:rsid w:val="00D624D1"/>
    <w:rsid w:val="00D842A3"/>
    <w:rsid w:val="00D87F95"/>
    <w:rsid w:val="00D9332F"/>
    <w:rsid w:val="00DA01AD"/>
    <w:rsid w:val="00DA7E45"/>
    <w:rsid w:val="00DB0E2B"/>
    <w:rsid w:val="00DB2C2B"/>
    <w:rsid w:val="00DB360A"/>
    <w:rsid w:val="00DB68D8"/>
    <w:rsid w:val="00DB720D"/>
    <w:rsid w:val="00DC0E8B"/>
    <w:rsid w:val="00DC1182"/>
    <w:rsid w:val="00DD016E"/>
    <w:rsid w:val="00DE74A5"/>
    <w:rsid w:val="00DF3748"/>
    <w:rsid w:val="00E04526"/>
    <w:rsid w:val="00E10F34"/>
    <w:rsid w:val="00E15A73"/>
    <w:rsid w:val="00E20A6C"/>
    <w:rsid w:val="00E226B9"/>
    <w:rsid w:val="00E3439C"/>
    <w:rsid w:val="00E5692F"/>
    <w:rsid w:val="00E5791F"/>
    <w:rsid w:val="00E66227"/>
    <w:rsid w:val="00E7446F"/>
    <w:rsid w:val="00E75942"/>
    <w:rsid w:val="00E75B22"/>
    <w:rsid w:val="00E77018"/>
    <w:rsid w:val="00E77996"/>
    <w:rsid w:val="00E81970"/>
    <w:rsid w:val="00E85AC9"/>
    <w:rsid w:val="00E94733"/>
    <w:rsid w:val="00E97C79"/>
    <w:rsid w:val="00EA2220"/>
    <w:rsid w:val="00EA44A8"/>
    <w:rsid w:val="00EA44C7"/>
    <w:rsid w:val="00EB1AFD"/>
    <w:rsid w:val="00EB2616"/>
    <w:rsid w:val="00EB5B08"/>
    <w:rsid w:val="00EB7CB4"/>
    <w:rsid w:val="00EC30A4"/>
    <w:rsid w:val="00EC56F1"/>
    <w:rsid w:val="00ED7108"/>
    <w:rsid w:val="00EE2D9A"/>
    <w:rsid w:val="00EE4725"/>
    <w:rsid w:val="00EF42EE"/>
    <w:rsid w:val="00EF445C"/>
    <w:rsid w:val="00EF4F44"/>
    <w:rsid w:val="00EF5479"/>
    <w:rsid w:val="00F02531"/>
    <w:rsid w:val="00F119D3"/>
    <w:rsid w:val="00F14AD0"/>
    <w:rsid w:val="00F171FE"/>
    <w:rsid w:val="00F24869"/>
    <w:rsid w:val="00F3417F"/>
    <w:rsid w:val="00F43296"/>
    <w:rsid w:val="00F441B5"/>
    <w:rsid w:val="00F44A29"/>
    <w:rsid w:val="00F539EE"/>
    <w:rsid w:val="00F65A89"/>
    <w:rsid w:val="00F65B80"/>
    <w:rsid w:val="00F67575"/>
    <w:rsid w:val="00F704E8"/>
    <w:rsid w:val="00F74B47"/>
    <w:rsid w:val="00F77333"/>
    <w:rsid w:val="00F777FD"/>
    <w:rsid w:val="00F81DD9"/>
    <w:rsid w:val="00F82438"/>
    <w:rsid w:val="00F84C6C"/>
    <w:rsid w:val="00F84FA4"/>
    <w:rsid w:val="00F87CD1"/>
    <w:rsid w:val="00F95A37"/>
    <w:rsid w:val="00FA075F"/>
    <w:rsid w:val="00FA6229"/>
    <w:rsid w:val="00FB0309"/>
    <w:rsid w:val="00FB7E8D"/>
    <w:rsid w:val="00FC01F1"/>
    <w:rsid w:val="00FC044C"/>
    <w:rsid w:val="00FC15DD"/>
    <w:rsid w:val="00FC4E1E"/>
    <w:rsid w:val="00FC6B21"/>
    <w:rsid w:val="00FD7398"/>
    <w:rsid w:val="00FE278B"/>
    <w:rsid w:val="00FE3580"/>
    <w:rsid w:val="00FE6371"/>
    <w:rsid w:val="00FF0624"/>
    <w:rsid w:val="00FF0760"/>
    <w:rsid w:val="00FF2578"/>
    <w:rsid w:val="00FF6A8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DDD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04328"/>
    <w:pPr>
      <w:spacing w:before="40" w:after="0" w:line="240" w:lineRule="auto"/>
    </w:pPr>
    <w:rPr>
      <w:rFonts w:eastAsia="Times New Roman" w:cs="Times New Roman"/>
      <w:szCs w:val="24"/>
      <w:lang w:eastAsia="sk-SK"/>
    </w:rPr>
  </w:style>
  <w:style w:type="paragraph" w:styleId="Nadpis1">
    <w:name w:val="heading 1"/>
    <w:basedOn w:val="Normlny"/>
    <w:next w:val="Normlny"/>
    <w:link w:val="Nadpis1Char"/>
    <w:uiPriority w:val="9"/>
    <w:qFormat/>
    <w:rsid w:val="00667D5C"/>
    <w:pPr>
      <w:keepNext/>
      <w:keepLines/>
      <w:numPr>
        <w:numId w:val="11"/>
      </w:numPr>
      <w:spacing w:before="120" w:after="120"/>
      <w:ind w:left="284" w:hanging="284"/>
      <w:outlineLvl w:val="0"/>
    </w:pPr>
    <w:rPr>
      <w:rFonts w:ascii="Calibri" w:eastAsiaTheme="majorEastAsia" w:hAnsi="Calibri" w:cstheme="majorBidi"/>
      <w:b/>
      <w:sz w:val="24"/>
      <w:szCs w:val="32"/>
    </w:rPr>
  </w:style>
  <w:style w:type="paragraph" w:styleId="Nadpis2">
    <w:name w:val="heading 2"/>
    <w:basedOn w:val="Normlny"/>
    <w:next w:val="Normlny"/>
    <w:link w:val="Nadpis2Char"/>
    <w:uiPriority w:val="9"/>
    <w:semiHidden/>
    <w:unhideWhenUsed/>
    <w:qFormat/>
    <w:rsid w:val="00005CBF"/>
    <w:pPr>
      <w:keepNext/>
      <w:keepLines/>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semiHidden/>
    <w:unhideWhenUsed/>
    <w:rsid w:val="00C1179C"/>
    <w:rPr>
      <w:sz w:val="20"/>
      <w:szCs w:val="20"/>
    </w:rPr>
  </w:style>
  <w:style w:type="character" w:customStyle="1" w:styleId="TextpoznmkypodiarouChar">
    <w:name w:val="Text poznámky pod čiarou Char"/>
    <w:basedOn w:val="Predvolenpsmoodseku"/>
    <w:link w:val="Textpoznmkypodiarou"/>
    <w:uiPriority w:val="99"/>
    <w:semiHidden/>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Odsek zoznamu2 Char,bekezdés1 Char,List Paragraph à moi Char,Dot pt Char,No Spacing1 Char,List Paragraph Char Char Char Char,Indicator Text Char,Numbered Para 1 Char,Welt L Char Char,Welt L Char1,Bullet List Char,lp1 Char"/>
    <w:link w:val="Odsekzoznamu"/>
    <w:uiPriority w:val="34"/>
    <w:qFormat/>
    <w:locked/>
    <w:rsid w:val="00813516"/>
    <w:rPr>
      <w:rFonts w:eastAsia="Times New Roman" w:cs="Times New Roman"/>
      <w:b/>
      <w:sz w:val="24"/>
      <w:szCs w:val="24"/>
    </w:rPr>
  </w:style>
  <w:style w:type="paragraph" w:styleId="Odsekzoznamu">
    <w:name w:val="List Paragraph"/>
    <w:aliases w:val="body,Odsek zoznamu2,bekezdés1,List Paragraph à moi,Dot pt,No Spacing1,List Paragraph Char Char Char,Indicator Text,Numbered Para 1,Welt L Char,Welt L,Bullet List,FooterText,List Paragraph1,numbered,Paragraphe de liste1,Bullet Number,lp1"/>
    <w:basedOn w:val="Normlny"/>
    <w:link w:val="OdsekzoznamuChar"/>
    <w:autoRedefine/>
    <w:uiPriority w:val="34"/>
    <w:qFormat/>
    <w:rsid w:val="00813516"/>
    <w:pPr>
      <w:spacing w:before="0"/>
      <w:ind w:left="425"/>
      <w:jc w:val="both"/>
    </w:pPr>
    <w:rPr>
      <w:b/>
      <w:sz w:val="24"/>
      <w:lang w:eastAsia="en-US"/>
    </w:rPr>
  </w:style>
  <w:style w:type="character" w:customStyle="1" w:styleId="BulletaChar">
    <w:name w:val="Bullet a) Char"/>
    <w:basedOn w:val="Predvolenpsmoodseku"/>
    <w:link w:val="Bulleta"/>
    <w:locked/>
    <w:rsid w:val="00804328"/>
    <w:rPr>
      <w:rFonts w:ascii="Calibri" w:eastAsia="Times New Roman" w:hAnsi="Calibri" w:cs="Times New Roman"/>
      <w:sz w:val="24"/>
      <w:szCs w:val="36"/>
    </w:rPr>
  </w:style>
  <w:style w:type="paragraph" w:customStyle="1" w:styleId="Bulleta">
    <w:name w:val="Bullet a)"/>
    <w:basedOn w:val="Odsekzoznamu"/>
    <w:link w:val="BulletaChar"/>
    <w:qFormat/>
    <w:rsid w:val="00804328"/>
    <w:pPr>
      <w:ind w:left="1077"/>
    </w:pPr>
    <w:rPr>
      <w:rFonts w:ascii="Calibri" w:hAnsi="Calibri"/>
      <w:b w:val="0"/>
      <w:szCs w:val="36"/>
    </w:rPr>
  </w:style>
  <w:style w:type="paragraph" w:customStyle="1" w:styleId="Bullet2">
    <w:name w:val="Bullet 2"/>
    <w:basedOn w:val="Bulleta"/>
    <w:autoRedefine/>
    <w:qFormat/>
    <w:rsid w:val="00273219"/>
    <w:pPr>
      <w:numPr>
        <w:numId w:val="15"/>
      </w:numPr>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667D5C"/>
    <w:rPr>
      <w:rFonts w:ascii="Calibri" w:eastAsiaTheme="majorEastAsia" w:hAnsi="Calibri" w:cstheme="majorBidi"/>
      <w:b/>
      <w:sz w:val="24"/>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
    <w:semiHidden/>
    <w:rsid w:val="00005CBF"/>
    <w:rPr>
      <w:rFonts w:asciiTheme="majorHAnsi" w:eastAsiaTheme="majorEastAsia" w:hAnsiTheme="majorHAnsi" w:cstheme="majorBidi"/>
      <w:color w:val="2E74B5" w:themeColor="accent1" w:themeShade="BF"/>
      <w:sz w:val="26"/>
      <w:szCs w:val="26"/>
      <w:lang w:eastAsia="sk-SK"/>
    </w:rPr>
  </w:style>
  <w:style w:type="table" w:customStyle="1" w:styleId="TableGrid">
    <w:name w:val="TableGrid"/>
    <w:rsid w:val="00AE70F5"/>
    <w:pPr>
      <w:spacing w:after="0" w:line="240" w:lineRule="auto"/>
    </w:pPr>
    <w:rPr>
      <w:rFonts w:eastAsiaTheme="minorEastAsia"/>
      <w:lang w:val="sk" w:eastAsia="sk-SK"/>
    </w:rPr>
    <w:tblPr>
      <w:tblCellMar>
        <w:top w:w="0" w:type="dxa"/>
        <w:left w:w="0" w:type="dxa"/>
        <w:bottom w:w="0" w:type="dxa"/>
        <w:right w:w="0" w:type="dxa"/>
      </w:tblCellMar>
    </w:tblPr>
  </w:style>
  <w:style w:type="paragraph" w:styleId="Popis">
    <w:name w:val="caption"/>
    <w:basedOn w:val="Normlny"/>
    <w:next w:val="Normlny"/>
    <w:uiPriority w:val="35"/>
    <w:unhideWhenUsed/>
    <w:qFormat/>
    <w:rsid w:val="00810625"/>
    <w:pPr>
      <w:spacing w:after="200"/>
    </w:pPr>
    <w:rPr>
      <w:i/>
      <w:iCs/>
      <w:color w:val="44546A" w:themeColor="text2"/>
      <w:sz w:val="24"/>
      <w:szCs w:val="18"/>
    </w:rPr>
  </w:style>
  <w:style w:type="paragraph" w:styleId="Nzov">
    <w:name w:val="Title"/>
    <w:basedOn w:val="Normlny"/>
    <w:next w:val="Normlny"/>
    <w:link w:val="NzovChar"/>
    <w:uiPriority w:val="10"/>
    <w:qFormat/>
    <w:rsid w:val="00EB1AFD"/>
    <w:pPr>
      <w:spacing w:before="0"/>
      <w:contextualSpacing/>
    </w:pPr>
    <w:rPr>
      <w:rFonts w:asciiTheme="majorHAnsi" w:eastAsiaTheme="majorEastAsia" w:hAnsiTheme="majorHAnsi" w:cstheme="majorBidi"/>
      <w:b/>
      <w:spacing w:val="-10"/>
      <w:kern w:val="28"/>
      <w:sz w:val="32"/>
      <w:szCs w:val="56"/>
    </w:rPr>
  </w:style>
  <w:style w:type="character" w:customStyle="1" w:styleId="NzovChar">
    <w:name w:val="Názov Char"/>
    <w:basedOn w:val="Predvolenpsmoodseku"/>
    <w:link w:val="Nzov"/>
    <w:uiPriority w:val="10"/>
    <w:rsid w:val="00EB1AFD"/>
    <w:rPr>
      <w:rFonts w:asciiTheme="majorHAnsi" w:eastAsiaTheme="majorEastAsia" w:hAnsiTheme="majorHAnsi" w:cstheme="majorBidi"/>
      <w:b/>
      <w:spacing w:val="-10"/>
      <w:kern w:val="28"/>
      <w:sz w:val="32"/>
      <w:szCs w:val="56"/>
      <w:lang w:eastAsia="sk-SK"/>
    </w:rPr>
  </w:style>
  <w:style w:type="paragraph" w:styleId="Bezriadkovania">
    <w:name w:val="No Spacing"/>
    <w:uiPriority w:val="1"/>
    <w:qFormat/>
    <w:rsid w:val="00804328"/>
    <w:pPr>
      <w:spacing w:after="0" w:line="240" w:lineRule="auto"/>
    </w:pPr>
    <w:rPr>
      <w:rFonts w:eastAsia="Times New Roman" w:cs="Times New Roman"/>
      <w:szCs w:val="24"/>
      <w:lang w:eastAsia="sk-SK"/>
    </w:rPr>
  </w:style>
  <w:style w:type="paragraph" w:styleId="Normlnywebov">
    <w:name w:val="Normal (Web)"/>
    <w:basedOn w:val="Normlny"/>
    <w:uiPriority w:val="99"/>
    <w:unhideWhenUsed/>
    <w:rsid w:val="00561065"/>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0028">
      <w:bodyDiv w:val="1"/>
      <w:marLeft w:val="0"/>
      <w:marRight w:val="0"/>
      <w:marTop w:val="0"/>
      <w:marBottom w:val="0"/>
      <w:divBdr>
        <w:top w:val="none" w:sz="0" w:space="0" w:color="auto"/>
        <w:left w:val="none" w:sz="0" w:space="0" w:color="auto"/>
        <w:bottom w:val="none" w:sz="0" w:space="0" w:color="auto"/>
        <w:right w:val="none" w:sz="0" w:space="0" w:color="auto"/>
      </w:divBdr>
      <w:divsChild>
        <w:div w:id="1684356694">
          <w:marLeft w:val="0"/>
          <w:marRight w:val="0"/>
          <w:marTop w:val="0"/>
          <w:marBottom w:val="0"/>
          <w:divBdr>
            <w:top w:val="none" w:sz="0" w:space="0" w:color="auto"/>
            <w:left w:val="none" w:sz="0" w:space="0" w:color="auto"/>
            <w:bottom w:val="none" w:sz="0" w:space="0" w:color="auto"/>
            <w:right w:val="none" w:sz="0" w:space="0" w:color="auto"/>
          </w:divBdr>
          <w:divsChild>
            <w:div w:id="555825159">
              <w:marLeft w:val="0"/>
              <w:marRight w:val="0"/>
              <w:marTop w:val="0"/>
              <w:marBottom w:val="0"/>
              <w:divBdr>
                <w:top w:val="none" w:sz="0" w:space="0" w:color="auto"/>
                <w:left w:val="none" w:sz="0" w:space="0" w:color="auto"/>
                <w:bottom w:val="none" w:sz="0" w:space="0" w:color="auto"/>
                <w:right w:val="none" w:sz="0" w:space="0" w:color="auto"/>
              </w:divBdr>
            </w:div>
            <w:div w:id="1816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1622571712">
      <w:bodyDiv w:val="1"/>
      <w:marLeft w:val="0"/>
      <w:marRight w:val="0"/>
      <w:marTop w:val="0"/>
      <w:marBottom w:val="0"/>
      <w:divBdr>
        <w:top w:val="none" w:sz="0" w:space="0" w:color="auto"/>
        <w:left w:val="none" w:sz="0" w:space="0" w:color="auto"/>
        <w:bottom w:val="none" w:sz="0" w:space="0" w:color="auto"/>
        <w:right w:val="none" w:sz="0" w:space="0" w:color="auto"/>
      </w:divBdr>
    </w:div>
    <w:div w:id="1890452749">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irwaydanube.eu/docategory/project-files/" TargetMode="External"/><Relationship Id="rId13" Type="http://schemas.openxmlformats.org/officeDocument/2006/relationships/hyperlink" Target="http://www.vvb.sk/cms/index.php?page=opatrenia-na-rehabilitaciu-dunaja-darem-danube-rehabilitation-measur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etais.vicepremier.gov.s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A4377FC571334C5BAD22DE34D79BCA07"/>
        <w:category>
          <w:name w:val="Všeobecné"/>
          <w:gallery w:val="placeholder"/>
        </w:category>
        <w:types>
          <w:type w:val="bbPlcHdr"/>
        </w:types>
        <w:behaviors>
          <w:behavior w:val="content"/>
        </w:behaviors>
        <w:guid w:val="{4F7E7275-F5C0-4282-8DEE-79B834D7452A}"/>
      </w:docPartPr>
      <w:docPartBody>
        <w:p w:rsidR="007C095D" w:rsidRDefault="004F451C" w:rsidP="004F451C">
          <w:pPr>
            <w:pStyle w:val="A4377FC571334C5BAD22DE34D79BCA07"/>
          </w:pPr>
          <w:r w:rsidRPr="00F765C5">
            <w:rPr>
              <w:rStyle w:val="Zstupntext"/>
            </w:rPr>
            <w:t>Vyberte položku.</w:t>
          </w:r>
        </w:p>
      </w:docPartBody>
    </w:docPart>
    <w:docPart>
      <w:docPartPr>
        <w:name w:val="AC3C6DC817A84DFE959C3035139116CC"/>
        <w:category>
          <w:name w:val="Všeobecné"/>
          <w:gallery w:val="placeholder"/>
        </w:category>
        <w:types>
          <w:type w:val="bbPlcHdr"/>
        </w:types>
        <w:behaviors>
          <w:behavior w:val="content"/>
        </w:behaviors>
        <w:guid w:val="{06D6197C-B459-4A7D-87D9-27E8F2B84081}"/>
      </w:docPartPr>
      <w:docPartBody>
        <w:p w:rsidR="001524A0" w:rsidRDefault="00064B00" w:rsidP="00064B00">
          <w:pPr>
            <w:pStyle w:val="AC3C6DC817A84DFE959C3035139116CC"/>
          </w:pPr>
          <w:r w:rsidRPr="00F765C5">
            <w:rPr>
              <w:rStyle w:val="Zstupntext"/>
            </w:rPr>
            <w:t>Vyberte položku.</w:t>
          </w:r>
        </w:p>
      </w:docPartBody>
    </w:docPart>
    <w:docPart>
      <w:docPartPr>
        <w:name w:val="91575505BC564E88B81E54484FC0BDD1"/>
        <w:category>
          <w:name w:val="Všeobecné"/>
          <w:gallery w:val="placeholder"/>
        </w:category>
        <w:types>
          <w:type w:val="bbPlcHdr"/>
        </w:types>
        <w:behaviors>
          <w:behavior w:val="content"/>
        </w:behaviors>
        <w:guid w:val="{6BA5F38D-D24E-4AA3-930A-9D4D567F101E}"/>
      </w:docPartPr>
      <w:docPartBody>
        <w:p w:rsidR="008A1C7C" w:rsidRDefault="00F97EB1" w:rsidP="00F97EB1">
          <w:pPr>
            <w:pStyle w:val="91575505BC564E88B81E54484FC0BDD1"/>
          </w:pPr>
          <w:r w:rsidRPr="00F765C5">
            <w:rPr>
              <w:rStyle w:val="Zstupntext"/>
            </w:rPr>
            <w:t>Vyberte položku.</w:t>
          </w:r>
        </w:p>
      </w:docPartBody>
    </w:docPart>
    <w:docPart>
      <w:docPartPr>
        <w:name w:val="41CBD38688784E75BE8B6A1C4064A826"/>
        <w:category>
          <w:name w:val="Všeobecné"/>
          <w:gallery w:val="placeholder"/>
        </w:category>
        <w:types>
          <w:type w:val="bbPlcHdr"/>
        </w:types>
        <w:behaviors>
          <w:behavior w:val="content"/>
        </w:behaviors>
        <w:guid w:val="{67D32C22-4272-4C98-9D74-151468789F94}"/>
      </w:docPartPr>
      <w:docPartBody>
        <w:p w:rsidR="00025BBC" w:rsidRDefault="00025BBC" w:rsidP="00025BBC">
          <w:pPr>
            <w:pStyle w:val="41CBD38688784E75BE8B6A1C4064A826"/>
          </w:pPr>
          <w:r w:rsidRPr="00F765C5">
            <w:rPr>
              <w:rStyle w:val="Zstupntext"/>
            </w:rPr>
            <w:t>Vyberte položku.</w:t>
          </w:r>
        </w:p>
      </w:docPartBody>
    </w:docPart>
    <w:docPart>
      <w:docPartPr>
        <w:name w:val="F401AC7CD7EE44148531455C0C0A2EBD"/>
        <w:category>
          <w:name w:val="Všeobecné"/>
          <w:gallery w:val="placeholder"/>
        </w:category>
        <w:types>
          <w:type w:val="bbPlcHdr"/>
        </w:types>
        <w:behaviors>
          <w:behavior w:val="content"/>
        </w:behaviors>
        <w:guid w:val="{C3CD0A79-35B3-4801-8CCE-A261479B3368}"/>
      </w:docPartPr>
      <w:docPartBody>
        <w:p w:rsidR="00025BBC" w:rsidRDefault="00025BBC" w:rsidP="00025BBC">
          <w:pPr>
            <w:pStyle w:val="F401AC7CD7EE44148531455C0C0A2EBD"/>
          </w:pPr>
          <w:r w:rsidRPr="00F765C5">
            <w:rPr>
              <w:rStyle w:val="Zstupntext"/>
            </w:rPr>
            <w:t>Vyberte položku.</w:t>
          </w:r>
        </w:p>
      </w:docPartBody>
    </w:docPart>
    <w:docPart>
      <w:docPartPr>
        <w:name w:val="7B26DAB7CBC54AFD91E184F8F3CCEF11"/>
        <w:category>
          <w:name w:val="Všeobecné"/>
          <w:gallery w:val="placeholder"/>
        </w:category>
        <w:types>
          <w:type w:val="bbPlcHdr"/>
        </w:types>
        <w:behaviors>
          <w:behavior w:val="content"/>
        </w:behaviors>
        <w:guid w:val="{415CC8C9-2D43-4B4B-95A6-71E3FF184D1D}"/>
      </w:docPartPr>
      <w:docPartBody>
        <w:p w:rsidR="00CB3090" w:rsidRDefault="00025BBC" w:rsidP="00025BBC">
          <w:pPr>
            <w:pStyle w:val="7B26DAB7CBC54AFD91E184F8F3CCEF11"/>
          </w:pPr>
          <w:r w:rsidRPr="00F765C5">
            <w:rPr>
              <w:rStyle w:val="Zstupntext"/>
            </w:rPr>
            <w:t>Vyberte položku.</w:t>
          </w:r>
        </w:p>
      </w:docPartBody>
    </w:docPart>
    <w:docPart>
      <w:docPartPr>
        <w:name w:val="6C6509E4A1784463A9A140B9A15E2C0F"/>
        <w:category>
          <w:name w:val="Všeobecné"/>
          <w:gallery w:val="placeholder"/>
        </w:category>
        <w:types>
          <w:type w:val="bbPlcHdr"/>
        </w:types>
        <w:behaviors>
          <w:behavior w:val="content"/>
        </w:behaviors>
        <w:guid w:val="{7AB4C96B-1AD4-46AF-B6BC-07DB1DF0B243}"/>
      </w:docPartPr>
      <w:docPartBody>
        <w:p w:rsidR="00CB3090" w:rsidRDefault="00025BBC" w:rsidP="00025BBC">
          <w:pPr>
            <w:pStyle w:val="6C6509E4A1784463A9A140B9A15E2C0F"/>
          </w:pPr>
          <w:r w:rsidRPr="00F765C5">
            <w:rPr>
              <w:rStyle w:val="Zstupntext"/>
            </w:rPr>
            <w:t>Vyberte položku.</w:t>
          </w:r>
        </w:p>
      </w:docPartBody>
    </w:docPart>
    <w:docPart>
      <w:docPartPr>
        <w:name w:val="0C58E5DA44054ABA890729B1308EA07A"/>
        <w:category>
          <w:name w:val="Všeobecné"/>
          <w:gallery w:val="placeholder"/>
        </w:category>
        <w:types>
          <w:type w:val="bbPlcHdr"/>
        </w:types>
        <w:behaviors>
          <w:behavior w:val="content"/>
        </w:behaviors>
        <w:guid w:val="{BF9472DF-60E0-418E-A535-A1F16F1F6C68}"/>
      </w:docPartPr>
      <w:docPartBody>
        <w:p w:rsidR="00CB3090" w:rsidRDefault="00025BBC" w:rsidP="00025BBC">
          <w:pPr>
            <w:pStyle w:val="0C58E5DA44054ABA890729B1308EA07A"/>
          </w:pPr>
          <w:r w:rsidRPr="00F765C5">
            <w:rPr>
              <w:rStyle w:val="Zstupntext"/>
            </w:rPr>
            <w:t>Vyberte položku.</w:t>
          </w:r>
        </w:p>
      </w:docPartBody>
    </w:docPart>
    <w:docPart>
      <w:docPartPr>
        <w:name w:val="7A35FC7CA90345408E5DB68004199C9A"/>
        <w:category>
          <w:name w:val="Všeobecné"/>
          <w:gallery w:val="placeholder"/>
        </w:category>
        <w:types>
          <w:type w:val="bbPlcHdr"/>
        </w:types>
        <w:behaviors>
          <w:behavior w:val="content"/>
        </w:behaviors>
        <w:guid w:val="{2FE10861-1A52-4619-AF14-EE1572E9225A}"/>
      </w:docPartPr>
      <w:docPartBody>
        <w:p w:rsidR="00CB3090" w:rsidRDefault="00025BBC" w:rsidP="00025BBC">
          <w:pPr>
            <w:pStyle w:val="7A35FC7CA90345408E5DB68004199C9A"/>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25BBC"/>
    <w:rsid w:val="00043FA0"/>
    <w:rsid w:val="00064B00"/>
    <w:rsid w:val="00080E18"/>
    <w:rsid w:val="000F1618"/>
    <w:rsid w:val="00122457"/>
    <w:rsid w:val="00130A83"/>
    <w:rsid w:val="001524A0"/>
    <w:rsid w:val="00152D3D"/>
    <w:rsid w:val="001621FC"/>
    <w:rsid w:val="001947F7"/>
    <w:rsid w:val="002342BC"/>
    <w:rsid w:val="003613EA"/>
    <w:rsid w:val="003E0A92"/>
    <w:rsid w:val="00401BE6"/>
    <w:rsid w:val="0041530C"/>
    <w:rsid w:val="004414D8"/>
    <w:rsid w:val="00441917"/>
    <w:rsid w:val="004971BE"/>
    <w:rsid w:val="004F451C"/>
    <w:rsid w:val="00536E6F"/>
    <w:rsid w:val="0058193A"/>
    <w:rsid w:val="005C473D"/>
    <w:rsid w:val="006350B2"/>
    <w:rsid w:val="00671C2E"/>
    <w:rsid w:val="00686732"/>
    <w:rsid w:val="006944E2"/>
    <w:rsid w:val="006A4C81"/>
    <w:rsid w:val="006C2672"/>
    <w:rsid w:val="00741F4D"/>
    <w:rsid w:val="00777D13"/>
    <w:rsid w:val="00785FD2"/>
    <w:rsid w:val="007A4005"/>
    <w:rsid w:val="007C095D"/>
    <w:rsid w:val="007D7C35"/>
    <w:rsid w:val="00882119"/>
    <w:rsid w:val="0088294B"/>
    <w:rsid w:val="008A1C7C"/>
    <w:rsid w:val="008A2F90"/>
    <w:rsid w:val="00925CEE"/>
    <w:rsid w:val="009655C8"/>
    <w:rsid w:val="00A77D05"/>
    <w:rsid w:val="00AC048F"/>
    <w:rsid w:val="00AE42B5"/>
    <w:rsid w:val="00B533BF"/>
    <w:rsid w:val="00BD6C4A"/>
    <w:rsid w:val="00C06105"/>
    <w:rsid w:val="00C60A86"/>
    <w:rsid w:val="00C90027"/>
    <w:rsid w:val="00CB3090"/>
    <w:rsid w:val="00CC6BA6"/>
    <w:rsid w:val="00D165AE"/>
    <w:rsid w:val="00DD2708"/>
    <w:rsid w:val="00DD2FE9"/>
    <w:rsid w:val="00DD4E78"/>
    <w:rsid w:val="00E74D85"/>
    <w:rsid w:val="00E861D3"/>
    <w:rsid w:val="00ED312E"/>
    <w:rsid w:val="00F97EB1"/>
    <w:rsid w:val="00FB3B73"/>
    <w:rsid w:val="00FB70E9"/>
    <w:rsid w:val="00FE11F5"/>
    <w:rsid w:val="00FF48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DD2708"/>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7A9FDBF576CC466B986A515665691634">
    <w:name w:val="7A9FDBF576CC466B986A515665691634"/>
    <w:rsid w:val="00DD4E78"/>
  </w:style>
  <w:style w:type="paragraph" w:customStyle="1" w:styleId="1C59668C202145E6AD2DEFFE24AE9E56">
    <w:name w:val="1C59668C202145E6AD2DEFFE24AE9E56"/>
    <w:rsid w:val="00DD4E78"/>
  </w:style>
  <w:style w:type="paragraph" w:customStyle="1" w:styleId="DAEE64D7BCE447019243314E30A326FF">
    <w:name w:val="DAEE64D7BCE447019243314E30A326FF"/>
    <w:rsid w:val="00DD4E78"/>
  </w:style>
  <w:style w:type="paragraph" w:customStyle="1" w:styleId="43811BBF11B049588B2C655586281AC5">
    <w:name w:val="43811BBF11B049588B2C655586281AC5"/>
    <w:rsid w:val="00DD4E78"/>
  </w:style>
  <w:style w:type="paragraph" w:customStyle="1" w:styleId="6C4821EBD3044BF59AFCBCE819CBAF0E">
    <w:name w:val="6C4821EBD3044BF59AFCBCE819CBAF0E"/>
    <w:rsid w:val="00DD4E78"/>
  </w:style>
  <w:style w:type="paragraph" w:customStyle="1" w:styleId="D29233FA58F94FB3AF7AC8B7FA267906">
    <w:name w:val="D29233FA58F94FB3AF7AC8B7FA267906"/>
    <w:rsid w:val="00DD4E78"/>
  </w:style>
  <w:style w:type="paragraph" w:customStyle="1" w:styleId="7E1B56E4A6714D6583B5C688D29DAFC8">
    <w:name w:val="7E1B56E4A6714D6583B5C688D29DAFC8"/>
    <w:rsid w:val="00DD4E78"/>
  </w:style>
  <w:style w:type="paragraph" w:customStyle="1" w:styleId="8649BCF56D2545A78A37795FF0D92A57">
    <w:name w:val="8649BCF56D2545A78A37795FF0D92A57"/>
    <w:rsid w:val="00DD4E78"/>
  </w:style>
  <w:style w:type="paragraph" w:customStyle="1" w:styleId="2B0D73D0607942518D1FF968D0EF9A74">
    <w:name w:val="2B0D73D0607942518D1FF968D0EF9A74"/>
    <w:rsid w:val="00DD4E78"/>
  </w:style>
  <w:style w:type="paragraph" w:customStyle="1" w:styleId="C936F7A995ED4C69A768C786489B98DC">
    <w:name w:val="C936F7A995ED4C69A768C786489B98DC"/>
    <w:rsid w:val="00DD4E78"/>
  </w:style>
  <w:style w:type="paragraph" w:customStyle="1" w:styleId="AFF92F4AB9BB44198D39AEFA4CA6F00D">
    <w:name w:val="AFF92F4AB9BB44198D39AEFA4CA6F00D"/>
    <w:rsid w:val="00DD4E78"/>
  </w:style>
  <w:style w:type="paragraph" w:customStyle="1" w:styleId="A99078E9510147208BF8EA44DD5B3E3E">
    <w:name w:val="A99078E9510147208BF8EA44DD5B3E3E"/>
    <w:rsid w:val="00DD4E78"/>
  </w:style>
  <w:style w:type="paragraph" w:customStyle="1" w:styleId="2E4960CC38DD4EF78D08FC07FEA0990D">
    <w:name w:val="2E4960CC38DD4EF78D08FC07FEA0990D"/>
    <w:rsid w:val="00DD4E78"/>
  </w:style>
  <w:style w:type="paragraph" w:customStyle="1" w:styleId="C7C3C18EC6BE4BFC86350A76CF3175F0">
    <w:name w:val="C7C3C18EC6BE4BFC86350A76CF3175F0"/>
    <w:rsid w:val="00DD4E78"/>
  </w:style>
  <w:style w:type="paragraph" w:customStyle="1" w:styleId="5956C57E53F14706919EF903D3D4ED78">
    <w:name w:val="5956C57E53F14706919EF903D3D4ED78"/>
    <w:rsid w:val="00DD4E78"/>
  </w:style>
  <w:style w:type="paragraph" w:customStyle="1" w:styleId="F66A413018924124A0494205338D2035">
    <w:name w:val="F66A413018924124A0494205338D2035"/>
    <w:rsid w:val="00DD4E78"/>
  </w:style>
  <w:style w:type="paragraph" w:customStyle="1" w:styleId="9D484039E0884C62A7939AEF79EA657F">
    <w:name w:val="9D484039E0884C62A7939AEF79EA657F"/>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0ED794D3B5DA4931871FE992A35C2941">
    <w:name w:val="0ED794D3B5DA4931871FE992A35C2941"/>
    <w:rsid w:val="004F451C"/>
  </w:style>
  <w:style w:type="paragraph" w:customStyle="1" w:styleId="820C1C3C9BD54780BFAD92B61208971E">
    <w:name w:val="820C1C3C9BD54780BFAD92B61208971E"/>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9408C1FDCA03446FB338B5AC317B93F3">
    <w:name w:val="9408C1FDCA03446FB338B5AC317B93F3"/>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8E4F8AA2D43F41B8871A585765D255ED">
    <w:name w:val="8E4F8AA2D43F41B8871A585765D255ED"/>
    <w:rsid w:val="00064B00"/>
  </w:style>
  <w:style w:type="paragraph" w:customStyle="1" w:styleId="5BE954E9F79E454D82385606788C7982">
    <w:name w:val="5BE954E9F79E454D82385606788C7982"/>
    <w:rsid w:val="00064B00"/>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B7A049376EEB44F4A1AE99B6BDDBB938">
    <w:name w:val="B7A049376EEB44F4A1AE99B6BDDBB938"/>
    <w:rsid w:val="00F97EB1"/>
  </w:style>
  <w:style w:type="paragraph" w:customStyle="1" w:styleId="91575505BC564E88B81E54484FC0BDD1">
    <w:name w:val="91575505BC564E88B81E54484FC0BDD1"/>
    <w:rsid w:val="00F97EB1"/>
  </w:style>
  <w:style w:type="paragraph" w:customStyle="1" w:styleId="48810C9422E74216A7C275B2D4613269">
    <w:name w:val="48810C9422E74216A7C275B2D4613269"/>
    <w:rsid w:val="00F97EB1"/>
  </w:style>
  <w:style w:type="paragraph" w:customStyle="1" w:styleId="9F6AD5571ACC413C8887371988650DA8">
    <w:name w:val="9F6AD5571ACC413C8887371988650DA8"/>
    <w:rsid w:val="00025BBC"/>
  </w:style>
  <w:style w:type="paragraph" w:customStyle="1" w:styleId="41CBD38688784E75BE8B6A1C4064A826">
    <w:name w:val="41CBD38688784E75BE8B6A1C4064A826"/>
    <w:rsid w:val="00025BBC"/>
  </w:style>
  <w:style w:type="paragraph" w:customStyle="1" w:styleId="F401AC7CD7EE44148531455C0C0A2EBD">
    <w:name w:val="F401AC7CD7EE44148531455C0C0A2EBD"/>
    <w:rsid w:val="00025BBC"/>
  </w:style>
  <w:style w:type="paragraph" w:customStyle="1" w:styleId="22E56BE690CF405B8CA33F6723D4E950">
    <w:name w:val="22E56BE690CF405B8CA33F6723D4E950"/>
    <w:rsid w:val="00025BBC"/>
  </w:style>
  <w:style w:type="paragraph" w:customStyle="1" w:styleId="CF3C5B717C924FE4B31B1A3685F385BD">
    <w:name w:val="CF3C5B717C924FE4B31B1A3685F385BD"/>
    <w:rsid w:val="00025BBC"/>
  </w:style>
  <w:style w:type="paragraph" w:customStyle="1" w:styleId="F8B1DE16032D4817A6187A3E5EC8724D">
    <w:name w:val="F8B1DE16032D4817A6187A3E5EC8724D"/>
    <w:rsid w:val="00025BBC"/>
  </w:style>
  <w:style w:type="paragraph" w:customStyle="1" w:styleId="98238766C99C407185D1C852F1AC3A4F">
    <w:name w:val="98238766C99C407185D1C852F1AC3A4F"/>
    <w:rsid w:val="00025BBC"/>
  </w:style>
  <w:style w:type="paragraph" w:customStyle="1" w:styleId="2DEAEDFF5AA6402FA7D7C4A2CF47E535">
    <w:name w:val="2DEAEDFF5AA6402FA7D7C4A2CF47E535"/>
    <w:rsid w:val="00025BBC"/>
  </w:style>
  <w:style w:type="paragraph" w:customStyle="1" w:styleId="05CDD73E06D741C18209C34D5C82F120">
    <w:name w:val="05CDD73E06D741C18209C34D5C82F120"/>
    <w:rsid w:val="00025BBC"/>
  </w:style>
  <w:style w:type="paragraph" w:customStyle="1" w:styleId="04C3512E4F314500B0E3B0D686B72FC4">
    <w:name w:val="04C3512E4F314500B0E3B0D686B72FC4"/>
    <w:rsid w:val="00025BBC"/>
  </w:style>
  <w:style w:type="paragraph" w:customStyle="1" w:styleId="F45BF29B69D6451E9F64D223B0254171">
    <w:name w:val="F45BF29B69D6451E9F64D223B0254171"/>
    <w:rsid w:val="00025BBC"/>
  </w:style>
  <w:style w:type="paragraph" w:customStyle="1" w:styleId="922B80D9CE214ADC9C0BD7AC669F558B">
    <w:name w:val="922B80D9CE214ADC9C0BD7AC669F558B"/>
    <w:rsid w:val="00025BBC"/>
  </w:style>
  <w:style w:type="paragraph" w:customStyle="1" w:styleId="C771D1A179B64DF5B7A348CEE31B5E91">
    <w:name w:val="C771D1A179B64DF5B7A348CEE31B5E91"/>
    <w:rsid w:val="00025BBC"/>
  </w:style>
  <w:style w:type="paragraph" w:customStyle="1" w:styleId="960AE95AA04A4FF7AA20D9354D0CFCB7">
    <w:name w:val="960AE95AA04A4FF7AA20D9354D0CFCB7"/>
    <w:rsid w:val="00025BBC"/>
  </w:style>
  <w:style w:type="paragraph" w:customStyle="1" w:styleId="4FD6594FD2924966BBC294CB630E1885">
    <w:name w:val="4FD6594FD2924966BBC294CB630E1885"/>
    <w:rsid w:val="00025BBC"/>
  </w:style>
  <w:style w:type="paragraph" w:customStyle="1" w:styleId="911361E3C747473AB8F08A0DC18A13E5">
    <w:name w:val="911361E3C747473AB8F08A0DC18A13E5"/>
    <w:rsid w:val="00025BBC"/>
  </w:style>
  <w:style w:type="paragraph" w:customStyle="1" w:styleId="530F4535A8B046D7ACDDAC2BEA13F440">
    <w:name w:val="530F4535A8B046D7ACDDAC2BEA13F440"/>
    <w:rsid w:val="00025BBC"/>
  </w:style>
  <w:style w:type="paragraph" w:customStyle="1" w:styleId="E8FBD177261B4F21B34BCD07991D1DAE">
    <w:name w:val="E8FBD177261B4F21B34BCD07991D1DAE"/>
    <w:rsid w:val="00025BBC"/>
  </w:style>
  <w:style w:type="paragraph" w:customStyle="1" w:styleId="C64DD17B07B341279FB39FE6879215E8">
    <w:name w:val="C64DD17B07B341279FB39FE6879215E8"/>
    <w:rsid w:val="00025BBC"/>
  </w:style>
  <w:style w:type="paragraph" w:customStyle="1" w:styleId="7B26DAB7CBC54AFD91E184F8F3CCEF11">
    <w:name w:val="7B26DAB7CBC54AFD91E184F8F3CCEF11"/>
    <w:rsid w:val="00025BBC"/>
  </w:style>
  <w:style w:type="paragraph" w:customStyle="1" w:styleId="6C6509E4A1784463A9A140B9A15E2C0F">
    <w:name w:val="6C6509E4A1784463A9A140B9A15E2C0F"/>
    <w:rsid w:val="00025BBC"/>
  </w:style>
  <w:style w:type="paragraph" w:customStyle="1" w:styleId="2A5EFCF7773D4ACFA053F442F1AA8B5D">
    <w:name w:val="2A5EFCF7773D4ACFA053F442F1AA8B5D"/>
    <w:rsid w:val="00025BBC"/>
  </w:style>
  <w:style w:type="paragraph" w:customStyle="1" w:styleId="BA23BB61BF744C23ABDF7162E7D8E4F3">
    <w:name w:val="BA23BB61BF744C23ABDF7162E7D8E4F3"/>
    <w:rsid w:val="00025BBC"/>
  </w:style>
  <w:style w:type="paragraph" w:customStyle="1" w:styleId="0C58E5DA44054ABA890729B1308EA07A">
    <w:name w:val="0C58E5DA44054ABA890729B1308EA07A"/>
    <w:rsid w:val="00025BBC"/>
  </w:style>
  <w:style w:type="paragraph" w:customStyle="1" w:styleId="4986620ABE214343A5B05FB089FF1C90">
    <w:name w:val="4986620ABE214343A5B05FB089FF1C90"/>
    <w:rsid w:val="00025BBC"/>
  </w:style>
  <w:style w:type="paragraph" w:customStyle="1" w:styleId="05EF7B46D5FE424AB260F36C3A280BE7">
    <w:name w:val="05EF7B46D5FE424AB260F36C3A280BE7"/>
    <w:rsid w:val="00025BBC"/>
  </w:style>
  <w:style w:type="paragraph" w:customStyle="1" w:styleId="7A35FC7CA90345408E5DB68004199C9A">
    <w:name w:val="7A35FC7CA90345408E5DB68004199C9A"/>
    <w:rsid w:val="00025BBC"/>
  </w:style>
  <w:style w:type="paragraph" w:customStyle="1" w:styleId="76F777F607764B8E9E5B067A7F3DF353">
    <w:name w:val="76F777F607764B8E9E5B067A7F3DF353"/>
    <w:rsid w:val="00025BBC"/>
  </w:style>
  <w:style w:type="paragraph" w:customStyle="1" w:styleId="D4CFA6977C6B45F7A270A1BA86ABE7B5">
    <w:name w:val="D4CFA6977C6B45F7A270A1BA86ABE7B5"/>
    <w:rsid w:val="00025BBC"/>
  </w:style>
  <w:style w:type="paragraph" w:customStyle="1" w:styleId="26BE478D4F7046E5BAEB00D56B777539">
    <w:name w:val="26BE478D4F7046E5BAEB00D56B777539"/>
    <w:rsid w:val="00080E18"/>
  </w:style>
  <w:style w:type="paragraph" w:customStyle="1" w:styleId="A65B8A2086444C9C9AD2F8C2172E952E">
    <w:name w:val="A65B8A2086444C9C9AD2F8C2172E952E"/>
    <w:rsid w:val="00DD2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96E03-380C-4470-80DC-4EF2B182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8339</Words>
  <Characters>47533</Characters>
  <Application>Microsoft Office Word</Application>
  <DocSecurity>0</DocSecurity>
  <Lines>396</Lines>
  <Paragraphs>111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2023-11-13T15:29:00Z</dcterms:created>
  <dcterms:modified xsi:type="dcterms:W3CDTF">2023-12-11T14:56:00Z</dcterms:modified>
</cp:coreProperties>
</file>