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075F" w14:textId="1CCFB035" w:rsidR="004E46F1" w:rsidRDefault="009A0EFD" w:rsidP="00DB2F0B">
      <w:pPr>
        <w:jc w:val="both"/>
      </w:pPr>
      <w:r>
        <w:t>Opatrenie P</w:t>
      </w:r>
      <w:r w:rsidR="00966757">
        <w:t>SK</w:t>
      </w:r>
      <w:r w:rsidR="004E46F1">
        <w:t>:</w:t>
      </w:r>
      <w:r w:rsidR="00380C43">
        <w:t xml:space="preserve"> </w:t>
      </w:r>
      <w:r w:rsidR="007F0AB4" w:rsidRPr="007F0AB4">
        <w:rPr>
          <w:b/>
        </w:rPr>
        <w:t>2.6.2 Podpora zberu a dobudovania, intenzifikácie a rozšírenia systémov triedeného zberu komunálnych odpadov</w:t>
      </w:r>
    </w:p>
    <w:p w14:paraId="22CB248D" w14:textId="66460BEA" w:rsidR="009A0EFD" w:rsidRDefault="009A0EFD" w:rsidP="00DB2F0B">
      <w:pPr>
        <w:jc w:val="both"/>
      </w:pPr>
    </w:p>
    <w:p w14:paraId="181504E6" w14:textId="2E47DE22" w:rsidR="009A0EFD" w:rsidRPr="009A0EFD" w:rsidRDefault="009A0EFD" w:rsidP="007F0AB4">
      <w:pPr>
        <w:spacing w:after="160" w:line="259" w:lineRule="auto"/>
        <w:jc w:val="both"/>
        <w:rPr>
          <w:b/>
        </w:rPr>
      </w:pPr>
      <w:r>
        <w:t>Oprávnená aktivita</w:t>
      </w:r>
      <w:r w:rsidR="00B4258E">
        <w:t>/zameranie výzvy</w:t>
      </w:r>
      <w:r>
        <w:t xml:space="preserve">: </w:t>
      </w:r>
      <w:r w:rsidR="0093236B">
        <w:rPr>
          <w:b/>
        </w:rPr>
        <w:t xml:space="preserve">Množstvový zber </w:t>
      </w:r>
      <w:r w:rsidR="00571C00">
        <w:rPr>
          <w:b/>
        </w:rPr>
        <w:t>zmesového komunálneho odpadu</w:t>
      </w:r>
      <w:bookmarkStart w:id="0" w:name="_GoBack"/>
      <w:bookmarkEnd w:id="0"/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335B59" w:rsidRPr="00335B59" w14:paraId="4DC79EE9" w14:textId="77777777" w:rsidTr="002F65C6">
        <w:trPr>
          <w:trHeight w:val="15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36501065" w14:textId="0777C31A" w:rsidR="00335B59" w:rsidRPr="00335B59" w:rsidRDefault="00335B59" w:rsidP="00516A9B">
            <w:pPr>
              <w:spacing w:before="120" w:after="120"/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3891D5E6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Popis PPP</w:t>
            </w:r>
          </w:p>
        </w:tc>
      </w:tr>
      <w:tr w:rsidR="00335B59" w:rsidRPr="00335B59" w14:paraId="0594320F" w14:textId="77777777" w:rsidTr="002F65C6">
        <w:tc>
          <w:tcPr>
            <w:tcW w:w="1413" w:type="dxa"/>
            <w:vMerge w:val="restart"/>
            <w:shd w:val="clear" w:color="auto" w:fill="70AD47" w:themeFill="accent6"/>
            <w:vAlign w:val="center"/>
          </w:tcPr>
          <w:p w14:paraId="692BA39A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  <w:r w:rsidRPr="00335B59">
              <w:rPr>
                <w:rFonts w:ascii="Arial Narrow" w:hAnsi="Arial Narrow"/>
                <w:b/>
                <w:szCs w:val="22"/>
                <w:lang w:val="sk-SK"/>
              </w:rPr>
              <w:t xml:space="preserve">Podmienka oprávnenosti aktivít projektu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1C82F53" w14:textId="687D754C" w:rsidR="00D92349" w:rsidRDefault="00D92349" w:rsidP="00BE607D">
            <w:pPr>
              <w:pStyle w:val="xmsonormal"/>
              <w:spacing w:after="120"/>
              <w:jc w:val="both"/>
              <w:rPr>
                <w:rFonts w:ascii="Arial Narrow" w:hAnsi="Arial Narrow"/>
                <w:b/>
                <w:u w:val="single"/>
                <w:lang w:val="sk-SK"/>
              </w:rPr>
            </w:pPr>
            <w:r>
              <w:rPr>
                <w:rFonts w:ascii="Arial Narrow" w:hAnsi="Arial Narrow"/>
                <w:b/>
                <w:u w:val="single"/>
                <w:lang w:val="sk-SK"/>
              </w:rPr>
              <w:t xml:space="preserve">Cieľom výzvy je </w:t>
            </w:r>
            <w:r w:rsidRPr="00D92349">
              <w:rPr>
                <w:rFonts w:ascii="Arial Narrow" w:hAnsi="Arial Narrow"/>
                <w:b/>
                <w:u w:val="single"/>
                <w:lang w:val="sk-SK"/>
              </w:rPr>
              <w:t>zníženie množstva produkovaného zmesového komunálneho odpadu</w:t>
            </w:r>
          </w:p>
          <w:p w14:paraId="4CD0490C" w14:textId="09789ACA" w:rsidR="00BE607D" w:rsidRPr="00247C99" w:rsidRDefault="00BE607D" w:rsidP="00BE607D">
            <w:pPr>
              <w:pStyle w:val="xmsonormal"/>
              <w:spacing w:after="120"/>
              <w:jc w:val="both"/>
              <w:rPr>
                <w:rFonts w:ascii="Arial Narrow" w:hAnsi="Arial Narrow"/>
                <w:b/>
                <w:u w:val="single"/>
                <w:lang w:val="sk-SK"/>
              </w:rPr>
            </w:pPr>
            <w:r w:rsidRPr="00247C99">
              <w:rPr>
                <w:rFonts w:ascii="Arial Narrow" w:hAnsi="Arial Narrow"/>
                <w:b/>
                <w:u w:val="single"/>
                <w:lang w:val="sk-SK"/>
              </w:rPr>
              <w:t>Hlavn</w:t>
            </w:r>
            <w:r w:rsidR="0022319B">
              <w:rPr>
                <w:rFonts w:ascii="Arial Narrow" w:hAnsi="Arial Narrow"/>
                <w:b/>
                <w:u w:val="single"/>
                <w:lang w:val="sk-SK"/>
              </w:rPr>
              <w:t>á</w:t>
            </w:r>
            <w:r w:rsidRPr="00247C99">
              <w:rPr>
                <w:rFonts w:ascii="Arial Narrow" w:hAnsi="Arial Narrow"/>
                <w:b/>
                <w:u w:val="single"/>
                <w:lang w:val="sk-SK"/>
              </w:rPr>
              <w:t xml:space="preserve"> aktivit</w:t>
            </w:r>
            <w:r w:rsidR="0022319B">
              <w:rPr>
                <w:rFonts w:ascii="Arial Narrow" w:hAnsi="Arial Narrow"/>
                <w:b/>
                <w:u w:val="single"/>
                <w:lang w:val="sk-SK"/>
              </w:rPr>
              <w:t>a</w:t>
            </w:r>
            <w:r w:rsidRPr="00247C99">
              <w:rPr>
                <w:rFonts w:ascii="Arial Narrow" w:hAnsi="Arial Narrow"/>
                <w:b/>
                <w:u w:val="single"/>
                <w:lang w:val="sk-SK"/>
              </w:rPr>
              <w:t xml:space="preserve"> </w:t>
            </w:r>
            <w:r w:rsidR="0022319B">
              <w:rPr>
                <w:rFonts w:ascii="Arial Narrow" w:hAnsi="Arial Narrow"/>
                <w:b/>
                <w:u w:val="single"/>
                <w:lang w:val="sk-SK"/>
              </w:rPr>
              <w:t>projektu</w:t>
            </w:r>
            <w:r w:rsidRPr="00247C99">
              <w:rPr>
                <w:rFonts w:ascii="Arial Narrow" w:hAnsi="Arial Narrow"/>
                <w:b/>
                <w:u w:val="single"/>
                <w:lang w:val="sk-SK"/>
              </w:rPr>
              <w:t>:</w:t>
            </w:r>
          </w:p>
          <w:p w14:paraId="46AAEF5C" w14:textId="0DAC542E" w:rsidR="005C4DAB" w:rsidRDefault="0093236B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- podpora zavádzania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="00CF6EF0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váženého 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množstvového zberu</w:t>
            </w: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zmesového komunálneho</w:t>
            </w:r>
            <w:r w:rsidR="00FB0815"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odpad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u (</w:t>
            </w:r>
            <w:proofErr w:type="spellStart"/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ZmKO</w:t>
            </w:r>
            <w:proofErr w:type="spellEnd"/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)</w:t>
            </w:r>
            <w:r w:rsidR="00FB0815"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ako nástroja na zníženie množstva produkovaného </w:t>
            </w:r>
            <w:proofErr w:type="spellStart"/>
            <w:r w:rsidR="00D92349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ZmKO</w:t>
            </w:r>
            <w:proofErr w:type="spellEnd"/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,</w:t>
            </w:r>
            <w:r w:rsidR="005C4DA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a to prostredníctvom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budovania/obstarania nevyhnutnej infraštruktúry.</w:t>
            </w:r>
          </w:p>
          <w:p w14:paraId="28793C7D" w14:textId="49B31A0B" w:rsidR="00D8080E" w:rsidRPr="00FA3373" w:rsidRDefault="00D8080E" w:rsidP="005C4DA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Žiadateľ preukáže 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mechanizmus 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zavedeni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a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množstvového zberu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proofErr w:type="spellStart"/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ZmKO</w:t>
            </w:r>
            <w:proofErr w:type="spellEnd"/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(predovšetkým mechanizmus zavedenia</w:t>
            </w:r>
            <w:r w:rsidR="00FB0815"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poplatku za vážený množstvový zber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proofErr w:type="spellStart"/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ZmKO</w:t>
            </w:r>
            <w:proofErr w:type="spellEnd"/>
            <w:r w:rsidR="00FB0815">
              <w:t xml:space="preserve"> </w:t>
            </w:r>
            <w:r w:rsidR="00FB0815" w:rsidRPr="0089698C">
              <w:rPr>
                <w:rFonts w:ascii="Arial Narrow" w:eastAsiaTheme="minorHAnsi" w:hAnsi="Arial Narrow" w:cs="Calibri"/>
                <w:szCs w:val="22"/>
                <w:lang w:eastAsia="sk-SK"/>
              </w:rPr>
              <w:t>v</w:t>
            </w:r>
            <w:r w:rsidR="00FB0815" w:rsidRP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o výške, ktorá je priamo úmerná množstvu </w:t>
            </w:r>
            <w:proofErr w:type="spellStart"/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ZmKO</w:t>
            </w:r>
            <w:proofErr w:type="spellEnd"/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vyprodukované</w:t>
            </w:r>
            <w:r w:rsidR="00FB0815" w:rsidRP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h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o</w:t>
            </w:r>
            <w:r w:rsidR="00FB0815" w:rsidRP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pôvodcom za daný čas</w:t>
            </w:r>
            <w:r w:rsidR="00FB0815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)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.</w:t>
            </w:r>
          </w:p>
          <w:p w14:paraId="7A9B43D2" w14:textId="76FAF0A2" w:rsidR="005C4DAB" w:rsidRDefault="00D8080E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Žiadateľ musí v rámci projektu deklarovať/preukázať (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napr. 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formou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zmlúv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o budúcich zmluvách, návrhov zmlúv</w:t>
            </w:r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), že vyzbieraný zmesový komunálny odpad bude spracovaný, napr. upravený v zariadení na </w:t>
            </w:r>
            <w:proofErr w:type="spellStart"/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mechanicko</w:t>
            </w:r>
            <w:proofErr w:type="spellEnd"/>
            <w:r w:rsidRPr="00FA3373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– biologickú úpravu, energetickým zhodnotením, a nebude ukladaný priamo po vyzbieraní na skládku odpadov bez predchádzajúceho spracovania. 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</w:p>
          <w:p w14:paraId="558E6335" w14:textId="5C905CBD" w:rsidR="00160FB5" w:rsidRDefault="00AD73A4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AD73A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Projekt 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musí byť</w:t>
            </w:r>
            <w:r w:rsidRPr="00AD73A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v súlade s Programom odpadového hospodárstva SR na roky 2021-2025 a zároveň s Programom predchádzania vzniku odpadu SR na roky 2019 – 2025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.</w:t>
            </w:r>
          </w:p>
          <w:p w14:paraId="2942A90F" w14:textId="25EA0958" w:rsidR="00AD73A4" w:rsidRPr="0093236B" w:rsidRDefault="00AD73A4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Realizáciou</w:t>
            </w:r>
            <w:r w:rsidRPr="00AD73A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projektu 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sa musí zabezpečiť</w:t>
            </w:r>
            <w:r w:rsidRPr="00AD73A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zníženie množstva produkovaného zmesového komunálneho odpadu</w:t>
            </w:r>
            <w:r w:rsidR="0022319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v záujmovom území</w:t>
            </w:r>
            <w:r w:rsidRPr="00AD73A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.</w:t>
            </w:r>
          </w:p>
          <w:p w14:paraId="565319CE" w14:textId="13EE727C" w:rsidR="0091477A" w:rsidRPr="0093236B" w:rsidRDefault="0093236B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Oprávnení žiadatelia</w:t>
            </w:r>
            <w:r w:rsidR="00684106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 xml:space="preserve"> (mimo pravidiel týkajúcich sa štátnej pomoci)</w:t>
            </w:r>
            <w:r w:rsidRPr="0093236B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:</w:t>
            </w:r>
          </w:p>
          <w:p w14:paraId="1604AB47" w14:textId="77777777" w:rsidR="00684106" w:rsidRDefault="00684106" w:rsidP="0089698C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V rámci tejto výzvy sú oprávnenými žiadateľmi subjekty zabezpečujúce výkon samosprávnych úloh alebo subjekty, ktoré konajú ako verejné orgány vykonávajúce verejnú právomoc v oblasti zabezpečovania verejnoprospešných služieb zberu a nakladania s KO; konkrétne:</w:t>
            </w:r>
          </w:p>
          <w:p w14:paraId="680DD715" w14:textId="77777777" w:rsidR="0093236B" w:rsidRPr="0093236B" w:rsidRDefault="0093236B" w:rsidP="00AD73A4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obec,</w:t>
            </w:r>
          </w:p>
          <w:p w14:paraId="76012627" w14:textId="77777777" w:rsidR="0093236B" w:rsidRP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združenie obcí,</w:t>
            </w:r>
          </w:p>
          <w:p w14:paraId="2521AB18" w14:textId="77777777" w:rsidR="0093236B" w:rsidRP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príspevková organizácia obce,</w:t>
            </w:r>
          </w:p>
          <w:p w14:paraId="17AD7430" w14:textId="77777777" w:rsidR="0093236B" w:rsidRP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rozpočtová organizácia obce,</w:t>
            </w:r>
          </w:p>
          <w:p w14:paraId="744F1F50" w14:textId="77777777" w:rsidR="0093236B" w:rsidRP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právnická osoba oprávnená na podnikanie podľa § 2 ods. 2 Obchodného zákonníka, ktorá je v 100 % vlastníctve obce/obcí, ktorá je oprávnená na nakladanie s odpadom,</w:t>
            </w:r>
          </w:p>
          <w:p w14:paraId="1A714404" w14:textId="77777777" w:rsidR="0093236B" w:rsidRP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nezisková organizácia poskytujúca všeobecne prospešné služby v oblasti tvorby a ochrany životného prostredia, ktorá je v 100 % vlastníctve obce/obcí,</w:t>
            </w:r>
          </w:p>
          <w:p w14:paraId="1004AFFC" w14:textId="77777777" w:rsidR="0093236B" w:rsidRDefault="0093236B" w:rsidP="0093236B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združenie právnických osôb, ktorého členmi sú výlučne obce, resp. subjekty v 100 % vlastníctve obce/obcí.</w:t>
            </w:r>
          </w:p>
          <w:p w14:paraId="7753238D" w14:textId="73B4DADD" w:rsidR="0016530C" w:rsidRPr="0093236B" w:rsidRDefault="0016530C" w:rsidP="0016530C">
            <w:p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Oprávnení žiadatelia</w:t>
            </w:r>
            <w:r w:rsidR="00976D77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/partneri</w:t>
            </w:r>
            <w:r w:rsidR="00684106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 xml:space="preserve"> (v rámci pravidiel týkajúcich sa štátnej pomoci – schéma štátnej pomoci)</w:t>
            </w:r>
            <w:r w:rsidR="00684106" w:rsidRPr="0093236B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:</w:t>
            </w:r>
          </w:p>
          <w:p w14:paraId="68E4F9C6" w14:textId="3E9B9FDD" w:rsidR="0016530C" w:rsidRPr="0022319B" w:rsidRDefault="0016530C" w:rsidP="0089698C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právnická osoba oprávnená na podnikanie podľa § 2 ods. 2 Obchodného zákonníka, ktorá je op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rávnená na nakladanie s odpadom</w:t>
            </w:r>
          </w:p>
          <w:p w14:paraId="50BAE664" w14:textId="3A3A47E5" w:rsidR="0093236B" w:rsidRPr="005C4DAB" w:rsidRDefault="0093236B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 w:rsidRPr="005C4DAB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Ukazovatele:</w:t>
            </w:r>
          </w:p>
          <w:p w14:paraId="57216EDD" w14:textId="1D4A5C48" w:rsidR="0093236B" w:rsidRDefault="0093236B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-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Pr="0093236B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Investície do množstvového zberu komunálnych odpadov</w:t>
            </w:r>
            <w:r w:rsidR="00AF232D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(EUR)</w:t>
            </w:r>
          </w:p>
          <w:p w14:paraId="1A48A3DF" w14:textId="5FFBC037" w:rsidR="0093236B" w:rsidRDefault="0093236B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- Zníženie množstva </w:t>
            </w:r>
            <w:r w:rsidR="00D57674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produkovaného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zmesového komunálneho odpadu</w:t>
            </w:r>
            <w:r w:rsidR="002024E8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na obyvateľa (t/rok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)</w:t>
            </w:r>
          </w:p>
          <w:p w14:paraId="6729DB52" w14:textId="6C6ADB66" w:rsidR="0093236B" w:rsidRPr="0016530C" w:rsidRDefault="00684106" w:rsidP="0093236B">
            <w:p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Rámcový okruh o</w:t>
            </w:r>
            <w:r w:rsidR="005C4DAB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právnen</w:t>
            </w: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ých</w:t>
            </w:r>
            <w:r w:rsidR="005C4DAB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 xml:space="preserve"> výdavk</w:t>
            </w: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ov</w:t>
            </w:r>
            <w:r w:rsidR="005C4DAB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:</w:t>
            </w:r>
          </w:p>
          <w:p w14:paraId="18CB81B5" w14:textId="37648BCD" w:rsidR="0016530C" w:rsidRDefault="0016530C" w:rsidP="0016530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s</w:t>
            </w:r>
            <w:r w:rsidRPr="0016530C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tavebné výdavky</w:t>
            </w: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súvisiace s výstavbou stojísk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 </w:t>
            </w:r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(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oprávnené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výlučne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pre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žiadateľa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mimo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pravidiel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štátnej</w:t>
            </w:r>
            <w:proofErr w:type="spellEnd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 xml:space="preserve"> </w:t>
            </w:r>
            <w:proofErr w:type="spellStart"/>
            <w:r w:rsidR="00684106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pomoci</w:t>
            </w:r>
            <w:proofErr w:type="spellEnd"/>
            <w:r w:rsidR="00AD73A4" w:rsidRPr="0089698C">
              <w:rPr>
                <w:rFonts w:ascii="Arial Narrow" w:eastAsiaTheme="minorHAnsi" w:hAnsi="Arial Narrow" w:cs="Calibri"/>
                <w:szCs w:val="22"/>
                <w:u w:val="single"/>
                <w:lang w:eastAsia="sk-SK"/>
              </w:rPr>
              <w:t>)</w:t>
            </w:r>
            <w:r w:rsidR="00684106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, </w:t>
            </w:r>
          </w:p>
          <w:p w14:paraId="505E36F3" w14:textId="2F773BDC" w:rsidR="0016530C" w:rsidRDefault="0016530C" w:rsidP="0016530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nákup hardvéru a softvéru pre evidenciu odpadov</w:t>
            </w:r>
          </w:p>
          <w:p w14:paraId="0C40433D" w14:textId="15851D3C" w:rsidR="0016530C" w:rsidRDefault="0016530C" w:rsidP="0016530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nákup vážiacich nadstavieb</w:t>
            </w:r>
          </w:p>
          <w:p w14:paraId="2EBF321B" w14:textId="50A782E0" w:rsidR="0016530C" w:rsidRDefault="00AD73A4" w:rsidP="0016530C">
            <w:pPr>
              <w:spacing w:before="120" w:after="120"/>
              <w:jc w:val="both"/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Rámcový okruh n</w:t>
            </w:r>
            <w:r w:rsidR="0016530C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eoprávnen</w:t>
            </w: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ých</w:t>
            </w:r>
            <w:r w:rsidR="0016530C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 xml:space="preserve"> výdavk</w:t>
            </w:r>
            <w:r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ov</w:t>
            </w:r>
            <w:r w:rsidR="0016530C" w:rsidRPr="0016530C">
              <w:rPr>
                <w:rFonts w:ascii="Arial Narrow" w:eastAsiaTheme="minorHAnsi" w:hAnsi="Arial Narrow" w:cs="Calibri"/>
                <w:b/>
                <w:szCs w:val="22"/>
                <w:lang w:val="sk-SK" w:eastAsia="sk-SK"/>
              </w:rPr>
              <w:t>:</w:t>
            </w:r>
          </w:p>
          <w:p w14:paraId="13943AB7" w14:textId="1C9E5CE1" w:rsidR="0012195C" w:rsidRDefault="0012195C" w:rsidP="0012195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12195C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nákup </w:t>
            </w:r>
            <w:r w:rsidR="00247C99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 xml:space="preserve">zberových nádob a </w:t>
            </w:r>
            <w:r w:rsidRPr="0012195C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kontajnerov na zmesový komunálny odpad</w:t>
            </w:r>
          </w:p>
          <w:p w14:paraId="55EAD5E0" w14:textId="43A02241" w:rsidR="00247C99" w:rsidRPr="0012195C" w:rsidRDefault="00247C99" w:rsidP="0012195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lastRenderedPageBreak/>
              <w:t>nákup zberových nádob a kontajnerov na vytriedené zložky KO</w:t>
            </w:r>
          </w:p>
          <w:p w14:paraId="360DB2AC" w14:textId="714EF2E0" w:rsidR="0012195C" w:rsidRDefault="0012195C" w:rsidP="0012195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 Narrow" w:eastAsiaTheme="minorHAnsi" w:hAnsi="Arial Narrow" w:cs="Calibri"/>
                <w:szCs w:val="22"/>
                <w:lang w:val="sk-SK" w:eastAsia="sk-SK"/>
              </w:rPr>
            </w:pPr>
            <w:r w:rsidRPr="0012195C"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nákup zberových vozidiel</w:t>
            </w:r>
          </w:p>
          <w:p w14:paraId="31F7AC27" w14:textId="10FBFDDD" w:rsidR="00A47BFB" w:rsidRPr="0093236B" w:rsidRDefault="00247C99" w:rsidP="0089698C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eastAsiaTheme="minorHAnsi"/>
                <w:lang w:val="sk-SK" w:eastAsia="sk-SK"/>
              </w:rPr>
            </w:pPr>
            <w:r>
              <w:rPr>
                <w:rFonts w:ascii="Arial Narrow" w:eastAsiaTheme="minorHAnsi" w:hAnsi="Arial Narrow" w:cs="Calibri"/>
                <w:szCs w:val="22"/>
                <w:lang w:val="sk-SK" w:eastAsia="sk-SK"/>
              </w:rPr>
              <w:t>budovanie zberných dvorov</w:t>
            </w:r>
          </w:p>
        </w:tc>
      </w:tr>
      <w:tr w:rsidR="00335B59" w:rsidRPr="00335B59" w14:paraId="23FE1A42" w14:textId="77777777" w:rsidTr="002F65C6">
        <w:trPr>
          <w:trHeight w:val="49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3D7C7C8A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6BC29C96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Forma preukázania splnenia PPP zo strany žiadateľa</w:t>
            </w:r>
          </w:p>
        </w:tc>
      </w:tr>
      <w:tr w:rsidR="00335B59" w:rsidRPr="00335B59" w14:paraId="65A4E6ED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121A8EA8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FDF754F" w14:textId="77777777" w:rsidR="00335B59" w:rsidRPr="00335B59" w:rsidRDefault="00335B59" w:rsidP="004E46F1">
            <w:pPr>
              <w:spacing w:before="120"/>
              <w:ind w:left="34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Žiadateľ preukazuje splnenie PPP prostredníctvom:</w:t>
            </w:r>
          </w:p>
          <w:p w14:paraId="5AA42CF7" w14:textId="48ABBB25" w:rsidR="00335B59" w:rsidRPr="00335B59" w:rsidRDefault="00E923DF" w:rsidP="002E5BA1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f</w:t>
            </w:r>
            <w:r w:rsidR="00335B59" w:rsidRPr="00335B59">
              <w:rPr>
                <w:rFonts w:ascii="Arial Narrow" w:hAnsi="Arial Narrow"/>
                <w:szCs w:val="22"/>
                <w:lang w:val="sk-SK"/>
              </w:rPr>
              <w:t xml:space="preserve">ormulára </w:t>
            </w:r>
            <w:proofErr w:type="spellStart"/>
            <w:r w:rsidR="00335B59" w:rsidRPr="00335B59">
              <w:rPr>
                <w:rFonts w:ascii="Arial Narrow" w:hAnsi="Arial Narrow"/>
                <w:szCs w:val="22"/>
                <w:lang w:val="sk-SK"/>
              </w:rPr>
              <w:t>ŽoNFP</w:t>
            </w:r>
            <w:proofErr w:type="spellEnd"/>
          </w:p>
          <w:p w14:paraId="1A8118E6" w14:textId="2E46B2D2" w:rsidR="00335B59" w:rsidRPr="0089698C" w:rsidRDefault="00E923DF" w:rsidP="0089698C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p</w:t>
            </w:r>
            <w:r w:rsidR="00335B59" w:rsidRPr="00335B59">
              <w:rPr>
                <w:rFonts w:ascii="Arial Narrow" w:hAnsi="Arial Narrow"/>
                <w:szCs w:val="22"/>
                <w:lang w:val="sk-SK"/>
              </w:rPr>
              <w:t xml:space="preserve">rílohy č. X </w:t>
            </w:r>
            <w:proofErr w:type="spellStart"/>
            <w:r w:rsidR="00335B59" w:rsidRPr="00335B59">
              <w:rPr>
                <w:rFonts w:ascii="Arial Narrow" w:hAnsi="Arial Narrow"/>
                <w:szCs w:val="22"/>
                <w:lang w:val="sk-SK"/>
              </w:rPr>
              <w:t>ŽoNFP</w:t>
            </w:r>
            <w:proofErr w:type="spellEnd"/>
          </w:p>
        </w:tc>
      </w:tr>
      <w:tr w:rsidR="00335B59" w:rsidRPr="00335B59" w14:paraId="70F5B66B" w14:textId="77777777" w:rsidTr="002F65C6">
        <w:trPr>
          <w:trHeight w:val="45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12D3878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EDC354D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predloženia prílohy</w:t>
            </w:r>
          </w:p>
        </w:tc>
      </w:tr>
      <w:tr w:rsidR="00335B59" w:rsidRPr="00335B59" w14:paraId="245A04C9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333B892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41BAA1E" w14:textId="6946F5B8" w:rsidR="00335B59" w:rsidRPr="00335B59" w:rsidRDefault="00335B59" w:rsidP="00AC1A43">
            <w:pPr>
              <w:spacing w:before="12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 xml:space="preserve">Prílohu č. X predkladá žiadateľ prostredníctvom ITMS ako </w:t>
            </w:r>
            <w:proofErr w:type="spellStart"/>
            <w:r w:rsidRPr="00335B59">
              <w:rPr>
                <w:rFonts w:ascii="Arial Narrow" w:hAnsi="Arial Narrow"/>
                <w:szCs w:val="22"/>
                <w:lang w:val="sk-SK"/>
              </w:rPr>
              <w:t>sken</w:t>
            </w:r>
            <w:proofErr w:type="spellEnd"/>
            <w:r w:rsidRPr="00335B59">
              <w:rPr>
                <w:rFonts w:ascii="Arial Narrow" w:hAnsi="Arial Narrow"/>
                <w:szCs w:val="22"/>
                <w:lang w:val="sk-SK"/>
              </w:rPr>
              <w:t>/kópia originálu v takom rozlíšení, ktoré umožní rozpoznanie jej obsahu.</w:t>
            </w:r>
          </w:p>
        </w:tc>
      </w:tr>
      <w:tr w:rsidR="00335B59" w:rsidRPr="00335B59" w14:paraId="66AFAEE1" w14:textId="77777777" w:rsidTr="002F65C6">
        <w:trPr>
          <w:trHeight w:val="46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3BCE24E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10429DE2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overovania PPP zo strany poskytovateľa</w:t>
            </w:r>
          </w:p>
        </w:tc>
      </w:tr>
      <w:tr w:rsidR="00335B59" w:rsidRPr="00335B59" w14:paraId="6A6CCA8E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0FCA4773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2C4B93AB" w14:textId="53CF822B" w:rsidR="00335B59" w:rsidRPr="0089698C" w:rsidRDefault="00335B59" w:rsidP="0089698C">
            <w:pPr>
              <w:spacing w:before="120" w:after="120"/>
              <w:jc w:val="both"/>
              <w:rPr>
                <w:rFonts w:ascii="Arial Narrow" w:hAnsi="Arial Narrow"/>
                <w:b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Poskytovateľ na overenie splnenia PPP využíva:</w:t>
            </w:r>
          </w:p>
        </w:tc>
      </w:tr>
      <w:tr w:rsidR="00335B59" w:rsidRPr="00335B59" w14:paraId="3D9F6634" w14:textId="77777777" w:rsidTr="002F65C6">
        <w:trPr>
          <w:trHeight w:val="414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0B31EB7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12AE23C8" w14:textId="239F391D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Doba plnenia/overenia PPP </w:t>
            </w:r>
          </w:p>
        </w:tc>
      </w:tr>
      <w:tr w:rsidR="00335B59" w:rsidRPr="00335B59" w14:paraId="7FEC1CE5" w14:textId="77777777" w:rsidTr="00720174">
        <w:trPr>
          <w:trHeight w:val="1229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DCE7216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vAlign w:val="center"/>
          </w:tcPr>
          <w:p w14:paraId="12346AA6" w14:textId="7FE5BEF9" w:rsidR="00335B59" w:rsidRPr="00335B59" w:rsidRDefault="00335B59" w:rsidP="008D5E59">
            <w:pPr>
              <w:spacing w:after="80" w:line="242" w:lineRule="auto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PPP sa overuje v konaní o žiadosti, a je potrebné ju plniť kontinuálne počas realizácie projektu a obdobia  jeho udržateľnosti</w:t>
            </w:r>
            <w:r w:rsidRPr="00335B59">
              <w:rPr>
                <w:rStyle w:val="Odkaznapoznmkupodiarou"/>
                <w:rFonts w:ascii="Arial Narrow" w:hAnsi="Arial Narrow"/>
                <w:szCs w:val="22"/>
                <w:lang w:val="sk-SK"/>
              </w:rPr>
              <w:footnoteReference w:id="1"/>
            </w:r>
            <w:r w:rsidRPr="00335B59">
              <w:rPr>
                <w:rFonts w:ascii="Arial Narrow" w:hAnsi="Arial Narrow"/>
                <w:szCs w:val="22"/>
                <w:lang w:val="sk-SK"/>
              </w:rPr>
              <w:t>.</w:t>
            </w:r>
          </w:p>
        </w:tc>
      </w:tr>
    </w:tbl>
    <w:p w14:paraId="4CCFA0AA" w14:textId="10F2FC0C" w:rsidR="00DE181D" w:rsidRDefault="00DE181D" w:rsidP="00DE181D"/>
    <w:p w14:paraId="479082E2" w14:textId="54BC040B" w:rsidR="00DE181D" w:rsidRDefault="00DE181D" w:rsidP="00DE181D">
      <w:r>
        <w:t xml:space="preserve">Dotazník splnenia </w:t>
      </w:r>
      <w:r w:rsidRPr="00ED160B">
        <w:t xml:space="preserve">základnej podmienky v zmysle </w:t>
      </w:r>
      <w:r>
        <w:t xml:space="preserve">prílohy IV </w:t>
      </w:r>
      <w:r w:rsidRPr="00ED160B">
        <w:t>Nariadenia Európskeho parlamentu a Rady (EÚ) 2021/1060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181D" w14:paraId="24E3F494" w14:textId="77777777" w:rsidTr="00516A9B">
        <w:tc>
          <w:tcPr>
            <w:tcW w:w="2265" w:type="dxa"/>
            <w:shd w:val="clear" w:color="auto" w:fill="FFE599" w:themeFill="accent4" w:themeFillTint="66"/>
          </w:tcPr>
          <w:p w14:paraId="0DF9FB4F" w14:textId="098C8BB1" w:rsidR="00DE181D" w:rsidRPr="00DD6C63" w:rsidRDefault="00DE181D" w:rsidP="00516A9B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Názov základnej podmienky</w:t>
            </w:r>
            <w:r w:rsidR="00A32482">
              <w:rPr>
                <w:rFonts w:ascii="Arial Narrow" w:hAnsi="Arial Narrow"/>
                <w:b/>
                <w:szCs w:val="22"/>
                <w:lang w:val="sk-SK"/>
              </w:rPr>
              <w:t xml:space="preserve"> relevantnej pre ŠC 2.6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v zmysle Nariadenia</w:t>
            </w:r>
            <w:r w:rsidRPr="00ED160B">
              <w:rPr>
                <w:rFonts w:ascii="Arial Narrow" w:hAnsi="Arial Narrow"/>
                <w:b/>
                <w:szCs w:val="22"/>
                <w:lang w:val="sk-SK"/>
              </w:rPr>
              <w:t xml:space="preserve"> Európskeho parlamentu a Rady (EÚ)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2021/1060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4A2ACC0E" w14:textId="77777777" w:rsidR="00DE181D" w:rsidRPr="00DD6C63" w:rsidRDefault="00DE181D" w:rsidP="00516A9B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Kritériá splnenia základnej podmienky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66E3246D" w14:textId="77777777" w:rsidR="00DE181D" w:rsidRPr="00DD6C63" w:rsidRDefault="00DE181D" w:rsidP="00516A9B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 xml:space="preserve">Bude nastavením 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Podmienk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y oprávnenosti aktivít projektu zabezpečené splnenie základnej podmienky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?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32F966A7" w14:textId="77777777" w:rsidR="00DE181D" w:rsidRPr="00DD6C63" w:rsidRDefault="00DE181D" w:rsidP="00516A9B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Slovné zdôvodnenie</w:t>
            </w:r>
          </w:p>
        </w:tc>
      </w:tr>
      <w:tr w:rsidR="00DE181D" w14:paraId="0D7EE31F" w14:textId="77777777" w:rsidTr="00516A9B">
        <w:trPr>
          <w:trHeight w:val="1132"/>
        </w:trPr>
        <w:tc>
          <w:tcPr>
            <w:tcW w:w="2265" w:type="dxa"/>
          </w:tcPr>
          <w:p w14:paraId="3F2A7844" w14:textId="77777777" w:rsidR="00A76043" w:rsidRPr="00A76043" w:rsidRDefault="00A76043" w:rsidP="00A76043">
            <w:pPr>
              <w:rPr>
                <w:rFonts w:ascii="Arial Narrow" w:hAnsi="Arial Narrow"/>
                <w:szCs w:val="22"/>
                <w:lang w:val="sk-SK"/>
              </w:rPr>
            </w:pPr>
            <w:r w:rsidRPr="00A76043">
              <w:rPr>
                <w:rFonts w:ascii="Arial Narrow" w:hAnsi="Arial Narrow"/>
                <w:szCs w:val="22"/>
                <w:lang w:val="sk-SK"/>
              </w:rPr>
              <w:t>2.6.</w:t>
            </w:r>
          </w:p>
          <w:p w14:paraId="582A986C" w14:textId="5B5499A0" w:rsidR="00DE181D" w:rsidRPr="00ED160B" w:rsidRDefault="00A76043" w:rsidP="00A76043">
            <w:pPr>
              <w:rPr>
                <w:rFonts w:ascii="Arial Narrow" w:hAnsi="Arial Narrow"/>
                <w:szCs w:val="22"/>
                <w:lang w:val="sk-SK"/>
              </w:rPr>
            </w:pPr>
            <w:r w:rsidRPr="00A76043">
              <w:rPr>
                <w:rFonts w:ascii="Arial Narrow" w:hAnsi="Arial Narrow"/>
                <w:szCs w:val="22"/>
                <w:lang w:val="sk-SK"/>
              </w:rPr>
              <w:t>Aktualizované plánovanie odpadového hospodárstva</w:t>
            </w:r>
          </w:p>
        </w:tc>
        <w:tc>
          <w:tcPr>
            <w:tcW w:w="2265" w:type="dxa"/>
          </w:tcPr>
          <w:p w14:paraId="21B785DB" w14:textId="77777777" w:rsidR="00A76043" w:rsidRPr="00A76043" w:rsidRDefault="00A76043" w:rsidP="00A76043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A76043">
              <w:rPr>
                <w:rFonts w:ascii="Arial Narrow" w:hAnsi="Arial Narrow"/>
                <w:szCs w:val="22"/>
                <w:lang w:val="sk-SK"/>
              </w:rPr>
              <w:t>Jeden alebo viacero programov odpadového hospodárstva uvedených v článku 28 smernice Európskeho parlamentu a Rady 2008/98/ES sú zavedené, vzťahujú sa na celé územie členského štátu a zahŕňajú:</w:t>
            </w:r>
          </w:p>
          <w:p w14:paraId="7856D272" w14:textId="7D416820" w:rsidR="00DE181D" w:rsidRPr="00A76043" w:rsidRDefault="00A76043" w:rsidP="00A76043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A76043">
              <w:rPr>
                <w:rFonts w:ascii="Arial Narrow" w:hAnsi="Arial Narrow"/>
                <w:szCs w:val="22"/>
                <w:lang w:val="sk-SK"/>
              </w:rPr>
              <w:t>1.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Pr="00A76043">
              <w:rPr>
                <w:rFonts w:ascii="Arial Narrow" w:hAnsi="Arial Narrow"/>
                <w:szCs w:val="22"/>
                <w:lang w:val="sk-SK"/>
              </w:rPr>
              <w:t xml:space="preserve">Analýzu súčasného stavu odpadového hospodárstva v dotknutej geografickej oblasti vrátane druhu, množstva a zdroja vyprodukovaného odpadu a hodnotenia ich budúceho vývoja, pričom sa zohľadnia očakávané vplyvy opatrení stanovených v programoch predchádzania vzniku odpadu, ktoré sa vypracovali v súlade s </w:t>
            </w:r>
            <w:r w:rsidRPr="00A76043">
              <w:rPr>
                <w:rFonts w:ascii="Arial Narrow" w:hAnsi="Arial Narrow"/>
                <w:szCs w:val="22"/>
                <w:lang w:val="sk-SK"/>
              </w:rPr>
              <w:lastRenderedPageBreak/>
              <w:t>článkom 29 smernice 2008/98/ES.</w:t>
            </w:r>
          </w:p>
          <w:p w14:paraId="3D3CD125" w14:textId="054652B9" w:rsidR="00A76043" w:rsidRDefault="00A76043" w:rsidP="00A76043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2. </w:t>
            </w:r>
            <w:r w:rsidRPr="00A76043">
              <w:rPr>
                <w:rFonts w:ascii="Arial Narrow" w:hAnsi="Arial Narrow"/>
                <w:szCs w:val="22"/>
                <w:lang w:val="sk-SK"/>
              </w:rPr>
              <w:t>Posúdenie existujúcich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Pr="00A76043">
              <w:rPr>
                <w:rFonts w:ascii="Arial Narrow" w:hAnsi="Arial Narrow"/>
                <w:szCs w:val="22"/>
                <w:lang w:val="sk-SK"/>
              </w:rPr>
              <w:t>systémov zberu odpadu vrátane materiálov a územného pokrytia triedeného zberu a opatrení na zlepšenie jeho fungovania, ako aj potreby nových systémov zberu.</w:t>
            </w:r>
          </w:p>
          <w:p w14:paraId="0649C8B3" w14:textId="4ED4B0A1" w:rsidR="00A76043" w:rsidRDefault="00A76043" w:rsidP="00A76043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3. </w:t>
            </w:r>
            <w:r w:rsidRPr="00A76043">
              <w:rPr>
                <w:rFonts w:ascii="Arial Narrow" w:hAnsi="Arial Narrow"/>
                <w:szCs w:val="22"/>
                <w:lang w:val="sk-SK"/>
              </w:rPr>
              <w:t>Posúdenie nedostatku investícií, v ktorom sa odôvodňuje potreba uzavretia existujúcich zariadení na spracovanie odpadu a dodatočnej alebo modernizovanej infraštruktúry na nakladanie s odpadom, spolu s informáciami o zdrojoch príjmov, ktoré sú k dispozícii na pokrytie nákladov na prevádzku a údržbu.</w:t>
            </w:r>
          </w:p>
          <w:p w14:paraId="4D8479CB" w14:textId="2BD96620" w:rsidR="00A76043" w:rsidRPr="00A76043" w:rsidRDefault="00A76043" w:rsidP="00A76043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A76043">
              <w:rPr>
                <w:rFonts w:ascii="Arial Narrow" w:hAnsi="Arial Narrow"/>
                <w:szCs w:val="22"/>
                <w:lang w:val="sk-SK"/>
              </w:rPr>
              <w:t>4. Informácie o lokalizačných kritériách pre určenie miesta a o kapacite budúcich zariadení na zneškodňovanie odpadu. Informácie o lokalizačných kritériách pre určenie lokalizácie budúcich miest a o kapacite budúcich zariadení na spracovanie odpadu.</w:t>
            </w:r>
          </w:p>
        </w:tc>
        <w:sdt>
          <w:sdtPr>
            <w:rPr>
              <w:rFonts w:ascii="Arial Narrow" w:hAnsi="Arial Narrow"/>
              <w:szCs w:val="22"/>
            </w:rPr>
            <w:alias w:val="Vyberte zo zoznamu"/>
            <w:tag w:val="Vyberte zo zoznamu"/>
            <w:id w:val="-1458630985"/>
            <w:placeholder>
              <w:docPart w:val="55E849078ABF42F7BF6F73C24A8944EB"/>
            </w:placeholder>
            <w:comboBox>
              <w:listItem w:displayText="áno" w:value="áno"/>
              <w:listItem w:displayText="nie" w:value="nie"/>
              <w:listItem w:displayText="iné" w:value="iné"/>
            </w:comboBox>
          </w:sdtPr>
          <w:sdtEndPr>
            <w:rPr>
              <w:rFonts w:ascii="Times New Roman" w:hAnsi="Times New Roman"/>
              <w:szCs w:val="20"/>
            </w:rPr>
          </w:sdtEndPr>
          <w:sdtContent>
            <w:tc>
              <w:tcPr>
                <w:tcW w:w="2266" w:type="dxa"/>
              </w:tcPr>
              <w:p w14:paraId="6E4146A5" w14:textId="64BF9B1F" w:rsidR="00DE181D" w:rsidRDefault="00A76043" w:rsidP="00516A9B">
                <w:pPr>
                  <w:jc w:val="center"/>
                </w:pPr>
                <w:proofErr w:type="spellStart"/>
                <w:r>
                  <w:rPr>
                    <w:rFonts w:ascii="Arial Narrow" w:hAnsi="Arial Narrow"/>
                    <w:szCs w:val="22"/>
                  </w:rPr>
                  <w:t>áno</w:t>
                </w:r>
                <w:proofErr w:type="spellEnd"/>
              </w:p>
            </w:tc>
          </w:sdtContent>
        </w:sdt>
        <w:tc>
          <w:tcPr>
            <w:tcW w:w="2266" w:type="dxa"/>
          </w:tcPr>
          <w:p w14:paraId="59402957" w14:textId="46DD12DC" w:rsidR="00DE181D" w:rsidRPr="00C33D1C" w:rsidRDefault="00C33D1C" w:rsidP="00C33D1C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Realizácia opatrení je v súlade s cieľmi a opatreniami uvedenými</w:t>
            </w:r>
            <w:r w:rsidR="00A76043" w:rsidRPr="00C33D1C">
              <w:rPr>
                <w:rFonts w:ascii="Arial Narrow" w:hAnsi="Arial Narrow"/>
                <w:szCs w:val="22"/>
                <w:lang w:val="sk-SK"/>
              </w:rPr>
              <w:t xml:space="preserve"> v Programe odpadového hospodárstva SR na roky 2021 – 2025,</w:t>
            </w:r>
            <w:r w:rsidRPr="00C33D1C">
              <w:rPr>
                <w:rFonts w:ascii="Arial Narrow" w:hAnsi="Arial Narrow"/>
                <w:szCs w:val="22"/>
                <w:lang w:val="sk-SK"/>
              </w:rPr>
              <w:t xml:space="preserve"> ktorého schválením bola splnená </w:t>
            </w:r>
            <w:r w:rsidR="00997834">
              <w:rPr>
                <w:rFonts w:ascii="Arial Narrow" w:hAnsi="Arial Narrow"/>
                <w:szCs w:val="22"/>
                <w:lang w:val="sk-SK"/>
              </w:rPr>
              <w:t xml:space="preserve">predmetná </w:t>
            </w:r>
            <w:r w:rsidRPr="00C33D1C">
              <w:rPr>
                <w:rFonts w:ascii="Arial Narrow" w:hAnsi="Arial Narrow"/>
                <w:szCs w:val="22"/>
                <w:lang w:val="sk-SK"/>
              </w:rPr>
              <w:t>základná podmienka</w:t>
            </w:r>
            <w:r w:rsidR="00DF38E2">
              <w:rPr>
                <w:rFonts w:ascii="Arial Narrow" w:hAnsi="Arial Narrow"/>
                <w:szCs w:val="22"/>
                <w:lang w:val="sk-SK"/>
              </w:rPr>
              <w:t xml:space="preserve"> a Programom predchádzania vzniku odpadu SR na roky 2019 – 2025.</w:t>
            </w:r>
          </w:p>
        </w:tc>
      </w:tr>
    </w:tbl>
    <w:p w14:paraId="5ABDA3AD" w14:textId="39247083" w:rsidR="00B4258E" w:rsidRDefault="00B4258E"/>
    <w:sectPr w:rsidR="00B4258E" w:rsidSect="0001314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A263" w14:textId="77777777" w:rsidR="00683D02" w:rsidRDefault="00683D02" w:rsidP="00DB2F0B">
      <w:r>
        <w:separator/>
      </w:r>
    </w:p>
  </w:endnote>
  <w:endnote w:type="continuationSeparator" w:id="0">
    <w:p w14:paraId="7CBDAE85" w14:textId="77777777" w:rsidR="00683D02" w:rsidRDefault="00683D02" w:rsidP="00D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C116" w14:textId="77777777" w:rsidR="00683D02" w:rsidRDefault="00683D02" w:rsidP="00DB2F0B">
      <w:r>
        <w:separator/>
      </w:r>
    </w:p>
  </w:footnote>
  <w:footnote w:type="continuationSeparator" w:id="0">
    <w:p w14:paraId="13046C73" w14:textId="77777777" w:rsidR="00683D02" w:rsidRDefault="00683D02" w:rsidP="00DB2F0B">
      <w:r>
        <w:continuationSeparator/>
      </w:r>
    </w:p>
  </w:footnote>
  <w:footnote w:id="1">
    <w:p w14:paraId="60F57CC8" w14:textId="4E49B6D1" w:rsidR="00335B59" w:rsidRPr="002F65C6" w:rsidRDefault="00335B59" w:rsidP="009B000A">
      <w:pPr>
        <w:pStyle w:val="Textpoznmkypodiarou"/>
        <w:jc w:val="both"/>
        <w:rPr>
          <w:rFonts w:ascii="Arial Narrow" w:hAnsi="Arial Narrow"/>
        </w:rPr>
      </w:pPr>
      <w:r w:rsidRPr="002F65C6">
        <w:rPr>
          <w:rStyle w:val="Odkaznapoznmkupodiarou"/>
          <w:rFonts w:ascii="Arial Narrow" w:hAnsi="Arial Narrow"/>
        </w:rPr>
        <w:footnoteRef/>
      </w:r>
      <w:r w:rsidRPr="002F65C6">
        <w:rPr>
          <w:rFonts w:ascii="Arial Narrow" w:hAnsi="Arial Narrow"/>
        </w:rPr>
        <w:t xml:space="preserve"> Obdobie udržateľnosti je definované v čl. 65 </w:t>
      </w:r>
      <w:r w:rsidR="00E923DF">
        <w:rPr>
          <w:rFonts w:ascii="Arial Narrow" w:hAnsi="Arial Narrow"/>
        </w:rPr>
        <w:t>n</w:t>
      </w:r>
      <w:r w:rsidRPr="002F65C6">
        <w:rPr>
          <w:rFonts w:ascii="Arial Narrow" w:hAnsi="Arial Narrow"/>
        </w:rPr>
        <w:t xml:space="preserve">ariadenia Európskeho parlamentu a Rady (EÚ) 2021/1060 z 24. júna 2021, ktorým sa stanovujú spoločné ustanovenia o  Európskom fonde regionálneho rozvoja, Európskom sociálnom fonde plus, Kohéznom fonde, Fonde na spravodlivú transformáciu a Európskom námornom, rybolovnom a  </w:t>
      </w:r>
      <w:proofErr w:type="spellStart"/>
      <w:r w:rsidRPr="002F65C6">
        <w:rPr>
          <w:rFonts w:ascii="Arial Narrow" w:hAnsi="Arial Narrow"/>
        </w:rPr>
        <w:t>akvakultúrnom</w:t>
      </w:r>
      <w:proofErr w:type="spellEnd"/>
      <w:r w:rsidRPr="002F65C6">
        <w:rPr>
          <w:rFonts w:ascii="Arial Narrow" w:hAnsi="Arial Narrow"/>
        </w:rPr>
        <w:t xml:space="preserve"> fonde a  rozpočtové pravidlá pre uvedené fondy, ako aj pre Fond pre azyl, migráciu a integráciu, Fond pre vnútornú bezpečnosť a Nástroj finančnej podpory na riadenie hraníc a vízovú politiku (ďalej len „nariadenie o spoločných ustanoveniach“).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883"/>
    <w:multiLevelType w:val="hybridMultilevel"/>
    <w:tmpl w:val="BB1C967E"/>
    <w:lvl w:ilvl="0" w:tplc="041B001B">
      <w:start w:val="1"/>
      <w:numFmt w:val="lowerRoman"/>
      <w:lvlText w:val="%1."/>
      <w:lvlJc w:val="right"/>
      <w:pPr>
        <w:ind w:left="1474" w:hanging="360"/>
      </w:pPr>
    </w:lvl>
    <w:lvl w:ilvl="1" w:tplc="041B0019" w:tentative="1">
      <w:start w:val="1"/>
      <w:numFmt w:val="lowerLetter"/>
      <w:lvlText w:val="%2."/>
      <w:lvlJc w:val="left"/>
      <w:pPr>
        <w:ind w:left="2194" w:hanging="360"/>
      </w:pPr>
    </w:lvl>
    <w:lvl w:ilvl="2" w:tplc="041B001B" w:tentative="1">
      <w:start w:val="1"/>
      <w:numFmt w:val="lowerRoman"/>
      <w:lvlText w:val="%3."/>
      <w:lvlJc w:val="right"/>
      <w:pPr>
        <w:ind w:left="2914" w:hanging="180"/>
      </w:pPr>
    </w:lvl>
    <w:lvl w:ilvl="3" w:tplc="041B000F" w:tentative="1">
      <w:start w:val="1"/>
      <w:numFmt w:val="decimal"/>
      <w:lvlText w:val="%4."/>
      <w:lvlJc w:val="left"/>
      <w:pPr>
        <w:ind w:left="3634" w:hanging="360"/>
      </w:pPr>
    </w:lvl>
    <w:lvl w:ilvl="4" w:tplc="041B0019" w:tentative="1">
      <w:start w:val="1"/>
      <w:numFmt w:val="lowerLetter"/>
      <w:lvlText w:val="%5."/>
      <w:lvlJc w:val="left"/>
      <w:pPr>
        <w:ind w:left="4354" w:hanging="360"/>
      </w:pPr>
    </w:lvl>
    <w:lvl w:ilvl="5" w:tplc="041B001B" w:tentative="1">
      <w:start w:val="1"/>
      <w:numFmt w:val="lowerRoman"/>
      <w:lvlText w:val="%6."/>
      <w:lvlJc w:val="right"/>
      <w:pPr>
        <w:ind w:left="5074" w:hanging="180"/>
      </w:pPr>
    </w:lvl>
    <w:lvl w:ilvl="6" w:tplc="041B000F" w:tentative="1">
      <w:start w:val="1"/>
      <w:numFmt w:val="decimal"/>
      <w:lvlText w:val="%7."/>
      <w:lvlJc w:val="left"/>
      <w:pPr>
        <w:ind w:left="5794" w:hanging="360"/>
      </w:pPr>
    </w:lvl>
    <w:lvl w:ilvl="7" w:tplc="041B0019" w:tentative="1">
      <w:start w:val="1"/>
      <w:numFmt w:val="lowerLetter"/>
      <w:lvlText w:val="%8."/>
      <w:lvlJc w:val="left"/>
      <w:pPr>
        <w:ind w:left="6514" w:hanging="360"/>
      </w:pPr>
    </w:lvl>
    <w:lvl w:ilvl="8" w:tplc="041B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4FA16B9"/>
    <w:multiLevelType w:val="hybridMultilevel"/>
    <w:tmpl w:val="222A1458"/>
    <w:lvl w:ilvl="0" w:tplc="65C6EB04">
      <w:start w:val="1"/>
      <w:numFmt w:val="decimal"/>
      <w:lvlText w:val="%1."/>
      <w:lvlJc w:val="left"/>
      <w:pPr>
        <w:ind w:left="624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B27"/>
    <w:multiLevelType w:val="hybridMultilevel"/>
    <w:tmpl w:val="FBB85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5B9B"/>
    <w:multiLevelType w:val="hybridMultilevel"/>
    <w:tmpl w:val="0FE8A284"/>
    <w:lvl w:ilvl="0" w:tplc="1CF687DA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4B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28F0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4DF8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71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C4E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6F09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0A9BE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C206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22B75"/>
    <w:multiLevelType w:val="hybridMultilevel"/>
    <w:tmpl w:val="114A812C"/>
    <w:lvl w:ilvl="0" w:tplc="0A747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66B"/>
    <w:multiLevelType w:val="hybridMultilevel"/>
    <w:tmpl w:val="6B900E96"/>
    <w:lvl w:ilvl="0" w:tplc="041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4F64B57"/>
    <w:multiLevelType w:val="hybridMultilevel"/>
    <w:tmpl w:val="8A2C380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2731"/>
    <w:multiLevelType w:val="hybridMultilevel"/>
    <w:tmpl w:val="11AC4AFE"/>
    <w:lvl w:ilvl="0" w:tplc="105E6034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2B952CC8"/>
    <w:multiLevelType w:val="hybridMultilevel"/>
    <w:tmpl w:val="3D3231AA"/>
    <w:lvl w:ilvl="0" w:tplc="C128AEB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5B0E"/>
    <w:multiLevelType w:val="hybridMultilevel"/>
    <w:tmpl w:val="5680C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D3D95"/>
    <w:multiLevelType w:val="hybridMultilevel"/>
    <w:tmpl w:val="2FB6EA0A"/>
    <w:lvl w:ilvl="0" w:tplc="041B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47A1FF2"/>
    <w:multiLevelType w:val="hybridMultilevel"/>
    <w:tmpl w:val="0DB41612"/>
    <w:lvl w:ilvl="0" w:tplc="65C6EB0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E7CAB"/>
    <w:multiLevelType w:val="hybridMultilevel"/>
    <w:tmpl w:val="DBA61AAE"/>
    <w:lvl w:ilvl="0" w:tplc="98069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1159"/>
    <w:multiLevelType w:val="hybridMultilevel"/>
    <w:tmpl w:val="ADF05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9685B"/>
    <w:multiLevelType w:val="hybridMultilevel"/>
    <w:tmpl w:val="804ED4AA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369AF"/>
    <w:multiLevelType w:val="hybridMultilevel"/>
    <w:tmpl w:val="D3C01CA2"/>
    <w:lvl w:ilvl="0" w:tplc="72D4A2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2A72E7B"/>
    <w:multiLevelType w:val="hybridMultilevel"/>
    <w:tmpl w:val="CFAED6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C0770"/>
    <w:multiLevelType w:val="hybridMultilevel"/>
    <w:tmpl w:val="EA322666"/>
    <w:lvl w:ilvl="0" w:tplc="C128AEB8">
      <w:start w:val="16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8680676"/>
    <w:multiLevelType w:val="hybridMultilevel"/>
    <w:tmpl w:val="9F368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0"/>
    <w:rsid w:val="00002D94"/>
    <w:rsid w:val="0001314D"/>
    <w:rsid w:val="000222DA"/>
    <w:rsid w:val="00023A62"/>
    <w:rsid w:val="000B44A0"/>
    <w:rsid w:val="000C1A06"/>
    <w:rsid w:val="0012195C"/>
    <w:rsid w:val="00160FB5"/>
    <w:rsid w:val="00162D4E"/>
    <w:rsid w:val="001642A8"/>
    <w:rsid w:val="0016530C"/>
    <w:rsid w:val="00165DE6"/>
    <w:rsid w:val="00186E92"/>
    <w:rsid w:val="001B73F8"/>
    <w:rsid w:val="001C63EA"/>
    <w:rsid w:val="001D1795"/>
    <w:rsid w:val="001E3BF7"/>
    <w:rsid w:val="002024E8"/>
    <w:rsid w:val="002144D8"/>
    <w:rsid w:val="0022319B"/>
    <w:rsid w:val="00234990"/>
    <w:rsid w:val="00247C99"/>
    <w:rsid w:val="002A77C0"/>
    <w:rsid w:val="002B7C7C"/>
    <w:rsid w:val="002C0752"/>
    <w:rsid w:val="002C349B"/>
    <w:rsid w:val="002D3817"/>
    <w:rsid w:val="002E5BA1"/>
    <w:rsid w:val="002E62C7"/>
    <w:rsid w:val="002F3D35"/>
    <w:rsid w:val="002F5076"/>
    <w:rsid w:val="002F65C6"/>
    <w:rsid w:val="00320ECC"/>
    <w:rsid w:val="003313F3"/>
    <w:rsid w:val="00335A0B"/>
    <w:rsid w:val="00335B59"/>
    <w:rsid w:val="00374219"/>
    <w:rsid w:val="003759AD"/>
    <w:rsid w:val="00380B37"/>
    <w:rsid w:val="00380C43"/>
    <w:rsid w:val="00394431"/>
    <w:rsid w:val="003A2004"/>
    <w:rsid w:val="003C7BE7"/>
    <w:rsid w:val="003D0199"/>
    <w:rsid w:val="003D1105"/>
    <w:rsid w:val="00447EBC"/>
    <w:rsid w:val="004829B7"/>
    <w:rsid w:val="004925BF"/>
    <w:rsid w:val="00493460"/>
    <w:rsid w:val="004B7FDE"/>
    <w:rsid w:val="004C5D68"/>
    <w:rsid w:val="004E46F1"/>
    <w:rsid w:val="00507E3E"/>
    <w:rsid w:val="00531EDE"/>
    <w:rsid w:val="00562C4A"/>
    <w:rsid w:val="00571C00"/>
    <w:rsid w:val="005832EE"/>
    <w:rsid w:val="005C4DAB"/>
    <w:rsid w:val="00607D95"/>
    <w:rsid w:val="0061145A"/>
    <w:rsid w:val="00632F72"/>
    <w:rsid w:val="006364E8"/>
    <w:rsid w:val="00683D02"/>
    <w:rsid w:val="00684106"/>
    <w:rsid w:val="00684496"/>
    <w:rsid w:val="006968CC"/>
    <w:rsid w:val="006B5D2B"/>
    <w:rsid w:val="006C0D2B"/>
    <w:rsid w:val="006C3A82"/>
    <w:rsid w:val="006D0DB8"/>
    <w:rsid w:val="006D29ED"/>
    <w:rsid w:val="006E5B97"/>
    <w:rsid w:val="006E644A"/>
    <w:rsid w:val="006F09F8"/>
    <w:rsid w:val="00720174"/>
    <w:rsid w:val="00750D95"/>
    <w:rsid w:val="00760D27"/>
    <w:rsid w:val="007D3E8E"/>
    <w:rsid w:val="007D6523"/>
    <w:rsid w:val="007E1E20"/>
    <w:rsid w:val="007F0AB4"/>
    <w:rsid w:val="00804109"/>
    <w:rsid w:val="008351E3"/>
    <w:rsid w:val="00842208"/>
    <w:rsid w:val="0084697E"/>
    <w:rsid w:val="0089698C"/>
    <w:rsid w:val="0089707A"/>
    <w:rsid w:val="008D5E59"/>
    <w:rsid w:val="00910472"/>
    <w:rsid w:val="0091477A"/>
    <w:rsid w:val="0093236B"/>
    <w:rsid w:val="009354D8"/>
    <w:rsid w:val="00935ED9"/>
    <w:rsid w:val="00966757"/>
    <w:rsid w:val="00976D77"/>
    <w:rsid w:val="00992D7B"/>
    <w:rsid w:val="00993571"/>
    <w:rsid w:val="00997834"/>
    <w:rsid w:val="009A0EFD"/>
    <w:rsid w:val="009B000A"/>
    <w:rsid w:val="009C35F8"/>
    <w:rsid w:val="009E1B46"/>
    <w:rsid w:val="00A156EE"/>
    <w:rsid w:val="00A21324"/>
    <w:rsid w:val="00A32482"/>
    <w:rsid w:val="00A47BFB"/>
    <w:rsid w:val="00A76043"/>
    <w:rsid w:val="00A9707E"/>
    <w:rsid w:val="00A97B37"/>
    <w:rsid w:val="00AC1A43"/>
    <w:rsid w:val="00AC7920"/>
    <w:rsid w:val="00AD70D1"/>
    <w:rsid w:val="00AD73A4"/>
    <w:rsid w:val="00AF232D"/>
    <w:rsid w:val="00AF53D1"/>
    <w:rsid w:val="00B266A4"/>
    <w:rsid w:val="00B31052"/>
    <w:rsid w:val="00B4258E"/>
    <w:rsid w:val="00B56B14"/>
    <w:rsid w:val="00BA31B2"/>
    <w:rsid w:val="00BC162A"/>
    <w:rsid w:val="00BC73D0"/>
    <w:rsid w:val="00BD3B23"/>
    <w:rsid w:val="00BE607D"/>
    <w:rsid w:val="00C0170A"/>
    <w:rsid w:val="00C0716B"/>
    <w:rsid w:val="00C16EB7"/>
    <w:rsid w:val="00C217FE"/>
    <w:rsid w:val="00C25258"/>
    <w:rsid w:val="00C33D1C"/>
    <w:rsid w:val="00CA6865"/>
    <w:rsid w:val="00CA721B"/>
    <w:rsid w:val="00CD2C5C"/>
    <w:rsid w:val="00CF6EF0"/>
    <w:rsid w:val="00D1030D"/>
    <w:rsid w:val="00D244E5"/>
    <w:rsid w:val="00D57674"/>
    <w:rsid w:val="00D77080"/>
    <w:rsid w:val="00D8080E"/>
    <w:rsid w:val="00D92349"/>
    <w:rsid w:val="00D9409C"/>
    <w:rsid w:val="00DB2F0B"/>
    <w:rsid w:val="00DE181D"/>
    <w:rsid w:val="00DE4BE1"/>
    <w:rsid w:val="00DF38E2"/>
    <w:rsid w:val="00DF6CE0"/>
    <w:rsid w:val="00E330AB"/>
    <w:rsid w:val="00E50424"/>
    <w:rsid w:val="00E704DF"/>
    <w:rsid w:val="00E8165D"/>
    <w:rsid w:val="00E81A2F"/>
    <w:rsid w:val="00E923DF"/>
    <w:rsid w:val="00E93A9E"/>
    <w:rsid w:val="00EA2D8E"/>
    <w:rsid w:val="00EB0378"/>
    <w:rsid w:val="00F16059"/>
    <w:rsid w:val="00F5098C"/>
    <w:rsid w:val="00F626B8"/>
    <w:rsid w:val="00F9032F"/>
    <w:rsid w:val="00F910C0"/>
    <w:rsid w:val="00FA3373"/>
    <w:rsid w:val="00FB0815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C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qFormat/>
    <w:rsid w:val="00DB2F0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qFormat/>
    <w:rsid w:val="00DB2F0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Odsek zoznamu1,Listenabsatz,List Paragraph,Odsek,Lettre d'introduction,Paragrafo elenco,1st level - Bullet List Paragraph,Odražka 1,Odsek zoznamu21,List Paragraph1,Colorful List - Accent 11,Dot pt,F5 List Paragraph"/>
    <w:basedOn w:val="Normlny"/>
    <w:link w:val="OdsekzoznamuChar"/>
    <w:uiPriority w:val="99"/>
    <w:qFormat/>
    <w:rsid w:val="00DB2F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DB2F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2F0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2F0B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DB2F0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link w:val="Char2"/>
    <w:uiPriority w:val="99"/>
    <w:qFormat/>
    <w:rsid w:val="00DB2F0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Odsek zoznamu1 Char,Listenabsatz Char,List Paragraph Char,Odsek Char,Lettre d'introduction Char,Paragrafo elenco Char,1st level - Bullet List Paragraph Char,Odražka 1 Char,Odsek zoznamu21 Char,Dot pt Char"/>
    <w:link w:val="Odsekzoznamu"/>
    <w:uiPriority w:val="99"/>
    <w:qFormat/>
    <w:locked/>
    <w:rsid w:val="00DB2F0B"/>
    <w:rPr>
      <w:rFonts w:ascii="Times New Roman" w:eastAsia="Times New Roman" w:hAnsi="Times New Roman" w:cs="Times New Roman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DB2F0B"/>
    <w:pPr>
      <w:spacing w:after="160" w:line="240" w:lineRule="exact"/>
    </w:pPr>
    <w:rPr>
      <w:rFonts w:asciiTheme="minorHAnsi" w:eastAsiaTheme="minorHAnsi" w:hAnsiTheme="minorHAnsi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0B"/>
    <w:rPr>
      <w:rFonts w:ascii="Segoe UI" w:eastAsia="Times New Roman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3313F3"/>
    <w:rPr>
      <w:color w:val="0563C1"/>
      <w:u w:val="single"/>
    </w:rPr>
  </w:style>
  <w:style w:type="paragraph" w:styleId="Revzia">
    <w:name w:val="Revision"/>
    <w:hidden/>
    <w:uiPriority w:val="99"/>
    <w:semiHidden/>
    <w:rsid w:val="002F6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oj-tbl-txt">
    <w:name w:val="oj-tbl-txt"/>
    <w:basedOn w:val="Normlny"/>
    <w:rsid w:val="00DE181D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10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052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B310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052"/>
    <w:rPr>
      <w:rFonts w:ascii="Times New Roman" w:eastAsia="Times New Roman" w:hAnsi="Times New Roman" w:cs="Times New Roman"/>
      <w:szCs w:val="20"/>
    </w:rPr>
  </w:style>
  <w:style w:type="paragraph" w:customStyle="1" w:styleId="xmsonormal">
    <w:name w:val="x_msonormal"/>
    <w:basedOn w:val="Normlny"/>
    <w:rsid w:val="00BE607D"/>
    <w:rPr>
      <w:rFonts w:ascii="Calibri" w:eastAsiaTheme="minorHAnsi" w:hAnsi="Calibri" w:cs="Calibri"/>
      <w:szCs w:val="22"/>
      <w:lang w:eastAsia="sk-SK"/>
    </w:rPr>
  </w:style>
  <w:style w:type="paragraph" w:customStyle="1" w:styleId="xmsolistparagraph">
    <w:name w:val="x_msolistparagraph"/>
    <w:basedOn w:val="Normlny"/>
    <w:rsid w:val="00BE607D"/>
    <w:pPr>
      <w:ind w:left="720"/>
    </w:pPr>
    <w:rPr>
      <w:rFonts w:eastAsiaTheme="minorHAns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849078ABF42F7BF6F73C24A894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151DF-0257-416F-ABD8-4FB5851CB9DF}"/>
      </w:docPartPr>
      <w:docPartBody>
        <w:p w:rsidR="00263F76" w:rsidRDefault="002671FD" w:rsidP="002671FD">
          <w:pPr>
            <w:pStyle w:val="55E849078ABF42F7BF6F73C24A8944EB"/>
          </w:pPr>
          <w:r w:rsidRPr="003D377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D"/>
    <w:rsid w:val="00124E50"/>
    <w:rsid w:val="00144919"/>
    <w:rsid w:val="00210CC5"/>
    <w:rsid w:val="00263F76"/>
    <w:rsid w:val="00266CA9"/>
    <w:rsid w:val="002671FD"/>
    <w:rsid w:val="0044277F"/>
    <w:rsid w:val="00496E87"/>
    <w:rsid w:val="004A7A3F"/>
    <w:rsid w:val="004E6C7C"/>
    <w:rsid w:val="006F0050"/>
    <w:rsid w:val="009424AE"/>
    <w:rsid w:val="009C0C9A"/>
    <w:rsid w:val="009C4C07"/>
    <w:rsid w:val="00C56A03"/>
    <w:rsid w:val="00CC38F8"/>
    <w:rsid w:val="00D262C0"/>
    <w:rsid w:val="00DC7113"/>
    <w:rsid w:val="00E26511"/>
    <w:rsid w:val="00E541A8"/>
    <w:rsid w:val="00EE7B47"/>
    <w:rsid w:val="00EF7509"/>
    <w:rsid w:val="00F146B1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262C0"/>
    <w:rPr>
      <w:color w:val="808080"/>
    </w:rPr>
  </w:style>
  <w:style w:type="paragraph" w:customStyle="1" w:styleId="55E849078ABF42F7BF6F73C24A8944EB">
    <w:name w:val="55E849078ABF42F7BF6F73C24A8944EB"/>
    <w:rsid w:val="002671FD"/>
  </w:style>
  <w:style w:type="paragraph" w:customStyle="1" w:styleId="103F434D63ED4E7C86C9C4A9FEAD275D">
    <w:name w:val="103F434D63ED4E7C86C9C4A9FEAD275D"/>
    <w:rsid w:val="00D26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e5b48a-ab5d-4175-8189-a5697dfe59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135BEF63704EBBE4BD017145A704" ma:contentTypeVersion="18" ma:contentTypeDescription="Create a new document." ma:contentTypeScope="" ma:versionID="dcb2b2512b45e1b4cfa07661204bed87">
  <xsd:schema xmlns:xsd="http://www.w3.org/2001/XMLSchema" xmlns:xs="http://www.w3.org/2001/XMLSchema" xmlns:p="http://schemas.microsoft.com/office/2006/metadata/properties" xmlns:ns3="28e5b48a-ab5d-4175-8189-a5697dfe5990" xmlns:ns4="cd520108-13ca-4727-8498-0788b54a855c" targetNamespace="http://schemas.microsoft.com/office/2006/metadata/properties" ma:root="true" ma:fieldsID="3c9aa0f9967c4ea3692cde212dd7854d" ns3:_="" ns4:_="">
    <xsd:import namespace="28e5b48a-ab5d-4175-8189-a5697dfe5990"/>
    <xsd:import namespace="cd520108-13ca-4727-8498-0788b54a8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b48a-ab5d-4175-8189-a5697dfe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0108-13ca-4727-8498-0788b54a855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28D3-A513-484E-B913-227E6CCF3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E53E3-A8FE-4FB6-8CA0-541533950D16}">
  <ds:schemaRefs>
    <ds:schemaRef ds:uri="http://schemas.microsoft.com/office/2006/metadata/properties"/>
    <ds:schemaRef ds:uri="http://schemas.microsoft.com/office/infopath/2007/PartnerControls"/>
    <ds:schemaRef ds:uri="28e5b48a-ab5d-4175-8189-a5697dfe5990"/>
  </ds:schemaRefs>
</ds:datastoreItem>
</file>

<file path=customXml/itemProps3.xml><?xml version="1.0" encoding="utf-8"?>
<ds:datastoreItem xmlns:ds="http://schemas.openxmlformats.org/officeDocument/2006/customXml" ds:itemID="{012B6ABA-A73C-41A5-A7E4-B800E820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b48a-ab5d-4175-8189-a5697dfe5990"/>
    <ds:schemaRef ds:uri="cd520108-13ca-4727-8498-0788b54a8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26521-3240-4025-8F06-E53CE876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2024-03-15T10:05:00Z</dcterms:created>
  <dcterms:modified xsi:type="dcterms:W3CDTF">2024-03-15T13:12:00Z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0x010100CD18135BEF63704EBBE4BD017145A704</vt:lpwstr>
  </property>
</Properties>
</file>