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B2E0" w14:textId="77777777" w:rsidR="007946C2" w:rsidRPr="00CC60A0" w:rsidRDefault="007946C2">
      <w:pPr>
        <w:pStyle w:val="Zkladntext"/>
        <w:contextualSpacing/>
        <w:rPr>
          <w:rFonts w:ascii="Calibri" w:hAnsi="Calibri" w:cs="Arial"/>
          <w:b/>
          <w:sz w:val="22"/>
          <w:szCs w:val="22"/>
          <w:lang w:val="sk-SK"/>
        </w:rPr>
      </w:pPr>
    </w:p>
    <w:p w14:paraId="0DBA0D80" w14:textId="5D02ACF8" w:rsidR="00665865" w:rsidRPr="00CC60A0" w:rsidRDefault="00665865" w:rsidP="00665865">
      <w:pPr>
        <w:rPr>
          <w:lang w:val="sk-SK"/>
        </w:rPr>
      </w:pPr>
      <w:r w:rsidRPr="00CC60A0">
        <w:rPr>
          <w:noProof/>
          <w:lang w:val="sk-SK" w:eastAsia="sk-SK"/>
        </w:rPr>
        <w:t xml:space="preserve">             </w:t>
      </w:r>
    </w:p>
    <w:p w14:paraId="35A49DF9" w14:textId="34A62A41" w:rsidR="00EB6481" w:rsidRPr="00EB46BB" w:rsidRDefault="009C06CB" w:rsidP="00EB46BB">
      <w:pPr>
        <w:spacing w:line="181" w:lineRule="atLeast"/>
        <w:jc w:val="both"/>
        <w:rPr>
          <w:color w:val="1E4E9D"/>
          <w:sz w:val="16"/>
          <w:szCs w:val="16"/>
        </w:rPr>
      </w:pPr>
      <w:bookmarkStart w:id="0" w:name="_GoBack"/>
      <w:r>
        <w:rPr>
          <w:noProof/>
          <w:lang w:val="sk-SK" w:eastAsia="sk-SK"/>
        </w:rPr>
        <w:drawing>
          <wp:inline distT="0" distB="0" distL="0" distR="0" wp14:anchorId="7D199A1E" wp14:editId="1C7A0D9C">
            <wp:extent cx="6563995" cy="925195"/>
            <wp:effectExtent l="0" t="0" r="8255" b="8255"/>
            <wp:docPr id="1" name="Obrázok 3" descr="cid:image003.jpg@01DAAB9A.DD360830"/>
            <wp:cNvGraphicFramePr/>
            <a:graphic xmlns:a="http://schemas.openxmlformats.org/drawingml/2006/main">
              <a:graphicData uri="http://schemas.openxmlformats.org/drawingml/2006/picture">
                <pic:pic xmlns:pic="http://schemas.openxmlformats.org/drawingml/2006/picture">
                  <pic:nvPicPr>
                    <pic:cNvPr id="4" name="Obrázok 3" descr="cid:image003.jpg@01DAAB9A.DD3608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3995" cy="925195"/>
                    </a:xfrm>
                    <a:prstGeom prst="rect">
                      <a:avLst/>
                    </a:prstGeom>
                    <a:noFill/>
                    <a:ln>
                      <a:noFill/>
                    </a:ln>
                  </pic:spPr>
                </pic:pic>
              </a:graphicData>
            </a:graphic>
          </wp:inline>
        </w:drawing>
      </w:r>
      <w:bookmarkEnd w:id="0"/>
    </w:p>
    <w:p w14:paraId="074D3553" w14:textId="77777777" w:rsidR="00BC37ED" w:rsidRPr="00CC60A0" w:rsidRDefault="00BC37ED">
      <w:pPr>
        <w:pStyle w:val="Nadpis4"/>
        <w:tabs>
          <w:tab w:val="left" w:pos="7160"/>
          <w:tab w:val="left" w:pos="9820"/>
        </w:tabs>
        <w:spacing w:before="0"/>
        <w:contextualSpacing/>
        <w:rPr>
          <w:rFonts w:ascii="Calibri" w:hAnsi="Calibri" w:cs="Arial"/>
          <w:sz w:val="22"/>
          <w:szCs w:val="22"/>
          <w:lang w:val="sk-SK"/>
        </w:rPr>
      </w:pPr>
    </w:p>
    <w:tbl>
      <w:tblPr>
        <w:tblStyle w:val="Mriekatabuky"/>
        <w:tblW w:w="5000" w:type="pct"/>
        <w:tblLook w:val="04A0" w:firstRow="1" w:lastRow="0" w:firstColumn="1" w:lastColumn="0" w:noHBand="0" w:noVBand="1"/>
      </w:tblPr>
      <w:tblGrid>
        <w:gridCol w:w="3573"/>
        <w:gridCol w:w="6754"/>
      </w:tblGrid>
      <w:tr w:rsidR="00EF3CD9" w:rsidRPr="00CC60A0" w14:paraId="73721A97" w14:textId="77777777" w:rsidTr="008B4830">
        <w:tc>
          <w:tcPr>
            <w:tcW w:w="5000" w:type="pct"/>
            <w:gridSpan w:val="2"/>
            <w:shd w:val="clear" w:color="auto" w:fill="DBE5F1" w:themeFill="accent1" w:themeFillTint="33"/>
            <w:vAlign w:val="center"/>
          </w:tcPr>
          <w:p w14:paraId="380358CA" w14:textId="07CBDD49" w:rsidR="00EF3CD9" w:rsidRPr="00CC60A0" w:rsidRDefault="00AE7F30" w:rsidP="000F24C2">
            <w:pPr>
              <w:spacing w:before="40" w:after="40"/>
              <w:jc w:val="center"/>
              <w:rPr>
                <w:rFonts w:ascii="Calibri" w:hAnsi="Calibri"/>
                <w:b/>
                <w:sz w:val="28"/>
                <w:szCs w:val="28"/>
                <w:lang w:val="sk-SK"/>
              </w:rPr>
            </w:pPr>
            <w:r w:rsidRPr="001D42AC">
              <w:rPr>
                <w:rFonts w:ascii="Calibri" w:hAnsi="Calibri"/>
                <w:b/>
                <w:sz w:val="28"/>
                <w:szCs w:val="28"/>
                <w:lang w:val="sk-SK"/>
              </w:rPr>
              <w:t xml:space="preserve">ZÁMER </w:t>
            </w:r>
            <w:r w:rsidR="00E82243">
              <w:rPr>
                <w:rFonts w:ascii="Calibri" w:hAnsi="Calibri"/>
                <w:b/>
                <w:sz w:val="28"/>
                <w:szCs w:val="28"/>
                <w:lang w:val="sk-SK"/>
              </w:rPr>
              <w:t xml:space="preserve">A PODKLADY </w:t>
            </w:r>
            <w:r w:rsidR="00123641" w:rsidRPr="001D42AC">
              <w:rPr>
                <w:rFonts w:ascii="Calibri" w:hAnsi="Calibri"/>
                <w:b/>
                <w:sz w:val="28"/>
                <w:szCs w:val="28"/>
                <w:lang w:val="sk-SK"/>
              </w:rPr>
              <w:t>NÁRODNÉHO PROJEKTU</w:t>
            </w:r>
            <w:r w:rsidR="00EB320E" w:rsidRPr="001D42AC">
              <w:rPr>
                <w:rFonts w:ascii="Calibri" w:hAnsi="Calibri"/>
                <w:b/>
                <w:sz w:val="28"/>
                <w:szCs w:val="28"/>
                <w:lang w:val="sk-SK"/>
              </w:rPr>
              <w:t xml:space="preserve"> PRE PROGRAM SLOVENSKO 2021 - 2027</w:t>
            </w:r>
          </w:p>
        </w:tc>
      </w:tr>
      <w:tr w:rsidR="00B8332B" w:rsidRPr="00B61EA7" w14:paraId="1DF430C9" w14:textId="77777777" w:rsidTr="00EB6481">
        <w:tc>
          <w:tcPr>
            <w:tcW w:w="1730" w:type="pct"/>
            <w:shd w:val="clear" w:color="auto" w:fill="F2F2F2" w:themeFill="background1" w:themeFillShade="F2"/>
            <w:vAlign w:val="center"/>
          </w:tcPr>
          <w:p w14:paraId="7B73118E" w14:textId="3C174555" w:rsidR="00B8332B" w:rsidRPr="00CC60A0" w:rsidRDefault="007F5088" w:rsidP="007F5088">
            <w:pPr>
              <w:tabs>
                <w:tab w:val="left" w:pos="2756"/>
              </w:tabs>
              <w:spacing w:before="40" w:after="40"/>
              <w:rPr>
                <w:rFonts w:ascii="Calibri" w:hAnsi="Calibri" w:cs="Arial"/>
                <w:b/>
                <w:lang w:val="sk-SK"/>
              </w:rPr>
            </w:pPr>
            <w:r w:rsidRPr="00CC60A0">
              <w:rPr>
                <w:rFonts w:ascii="Calibri" w:hAnsi="Calibri" w:cs="Arial"/>
                <w:b/>
                <w:lang w:val="sk-SK"/>
              </w:rPr>
              <w:t xml:space="preserve">Názov </w:t>
            </w:r>
            <w:r w:rsidR="001F47BB">
              <w:rPr>
                <w:rFonts w:ascii="Calibri" w:hAnsi="Calibri" w:cs="Arial"/>
                <w:b/>
                <w:lang w:val="sk-SK"/>
              </w:rPr>
              <w:t xml:space="preserve">národného </w:t>
            </w:r>
            <w:r w:rsidRPr="00CC60A0">
              <w:rPr>
                <w:rFonts w:ascii="Calibri" w:hAnsi="Calibri" w:cs="Arial"/>
                <w:b/>
                <w:lang w:val="sk-SK"/>
              </w:rPr>
              <w:t>projektu</w:t>
            </w:r>
            <w:r w:rsidR="001F47BB">
              <w:rPr>
                <w:rFonts w:ascii="Calibri" w:hAnsi="Calibri" w:cs="Arial"/>
                <w:b/>
                <w:lang w:val="sk-SK"/>
              </w:rPr>
              <w:t xml:space="preserve"> (ďalej aj „NP“)</w:t>
            </w:r>
          </w:p>
        </w:tc>
        <w:tc>
          <w:tcPr>
            <w:tcW w:w="3270" w:type="pct"/>
            <w:vAlign w:val="center"/>
          </w:tcPr>
          <w:p w14:paraId="08757AC9" w14:textId="658CB321" w:rsidR="00B8332B" w:rsidRPr="005D6ED7" w:rsidRDefault="005D6ED7" w:rsidP="009E0DB1">
            <w:pPr>
              <w:spacing w:before="40" w:after="40"/>
              <w:rPr>
                <w:rFonts w:ascii="Calibri" w:hAnsi="Calibri" w:cs="Arial"/>
                <w:b/>
                <w:lang w:val="sk-SK"/>
              </w:rPr>
            </w:pPr>
            <w:r w:rsidRPr="00890512">
              <w:rPr>
                <w:rFonts w:ascii="Calibri" w:eastAsia="Calibri" w:hAnsi="Calibri" w:cs="Calibri"/>
                <w:b/>
                <w:lang w:val="sk-SK"/>
              </w:rPr>
              <w:t>Rozvíjanie odborných kapacít Inšpekcie v sociálnych veciach</w:t>
            </w:r>
          </w:p>
        </w:tc>
      </w:tr>
      <w:tr w:rsidR="00EB320E" w:rsidRPr="00EB320E" w14:paraId="44275492" w14:textId="77777777" w:rsidTr="00EB6481">
        <w:tc>
          <w:tcPr>
            <w:tcW w:w="1730" w:type="pct"/>
            <w:shd w:val="clear" w:color="auto" w:fill="F2F2F2" w:themeFill="background1" w:themeFillShade="F2"/>
            <w:vAlign w:val="center"/>
          </w:tcPr>
          <w:p w14:paraId="778E3986" w14:textId="1C5D0512" w:rsidR="00EB320E" w:rsidRPr="001D42AC" w:rsidRDefault="00EB320E" w:rsidP="007F5088">
            <w:pPr>
              <w:tabs>
                <w:tab w:val="left" w:pos="2756"/>
              </w:tabs>
              <w:spacing w:before="40" w:after="40"/>
              <w:rPr>
                <w:rFonts w:ascii="Calibri" w:hAnsi="Calibri" w:cs="Arial"/>
                <w:b/>
                <w:lang w:val="sk-SK"/>
              </w:rPr>
            </w:pPr>
            <w:r w:rsidRPr="001D42AC">
              <w:rPr>
                <w:rFonts w:ascii="Calibri" w:hAnsi="Calibri" w:cs="Arial"/>
                <w:b/>
                <w:lang w:val="sk-SK"/>
              </w:rPr>
              <w:t>Poskytovateľ</w:t>
            </w:r>
          </w:p>
        </w:tc>
        <w:tc>
          <w:tcPr>
            <w:tcW w:w="3270" w:type="pct"/>
            <w:vAlign w:val="center"/>
          </w:tcPr>
          <w:p w14:paraId="2641C4CB" w14:textId="4B14E9C2" w:rsidR="00EB320E" w:rsidRPr="00EB320E" w:rsidRDefault="00187286" w:rsidP="009E0DB1">
            <w:pPr>
              <w:spacing w:before="40" w:after="40"/>
              <w:rPr>
                <w:rFonts w:ascii="Calibri" w:hAnsi="Calibri" w:cs="Arial"/>
                <w:color w:val="FF0000"/>
                <w:lang w:val="sk-SK"/>
              </w:rPr>
            </w:pPr>
            <w:sdt>
              <w:sdtPr>
                <w:rPr>
                  <w:rFonts w:asciiTheme="minorHAnsi" w:hAnsiTheme="minorHAnsi" w:cstheme="minorHAnsi"/>
                  <w:b/>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5D6ED7" w:rsidRPr="005D6ED7">
                  <w:rPr>
                    <w:rFonts w:asciiTheme="minorHAnsi" w:hAnsiTheme="minorHAnsi" w:cstheme="minorHAnsi"/>
                    <w:b/>
                  </w:rPr>
                  <w:t>Ministerstvo práce, sociálnych vecí a rodiny SR</w:t>
                </w:r>
              </w:sdtContent>
            </w:sdt>
          </w:p>
        </w:tc>
      </w:tr>
    </w:tbl>
    <w:p w14:paraId="3C00589A" w14:textId="77777777" w:rsidR="00532D50" w:rsidRPr="00CC60A0" w:rsidRDefault="00532D50" w:rsidP="003078A9">
      <w:pPr>
        <w:tabs>
          <w:tab w:val="left" w:pos="2756"/>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4E058B55" w14:textId="77777777" w:rsidTr="00830285">
        <w:tc>
          <w:tcPr>
            <w:tcW w:w="5000" w:type="pct"/>
            <w:gridSpan w:val="2"/>
            <w:shd w:val="clear" w:color="auto" w:fill="D9D9D9" w:themeFill="background1" w:themeFillShade="D9"/>
          </w:tcPr>
          <w:p w14:paraId="7453CDA8" w14:textId="77777777" w:rsidR="00B8332B" w:rsidRPr="00CC60A0" w:rsidRDefault="00A70221" w:rsidP="002D7006">
            <w:pPr>
              <w:tabs>
                <w:tab w:val="left" w:pos="851"/>
              </w:tabs>
              <w:contextualSpacing/>
              <w:rPr>
                <w:rFonts w:ascii="Calibri" w:hAnsi="Calibri" w:cs="Arial"/>
                <w:b/>
                <w:sz w:val="28"/>
                <w:szCs w:val="28"/>
                <w:lang w:val="sk-SK"/>
              </w:rPr>
            </w:pPr>
            <w:r w:rsidRPr="00CC60A0">
              <w:rPr>
                <w:rFonts w:ascii="Calibri" w:hAnsi="Calibri" w:cs="Arial"/>
                <w:b/>
                <w:color w:val="0063A2"/>
                <w:sz w:val="28"/>
                <w:szCs w:val="28"/>
                <w:lang w:val="sk-SK"/>
              </w:rPr>
              <w:t xml:space="preserve">Identifikácia </w:t>
            </w:r>
            <w:r w:rsidR="00EF3CD9" w:rsidRPr="00CC60A0">
              <w:rPr>
                <w:rFonts w:ascii="Calibri" w:hAnsi="Calibri" w:cs="Arial"/>
                <w:b/>
                <w:color w:val="0063A2"/>
                <w:sz w:val="28"/>
                <w:szCs w:val="28"/>
                <w:lang w:val="sk-SK"/>
              </w:rPr>
              <w:t xml:space="preserve"> budúceho </w:t>
            </w:r>
            <w:r w:rsidRPr="00CC60A0">
              <w:rPr>
                <w:rFonts w:ascii="Calibri" w:hAnsi="Calibri" w:cs="Arial"/>
                <w:b/>
                <w:color w:val="0063A2"/>
                <w:sz w:val="28"/>
                <w:szCs w:val="28"/>
                <w:lang w:val="sk-SK"/>
              </w:rPr>
              <w:t>žiadateľa</w:t>
            </w:r>
            <w:r w:rsidR="009F1668" w:rsidRPr="00CC60A0">
              <w:rPr>
                <w:rStyle w:val="Odkaznapoznmkupodiarou"/>
                <w:rFonts w:ascii="Calibri" w:hAnsi="Calibri"/>
                <w:b/>
                <w:color w:val="0063A2"/>
                <w:sz w:val="28"/>
                <w:szCs w:val="28"/>
                <w:lang w:val="sk-SK"/>
              </w:rPr>
              <w:footnoteReference w:id="1"/>
            </w:r>
          </w:p>
        </w:tc>
      </w:tr>
      <w:tr w:rsidR="00B8332B" w:rsidRPr="0057211D" w14:paraId="7997E1FA" w14:textId="77777777" w:rsidTr="00EB6481">
        <w:tblPrEx>
          <w:shd w:val="clear" w:color="auto" w:fill="auto"/>
        </w:tblPrEx>
        <w:tc>
          <w:tcPr>
            <w:tcW w:w="1730" w:type="pct"/>
            <w:shd w:val="clear" w:color="auto" w:fill="F2F2F2" w:themeFill="background1" w:themeFillShade="F2"/>
          </w:tcPr>
          <w:p w14:paraId="45BF2BE6"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Obchodné meno / názov</w:t>
            </w:r>
          </w:p>
        </w:tc>
        <w:tc>
          <w:tcPr>
            <w:tcW w:w="3270" w:type="pct"/>
            <w:vAlign w:val="center"/>
          </w:tcPr>
          <w:p w14:paraId="5203DF3C" w14:textId="00A7DF7C" w:rsidR="00B8332B" w:rsidRPr="0057211D" w:rsidRDefault="005D6ED7">
            <w:pPr>
              <w:pStyle w:val="TableParagraph"/>
              <w:contextualSpacing/>
              <w:rPr>
                <w:rFonts w:asciiTheme="minorHAnsi" w:hAnsiTheme="minorHAnsi" w:cs="Arial"/>
                <w:lang w:val="sk-SK"/>
              </w:rPr>
            </w:pPr>
            <w:r w:rsidRPr="00F5490D">
              <w:rPr>
                <w:rFonts w:ascii="Calibri" w:eastAsia="Calibri" w:hAnsi="Calibri" w:cs="Calibri"/>
                <w:color w:val="000000"/>
              </w:rPr>
              <w:t>Ministerstv</w:t>
            </w:r>
            <w:r>
              <w:rPr>
                <w:rFonts w:ascii="Calibri" w:eastAsia="Calibri" w:hAnsi="Calibri" w:cs="Calibri"/>
                <w:color w:val="000000"/>
              </w:rPr>
              <w:t>o</w:t>
            </w:r>
            <w:r w:rsidRPr="00F5490D">
              <w:rPr>
                <w:rFonts w:ascii="Calibri" w:eastAsia="Calibri" w:hAnsi="Calibri" w:cs="Calibri"/>
                <w:color w:val="000000"/>
              </w:rPr>
              <w:t xml:space="preserve"> práce, sociálnych vecí a rodiny Slovenskej republiky</w:t>
            </w:r>
          </w:p>
        </w:tc>
      </w:tr>
      <w:tr w:rsidR="00B8332B" w:rsidRPr="0057211D" w14:paraId="74838CA7" w14:textId="77777777" w:rsidTr="00EB6481">
        <w:tblPrEx>
          <w:shd w:val="clear" w:color="auto" w:fill="auto"/>
        </w:tblPrEx>
        <w:tc>
          <w:tcPr>
            <w:tcW w:w="1730" w:type="pct"/>
            <w:shd w:val="clear" w:color="auto" w:fill="F2F2F2" w:themeFill="background1" w:themeFillShade="F2"/>
          </w:tcPr>
          <w:p w14:paraId="52C52436"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Sídlo</w:t>
            </w:r>
          </w:p>
        </w:tc>
        <w:tc>
          <w:tcPr>
            <w:tcW w:w="3270" w:type="pct"/>
            <w:vAlign w:val="center"/>
          </w:tcPr>
          <w:p w14:paraId="700B1723" w14:textId="3C8AFD80" w:rsidR="00B8332B" w:rsidRPr="0057211D" w:rsidRDefault="005D6ED7" w:rsidP="004E1C71">
            <w:pPr>
              <w:pStyle w:val="TableParagraph"/>
              <w:contextualSpacing/>
              <w:rPr>
                <w:rFonts w:asciiTheme="minorHAnsi" w:hAnsiTheme="minorHAnsi" w:cs="Arial"/>
                <w:lang w:val="sk-SK"/>
              </w:rPr>
            </w:pPr>
            <w:r w:rsidRPr="00256DB4">
              <w:rPr>
                <w:rFonts w:ascii="Calibri" w:eastAsia="Calibri" w:hAnsi="Calibri" w:cs="Calibri"/>
                <w:color w:val="000000"/>
              </w:rPr>
              <w:t>Špitálska 4,6,8 Bratislava 816 43</w:t>
            </w:r>
          </w:p>
        </w:tc>
      </w:tr>
      <w:tr w:rsidR="00B8332B" w:rsidRPr="0057211D" w14:paraId="627C1507" w14:textId="77777777" w:rsidTr="00EB6481">
        <w:tblPrEx>
          <w:shd w:val="clear" w:color="auto" w:fill="auto"/>
        </w:tblPrEx>
        <w:tc>
          <w:tcPr>
            <w:tcW w:w="1730" w:type="pct"/>
            <w:shd w:val="clear" w:color="auto" w:fill="F2F2F2" w:themeFill="background1" w:themeFillShade="F2"/>
          </w:tcPr>
          <w:p w14:paraId="75B7D515"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Právna forma</w:t>
            </w:r>
          </w:p>
        </w:tc>
        <w:tc>
          <w:tcPr>
            <w:tcW w:w="3270" w:type="pct"/>
            <w:shd w:val="clear" w:color="auto" w:fill="auto"/>
            <w:vAlign w:val="center"/>
          </w:tcPr>
          <w:p w14:paraId="28766E8E" w14:textId="06D56ACB" w:rsidR="00B8332B" w:rsidRPr="0057211D" w:rsidRDefault="005D6ED7" w:rsidP="00830285">
            <w:pPr>
              <w:pStyle w:val="TableParagraph"/>
              <w:contextualSpacing/>
              <w:rPr>
                <w:rFonts w:asciiTheme="minorHAnsi" w:hAnsiTheme="minorHAnsi" w:cs="Arial"/>
                <w:lang w:val="sk-SK"/>
              </w:rPr>
            </w:pPr>
            <w:r>
              <w:rPr>
                <w:rFonts w:ascii="Calibri" w:eastAsia="Calibri" w:hAnsi="Calibri" w:cs="Calibri"/>
                <w:color w:val="000000"/>
              </w:rPr>
              <w:t>Rozpočtová organizácia</w:t>
            </w:r>
          </w:p>
        </w:tc>
      </w:tr>
      <w:tr w:rsidR="00EB320E" w:rsidRPr="00EB320E" w14:paraId="1CD8DBC3" w14:textId="77777777" w:rsidTr="0080238D">
        <w:tblPrEx>
          <w:shd w:val="clear" w:color="auto" w:fill="auto"/>
        </w:tblPrEx>
        <w:tc>
          <w:tcPr>
            <w:tcW w:w="1730" w:type="pct"/>
            <w:shd w:val="clear" w:color="auto" w:fill="F2F2F2" w:themeFill="background1" w:themeFillShade="F2"/>
          </w:tcPr>
          <w:p w14:paraId="137B7345" w14:textId="663645EF" w:rsidR="00EB320E" w:rsidRPr="00EB320E" w:rsidRDefault="00EB320E" w:rsidP="0080238D">
            <w:pPr>
              <w:contextualSpacing/>
              <w:rPr>
                <w:rFonts w:ascii="Calibri" w:hAnsi="Calibri" w:cs="Arial"/>
                <w:b/>
                <w:color w:val="FF0000"/>
                <w:lang w:val="sk-SK"/>
              </w:rPr>
            </w:pPr>
            <w:r w:rsidRPr="001D42AC">
              <w:rPr>
                <w:rFonts w:ascii="Calibri" w:hAnsi="Calibri" w:cs="Arial"/>
                <w:b/>
                <w:lang w:val="sk-SK"/>
              </w:rPr>
              <w:t>IČO</w:t>
            </w:r>
          </w:p>
        </w:tc>
        <w:tc>
          <w:tcPr>
            <w:tcW w:w="3270" w:type="pct"/>
            <w:shd w:val="clear" w:color="auto" w:fill="auto"/>
            <w:vAlign w:val="center"/>
          </w:tcPr>
          <w:p w14:paraId="0201DF1C" w14:textId="3672BA9D" w:rsidR="00EB320E" w:rsidRPr="00EB320E" w:rsidRDefault="005D6ED7" w:rsidP="0080238D">
            <w:pPr>
              <w:pStyle w:val="TableParagraph"/>
              <w:contextualSpacing/>
              <w:rPr>
                <w:rFonts w:asciiTheme="minorHAnsi" w:hAnsiTheme="minorHAnsi" w:cs="Arial"/>
                <w:color w:val="FF0000"/>
                <w:lang w:val="sk-SK"/>
              </w:rPr>
            </w:pPr>
            <w:r w:rsidRPr="005D6ED7">
              <w:rPr>
                <w:rFonts w:asciiTheme="minorHAnsi" w:hAnsiTheme="minorHAnsi" w:cs="Arial"/>
                <w:lang w:val="sk-SK"/>
              </w:rPr>
              <w:t>00681156</w:t>
            </w:r>
          </w:p>
        </w:tc>
      </w:tr>
      <w:tr w:rsidR="00B8332B" w:rsidRPr="0057211D" w14:paraId="19142DF5" w14:textId="77777777" w:rsidTr="00ED4F51">
        <w:tblPrEx>
          <w:shd w:val="clear" w:color="auto" w:fill="auto"/>
        </w:tblPrEx>
        <w:tc>
          <w:tcPr>
            <w:tcW w:w="5000" w:type="pct"/>
            <w:gridSpan w:val="2"/>
            <w:shd w:val="clear" w:color="auto" w:fill="auto"/>
            <w:vAlign w:val="center"/>
          </w:tcPr>
          <w:p w14:paraId="4D3F8668" w14:textId="77777777" w:rsidR="00B8332B" w:rsidRPr="0057211D" w:rsidRDefault="00A70221">
            <w:pPr>
              <w:contextualSpacing/>
              <w:rPr>
                <w:rFonts w:asciiTheme="minorHAnsi" w:hAnsiTheme="minorHAnsi" w:cs="Arial"/>
                <w:lang w:val="sk-SK"/>
              </w:rPr>
            </w:pPr>
            <w:r w:rsidRPr="0057211D">
              <w:rPr>
                <w:rFonts w:asciiTheme="minorHAnsi" w:hAnsiTheme="minorHAnsi" w:cs="Arial"/>
                <w:b/>
                <w:lang w:val="sk-SK"/>
              </w:rPr>
              <w:t>Štatutárny orgán</w:t>
            </w:r>
          </w:p>
        </w:tc>
      </w:tr>
      <w:tr w:rsidR="00B8332B" w:rsidRPr="00CC60A0" w14:paraId="37BF53E9" w14:textId="77777777" w:rsidTr="00EB6481">
        <w:tblPrEx>
          <w:shd w:val="clear" w:color="auto" w:fill="auto"/>
        </w:tblPrEx>
        <w:tc>
          <w:tcPr>
            <w:tcW w:w="1730" w:type="pct"/>
            <w:shd w:val="clear" w:color="auto" w:fill="F2F2F2" w:themeFill="background1" w:themeFillShade="F2"/>
          </w:tcPr>
          <w:p w14:paraId="3633D23E" w14:textId="77777777" w:rsidR="00B8332B" w:rsidRPr="00CC60A0" w:rsidRDefault="007F5088" w:rsidP="007F5088">
            <w:pPr>
              <w:contextualSpacing/>
              <w:rPr>
                <w:rFonts w:ascii="Calibri" w:hAnsi="Calibri" w:cs="Arial"/>
                <w:b/>
                <w:lang w:val="sk-SK"/>
              </w:rPr>
            </w:pPr>
            <w:r w:rsidRPr="00CC60A0">
              <w:rPr>
                <w:rFonts w:ascii="Calibri" w:hAnsi="Calibri" w:cs="Arial"/>
                <w:b/>
                <w:lang w:val="sk-SK"/>
              </w:rPr>
              <w:t>Meno a priezvisko štatutára</w:t>
            </w:r>
          </w:p>
        </w:tc>
        <w:tc>
          <w:tcPr>
            <w:tcW w:w="3270" w:type="pct"/>
            <w:shd w:val="clear" w:color="auto" w:fill="auto"/>
          </w:tcPr>
          <w:p w14:paraId="7D155DE0" w14:textId="7E86CCEF" w:rsidR="00B8332B" w:rsidRPr="00CC60A0" w:rsidRDefault="00A70221" w:rsidP="00AE7F30">
            <w:pPr>
              <w:contextualSpacing/>
              <w:rPr>
                <w:rFonts w:asciiTheme="minorHAnsi" w:hAnsiTheme="minorHAnsi" w:cs="Arial"/>
                <w:lang w:val="sk-SK"/>
              </w:rPr>
            </w:pPr>
            <w:r w:rsidRPr="00CC60A0">
              <w:rPr>
                <w:rFonts w:asciiTheme="minorHAnsi" w:hAnsiTheme="minorHAnsi" w:cs="Arial"/>
                <w:b/>
                <w:lang w:val="sk-SK"/>
              </w:rPr>
              <w:t xml:space="preserve"> </w:t>
            </w:r>
            <w:r w:rsidR="005D6ED7" w:rsidRPr="000F6A9D">
              <w:rPr>
                <w:rFonts w:ascii="Calibri" w:eastAsia="Calibri" w:hAnsi="Calibri" w:cs="Calibri"/>
                <w:bCs/>
              </w:rPr>
              <w:t>Erik Tomáš</w:t>
            </w:r>
          </w:p>
        </w:tc>
      </w:tr>
    </w:tbl>
    <w:p w14:paraId="4202DD19" w14:textId="77777777" w:rsidR="00BC37ED" w:rsidRPr="00CC60A0" w:rsidRDefault="00BC37ED" w:rsidP="003078A9">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CC60A0" w14:paraId="3AAE923A" w14:textId="77777777" w:rsidTr="00BE24BC">
        <w:tc>
          <w:tcPr>
            <w:tcW w:w="5000" w:type="pct"/>
            <w:gridSpan w:val="2"/>
            <w:shd w:val="clear" w:color="auto" w:fill="D9D9D9" w:themeFill="background1" w:themeFillShade="D9"/>
          </w:tcPr>
          <w:p w14:paraId="02E8DE8E" w14:textId="6CFC43D6" w:rsidR="00AE7F30" w:rsidRPr="00CC60A0" w:rsidRDefault="00AE7F30" w:rsidP="002D7006">
            <w:pPr>
              <w:tabs>
                <w:tab w:val="left" w:pos="851"/>
              </w:tabs>
              <w:contextualSpacing/>
              <w:rPr>
                <w:rFonts w:ascii="Calibri" w:hAnsi="Calibri" w:cs="Arial"/>
                <w:b/>
                <w:sz w:val="28"/>
                <w:szCs w:val="28"/>
                <w:lang w:val="sk-SK"/>
              </w:rPr>
            </w:pPr>
            <w:r w:rsidRPr="00CC60A0">
              <w:rPr>
                <w:rFonts w:ascii="Calibri" w:hAnsi="Calibri" w:cs="Arial"/>
                <w:b/>
                <w:color w:val="0063A2"/>
                <w:sz w:val="28"/>
                <w:szCs w:val="28"/>
                <w:lang w:val="sk-SK"/>
              </w:rPr>
              <w:t>Identifikácia  budúceho partnera</w:t>
            </w:r>
            <w:r w:rsidR="002E4043">
              <w:rPr>
                <w:rStyle w:val="Odkaznapoznmkupodiarou"/>
                <w:rFonts w:ascii="Calibri" w:hAnsi="Calibri"/>
                <w:b/>
                <w:color w:val="0063A2"/>
                <w:sz w:val="28"/>
                <w:szCs w:val="28"/>
                <w:lang w:val="sk-SK"/>
              </w:rPr>
              <w:footnoteReference w:id="2"/>
            </w:r>
          </w:p>
        </w:tc>
      </w:tr>
      <w:tr w:rsidR="00AE7F30" w:rsidRPr="00CC60A0" w14:paraId="6007510F" w14:textId="77777777" w:rsidTr="00BE24BC">
        <w:tblPrEx>
          <w:shd w:val="clear" w:color="auto" w:fill="auto"/>
        </w:tblPrEx>
        <w:tc>
          <w:tcPr>
            <w:tcW w:w="1730" w:type="pct"/>
            <w:shd w:val="clear" w:color="auto" w:fill="F2F2F2" w:themeFill="background1" w:themeFillShade="F2"/>
          </w:tcPr>
          <w:p w14:paraId="562C8E18"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Obchodné meno / názov</w:t>
            </w:r>
          </w:p>
        </w:tc>
        <w:tc>
          <w:tcPr>
            <w:tcW w:w="3270" w:type="pct"/>
            <w:vAlign w:val="center"/>
          </w:tcPr>
          <w:p w14:paraId="06540318" w14:textId="77777777" w:rsidR="00AE7F30" w:rsidRPr="00CC60A0" w:rsidRDefault="00AE7F30" w:rsidP="00BE24BC">
            <w:pPr>
              <w:pStyle w:val="TableParagraph"/>
              <w:contextualSpacing/>
              <w:rPr>
                <w:rFonts w:asciiTheme="minorHAnsi" w:hAnsiTheme="minorHAnsi" w:cs="Arial"/>
                <w:lang w:val="sk-SK"/>
              </w:rPr>
            </w:pPr>
          </w:p>
        </w:tc>
      </w:tr>
      <w:tr w:rsidR="00AE7F30" w:rsidRPr="00CC60A0" w14:paraId="77E36A81" w14:textId="77777777" w:rsidTr="00BE24BC">
        <w:tblPrEx>
          <w:shd w:val="clear" w:color="auto" w:fill="auto"/>
        </w:tblPrEx>
        <w:tc>
          <w:tcPr>
            <w:tcW w:w="1730" w:type="pct"/>
            <w:shd w:val="clear" w:color="auto" w:fill="F2F2F2" w:themeFill="background1" w:themeFillShade="F2"/>
          </w:tcPr>
          <w:p w14:paraId="13BDA623"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Sídlo</w:t>
            </w:r>
          </w:p>
        </w:tc>
        <w:tc>
          <w:tcPr>
            <w:tcW w:w="3270" w:type="pct"/>
            <w:vAlign w:val="center"/>
          </w:tcPr>
          <w:p w14:paraId="6D9B3F97" w14:textId="77777777" w:rsidR="00AE7F30" w:rsidRPr="00CC60A0" w:rsidRDefault="00AE7F30" w:rsidP="00BE24BC">
            <w:pPr>
              <w:pStyle w:val="TableParagraph"/>
              <w:contextualSpacing/>
              <w:rPr>
                <w:rFonts w:asciiTheme="minorHAnsi" w:hAnsiTheme="minorHAnsi" w:cs="Arial"/>
                <w:lang w:val="sk-SK"/>
              </w:rPr>
            </w:pPr>
          </w:p>
        </w:tc>
      </w:tr>
      <w:tr w:rsidR="00AE7F30" w:rsidRPr="00CC60A0" w14:paraId="71106666" w14:textId="77777777" w:rsidTr="00BE24BC">
        <w:tblPrEx>
          <w:shd w:val="clear" w:color="auto" w:fill="auto"/>
        </w:tblPrEx>
        <w:tc>
          <w:tcPr>
            <w:tcW w:w="1730" w:type="pct"/>
            <w:shd w:val="clear" w:color="auto" w:fill="F2F2F2" w:themeFill="background1" w:themeFillShade="F2"/>
          </w:tcPr>
          <w:p w14:paraId="6A79D15E"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Právna forma</w:t>
            </w:r>
          </w:p>
        </w:tc>
        <w:tc>
          <w:tcPr>
            <w:tcW w:w="3270" w:type="pct"/>
            <w:shd w:val="clear" w:color="auto" w:fill="auto"/>
            <w:vAlign w:val="center"/>
          </w:tcPr>
          <w:p w14:paraId="5E6202C0" w14:textId="77777777" w:rsidR="00AE7F30" w:rsidRPr="00CC60A0" w:rsidRDefault="00AE7F30" w:rsidP="00BE24BC">
            <w:pPr>
              <w:pStyle w:val="TableParagraph"/>
              <w:contextualSpacing/>
              <w:rPr>
                <w:rFonts w:asciiTheme="minorHAnsi" w:hAnsiTheme="minorHAnsi" w:cs="Arial"/>
                <w:lang w:val="sk-SK"/>
              </w:rPr>
            </w:pPr>
          </w:p>
        </w:tc>
      </w:tr>
      <w:tr w:rsidR="00EB320E" w:rsidRPr="00EB320E" w14:paraId="15CA74A4" w14:textId="77777777" w:rsidTr="0080238D">
        <w:tblPrEx>
          <w:shd w:val="clear" w:color="auto" w:fill="auto"/>
        </w:tblPrEx>
        <w:tc>
          <w:tcPr>
            <w:tcW w:w="1730" w:type="pct"/>
            <w:shd w:val="clear" w:color="auto" w:fill="F2F2F2" w:themeFill="background1" w:themeFillShade="F2"/>
          </w:tcPr>
          <w:p w14:paraId="33AF06B1" w14:textId="510F0A89" w:rsidR="00EB320E" w:rsidRPr="00EB320E" w:rsidRDefault="00EB320E" w:rsidP="0080238D">
            <w:pPr>
              <w:contextualSpacing/>
              <w:rPr>
                <w:rFonts w:ascii="Calibri" w:hAnsi="Calibri" w:cs="Arial"/>
                <w:b/>
                <w:color w:val="FF0000"/>
                <w:lang w:val="sk-SK"/>
              </w:rPr>
            </w:pPr>
            <w:r w:rsidRPr="001D42AC">
              <w:rPr>
                <w:rFonts w:ascii="Calibri" w:hAnsi="Calibri" w:cs="Arial"/>
                <w:b/>
                <w:lang w:val="sk-SK"/>
              </w:rPr>
              <w:t>IČO</w:t>
            </w:r>
          </w:p>
        </w:tc>
        <w:tc>
          <w:tcPr>
            <w:tcW w:w="3270" w:type="pct"/>
            <w:shd w:val="clear" w:color="auto" w:fill="auto"/>
            <w:vAlign w:val="center"/>
          </w:tcPr>
          <w:p w14:paraId="5CA08991" w14:textId="77777777" w:rsidR="00EB320E" w:rsidRPr="00EB320E" w:rsidRDefault="00EB320E" w:rsidP="0080238D">
            <w:pPr>
              <w:pStyle w:val="TableParagraph"/>
              <w:contextualSpacing/>
              <w:rPr>
                <w:rFonts w:asciiTheme="minorHAnsi" w:hAnsiTheme="minorHAnsi" w:cs="Arial"/>
                <w:color w:val="FF0000"/>
                <w:lang w:val="sk-SK"/>
              </w:rPr>
            </w:pPr>
          </w:p>
        </w:tc>
      </w:tr>
      <w:tr w:rsidR="00AE7F30" w:rsidRPr="00CC60A0" w14:paraId="21811AD0" w14:textId="77777777" w:rsidTr="00BE24BC">
        <w:tblPrEx>
          <w:shd w:val="clear" w:color="auto" w:fill="auto"/>
        </w:tblPrEx>
        <w:tc>
          <w:tcPr>
            <w:tcW w:w="5000" w:type="pct"/>
            <w:gridSpan w:val="2"/>
            <w:shd w:val="clear" w:color="auto" w:fill="auto"/>
            <w:vAlign w:val="center"/>
          </w:tcPr>
          <w:p w14:paraId="1D35516A" w14:textId="77777777" w:rsidR="00AE7F30" w:rsidRPr="00CC60A0" w:rsidRDefault="00AE7F30" w:rsidP="00BE24BC">
            <w:pPr>
              <w:contextualSpacing/>
              <w:rPr>
                <w:rFonts w:asciiTheme="minorHAnsi" w:hAnsiTheme="minorHAnsi" w:cs="Arial"/>
                <w:lang w:val="sk-SK"/>
              </w:rPr>
            </w:pPr>
            <w:r w:rsidRPr="00CC60A0">
              <w:rPr>
                <w:rFonts w:asciiTheme="minorHAnsi" w:hAnsiTheme="minorHAnsi" w:cs="Arial"/>
                <w:b/>
                <w:lang w:val="sk-SK"/>
              </w:rPr>
              <w:t>Štatutárny orgán</w:t>
            </w:r>
          </w:p>
        </w:tc>
      </w:tr>
      <w:tr w:rsidR="00AE7F30" w:rsidRPr="00CC60A0" w14:paraId="2686CB14" w14:textId="77777777" w:rsidTr="00BE24BC">
        <w:tblPrEx>
          <w:shd w:val="clear" w:color="auto" w:fill="auto"/>
        </w:tblPrEx>
        <w:tc>
          <w:tcPr>
            <w:tcW w:w="1730" w:type="pct"/>
            <w:shd w:val="clear" w:color="auto" w:fill="F2F2F2" w:themeFill="background1" w:themeFillShade="F2"/>
          </w:tcPr>
          <w:p w14:paraId="70EE6617"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Meno a priezvisko štatutára</w:t>
            </w:r>
          </w:p>
        </w:tc>
        <w:tc>
          <w:tcPr>
            <w:tcW w:w="3270" w:type="pct"/>
            <w:shd w:val="clear" w:color="auto" w:fill="auto"/>
          </w:tcPr>
          <w:p w14:paraId="04CF79F8" w14:textId="77777777" w:rsidR="00AE7F30" w:rsidRPr="00CC60A0" w:rsidRDefault="00AE7F30" w:rsidP="00BE24BC">
            <w:pPr>
              <w:contextualSpacing/>
              <w:rPr>
                <w:rFonts w:asciiTheme="minorHAnsi" w:hAnsiTheme="minorHAnsi" w:cs="Arial"/>
                <w:lang w:val="sk-SK"/>
              </w:rPr>
            </w:pPr>
            <w:r w:rsidRPr="00CC60A0">
              <w:rPr>
                <w:rFonts w:asciiTheme="minorHAnsi" w:hAnsiTheme="minorHAnsi" w:cs="Arial"/>
                <w:b/>
                <w:lang w:val="sk-SK"/>
              </w:rPr>
              <w:t xml:space="preserve"> </w:t>
            </w:r>
          </w:p>
        </w:tc>
      </w:tr>
    </w:tbl>
    <w:p w14:paraId="1C2989A5" w14:textId="77777777" w:rsidR="00AE7F30" w:rsidRPr="0057211D" w:rsidRDefault="00AE7F30" w:rsidP="00AE7F30">
      <w:pPr>
        <w:tabs>
          <w:tab w:val="left" w:pos="2701"/>
        </w:tabs>
        <w:contextualSpacing/>
        <w:rPr>
          <w:rFonts w:ascii="Calibri" w:hAnsi="Calibri" w:cs="Arial"/>
          <w:b/>
          <w:lang w:val="sk-SK"/>
        </w:rPr>
      </w:pPr>
    </w:p>
    <w:p w14:paraId="00924E72" w14:textId="77777777" w:rsidR="00F25B35" w:rsidRPr="0057211D" w:rsidRDefault="00F25B35"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7211D" w14:paraId="078AD500" w14:textId="77777777" w:rsidTr="00BE24BC">
        <w:trPr>
          <w:trHeight w:val="362"/>
        </w:trPr>
        <w:tc>
          <w:tcPr>
            <w:tcW w:w="5000" w:type="pct"/>
            <w:gridSpan w:val="2"/>
            <w:shd w:val="clear" w:color="auto" w:fill="D9D9D9" w:themeFill="background1" w:themeFillShade="D9"/>
          </w:tcPr>
          <w:p w14:paraId="07D8142E" w14:textId="77777777" w:rsidR="00F25B35" w:rsidRPr="0057211D" w:rsidRDefault="00F25B35" w:rsidP="00F25B35">
            <w:pPr>
              <w:tabs>
                <w:tab w:val="left" w:pos="851"/>
              </w:tabs>
              <w:contextualSpacing/>
              <w:jc w:val="both"/>
              <w:rPr>
                <w:rFonts w:ascii="Calibri" w:hAnsi="Calibri" w:cs="Arial"/>
                <w:b/>
                <w:sz w:val="28"/>
                <w:szCs w:val="28"/>
                <w:lang w:val="sk-SK"/>
              </w:rPr>
            </w:pPr>
            <w:r w:rsidRPr="0057211D">
              <w:rPr>
                <w:rFonts w:ascii="Calibri" w:hAnsi="Calibri" w:cs="Arial"/>
                <w:b/>
                <w:color w:val="0063A2"/>
                <w:sz w:val="28"/>
                <w:szCs w:val="28"/>
                <w:lang w:val="sk-SK"/>
              </w:rPr>
              <w:t>Zdôvodnenie potreby NP, konkrétneho žiadateľa a partnerov</w:t>
            </w:r>
          </w:p>
        </w:tc>
      </w:tr>
      <w:tr w:rsidR="00F25B35" w:rsidRPr="0057211D" w14:paraId="033F0565" w14:textId="77777777" w:rsidTr="00BE24BC">
        <w:tblPrEx>
          <w:shd w:val="clear" w:color="auto" w:fill="auto"/>
        </w:tblPrEx>
        <w:trPr>
          <w:trHeight w:val="304"/>
        </w:trPr>
        <w:tc>
          <w:tcPr>
            <w:tcW w:w="1730" w:type="pct"/>
            <w:shd w:val="clear" w:color="auto" w:fill="F2F2F2" w:themeFill="background1" w:themeFillShade="F2"/>
          </w:tcPr>
          <w:p w14:paraId="258C6535" w14:textId="2CACA542" w:rsidR="00F25B35" w:rsidRPr="0057211D" w:rsidRDefault="00145884" w:rsidP="00292399">
            <w:pPr>
              <w:contextualSpacing/>
              <w:jc w:val="both"/>
              <w:rPr>
                <w:rFonts w:ascii="Calibri" w:hAnsi="Calibri" w:cs="Arial"/>
                <w:b/>
                <w:lang w:val="sk-SK"/>
              </w:rPr>
            </w:pPr>
            <w:r w:rsidRPr="001D42AC">
              <w:rPr>
                <w:rFonts w:ascii="Calibri" w:hAnsi="Calibri" w:cs="Arial"/>
                <w:b/>
                <w:lang w:val="sk-SK"/>
              </w:rPr>
              <w:t>Vysvetlite, prečo je nevyhnutné realizovať NP,</w:t>
            </w:r>
            <w:r w:rsidRPr="001D42AC">
              <w:t xml:space="preserve"> </w:t>
            </w:r>
            <w:r w:rsidRPr="001D42AC">
              <w:rPr>
                <w:rFonts w:ascii="Calibri" w:hAnsi="Calibri" w:cs="Arial"/>
                <w:b/>
                <w:lang w:val="sk-SK"/>
              </w:rPr>
              <w:t xml:space="preserve">prípadne ako budú využité výstupy projektu. </w:t>
            </w:r>
            <w:r w:rsidR="00D5386C" w:rsidRPr="00D5386C">
              <w:rPr>
                <w:rFonts w:ascii="Calibri" w:hAnsi="Calibri" w:cs="Arial"/>
                <w:b/>
                <w:lang w:val="sk-SK"/>
              </w:rPr>
              <w:t xml:space="preserve">Zdôvodnite, prečo je vhodnejšie realizovať NP ako využitie „súťažného postupu prostredníctvom vyhlásiť výzvuy (napr. porovnanie s realizáciou prostredníctvom projektu realizovaného na základe výzvy vzhľadom na efektívnejší spôsob napĺňania cieľov Programu Slovensko 2021 – 2027 porovnanie oboch spôsobov realizácie projektu, efektívnejšie a hospodárnejšie </w:t>
            </w:r>
            <w:r w:rsidR="00D5386C" w:rsidRPr="00D5386C">
              <w:rPr>
                <w:rFonts w:ascii="Calibri" w:hAnsi="Calibri" w:cs="Arial"/>
                <w:b/>
                <w:lang w:val="sk-SK"/>
              </w:rPr>
              <w:lastRenderedPageBreak/>
              <w:t>využitie finančných prostriedkov, efektívnosť služby poskytovanej cieľovej skupine, zabezpečenie štandardov kvality a pod.).</w:t>
            </w:r>
          </w:p>
        </w:tc>
        <w:tc>
          <w:tcPr>
            <w:tcW w:w="3270" w:type="pct"/>
          </w:tcPr>
          <w:p w14:paraId="6F52FE97" w14:textId="77777777" w:rsidR="005D6ED7" w:rsidRPr="00890512" w:rsidRDefault="005D6ED7" w:rsidP="005D6ED7">
            <w:pPr>
              <w:tabs>
                <w:tab w:val="left" w:pos="2756"/>
              </w:tabs>
              <w:spacing w:before="240" w:after="240"/>
              <w:jc w:val="both"/>
              <w:rPr>
                <w:rFonts w:ascii="Calibri" w:eastAsia="Calibri" w:hAnsi="Calibri" w:cs="Calibri"/>
                <w:lang w:val="sk-SK"/>
              </w:rPr>
            </w:pPr>
            <w:r w:rsidRPr="00890512">
              <w:rPr>
                <w:rFonts w:ascii="Calibri" w:eastAsia="Calibri" w:hAnsi="Calibri" w:cs="Calibri"/>
                <w:lang w:val="sk-SK"/>
              </w:rPr>
              <w:lastRenderedPageBreak/>
              <w:t xml:space="preserve">Keďže výkon dozoru je v zmysle zákona č. 345/2022 Z. z. o inšpekcii v sociálnych veciach a o zmene a doplnení niektorých zákonov (ďalej zákon o inšpekcii)  originálnou pôsobnosťou MPSVR SR, je nevyhnutné, aby projektová iniciatíva bola vymedzená ako „národná“, teda s dosahom na celoslovenskú vecnú pôsobnosť Inšpekcie v sociálnych veciach. </w:t>
            </w:r>
          </w:p>
          <w:p w14:paraId="5DFDCFE7" w14:textId="77777777" w:rsidR="005D6ED7" w:rsidRPr="00890512" w:rsidRDefault="005D6ED7" w:rsidP="005D6ED7">
            <w:pPr>
              <w:tabs>
                <w:tab w:val="left" w:pos="2756"/>
              </w:tabs>
              <w:spacing w:before="240" w:after="240"/>
              <w:jc w:val="both"/>
              <w:rPr>
                <w:rFonts w:ascii="Calibri" w:eastAsia="Calibri" w:hAnsi="Calibri" w:cs="Calibri"/>
                <w:lang w:val="sk-SK"/>
              </w:rPr>
            </w:pPr>
            <w:r w:rsidRPr="00890512">
              <w:rPr>
                <w:rFonts w:ascii="Calibri" w:eastAsia="Calibri" w:hAnsi="Calibri" w:cs="Calibri"/>
                <w:lang w:val="sk-SK"/>
              </w:rPr>
              <w:t xml:space="preserve">Len takýmto spôsobom sa zabezpečí uplatňovanie princípu rovnakého zaobchádzania s dozorovanými subjektmi, nakoľko príprava pre výkon dozoru nebude zásadným spôsobom podmienená faktormi regionálnej alebo lokálnej povahy. </w:t>
            </w:r>
          </w:p>
          <w:p w14:paraId="16137367" w14:textId="6D1DC43B" w:rsidR="00F25B35" w:rsidRPr="0057211D" w:rsidRDefault="005D6ED7" w:rsidP="005D6ED7">
            <w:pPr>
              <w:tabs>
                <w:tab w:val="left" w:pos="2756"/>
              </w:tabs>
              <w:rPr>
                <w:rFonts w:asciiTheme="minorHAnsi" w:hAnsiTheme="minorHAnsi"/>
                <w:b/>
                <w:lang w:val="sk-SK"/>
              </w:rPr>
            </w:pPr>
            <w:r w:rsidRPr="00890512">
              <w:rPr>
                <w:rFonts w:ascii="Calibri" w:eastAsia="Calibri" w:hAnsi="Calibri" w:cs="Calibri"/>
                <w:lang w:val="sk-SK"/>
              </w:rPr>
              <w:t xml:space="preserve">V prípade, ak by procesy, postupy, či kompetenčné vzdelávanie a podobne boli výstupom DOP, mohlo by prichádzať k situáciám, že vzdelávanie by boli vytvorené a realizované (tretími) subjektami, voči ktorým má MPSVR SR – Inšpekcia v sociálnych veciach pôsobnosť a teda i </w:t>
            </w:r>
            <w:r w:rsidRPr="00890512">
              <w:rPr>
                <w:rFonts w:ascii="Calibri" w:eastAsia="Calibri" w:hAnsi="Calibri" w:cs="Calibri"/>
                <w:lang w:val="sk-SK"/>
              </w:rPr>
              <w:lastRenderedPageBreak/>
              <w:t xml:space="preserve">povinnosť vykonávať dozor a vyvodzovať administratívnoprávnu zodpovednosť. </w:t>
            </w:r>
            <w:r>
              <w:rPr>
                <w:rFonts w:ascii="Calibri" w:eastAsia="Calibri" w:hAnsi="Calibri" w:cs="Calibri"/>
              </w:rPr>
              <w:t>Takáto situácia by samozrejme znamenala neprípustný stret záujmov.</w:t>
            </w:r>
          </w:p>
        </w:tc>
      </w:tr>
      <w:tr w:rsidR="00F25B35" w:rsidRPr="00B61EA7" w14:paraId="41F39E60" w14:textId="77777777" w:rsidTr="00BE24BC">
        <w:tblPrEx>
          <w:shd w:val="clear" w:color="auto" w:fill="auto"/>
        </w:tblPrEx>
        <w:tc>
          <w:tcPr>
            <w:tcW w:w="1730" w:type="pct"/>
            <w:shd w:val="clear" w:color="auto" w:fill="F2F2F2" w:themeFill="background1" w:themeFillShade="F2"/>
          </w:tcPr>
          <w:p w14:paraId="66B5108C" w14:textId="1E6308DE" w:rsidR="00F25B35" w:rsidRPr="00CC60A0" w:rsidRDefault="00F25B35" w:rsidP="00292399">
            <w:pPr>
              <w:contextualSpacing/>
              <w:jc w:val="both"/>
              <w:rPr>
                <w:rFonts w:ascii="Calibri" w:hAnsi="Calibri" w:cs="Arial"/>
                <w:b/>
                <w:lang w:val="sk-SK"/>
              </w:rPr>
            </w:pPr>
            <w:r w:rsidRPr="0057211D">
              <w:rPr>
                <w:rFonts w:ascii="Calibri" w:hAnsi="Calibri" w:cs="Arial"/>
                <w:b/>
                <w:lang w:val="sk-SK"/>
              </w:rPr>
              <w:lastRenderedPageBreak/>
              <w:t xml:space="preserve">Dôvod určenia budúceho </w:t>
            </w:r>
            <w:r w:rsidR="001268EC">
              <w:rPr>
                <w:rFonts w:ascii="Calibri" w:hAnsi="Calibri" w:cs="Arial"/>
                <w:b/>
                <w:lang w:val="sk-SK"/>
              </w:rPr>
              <w:t>prijímateľa</w:t>
            </w:r>
            <w:r w:rsidR="001268EC" w:rsidRPr="0057211D">
              <w:rPr>
                <w:rFonts w:ascii="Calibri" w:hAnsi="Calibri" w:cs="Arial"/>
                <w:b/>
                <w:lang w:val="sk-SK"/>
              </w:rPr>
              <w:t xml:space="preserve"> </w:t>
            </w:r>
            <w:r w:rsidRPr="0057211D">
              <w:rPr>
                <w:rFonts w:ascii="Calibri" w:hAnsi="Calibri" w:cs="Arial"/>
                <w:b/>
                <w:lang w:val="sk-SK"/>
              </w:rPr>
              <w:t>národného projektu.</w:t>
            </w:r>
            <w:r w:rsidRPr="00CC60A0">
              <w:rPr>
                <w:rStyle w:val="Odkaznapoznmkupodiarou"/>
                <w:rFonts w:ascii="Calibri" w:hAnsi="Calibri"/>
                <w:b/>
                <w:lang w:val="sk-SK"/>
              </w:rPr>
              <w:footnoteReference w:id="3"/>
            </w:r>
            <w:r w:rsidRPr="00CC60A0">
              <w:rPr>
                <w:rFonts w:ascii="Calibri" w:hAnsi="Calibri" w:cs="Arial"/>
                <w:b/>
                <w:lang w:val="sk-SK"/>
              </w:rPr>
              <w:t xml:space="preserve"> </w:t>
            </w:r>
            <w:r w:rsidR="001268EC" w:rsidRPr="001268EC">
              <w:rPr>
                <w:rFonts w:ascii="Calibri" w:hAnsi="Calibri" w:cs="Arial"/>
                <w:b/>
                <w:lang w:val="sk-SK"/>
              </w:rPr>
              <w:t>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4B48C67E" w14:textId="4DBEB165" w:rsidR="00F25B35" w:rsidRPr="00CC60A0" w:rsidRDefault="005D6ED7" w:rsidP="00292399">
            <w:pPr>
              <w:contextualSpacing/>
              <w:jc w:val="both"/>
              <w:rPr>
                <w:rFonts w:asciiTheme="minorHAnsi" w:hAnsiTheme="minorHAnsi" w:cs="Arial"/>
                <w:highlight w:val="yellow"/>
                <w:lang w:val="sk-SK"/>
              </w:rPr>
            </w:pPr>
            <w:r w:rsidRPr="00890512">
              <w:rPr>
                <w:rFonts w:ascii="Calibri" w:eastAsia="Calibri" w:hAnsi="Calibri" w:cs="Calibri"/>
                <w:lang w:val="sk-SK"/>
              </w:rPr>
              <w:t>MPSVR SR je výlučným nositeľom originálnej pôsobnosti výkonu dozoru a tým aj nositeľom zodpovednosti za odbornú úroveň vykonávania inšpekcie v oblasti sociálnych služieb, sociálnoprávnej ochrany detí a sociálnej kurately (ďalej aj „SPO“) a kompenzácií sociálnych dôsledkov ťažkého zdravotného postihnutia (ďalej aj „kompenzácie“, „kompenzačná pomoc“).</w:t>
            </w:r>
          </w:p>
        </w:tc>
      </w:tr>
      <w:tr w:rsidR="00F25B35" w:rsidRPr="00B61EA7" w14:paraId="364909B5" w14:textId="77777777" w:rsidTr="00BE24BC">
        <w:tblPrEx>
          <w:shd w:val="clear" w:color="auto" w:fill="auto"/>
        </w:tblPrEx>
        <w:tc>
          <w:tcPr>
            <w:tcW w:w="1730" w:type="pct"/>
            <w:shd w:val="clear" w:color="auto" w:fill="F2F2F2" w:themeFill="background1" w:themeFillShade="F2"/>
          </w:tcPr>
          <w:p w14:paraId="3A0F911B" w14:textId="77777777" w:rsidR="00816FE0" w:rsidRPr="00CC60A0" w:rsidRDefault="00F25B35" w:rsidP="00292399">
            <w:pPr>
              <w:contextualSpacing/>
              <w:jc w:val="both"/>
              <w:rPr>
                <w:rFonts w:ascii="Calibri" w:hAnsi="Calibri" w:cs="Arial"/>
                <w:b/>
                <w:lang w:val="sk-SK"/>
              </w:rPr>
            </w:pPr>
            <w:r w:rsidRPr="00CC60A0">
              <w:rPr>
                <w:rFonts w:ascii="Calibri" w:hAnsi="Calibri" w:cs="Arial"/>
                <w:b/>
                <w:lang w:val="sk-SK"/>
              </w:rPr>
              <w:t>Zdôvodnenie potreby partnera národného projektu (ak relevantné)</w:t>
            </w:r>
            <w:r w:rsidRPr="00CC60A0">
              <w:rPr>
                <w:rStyle w:val="Odkaznapoznmkupodiarou"/>
                <w:rFonts w:ascii="Calibri" w:hAnsi="Calibri"/>
                <w:b/>
                <w:lang w:val="sk-SK"/>
              </w:rPr>
              <w:footnoteReference w:id="4"/>
            </w:r>
            <w:r w:rsidR="00816FE0" w:rsidRPr="00CC60A0">
              <w:rPr>
                <w:rFonts w:ascii="Calibri" w:hAnsi="Calibri" w:cs="Arial"/>
                <w:b/>
                <w:lang w:val="sk-SK"/>
              </w:rPr>
              <w:t xml:space="preserve">. </w:t>
            </w:r>
          </w:p>
          <w:p w14:paraId="023E968C" w14:textId="77777777" w:rsidR="00816FE0" w:rsidRPr="00CC60A0" w:rsidRDefault="00816FE0" w:rsidP="00292399">
            <w:pPr>
              <w:contextualSpacing/>
              <w:jc w:val="both"/>
              <w:rPr>
                <w:rFonts w:ascii="Calibri" w:hAnsi="Calibri" w:cs="Arial"/>
                <w:b/>
                <w:lang w:val="sk-SK"/>
              </w:rPr>
            </w:pPr>
            <w:r w:rsidRPr="00CC60A0">
              <w:rPr>
                <w:rFonts w:ascii="Calibri" w:hAnsi="Calibri" w:cs="Arial"/>
                <w:b/>
                <w:lang w:val="sk-SK"/>
              </w:rPr>
              <w:t>Uveďte kritériá pre výber partnera</w:t>
            </w:r>
            <w:r w:rsidRPr="00CC60A0">
              <w:rPr>
                <w:rStyle w:val="Odkaznapoznmkupodiarou"/>
                <w:rFonts w:ascii="Calibri" w:hAnsi="Calibri"/>
                <w:b/>
                <w:lang w:val="sk-SK"/>
              </w:rPr>
              <w:footnoteReference w:id="5"/>
            </w:r>
            <w:r w:rsidRPr="00CC60A0">
              <w:rPr>
                <w:rFonts w:ascii="Calibri" w:hAnsi="Calibri" w:cs="Arial"/>
                <w:b/>
                <w:lang w:val="sk-SK"/>
              </w:rPr>
              <w:t xml:space="preserve">. </w:t>
            </w:r>
          </w:p>
          <w:p w14:paraId="36223541" w14:textId="46448ACC" w:rsidR="00816FE0" w:rsidRPr="00CC60A0" w:rsidRDefault="00816FE0" w:rsidP="00292399">
            <w:pPr>
              <w:contextualSpacing/>
              <w:jc w:val="both"/>
              <w:rPr>
                <w:rFonts w:ascii="Calibri" w:hAnsi="Calibri" w:cs="Arial"/>
                <w:b/>
                <w:lang w:val="sk-SK"/>
              </w:rPr>
            </w:pPr>
            <w:r w:rsidRPr="00CC60A0">
              <w:rPr>
                <w:rFonts w:ascii="Calibri" w:hAnsi="Calibri" w:cs="Arial"/>
                <w:b/>
                <w:lang w:val="sk-SK"/>
              </w:rPr>
              <w:t xml:space="preserve">Má partner </w:t>
            </w:r>
            <w:r w:rsidR="00627A6C">
              <w:rPr>
                <w:rFonts w:ascii="Calibri" w:hAnsi="Calibri" w:cs="Arial"/>
                <w:b/>
                <w:lang w:val="sk-SK"/>
              </w:rPr>
              <w:t>jedinečné</w:t>
            </w:r>
            <w:r w:rsidRPr="00CC60A0">
              <w:rPr>
                <w:rFonts w:ascii="Calibri" w:hAnsi="Calibri" w:cs="Arial"/>
                <w:b/>
                <w:lang w:val="sk-SK"/>
              </w:rPr>
              <w:t xml:space="preserve"> postavenie </w:t>
            </w:r>
          </w:p>
          <w:p w14:paraId="5961C186" w14:textId="528B0CD0" w:rsidR="00F25B35" w:rsidRPr="00CC60A0" w:rsidRDefault="00816FE0" w:rsidP="00292399">
            <w:pPr>
              <w:contextualSpacing/>
              <w:jc w:val="both"/>
              <w:rPr>
                <w:rFonts w:ascii="Calibri" w:hAnsi="Calibri" w:cs="Arial"/>
                <w:b/>
                <w:lang w:val="sk-SK"/>
              </w:rPr>
            </w:pPr>
            <w:r w:rsidRPr="00CC60A0">
              <w:rPr>
                <w:rFonts w:ascii="Calibri" w:hAnsi="Calibri" w:cs="Arial"/>
                <w:b/>
                <w:lang w:val="sk-SK"/>
              </w:rPr>
              <w:t>na implementáciu týchto aktivít? (áno/nie) Ak áno, na akom základe?</w:t>
            </w:r>
            <w:r w:rsidR="001F47BB">
              <w:rPr>
                <w:rStyle w:val="Odkaznapoznmkupodiarou"/>
                <w:rFonts w:ascii="Calibri" w:hAnsi="Calibri"/>
                <w:b/>
                <w:lang w:val="sk-SK"/>
              </w:rPr>
              <w:footnoteReference w:id="6"/>
            </w:r>
          </w:p>
        </w:tc>
        <w:tc>
          <w:tcPr>
            <w:tcW w:w="3270" w:type="pct"/>
            <w:shd w:val="clear" w:color="auto" w:fill="auto"/>
          </w:tcPr>
          <w:p w14:paraId="164A2A64" w14:textId="77777777" w:rsidR="00F25B35" w:rsidRPr="00CC60A0" w:rsidRDefault="00F25B35" w:rsidP="00292399">
            <w:pPr>
              <w:contextualSpacing/>
              <w:jc w:val="both"/>
              <w:rPr>
                <w:rFonts w:asciiTheme="minorHAnsi" w:hAnsiTheme="minorHAnsi" w:cs="Arial"/>
                <w:b/>
                <w:lang w:val="sk-SK"/>
              </w:rPr>
            </w:pPr>
          </w:p>
        </w:tc>
      </w:tr>
    </w:tbl>
    <w:p w14:paraId="2B063441" w14:textId="05E717C8" w:rsidR="00AE7F30" w:rsidRDefault="00AE7F30" w:rsidP="00292399">
      <w:pPr>
        <w:tabs>
          <w:tab w:val="left" w:pos="2701"/>
        </w:tabs>
        <w:contextualSpacing/>
        <w:jc w:val="both"/>
        <w:rPr>
          <w:rFonts w:ascii="Calibri" w:hAnsi="Calibri" w:cs="Arial"/>
          <w:b/>
          <w:lang w:val="sk-SK"/>
        </w:rPr>
      </w:pPr>
    </w:p>
    <w:tbl>
      <w:tblPr>
        <w:tblStyle w:val="Mriekatabuky"/>
        <w:tblW w:w="5000" w:type="pct"/>
        <w:tblLook w:val="04A0" w:firstRow="1" w:lastRow="0" w:firstColumn="1" w:lastColumn="0" w:noHBand="0" w:noVBand="1"/>
      </w:tblPr>
      <w:tblGrid>
        <w:gridCol w:w="3573"/>
        <w:gridCol w:w="6754"/>
      </w:tblGrid>
      <w:tr w:rsidR="002C5CAF" w:rsidRPr="00B61EA7" w14:paraId="5523D5C9" w14:textId="77777777" w:rsidTr="0080238D">
        <w:tc>
          <w:tcPr>
            <w:tcW w:w="1730" w:type="pct"/>
            <w:shd w:val="clear" w:color="auto" w:fill="F2F2F2" w:themeFill="background1" w:themeFillShade="F2"/>
          </w:tcPr>
          <w:p w14:paraId="085155D1" w14:textId="55EFF72D" w:rsidR="001D42AC" w:rsidRPr="001D42AC" w:rsidRDefault="002C5CAF" w:rsidP="007B22D8">
            <w:pPr>
              <w:contextualSpacing/>
              <w:jc w:val="both"/>
              <w:rPr>
                <w:rFonts w:ascii="Calibri" w:hAnsi="Calibri" w:cs="Arial"/>
                <w:b/>
                <w:lang w:val="sk-SK"/>
              </w:rPr>
            </w:pPr>
            <w:r w:rsidRPr="002C5CAF">
              <w:rPr>
                <w:rFonts w:ascii="Calibri" w:hAnsi="Calibri" w:cs="Arial"/>
                <w:b/>
                <w:lang w:val="sk-SK"/>
              </w:rPr>
              <w:t>Uveďte akým spôsobom boli do prípravy NP zapojení relevantní partneri v súlade s článkom 8 nariadenia o spoločných ustanoveniach</w:t>
            </w:r>
            <w:r>
              <w:rPr>
                <w:rStyle w:val="Odkaznapoznmkupodiarou"/>
                <w:rFonts w:ascii="Calibri" w:hAnsi="Calibri"/>
                <w:b/>
                <w:lang w:val="sk-SK"/>
              </w:rPr>
              <w:footnoteReference w:id="7"/>
            </w:r>
            <w:r>
              <w:rPr>
                <w:rFonts w:ascii="Calibri" w:hAnsi="Calibri" w:cs="Arial"/>
                <w:b/>
                <w:lang w:val="sk-SK"/>
              </w:rPr>
              <w:t xml:space="preserve">. </w:t>
            </w:r>
            <w:r w:rsidR="00292399" w:rsidRPr="00292399">
              <w:rPr>
                <w:rFonts w:ascii="Calibri" w:hAnsi="Calibri" w:cs="Arial"/>
                <w:b/>
                <w:lang w:val="sk-SK"/>
              </w:rPr>
              <w:t>V prípade, ak žiadateľ spolupracoval s partnermi už pri príprave zámeru NP aj s partnermi, uvedie informáciu o ich zapojení v tejto časti.</w:t>
            </w:r>
            <w:r w:rsidRPr="002C5CAF">
              <w:rPr>
                <w:rFonts w:ascii="Calibri" w:hAnsi="Calibri" w:cs="Arial"/>
                <w:b/>
                <w:lang w:val="sk-SK"/>
              </w:rPr>
              <w:t xml:space="preserve">  V prípade nezapojenia partnerov do prípravy NP, uveďte dôvody ich nezapojenia.</w:t>
            </w:r>
            <w:r w:rsidR="001D42AC">
              <w:rPr>
                <w:rFonts w:ascii="Calibri" w:hAnsi="Calibri" w:cs="Arial"/>
                <w:b/>
                <w:lang w:val="sk-SK"/>
              </w:rPr>
              <w:t xml:space="preserve"> </w:t>
            </w:r>
            <w:r w:rsidR="001D42AC" w:rsidRPr="001D42AC">
              <w:rPr>
                <w:rFonts w:ascii="Calibri" w:hAnsi="Calibri" w:cs="Arial"/>
                <w:b/>
                <w:lang w:val="sk-SK"/>
              </w:rPr>
              <w:t>Konkrétne ide o:</w:t>
            </w:r>
          </w:p>
          <w:p w14:paraId="3355E7FA" w14:textId="1104A4A9" w:rsidR="001D42AC" w:rsidRPr="001D42AC" w:rsidRDefault="001D42AC" w:rsidP="007B22D8">
            <w:pPr>
              <w:contextualSpacing/>
              <w:jc w:val="both"/>
              <w:rPr>
                <w:rFonts w:ascii="Calibri" w:hAnsi="Calibri" w:cs="Arial"/>
                <w:b/>
                <w:lang w:val="sk-SK"/>
              </w:rPr>
            </w:pPr>
            <w:r w:rsidRPr="001D42AC">
              <w:rPr>
                <w:rFonts w:ascii="Calibri" w:hAnsi="Calibri" w:cs="Arial"/>
                <w:b/>
                <w:lang w:val="sk-SK"/>
              </w:rPr>
              <w:t>regionálne, miestne, mestské a ostatné orgány verejnej správy;</w:t>
            </w:r>
          </w:p>
          <w:p w14:paraId="05002E74" w14:textId="51A306D9" w:rsidR="001D42AC" w:rsidRPr="001D42AC" w:rsidRDefault="001D42AC" w:rsidP="007B22D8">
            <w:pPr>
              <w:contextualSpacing/>
              <w:jc w:val="both"/>
              <w:rPr>
                <w:rFonts w:ascii="Calibri" w:hAnsi="Calibri" w:cs="Arial"/>
                <w:b/>
                <w:lang w:val="sk-SK"/>
              </w:rPr>
            </w:pPr>
            <w:r w:rsidRPr="001D42AC">
              <w:rPr>
                <w:rFonts w:ascii="Calibri" w:hAnsi="Calibri" w:cs="Arial"/>
                <w:b/>
                <w:lang w:val="sk-SK"/>
              </w:rPr>
              <w:t>hospod</w:t>
            </w:r>
            <w:r>
              <w:rPr>
                <w:rFonts w:ascii="Calibri" w:hAnsi="Calibri" w:cs="Arial"/>
                <w:b/>
                <w:lang w:val="sk-SK"/>
              </w:rPr>
              <w:t xml:space="preserve">árskych a sociálnych partnerov; </w:t>
            </w:r>
            <w:r w:rsidRPr="001D42AC">
              <w:rPr>
                <w:rFonts w:ascii="Calibri" w:hAnsi="Calibri" w:cs="Arial"/>
                <w:b/>
                <w:lang w:val="sk-SK"/>
              </w:rPr>
              <w:t>občiansku spoločnosť;</w:t>
            </w:r>
          </w:p>
          <w:p w14:paraId="369D9DB7" w14:textId="420658AD" w:rsidR="002C5CAF" w:rsidRPr="00CC60A0" w:rsidRDefault="001D42AC" w:rsidP="007B22D8">
            <w:pPr>
              <w:contextualSpacing/>
              <w:jc w:val="both"/>
              <w:rPr>
                <w:rFonts w:ascii="Calibri" w:hAnsi="Calibri" w:cs="Arial"/>
                <w:b/>
                <w:lang w:val="sk-SK"/>
              </w:rPr>
            </w:pPr>
            <w:r w:rsidRPr="001D42AC">
              <w:rPr>
                <w:rFonts w:ascii="Calibri" w:hAnsi="Calibri" w:cs="Arial"/>
                <w:b/>
                <w:lang w:val="sk-SK"/>
              </w:rPr>
              <w:lastRenderedPageBreak/>
              <w:t>výskumné organizácie a univerzity.</w:t>
            </w:r>
          </w:p>
        </w:tc>
        <w:tc>
          <w:tcPr>
            <w:tcW w:w="3270" w:type="pct"/>
            <w:shd w:val="clear" w:color="auto" w:fill="auto"/>
          </w:tcPr>
          <w:p w14:paraId="57B851B8" w14:textId="483DE618" w:rsidR="002C5CAF" w:rsidRPr="00CC60A0" w:rsidRDefault="005D6ED7" w:rsidP="00292399">
            <w:pPr>
              <w:contextualSpacing/>
              <w:jc w:val="both"/>
              <w:rPr>
                <w:rFonts w:asciiTheme="minorHAnsi" w:hAnsiTheme="minorHAnsi" w:cs="Arial"/>
                <w:highlight w:val="yellow"/>
                <w:lang w:val="sk-SK"/>
              </w:rPr>
            </w:pPr>
            <w:r w:rsidRPr="00890512">
              <w:rPr>
                <w:rFonts w:asciiTheme="minorHAnsi" w:hAnsiTheme="minorHAnsi" w:cs="Arial"/>
                <w:iCs/>
                <w:lang w:val="sk-SK"/>
              </w:rPr>
              <w:lastRenderedPageBreak/>
              <w:t>Do prípravy zámeru národného projektu boli zapojení relevantní zainteresovaní aktéri, zástupcovia občianskej spoločnosti, a to prostredníctvom konzultačného workshopu organizovaného  MPSVR SR v spolupráci s Úradom splnomocnenca vlády SR pre občiansku spoločnosť.  Zástupcovia jednotlivých partnerov, vrátane zástupcov občianskej spoločnosti budú pripomienkovať a schvaľovať zámer NP aj  v rámci  Komisie pri Monitorovacom výbore pre Program Slovensko 2021 – 2027 pre Cieľ 4 politiky súdržnosti EÚ Sociálnejšia a inkluzívnejšia Európa implementujúca Európsky pilier sociálnych práv.</w:t>
            </w:r>
          </w:p>
        </w:tc>
      </w:tr>
    </w:tbl>
    <w:p w14:paraId="0D881572" w14:textId="77777777" w:rsidR="002C5CAF" w:rsidRPr="007A7ADA" w:rsidRDefault="002C5CAF"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CC60A0" w14:paraId="6B406CD6" w14:textId="77777777" w:rsidTr="0080238D">
        <w:tc>
          <w:tcPr>
            <w:tcW w:w="5000" w:type="pct"/>
            <w:gridSpan w:val="2"/>
            <w:shd w:val="clear" w:color="auto" w:fill="D9D9D9" w:themeFill="background1" w:themeFillShade="D9"/>
          </w:tcPr>
          <w:p w14:paraId="7A5A0A0C" w14:textId="08BE8230" w:rsidR="00706444" w:rsidRPr="00CC60A0" w:rsidRDefault="00706444" w:rsidP="0080238D">
            <w:pPr>
              <w:tabs>
                <w:tab w:val="left" w:pos="851"/>
              </w:tabs>
              <w:contextualSpacing/>
              <w:rPr>
                <w:rFonts w:ascii="Calibri" w:hAnsi="Calibri" w:cs="Arial"/>
                <w:b/>
                <w:sz w:val="28"/>
                <w:szCs w:val="28"/>
                <w:lang w:val="sk-SK"/>
              </w:rPr>
            </w:pPr>
            <w:r>
              <w:rPr>
                <w:rFonts w:ascii="Calibri" w:hAnsi="Calibri" w:cs="Arial"/>
                <w:b/>
                <w:color w:val="0063A2"/>
                <w:sz w:val="28"/>
                <w:szCs w:val="28"/>
                <w:lang w:val="sk-SK"/>
              </w:rPr>
              <w:t>Sumárne informácie o národnom projekte</w:t>
            </w:r>
            <w:r w:rsidR="00CD3CBE">
              <w:rPr>
                <w:rStyle w:val="Odkaznapoznmkupodiarou"/>
                <w:rFonts w:ascii="Calibri" w:hAnsi="Calibri"/>
                <w:b/>
                <w:color w:val="0063A2"/>
                <w:sz w:val="28"/>
                <w:szCs w:val="28"/>
                <w:lang w:val="sk-SK"/>
              </w:rPr>
              <w:footnoteReference w:id="8"/>
            </w:r>
          </w:p>
        </w:tc>
      </w:tr>
      <w:tr w:rsidR="00706444" w:rsidRPr="00CC60A0" w14:paraId="59A78F9E" w14:textId="77777777" w:rsidTr="0080238D">
        <w:tblPrEx>
          <w:shd w:val="clear" w:color="auto" w:fill="auto"/>
        </w:tblPrEx>
        <w:tc>
          <w:tcPr>
            <w:tcW w:w="1730" w:type="pct"/>
            <w:shd w:val="clear" w:color="auto" w:fill="F2F2F2" w:themeFill="background1" w:themeFillShade="F2"/>
          </w:tcPr>
          <w:p w14:paraId="219C3EF6" w14:textId="313F8827" w:rsidR="00706444" w:rsidRPr="00CC60A0" w:rsidRDefault="00706444" w:rsidP="0080238D">
            <w:pPr>
              <w:contextualSpacing/>
              <w:rPr>
                <w:rFonts w:ascii="Calibri" w:hAnsi="Calibri" w:cs="Arial"/>
                <w:b/>
                <w:lang w:val="sk-SK"/>
              </w:rPr>
            </w:pPr>
            <w:r>
              <w:rPr>
                <w:rFonts w:ascii="Calibri" w:hAnsi="Calibri" w:cs="Arial"/>
                <w:b/>
                <w:lang w:val="sk-SK"/>
              </w:rPr>
              <w:t>Celkové oprávnené výdavky NP (v EUR)</w:t>
            </w:r>
          </w:p>
        </w:tc>
        <w:tc>
          <w:tcPr>
            <w:tcW w:w="3270" w:type="pct"/>
            <w:vAlign w:val="center"/>
          </w:tcPr>
          <w:p w14:paraId="02282888" w14:textId="4F17C0AF" w:rsidR="00706444" w:rsidRPr="00CC60A0" w:rsidRDefault="00606234" w:rsidP="0065517D">
            <w:pPr>
              <w:pStyle w:val="TableParagraph"/>
              <w:contextualSpacing/>
              <w:rPr>
                <w:rFonts w:asciiTheme="minorHAnsi" w:hAnsiTheme="minorHAnsi" w:cs="Arial"/>
                <w:lang w:val="sk-SK"/>
              </w:rPr>
            </w:pPr>
            <w:r w:rsidRPr="00606234">
              <w:rPr>
                <w:rFonts w:asciiTheme="minorHAnsi" w:hAnsiTheme="minorHAnsi" w:cstheme="minorHAnsi"/>
                <w:lang w:val="sk-SK"/>
              </w:rPr>
              <w:t xml:space="preserve">3 </w:t>
            </w:r>
            <w:r w:rsidR="0065517D">
              <w:rPr>
                <w:rFonts w:asciiTheme="minorHAnsi" w:hAnsiTheme="minorHAnsi" w:cstheme="minorHAnsi"/>
                <w:lang w:val="sk-SK"/>
              </w:rPr>
              <w:t>570 426,16</w:t>
            </w:r>
            <w:r w:rsidR="000B7209" w:rsidRPr="00606234">
              <w:rPr>
                <w:rFonts w:asciiTheme="minorHAnsi" w:hAnsiTheme="minorHAnsi" w:cstheme="minorHAnsi"/>
                <w:lang w:val="sk-SK"/>
              </w:rPr>
              <w:t xml:space="preserve"> €</w:t>
            </w:r>
          </w:p>
        </w:tc>
      </w:tr>
      <w:tr w:rsidR="00706444" w:rsidRPr="00CC60A0" w14:paraId="2AF8E06C" w14:textId="77777777" w:rsidTr="0080238D">
        <w:tblPrEx>
          <w:shd w:val="clear" w:color="auto" w:fill="auto"/>
        </w:tblPrEx>
        <w:tc>
          <w:tcPr>
            <w:tcW w:w="1730" w:type="pct"/>
            <w:shd w:val="clear" w:color="auto" w:fill="F2F2F2" w:themeFill="background1" w:themeFillShade="F2"/>
          </w:tcPr>
          <w:p w14:paraId="0C3D92AB" w14:textId="00BCE5A3" w:rsidR="00706444" w:rsidRPr="00CC60A0" w:rsidRDefault="00706444" w:rsidP="0080238D">
            <w:pPr>
              <w:contextualSpacing/>
              <w:rPr>
                <w:rFonts w:ascii="Calibri" w:hAnsi="Calibri" w:cs="Arial"/>
                <w:b/>
                <w:lang w:val="sk-SK"/>
              </w:rPr>
            </w:pPr>
            <w:r>
              <w:rPr>
                <w:rFonts w:ascii="Calibri" w:hAnsi="Calibri" w:cs="Arial"/>
                <w:b/>
                <w:lang w:val="sk-SK"/>
              </w:rPr>
              <w:t>Miesto realizácie projektu (na úrovni kraja, resp. celá SR)</w:t>
            </w:r>
          </w:p>
        </w:tc>
        <w:tc>
          <w:tcPr>
            <w:tcW w:w="3270" w:type="pct"/>
            <w:vAlign w:val="center"/>
          </w:tcPr>
          <w:p w14:paraId="313074AD" w14:textId="7F5D31E7" w:rsidR="00706444" w:rsidRPr="00CC60A0" w:rsidRDefault="005D6ED7" w:rsidP="0080238D">
            <w:pPr>
              <w:pStyle w:val="TableParagraph"/>
              <w:contextualSpacing/>
              <w:rPr>
                <w:rFonts w:asciiTheme="minorHAnsi" w:hAnsiTheme="minorHAnsi" w:cs="Arial"/>
                <w:lang w:val="sk-SK"/>
              </w:rPr>
            </w:pPr>
            <w:r>
              <w:rPr>
                <w:rFonts w:asciiTheme="minorHAnsi" w:hAnsiTheme="minorHAnsi" w:cs="Arial"/>
                <w:lang w:val="sk-SK"/>
              </w:rPr>
              <w:t>Celá SR</w:t>
            </w:r>
          </w:p>
        </w:tc>
      </w:tr>
      <w:tr w:rsidR="00706444" w:rsidRPr="00CC60A0" w14:paraId="0F9C6543" w14:textId="77777777" w:rsidTr="0080238D">
        <w:tblPrEx>
          <w:shd w:val="clear" w:color="auto" w:fill="auto"/>
        </w:tblPrEx>
        <w:tc>
          <w:tcPr>
            <w:tcW w:w="1730" w:type="pct"/>
            <w:shd w:val="clear" w:color="auto" w:fill="F2F2F2" w:themeFill="background1" w:themeFillShade="F2"/>
          </w:tcPr>
          <w:p w14:paraId="28C66554" w14:textId="0D10D17F" w:rsidR="00706444" w:rsidRPr="00CC60A0" w:rsidRDefault="00706444" w:rsidP="0080238D">
            <w:pPr>
              <w:contextualSpacing/>
              <w:rPr>
                <w:rFonts w:ascii="Calibri" w:hAnsi="Calibri" w:cs="Arial"/>
                <w:b/>
                <w:lang w:val="sk-SK"/>
              </w:rPr>
            </w:pPr>
            <w:r>
              <w:rPr>
                <w:rFonts w:ascii="Calibri" w:hAnsi="Calibri" w:cs="Arial"/>
                <w:b/>
                <w:lang w:val="sk-SK"/>
              </w:rPr>
              <w:t>Identifikácia hlavných cieľových skupín (ak relevantné)</w:t>
            </w:r>
          </w:p>
        </w:tc>
        <w:tc>
          <w:tcPr>
            <w:tcW w:w="3270" w:type="pct"/>
            <w:shd w:val="clear" w:color="auto" w:fill="auto"/>
            <w:vAlign w:val="center"/>
          </w:tcPr>
          <w:p w14:paraId="085367F0" w14:textId="77777777" w:rsidR="000A07A6" w:rsidRPr="000A07A6" w:rsidRDefault="000A07A6" w:rsidP="000A07A6">
            <w:pPr>
              <w:pStyle w:val="TableParagraph"/>
              <w:contextualSpacing/>
              <w:rPr>
                <w:rFonts w:asciiTheme="minorHAnsi" w:hAnsiTheme="minorHAnsi" w:cs="Arial"/>
                <w:lang w:val="sk-SK"/>
              </w:rPr>
            </w:pPr>
            <w:r w:rsidRPr="000A07A6">
              <w:rPr>
                <w:rFonts w:asciiTheme="minorHAnsi" w:hAnsiTheme="minorHAnsi" w:cs="Arial"/>
                <w:lang w:val="sk-SK"/>
              </w:rPr>
              <w:t>Cieľové skupiny v zmysle P-SK:</w:t>
            </w:r>
          </w:p>
          <w:p w14:paraId="02C70854" w14:textId="77777777" w:rsidR="000A07A6" w:rsidRPr="000A07A6" w:rsidRDefault="000A07A6" w:rsidP="000A07A6">
            <w:pPr>
              <w:pStyle w:val="TableParagraph"/>
              <w:contextualSpacing/>
              <w:rPr>
                <w:rFonts w:asciiTheme="minorHAnsi" w:hAnsiTheme="minorHAnsi" w:cs="Arial"/>
                <w:lang w:val="sk-SK"/>
              </w:rPr>
            </w:pPr>
            <w:r w:rsidRPr="000A07A6">
              <w:rPr>
                <w:rFonts w:asciiTheme="minorHAnsi" w:hAnsiTheme="minorHAnsi" w:cs="Arial"/>
                <w:lang w:val="sk-SK"/>
              </w:rPr>
              <w:t>• zamestnanci v oblasti sociálneho začlenenia ako zamestnanci vykonávajúci politiky a opatrenia v oblasti prevencie diskriminácie a/alebo sociálneho začlenenia vo verejnom aj neverejnom sektore;</w:t>
            </w:r>
          </w:p>
          <w:p w14:paraId="28974374" w14:textId="77777777" w:rsidR="000A07A6" w:rsidRPr="000A07A6" w:rsidRDefault="000A07A6" w:rsidP="000A07A6">
            <w:pPr>
              <w:pStyle w:val="TableParagraph"/>
              <w:contextualSpacing/>
              <w:rPr>
                <w:rFonts w:asciiTheme="minorHAnsi" w:hAnsiTheme="minorHAnsi" w:cs="Arial"/>
                <w:lang w:val="sk-SK"/>
              </w:rPr>
            </w:pPr>
            <w:r w:rsidRPr="000A07A6">
              <w:rPr>
                <w:rFonts w:asciiTheme="minorHAnsi" w:hAnsiTheme="minorHAnsi" w:cs="Arial"/>
                <w:lang w:val="sk-SK"/>
              </w:rPr>
              <w:t xml:space="preserve">• FO v nepriaznivej sociálnej situácii ako prijímatelia sociálnych služieb; </w:t>
            </w:r>
          </w:p>
          <w:p w14:paraId="4E0370D0" w14:textId="77777777" w:rsidR="000A07A6" w:rsidRPr="000A07A6" w:rsidRDefault="000A07A6" w:rsidP="000A07A6">
            <w:pPr>
              <w:pStyle w:val="TableParagraph"/>
              <w:contextualSpacing/>
              <w:rPr>
                <w:rFonts w:asciiTheme="minorHAnsi" w:hAnsiTheme="minorHAnsi" w:cs="Arial"/>
                <w:lang w:val="sk-SK"/>
              </w:rPr>
            </w:pPr>
            <w:r w:rsidRPr="000A07A6">
              <w:rPr>
                <w:rFonts w:asciiTheme="minorHAnsi" w:hAnsiTheme="minorHAnsi" w:cs="Arial"/>
                <w:lang w:val="sk-SK"/>
              </w:rPr>
              <w:t>• seniori ako FO, ktoré dovŕšili dôchodkový vek;</w:t>
            </w:r>
          </w:p>
          <w:p w14:paraId="5E2A160A" w14:textId="750BCAD4" w:rsidR="00706444" w:rsidRPr="00CC60A0" w:rsidRDefault="000A07A6" w:rsidP="000A07A6">
            <w:pPr>
              <w:pStyle w:val="TableParagraph"/>
              <w:contextualSpacing/>
              <w:rPr>
                <w:rFonts w:asciiTheme="minorHAnsi" w:hAnsiTheme="minorHAnsi" w:cs="Arial"/>
                <w:lang w:val="sk-SK"/>
              </w:rPr>
            </w:pPr>
            <w:r w:rsidRPr="000A07A6">
              <w:rPr>
                <w:rFonts w:asciiTheme="minorHAnsi" w:hAnsiTheme="minorHAnsi" w:cs="Arial"/>
                <w:lang w:val="sk-SK"/>
              </w:rPr>
              <w:t>• osoba so zdravotným postihnutím.</w:t>
            </w:r>
          </w:p>
        </w:tc>
      </w:tr>
      <w:tr w:rsidR="00706444" w:rsidRPr="00EB320E" w14:paraId="6C261E58" w14:textId="77777777" w:rsidTr="0080238D">
        <w:tblPrEx>
          <w:shd w:val="clear" w:color="auto" w:fill="auto"/>
        </w:tblPrEx>
        <w:tc>
          <w:tcPr>
            <w:tcW w:w="1730" w:type="pct"/>
            <w:shd w:val="clear" w:color="auto" w:fill="F2F2F2" w:themeFill="background1" w:themeFillShade="F2"/>
          </w:tcPr>
          <w:p w14:paraId="7DE576D4" w14:textId="432D718B" w:rsidR="00706444" w:rsidRPr="005D6ED7" w:rsidRDefault="00706444" w:rsidP="0080238D">
            <w:pPr>
              <w:contextualSpacing/>
              <w:rPr>
                <w:rFonts w:ascii="Calibri" w:hAnsi="Calibri" w:cs="Arial"/>
                <w:b/>
                <w:lang w:val="sk-SK"/>
              </w:rPr>
            </w:pPr>
            <w:r w:rsidRPr="005D6ED7">
              <w:rPr>
                <w:rFonts w:ascii="Calibri" w:hAnsi="Calibri" w:cs="Arial"/>
                <w:b/>
                <w:lang w:val="sk-SK"/>
              </w:rPr>
              <w:t>Projekt so špecifickým určením pre marginalizované rómske komunity.</w:t>
            </w:r>
            <w:r w:rsidRPr="005D6ED7">
              <w:rPr>
                <w:rStyle w:val="Odkaznapoznmkupodiarou"/>
                <w:rFonts w:ascii="Calibri" w:hAnsi="Calibri"/>
                <w:b/>
                <w:lang w:val="sk-SK"/>
              </w:rPr>
              <w:footnoteReference w:id="9"/>
            </w:r>
          </w:p>
        </w:tc>
        <w:sdt>
          <w:sdtPr>
            <w:rPr>
              <w:rFonts w:asciiTheme="minorHAnsi" w:hAnsiTheme="minorHAnsi" w:cs="Arial"/>
              <w:lang w:val="sk-SK"/>
            </w:rPr>
            <w:id w:val="1195583951"/>
            <w:placeholder>
              <w:docPart w:val="09679A0FA1254F37B0EEFA374F3E7FBF"/>
            </w:placeholder>
            <w:comboBox>
              <w:listItem w:value="Vyberte položku."/>
              <w:listItem w:displayText="áno" w:value="áno"/>
              <w:listItem w:displayText="nie" w:value="nie"/>
              <w:listItem w:displayText="čiastočne" w:value="čiastočne"/>
              <w:listItem w:displayText="nepriamo" w:value="nepriamo"/>
            </w:comboBox>
          </w:sdtPr>
          <w:sdtEndPr/>
          <w:sdtContent>
            <w:tc>
              <w:tcPr>
                <w:tcW w:w="3270" w:type="pct"/>
                <w:shd w:val="clear" w:color="auto" w:fill="auto"/>
                <w:vAlign w:val="center"/>
              </w:tcPr>
              <w:p w14:paraId="670CABC2" w14:textId="569F4763" w:rsidR="00706444" w:rsidRPr="005D6ED7" w:rsidRDefault="000B7209" w:rsidP="0080238D">
                <w:pPr>
                  <w:pStyle w:val="TableParagraph"/>
                  <w:contextualSpacing/>
                  <w:rPr>
                    <w:rFonts w:asciiTheme="minorHAnsi" w:hAnsiTheme="minorHAnsi" w:cs="Arial"/>
                    <w:lang w:val="sk-SK"/>
                  </w:rPr>
                </w:pPr>
                <w:r>
                  <w:rPr>
                    <w:rFonts w:asciiTheme="minorHAnsi" w:hAnsiTheme="minorHAnsi" w:cs="Arial"/>
                    <w:lang w:val="sk-SK"/>
                  </w:rPr>
                  <w:t>nie</w:t>
                </w:r>
              </w:p>
            </w:tc>
          </w:sdtContent>
        </w:sdt>
      </w:tr>
    </w:tbl>
    <w:p w14:paraId="7597A4A3" w14:textId="47DD23A7" w:rsidR="00706444" w:rsidRDefault="00706444" w:rsidP="00AE7F30">
      <w:pPr>
        <w:tabs>
          <w:tab w:val="left" w:pos="2701"/>
        </w:tabs>
        <w:contextualSpacing/>
        <w:rPr>
          <w:rFonts w:ascii="Calibri" w:hAnsi="Calibri" w:cs="Arial"/>
          <w:b/>
          <w:lang w:val="sk-SK"/>
        </w:rPr>
      </w:pPr>
    </w:p>
    <w:p w14:paraId="7C34BA76" w14:textId="77777777" w:rsidR="00706444" w:rsidRPr="007A7ADA" w:rsidRDefault="00706444"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7E57F895" w14:textId="77777777" w:rsidTr="00612A4E">
        <w:trPr>
          <w:trHeight w:val="362"/>
        </w:trPr>
        <w:tc>
          <w:tcPr>
            <w:tcW w:w="5000" w:type="pct"/>
            <w:gridSpan w:val="2"/>
            <w:shd w:val="clear" w:color="auto" w:fill="D9D9D9" w:themeFill="background1" w:themeFillShade="D9"/>
          </w:tcPr>
          <w:p w14:paraId="7364D54E" w14:textId="44B75895" w:rsidR="00B8332B" w:rsidRPr="007A7ADA" w:rsidRDefault="00A70221" w:rsidP="002D7006">
            <w:pPr>
              <w:tabs>
                <w:tab w:val="left" w:pos="851"/>
              </w:tabs>
              <w:contextualSpacing/>
              <w:jc w:val="both"/>
              <w:rPr>
                <w:rFonts w:ascii="Calibri" w:hAnsi="Calibri" w:cs="Arial"/>
                <w:b/>
                <w:sz w:val="28"/>
                <w:szCs w:val="28"/>
                <w:lang w:val="sk-SK"/>
              </w:rPr>
            </w:pPr>
            <w:r w:rsidRPr="007A7ADA">
              <w:rPr>
                <w:rFonts w:ascii="Calibri" w:hAnsi="Calibri" w:cs="Arial"/>
                <w:b/>
                <w:color w:val="0063A2"/>
                <w:sz w:val="28"/>
                <w:szCs w:val="28"/>
                <w:lang w:val="sk-SK"/>
              </w:rPr>
              <w:t>Identifikácia</w:t>
            </w:r>
            <w:r w:rsidRPr="007A7ADA">
              <w:rPr>
                <w:rFonts w:ascii="Calibri" w:hAnsi="Calibri" w:cs="Arial"/>
                <w:b/>
                <w:color w:val="0063A2"/>
                <w:spacing w:val="1"/>
                <w:sz w:val="28"/>
                <w:szCs w:val="28"/>
                <w:lang w:val="sk-SK"/>
              </w:rPr>
              <w:t xml:space="preserve"> </w:t>
            </w:r>
            <w:r w:rsidRPr="007A7ADA">
              <w:rPr>
                <w:rFonts w:ascii="Calibri" w:hAnsi="Calibri" w:cs="Arial"/>
                <w:b/>
                <w:color w:val="0063A2"/>
                <w:sz w:val="28"/>
                <w:szCs w:val="28"/>
                <w:lang w:val="sk-SK"/>
              </w:rPr>
              <w:t>projektu</w:t>
            </w:r>
            <w:r w:rsidR="00D5386C">
              <w:rPr>
                <w:rStyle w:val="Odkaznapoznmkupodiarou"/>
                <w:rFonts w:ascii="Calibri" w:hAnsi="Calibri"/>
                <w:b/>
                <w:color w:val="0063A2"/>
                <w:sz w:val="28"/>
                <w:szCs w:val="28"/>
                <w:lang w:val="sk-SK"/>
              </w:rPr>
              <w:footnoteReference w:id="10"/>
            </w:r>
          </w:p>
        </w:tc>
      </w:tr>
      <w:tr w:rsidR="00B8332B" w:rsidRPr="00B61EA7" w14:paraId="1AA2C36E" w14:textId="77777777" w:rsidTr="00830285">
        <w:tblPrEx>
          <w:shd w:val="clear" w:color="auto" w:fill="auto"/>
        </w:tblPrEx>
        <w:trPr>
          <w:trHeight w:val="304"/>
        </w:trPr>
        <w:tc>
          <w:tcPr>
            <w:tcW w:w="1730" w:type="pct"/>
            <w:shd w:val="clear" w:color="auto" w:fill="F2F2F2" w:themeFill="background1" w:themeFillShade="F2"/>
          </w:tcPr>
          <w:p w14:paraId="0FE87806" w14:textId="77777777" w:rsidR="00B8332B" w:rsidRPr="007A7ADA" w:rsidRDefault="007F5088" w:rsidP="007F5088">
            <w:pPr>
              <w:contextualSpacing/>
              <w:rPr>
                <w:rFonts w:ascii="Calibri" w:hAnsi="Calibri" w:cs="Arial"/>
                <w:b/>
                <w:lang w:val="sk-SK"/>
              </w:rPr>
            </w:pPr>
            <w:r w:rsidRPr="007A7ADA">
              <w:rPr>
                <w:rFonts w:ascii="Calibri" w:hAnsi="Calibri" w:cs="Arial"/>
                <w:b/>
                <w:lang w:val="sk-SK"/>
              </w:rPr>
              <w:t>Názov projektu</w:t>
            </w:r>
            <w:r w:rsidR="00716AB4" w:rsidRPr="007A7ADA">
              <w:rPr>
                <w:rFonts w:ascii="Calibri" w:hAnsi="Calibri" w:cs="Arial"/>
                <w:b/>
                <w:lang w:val="sk-SK"/>
              </w:rPr>
              <w:t>/akronym</w:t>
            </w:r>
          </w:p>
        </w:tc>
        <w:tc>
          <w:tcPr>
            <w:tcW w:w="3270" w:type="pct"/>
          </w:tcPr>
          <w:p w14:paraId="64513673" w14:textId="0F16D497" w:rsidR="00B8332B" w:rsidRPr="007A7ADA" w:rsidRDefault="005D6ED7" w:rsidP="009E0DB1">
            <w:pPr>
              <w:tabs>
                <w:tab w:val="left" w:pos="2756"/>
              </w:tabs>
              <w:rPr>
                <w:rFonts w:asciiTheme="minorHAnsi" w:hAnsiTheme="minorHAnsi"/>
                <w:b/>
                <w:lang w:val="sk-SK"/>
              </w:rPr>
            </w:pPr>
            <w:r w:rsidRPr="00890512">
              <w:rPr>
                <w:rFonts w:ascii="Calibri" w:eastAsia="Calibri" w:hAnsi="Calibri" w:cs="Calibri"/>
                <w:lang w:val="sk-SK"/>
              </w:rPr>
              <w:t>Rozvíjanie  odborných kapacít Inšpekcie v sociálnych veciach/ NP ROKI</w:t>
            </w:r>
          </w:p>
        </w:tc>
      </w:tr>
      <w:tr w:rsidR="00B8332B" w:rsidRPr="00CC60A0" w14:paraId="22CE4879" w14:textId="77777777" w:rsidTr="00830285">
        <w:tblPrEx>
          <w:shd w:val="clear" w:color="auto" w:fill="auto"/>
        </w:tblPrEx>
        <w:tc>
          <w:tcPr>
            <w:tcW w:w="1730" w:type="pct"/>
            <w:shd w:val="clear" w:color="auto" w:fill="F2F2F2" w:themeFill="background1" w:themeFillShade="F2"/>
          </w:tcPr>
          <w:p w14:paraId="71300AC8" w14:textId="1D867593" w:rsidR="00B8332B" w:rsidRPr="007A7ADA" w:rsidRDefault="007F5088" w:rsidP="007F5088">
            <w:pPr>
              <w:contextualSpacing/>
              <w:rPr>
                <w:rFonts w:ascii="Calibri" w:hAnsi="Calibri" w:cs="Arial"/>
                <w:b/>
                <w:lang w:val="sk-SK"/>
              </w:rPr>
            </w:pPr>
            <w:r w:rsidRPr="007A7ADA">
              <w:rPr>
                <w:rFonts w:ascii="Calibri" w:hAnsi="Calibri" w:cs="Arial"/>
                <w:b/>
                <w:lang w:val="sk-SK"/>
              </w:rPr>
              <w:t>NACE projektu</w:t>
            </w:r>
            <w:r w:rsidR="00A87DE2">
              <w:rPr>
                <w:rStyle w:val="Odkaznapoznmkupodiarou"/>
                <w:rFonts w:ascii="Calibri" w:hAnsi="Calibri"/>
                <w:b/>
                <w:lang w:val="sk-SK"/>
              </w:rPr>
              <w:footnoteReference w:id="11"/>
            </w:r>
          </w:p>
        </w:tc>
        <w:tc>
          <w:tcPr>
            <w:tcW w:w="3270" w:type="pct"/>
            <w:shd w:val="clear" w:color="auto" w:fill="auto"/>
          </w:tcPr>
          <w:p w14:paraId="5B1A80DB" w14:textId="3E8DE812" w:rsidR="000E21DF" w:rsidRPr="007A7ADA" w:rsidRDefault="005D6ED7" w:rsidP="00C10128">
            <w:pPr>
              <w:contextualSpacing/>
              <w:rPr>
                <w:rFonts w:asciiTheme="minorHAnsi" w:hAnsiTheme="minorHAnsi" w:cs="Arial"/>
                <w:highlight w:val="yellow"/>
                <w:lang w:val="sk-SK"/>
              </w:rPr>
            </w:pPr>
            <w:r w:rsidRPr="002A3EDF">
              <w:rPr>
                <w:rFonts w:ascii="Calibri" w:eastAsia="Calibri" w:hAnsi="Calibri" w:cs="Calibri"/>
              </w:rPr>
              <w:t>84110 Všeobecná verejná správa</w:t>
            </w:r>
          </w:p>
        </w:tc>
      </w:tr>
      <w:tr w:rsidR="00B8332B" w:rsidRPr="00CC60A0" w14:paraId="22D75345" w14:textId="77777777" w:rsidTr="00BC2C9A">
        <w:tblPrEx>
          <w:shd w:val="clear" w:color="auto" w:fill="auto"/>
        </w:tblPrEx>
        <w:tc>
          <w:tcPr>
            <w:tcW w:w="1730" w:type="pct"/>
            <w:shd w:val="clear" w:color="auto" w:fill="F2F2F2" w:themeFill="background1" w:themeFillShade="F2"/>
          </w:tcPr>
          <w:p w14:paraId="5EBF078C" w14:textId="77777777" w:rsidR="00B8332B" w:rsidRPr="007A7ADA" w:rsidRDefault="007F5088" w:rsidP="007F5088">
            <w:pPr>
              <w:contextualSpacing/>
              <w:rPr>
                <w:rFonts w:ascii="Calibri" w:hAnsi="Calibri" w:cs="Arial"/>
                <w:b/>
                <w:lang w:val="sk-SK"/>
              </w:rPr>
            </w:pPr>
            <w:r w:rsidRPr="007A7ADA">
              <w:rPr>
                <w:rFonts w:ascii="Calibri" w:hAnsi="Calibri" w:cs="Arial"/>
                <w:b/>
                <w:lang w:val="sk-SK"/>
              </w:rPr>
              <w:t>Štátna pomoc</w:t>
            </w:r>
          </w:p>
        </w:tc>
        <w:tc>
          <w:tcPr>
            <w:tcW w:w="3270" w:type="pct"/>
            <w:shd w:val="clear" w:color="auto" w:fill="auto"/>
          </w:tcPr>
          <w:p w14:paraId="61916B89" w14:textId="39AD4315" w:rsidR="004078A6" w:rsidRPr="007A7ADA" w:rsidRDefault="000B7209" w:rsidP="004078A6">
            <w:pPr>
              <w:contextualSpacing/>
              <w:rPr>
                <w:rFonts w:asciiTheme="minorHAnsi" w:hAnsiTheme="minorHAnsi"/>
                <w:color w:val="FF0000"/>
                <w:lang w:val="sk-SK"/>
              </w:rPr>
            </w:pPr>
            <w:r>
              <w:rPr>
                <w:rFonts w:asciiTheme="minorHAnsi" w:hAnsiTheme="minorHAnsi" w:cs="Arial"/>
                <w:lang w:val="sk-SK"/>
              </w:rPr>
              <w:t>neuplatňuje sa</w:t>
            </w:r>
          </w:p>
        </w:tc>
      </w:tr>
      <w:tr w:rsidR="00B8332B" w:rsidRPr="00CC60A0" w14:paraId="74A96122" w14:textId="77777777" w:rsidTr="00830285">
        <w:tblPrEx>
          <w:shd w:val="clear" w:color="auto" w:fill="auto"/>
        </w:tblPrEx>
        <w:tc>
          <w:tcPr>
            <w:tcW w:w="1730" w:type="pct"/>
            <w:shd w:val="clear" w:color="auto" w:fill="F2F2F2" w:themeFill="background1" w:themeFillShade="F2"/>
          </w:tcPr>
          <w:p w14:paraId="39A23224" w14:textId="77777777" w:rsidR="00B8332B" w:rsidRPr="007A7ADA" w:rsidRDefault="007F5088" w:rsidP="007F5088">
            <w:pPr>
              <w:contextualSpacing/>
              <w:rPr>
                <w:rFonts w:ascii="Calibri" w:hAnsi="Calibri" w:cs="Arial"/>
                <w:b/>
                <w:lang w:val="sk-SK"/>
              </w:rPr>
            </w:pPr>
            <w:r w:rsidRPr="007A7ADA">
              <w:rPr>
                <w:rFonts w:ascii="Calibri" w:hAnsi="Calibri" w:cs="Arial"/>
                <w:b/>
                <w:lang w:val="sk-SK"/>
              </w:rPr>
              <w:t>Kategórie regiónov</w:t>
            </w:r>
          </w:p>
        </w:tc>
        <w:tc>
          <w:tcPr>
            <w:tcW w:w="3270" w:type="pct"/>
            <w:shd w:val="clear" w:color="auto" w:fill="auto"/>
          </w:tcPr>
          <w:p w14:paraId="1E6A7223" w14:textId="41D04688" w:rsidR="00B1790D" w:rsidRPr="00EB320E" w:rsidRDefault="000B7209" w:rsidP="00B1790D">
            <w:pPr>
              <w:contextualSpacing/>
              <w:jc w:val="both"/>
              <w:rPr>
                <w:rFonts w:asciiTheme="minorHAnsi" w:hAnsiTheme="minorHAnsi" w:cstheme="minorHAnsi"/>
                <w:lang w:val="sk-SK"/>
              </w:rPr>
            </w:pPr>
            <w:r w:rsidRPr="000B7209">
              <w:rPr>
                <w:rFonts w:asciiTheme="minorHAnsi" w:hAnsiTheme="minorHAnsi" w:cs="Arial"/>
                <w:lang w:val="sk-SK"/>
              </w:rPr>
              <w:t>MRR (v zmysle článku 63 Nariadenia EP a Rady (EÚ) 2021/1060.</w:t>
            </w:r>
          </w:p>
        </w:tc>
      </w:tr>
      <w:tr w:rsidR="00B8332B" w:rsidRPr="00B61EA7" w14:paraId="0F91FDF1" w14:textId="77777777" w:rsidTr="00830285">
        <w:tblPrEx>
          <w:shd w:val="clear" w:color="auto" w:fill="auto"/>
        </w:tblPrEx>
        <w:tc>
          <w:tcPr>
            <w:tcW w:w="1730" w:type="pct"/>
            <w:shd w:val="clear" w:color="auto" w:fill="F2F2F2" w:themeFill="background1" w:themeFillShade="F2"/>
          </w:tcPr>
          <w:p w14:paraId="21004CF0" w14:textId="77777777" w:rsidR="00B8332B" w:rsidRPr="007A7ADA" w:rsidRDefault="00A70221" w:rsidP="000F24C2">
            <w:pPr>
              <w:contextualSpacing/>
              <w:rPr>
                <w:rFonts w:ascii="Calibri" w:hAnsi="Calibri" w:cs="Arial"/>
                <w:b/>
                <w:lang w:val="sk-SK"/>
              </w:rPr>
            </w:pPr>
            <w:r w:rsidRPr="007A7ADA">
              <w:rPr>
                <w:rFonts w:ascii="Calibri" w:hAnsi="Calibri" w:cs="Arial"/>
                <w:b/>
                <w:lang w:val="sk-SK"/>
              </w:rPr>
              <w:t xml:space="preserve">Projekt s relevanciou k </w:t>
            </w:r>
            <w:r w:rsidR="000F24C2" w:rsidRPr="007A7ADA">
              <w:rPr>
                <w:rFonts w:ascii="Calibri" w:hAnsi="Calibri" w:cs="Arial"/>
                <w:b/>
                <w:lang w:val="sk-SK"/>
              </w:rPr>
              <w:t>I</w:t>
            </w:r>
            <w:r w:rsidRPr="007A7ADA">
              <w:rPr>
                <w:rFonts w:ascii="Calibri" w:hAnsi="Calibri" w:cs="Arial"/>
                <w:b/>
                <w:lang w:val="sk-SK"/>
              </w:rPr>
              <w:t>ntegrovaným územným stratégiám</w:t>
            </w:r>
          </w:p>
        </w:tc>
        <w:tc>
          <w:tcPr>
            <w:tcW w:w="3270" w:type="pct"/>
          </w:tcPr>
          <w:p w14:paraId="23946922" w14:textId="77777777" w:rsidR="00B8332B" w:rsidRPr="00EB320E" w:rsidRDefault="00561A01" w:rsidP="00FC3335">
            <w:pPr>
              <w:tabs>
                <w:tab w:val="left" w:pos="33"/>
              </w:tabs>
              <w:contextualSpacing/>
              <w:rPr>
                <w:rFonts w:asciiTheme="minorHAnsi" w:hAnsiTheme="minorHAnsi" w:cstheme="minorHAnsi"/>
                <w:lang w:val="sk-SK"/>
              </w:rPr>
            </w:pPr>
            <w:r w:rsidRPr="00EB320E">
              <w:rPr>
                <w:rFonts w:asciiTheme="minorHAnsi" w:hAnsiTheme="minorHAnsi" w:cstheme="minorHAnsi"/>
                <w:lang w:val="sk-SK"/>
              </w:rPr>
              <w:t xml:space="preserve">ÁNO </w:t>
            </w:r>
            <w:r w:rsidR="008951D9" w:rsidRPr="00EB320E">
              <w:rPr>
                <w:rFonts w:asciiTheme="minorHAnsi" w:hAnsiTheme="minorHAnsi" w:cstheme="minorHAnsi"/>
                <w:lang w:val="sk-SK"/>
              </w:rPr>
              <w:t>/</w:t>
            </w:r>
            <w:r w:rsidRPr="00EB320E">
              <w:rPr>
                <w:rFonts w:asciiTheme="minorHAnsi" w:hAnsiTheme="minorHAnsi" w:cstheme="minorHAnsi"/>
                <w:lang w:val="sk-SK"/>
              </w:rPr>
              <w:t xml:space="preserve"> NIE</w:t>
            </w:r>
            <w:r w:rsidR="008951D9" w:rsidRPr="00EB320E">
              <w:rPr>
                <w:rFonts w:asciiTheme="minorHAnsi" w:hAnsiTheme="minorHAnsi" w:cstheme="minorHAnsi"/>
                <w:i/>
                <w:lang w:val="sk-SK"/>
              </w:rPr>
              <w:t xml:space="preserve"> (resp. ak je zameranie projektu IUS pole je automaticky áno)  </w:t>
            </w:r>
          </w:p>
        </w:tc>
      </w:tr>
      <w:tr w:rsidR="00B8332B" w:rsidRPr="00B61EA7" w14:paraId="58136339" w14:textId="77777777" w:rsidTr="00830285">
        <w:tblPrEx>
          <w:shd w:val="clear" w:color="auto" w:fill="auto"/>
        </w:tblPrEx>
        <w:tc>
          <w:tcPr>
            <w:tcW w:w="1730" w:type="pct"/>
            <w:shd w:val="clear" w:color="auto" w:fill="F2F2F2" w:themeFill="background1" w:themeFillShade="F2"/>
          </w:tcPr>
          <w:p w14:paraId="6EC7D00E" w14:textId="77777777" w:rsidR="00B8332B" w:rsidRPr="007A7ADA" w:rsidRDefault="00A70221" w:rsidP="007F5088">
            <w:pPr>
              <w:contextualSpacing/>
              <w:jc w:val="both"/>
              <w:rPr>
                <w:rFonts w:ascii="Calibri" w:hAnsi="Calibri" w:cs="Arial"/>
                <w:b/>
                <w:lang w:val="sk-SK"/>
              </w:rPr>
            </w:pPr>
            <w:r w:rsidRPr="007A7ADA">
              <w:rPr>
                <w:rFonts w:ascii="Calibri" w:hAnsi="Calibri" w:cs="Arial"/>
                <w:b/>
                <w:lang w:val="sk-SK"/>
              </w:rPr>
              <w:t>Projekt s relevanciou k Udržateľnému rozvoju miest</w:t>
            </w:r>
          </w:p>
        </w:tc>
        <w:tc>
          <w:tcPr>
            <w:tcW w:w="3270" w:type="pct"/>
          </w:tcPr>
          <w:p w14:paraId="02858A32" w14:textId="77777777" w:rsidR="00B8332B" w:rsidRPr="00EB320E" w:rsidRDefault="008951D9" w:rsidP="00125710">
            <w:pPr>
              <w:contextualSpacing/>
              <w:rPr>
                <w:rFonts w:asciiTheme="minorHAnsi" w:hAnsiTheme="minorHAnsi" w:cstheme="minorHAnsi"/>
                <w:lang w:val="sk-SK"/>
              </w:rPr>
            </w:pPr>
            <w:r w:rsidRPr="00EB320E">
              <w:rPr>
                <w:rFonts w:asciiTheme="minorHAnsi" w:hAnsiTheme="minorHAnsi" w:cstheme="minorHAnsi"/>
                <w:lang w:val="sk-SK"/>
              </w:rPr>
              <w:t xml:space="preserve">NIE </w:t>
            </w:r>
            <w:r w:rsidRPr="00EB320E">
              <w:rPr>
                <w:rFonts w:asciiTheme="minorHAnsi" w:hAnsiTheme="minorHAnsi" w:cstheme="minorHAnsi"/>
                <w:i/>
                <w:lang w:val="sk-SK"/>
              </w:rPr>
              <w:t>(pokiaľ vo výzve nie je uvedené inak)</w:t>
            </w:r>
          </w:p>
        </w:tc>
      </w:tr>
      <w:tr w:rsidR="00EB320E" w:rsidRPr="00B61EA7" w14:paraId="22D113C5" w14:textId="77777777" w:rsidTr="00830285">
        <w:tblPrEx>
          <w:shd w:val="clear" w:color="auto" w:fill="auto"/>
        </w:tblPrEx>
        <w:tc>
          <w:tcPr>
            <w:tcW w:w="1730" w:type="pct"/>
            <w:shd w:val="clear" w:color="auto" w:fill="F2F2F2" w:themeFill="background1" w:themeFillShade="F2"/>
          </w:tcPr>
          <w:p w14:paraId="40CE6C99" w14:textId="3A1FAEC7" w:rsidR="00EB320E" w:rsidRPr="007A7ADA" w:rsidRDefault="00EB320E" w:rsidP="007F5088">
            <w:pPr>
              <w:contextualSpacing/>
              <w:jc w:val="both"/>
              <w:rPr>
                <w:rFonts w:ascii="Calibri" w:hAnsi="Calibri" w:cs="Arial"/>
                <w:b/>
                <w:lang w:val="sk-SK"/>
              </w:rPr>
            </w:pPr>
            <w:r>
              <w:rPr>
                <w:rFonts w:ascii="Calibri" w:hAnsi="Calibri" w:cs="Arial"/>
                <w:b/>
                <w:lang w:val="sk-SK"/>
              </w:rPr>
              <w:t>Cieľ politiky súdržnosti</w:t>
            </w:r>
            <w:r w:rsidR="001451AD">
              <w:rPr>
                <w:rStyle w:val="Odkaznapoznmkupodiarou"/>
                <w:rFonts w:ascii="Calibri" w:hAnsi="Calibri"/>
                <w:b/>
                <w:lang w:val="sk-SK"/>
              </w:rPr>
              <w:footnoteReference w:id="12"/>
            </w:r>
          </w:p>
        </w:tc>
        <w:tc>
          <w:tcPr>
            <w:tcW w:w="3270" w:type="pct"/>
          </w:tcPr>
          <w:p w14:paraId="4A2905D2" w14:textId="5A10FA73" w:rsidR="00EB320E" w:rsidRPr="00EB320E" w:rsidRDefault="00EB320E" w:rsidP="00125710">
            <w:pPr>
              <w:contextualSpacing/>
              <w:rPr>
                <w:rFonts w:asciiTheme="minorHAnsi" w:hAnsiTheme="minorHAnsi" w:cstheme="minorHAnsi"/>
                <w:lang w:val="sk-SK"/>
              </w:rPr>
            </w:pPr>
            <w:r w:rsidRPr="00EB320E">
              <w:rPr>
                <w:rFonts w:asciiTheme="minorHAnsi" w:hAnsiTheme="minorHAnsi" w:cstheme="minorHAnsi"/>
                <w:lang w:val="sk-SK"/>
              </w:rPr>
              <w:t>4 Sociálnejšia a inkluzívnejšia Európa implementujúca Európsky pilier sociálnych práv</w:t>
            </w:r>
          </w:p>
        </w:tc>
      </w:tr>
      <w:tr w:rsidR="00B8332B" w:rsidRPr="00CC60A0" w14:paraId="7985A046" w14:textId="77777777" w:rsidTr="002D7006">
        <w:tblPrEx>
          <w:shd w:val="clear" w:color="auto" w:fill="auto"/>
        </w:tblPrEx>
        <w:trPr>
          <w:trHeight w:val="286"/>
        </w:trPr>
        <w:tc>
          <w:tcPr>
            <w:tcW w:w="1730" w:type="pct"/>
            <w:shd w:val="clear" w:color="auto" w:fill="F2F2F2" w:themeFill="background1" w:themeFillShade="F2"/>
          </w:tcPr>
          <w:p w14:paraId="7AD27159" w14:textId="77777777" w:rsidR="00B8332B" w:rsidRPr="007A7ADA" w:rsidRDefault="000F24C2" w:rsidP="007F5088">
            <w:pPr>
              <w:contextualSpacing/>
              <w:rPr>
                <w:rFonts w:ascii="Calibri" w:hAnsi="Calibri" w:cs="Arial"/>
                <w:b/>
                <w:lang w:val="sk-SK"/>
              </w:rPr>
            </w:pPr>
            <w:r w:rsidRPr="007A7ADA">
              <w:rPr>
                <w:rFonts w:ascii="Calibri" w:hAnsi="Calibri" w:cs="Arial"/>
                <w:b/>
                <w:lang w:val="sk-SK"/>
              </w:rPr>
              <w:t>P</w:t>
            </w:r>
            <w:r w:rsidR="00123641" w:rsidRPr="007A7ADA">
              <w:rPr>
                <w:rFonts w:ascii="Calibri" w:hAnsi="Calibri" w:cs="Arial"/>
                <w:b/>
                <w:lang w:val="sk-SK"/>
              </w:rPr>
              <w:t>rogram</w:t>
            </w:r>
          </w:p>
        </w:tc>
        <w:tc>
          <w:tcPr>
            <w:tcW w:w="3270" w:type="pct"/>
          </w:tcPr>
          <w:p w14:paraId="76536CE6" w14:textId="18A31016" w:rsidR="007F5088" w:rsidRPr="00EB320E" w:rsidRDefault="00D63411">
            <w:pPr>
              <w:contextualSpacing/>
              <w:rPr>
                <w:rFonts w:asciiTheme="minorHAnsi" w:hAnsiTheme="minorHAnsi" w:cstheme="minorHAnsi"/>
                <w:lang w:val="sk-SK"/>
              </w:rPr>
            </w:pPr>
            <w:r w:rsidRPr="00D63411">
              <w:rPr>
                <w:rFonts w:asciiTheme="minorHAnsi" w:hAnsiTheme="minorHAnsi" w:cstheme="minorHAnsi"/>
                <w:lang w:val="sk-SK"/>
              </w:rPr>
              <w:t>ITMS401000 - SK - Program Slovensko - SK - EFRR/KF/FST/ESF+</w:t>
            </w:r>
            <w:r>
              <w:t xml:space="preserve">   </w:t>
            </w:r>
          </w:p>
        </w:tc>
      </w:tr>
      <w:tr w:rsidR="002C5CAF" w:rsidRPr="00CC60A0" w14:paraId="082C646D" w14:textId="77777777" w:rsidTr="002D7006">
        <w:tblPrEx>
          <w:shd w:val="clear" w:color="auto" w:fill="auto"/>
        </w:tblPrEx>
        <w:trPr>
          <w:trHeight w:val="286"/>
        </w:trPr>
        <w:tc>
          <w:tcPr>
            <w:tcW w:w="1730" w:type="pct"/>
            <w:shd w:val="clear" w:color="auto" w:fill="F2F2F2" w:themeFill="background1" w:themeFillShade="F2"/>
          </w:tcPr>
          <w:p w14:paraId="25F0D899" w14:textId="0A56F854" w:rsidR="002C5CAF" w:rsidRPr="007A7ADA" w:rsidRDefault="002C5CAF" w:rsidP="007F5088">
            <w:pPr>
              <w:contextualSpacing/>
              <w:rPr>
                <w:rFonts w:ascii="Calibri" w:hAnsi="Calibri" w:cs="Arial"/>
                <w:b/>
                <w:lang w:val="sk-SK"/>
              </w:rPr>
            </w:pPr>
            <w:r>
              <w:rPr>
                <w:rFonts w:ascii="Calibri" w:hAnsi="Calibri" w:cs="Arial"/>
                <w:b/>
                <w:lang w:val="sk-SK"/>
              </w:rPr>
              <w:t>Fond</w:t>
            </w:r>
          </w:p>
        </w:tc>
        <w:tc>
          <w:tcPr>
            <w:tcW w:w="3270" w:type="pct"/>
          </w:tcPr>
          <w:p w14:paraId="23B23F20" w14:textId="73034019" w:rsidR="002C5CAF" w:rsidRPr="00EB320E" w:rsidRDefault="002817A5">
            <w:pPr>
              <w:contextualSpacing/>
              <w:rPr>
                <w:rFonts w:asciiTheme="minorHAnsi" w:hAnsiTheme="minorHAnsi" w:cstheme="minorHAnsi"/>
                <w:lang w:val="sk-SK"/>
              </w:rPr>
            </w:pPr>
            <w:r>
              <w:rPr>
                <w:rFonts w:asciiTheme="minorHAnsi" w:hAnsiTheme="minorHAnsi" w:cstheme="minorHAnsi"/>
                <w:lang w:val="sk-SK"/>
              </w:rPr>
              <w:t>ESF+</w:t>
            </w:r>
          </w:p>
        </w:tc>
      </w:tr>
      <w:tr w:rsidR="001F47BB" w:rsidRPr="00B61EA7" w14:paraId="7FE7236D" w14:textId="77777777" w:rsidTr="00830285">
        <w:tblPrEx>
          <w:shd w:val="clear" w:color="auto" w:fill="auto"/>
        </w:tblPrEx>
        <w:tc>
          <w:tcPr>
            <w:tcW w:w="1730" w:type="pct"/>
            <w:shd w:val="clear" w:color="auto" w:fill="F2F2F2" w:themeFill="background1" w:themeFillShade="F2"/>
          </w:tcPr>
          <w:p w14:paraId="16628CDA"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Priorita</w:t>
            </w:r>
          </w:p>
        </w:tc>
        <w:sdt>
          <w:sdtPr>
            <w:rPr>
              <w:rStyle w:val="tl2"/>
              <w:rFonts w:cstheme="minorHAnsi"/>
              <w:sz w:val="24"/>
              <w:lang w:val="sk-SK"/>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5DC23E91" w14:textId="16BCF028" w:rsidR="001F47BB" w:rsidRPr="00EB320E" w:rsidRDefault="002817A5" w:rsidP="001F47BB">
                <w:pPr>
                  <w:contextualSpacing/>
                  <w:rPr>
                    <w:rFonts w:asciiTheme="minorHAnsi" w:hAnsiTheme="minorHAnsi" w:cstheme="minorHAnsi"/>
                    <w:lang w:val="sk-SK"/>
                  </w:rPr>
                </w:pPr>
                <w:r w:rsidRPr="00890512">
                  <w:rPr>
                    <w:rStyle w:val="tl2"/>
                    <w:rFonts w:cstheme="minorHAnsi"/>
                    <w:sz w:val="24"/>
                    <w:lang w:val="sk-SK"/>
                  </w:rPr>
                  <w:t>4P5 Aktívne začlenenie a dostupné služby</w:t>
                </w:r>
              </w:p>
            </w:tc>
          </w:sdtContent>
        </w:sdt>
      </w:tr>
      <w:tr w:rsidR="001F47BB" w:rsidRPr="00B61EA7" w14:paraId="75B0082D" w14:textId="77777777" w:rsidTr="00830285">
        <w:tblPrEx>
          <w:shd w:val="clear" w:color="auto" w:fill="auto"/>
        </w:tblPrEx>
        <w:tc>
          <w:tcPr>
            <w:tcW w:w="1730" w:type="pct"/>
            <w:shd w:val="clear" w:color="auto" w:fill="F2F2F2" w:themeFill="background1" w:themeFillShade="F2"/>
          </w:tcPr>
          <w:p w14:paraId="61471C3C"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lastRenderedPageBreak/>
              <w:t>Špecifický cieľ</w:t>
            </w:r>
            <w:r>
              <w:rPr>
                <w:rStyle w:val="Odkaznapoznmkupodiarou"/>
                <w:rFonts w:ascii="Calibri" w:hAnsi="Calibri"/>
                <w:b/>
                <w:lang w:val="sk-SK"/>
              </w:rPr>
              <w:footnoteReference w:id="13"/>
            </w:r>
          </w:p>
        </w:tc>
        <w:sdt>
          <w:sdtPr>
            <w:rPr>
              <w:rStyle w:val="tl3"/>
              <w:rFonts w:asciiTheme="minorHAnsi" w:hAnsiTheme="minorHAnsi" w:cstheme="minorHAnsi"/>
              <w:sz w:val="24"/>
              <w:lang w:val="sk-SK"/>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tc>
              <w:tcPr>
                <w:tcW w:w="3270" w:type="pct"/>
              </w:tcPr>
              <w:p w14:paraId="00130B95" w14:textId="0FA114D4" w:rsidR="001F47BB" w:rsidRPr="00EB320E" w:rsidRDefault="002817A5" w:rsidP="001F47BB">
                <w:pPr>
                  <w:contextualSpacing/>
                  <w:rPr>
                    <w:rFonts w:asciiTheme="minorHAnsi" w:hAnsiTheme="minorHAnsi" w:cstheme="minorHAnsi"/>
                    <w:lang w:val="sk-SK"/>
                  </w:rPr>
                </w:pPr>
                <w:r w:rsidRPr="00890512">
                  <w:rPr>
                    <w:rStyle w:val="tl3"/>
                    <w:rFonts w:asciiTheme="minorHAnsi" w:hAnsiTheme="minorHAnsi" w:cstheme="minorHAnsi"/>
                    <w:sz w:val="24"/>
                    <w:lang w:val="sk-SK"/>
                  </w:rPr>
                  <w:t>ESO4.8 Podpora aktívneho začlenenia s cieľom podporovať rovnosť príležitostí, nediskrimináciu a aktívnu účasť a zlepšenie zamestnateľnosti, najmä v prípade znevýhodnených skupín</w:t>
                </w:r>
              </w:p>
            </w:tc>
          </w:sdtContent>
        </w:sdt>
      </w:tr>
      <w:tr w:rsidR="001F47BB" w:rsidRPr="00B61EA7" w14:paraId="24D8114C" w14:textId="77777777" w:rsidTr="00830285">
        <w:tblPrEx>
          <w:shd w:val="clear" w:color="auto" w:fill="auto"/>
        </w:tblPrEx>
        <w:tc>
          <w:tcPr>
            <w:tcW w:w="1730" w:type="pct"/>
            <w:shd w:val="clear" w:color="auto" w:fill="F2F2F2" w:themeFill="background1" w:themeFillShade="F2"/>
          </w:tcPr>
          <w:p w14:paraId="7D369743"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Aktivita/akcia v súlade s P SK</w:t>
            </w:r>
          </w:p>
        </w:tc>
        <w:tc>
          <w:tcPr>
            <w:tcW w:w="3270" w:type="pct"/>
          </w:tcPr>
          <w:p w14:paraId="3255E8FD" w14:textId="496DBA55" w:rsidR="001F47BB" w:rsidRPr="00EB320E" w:rsidRDefault="002817A5" w:rsidP="001F47BB">
            <w:pPr>
              <w:contextualSpacing/>
              <w:rPr>
                <w:rFonts w:asciiTheme="minorHAnsi" w:hAnsiTheme="minorHAnsi" w:cstheme="minorHAnsi"/>
                <w:lang w:val="sk-SK"/>
              </w:rPr>
            </w:pPr>
            <w:r w:rsidRPr="00890512">
              <w:rPr>
                <w:rFonts w:ascii="Calibri" w:eastAsia="Calibri" w:hAnsi="Calibri" w:cs="Calibri"/>
                <w:lang w:val="sk-SK"/>
              </w:rPr>
              <w:t>Zavedenie funkčného systému inšpekcie sociálnej starostlivosti z pohľadu ľudsko-právnych, procedurálnych, personálnych a prevádzkových aspektov a jeho implementácia do praxe poskytovateľov sociálnych služieb.</w:t>
            </w:r>
          </w:p>
        </w:tc>
      </w:tr>
      <w:tr w:rsidR="001F47BB" w:rsidRPr="00CC60A0" w14:paraId="6B24D81D" w14:textId="77777777" w:rsidTr="0080238D">
        <w:tblPrEx>
          <w:shd w:val="clear" w:color="auto" w:fill="auto"/>
        </w:tblPrEx>
        <w:tc>
          <w:tcPr>
            <w:tcW w:w="1730" w:type="pct"/>
            <w:shd w:val="clear" w:color="auto" w:fill="F2F2F2" w:themeFill="background1" w:themeFillShade="F2"/>
          </w:tcPr>
          <w:p w14:paraId="13C729F2" w14:textId="2EC7A21B" w:rsidR="001F47BB" w:rsidRPr="007A7ADA" w:rsidRDefault="001F47BB" w:rsidP="001F47BB">
            <w:pPr>
              <w:contextualSpacing/>
              <w:rPr>
                <w:rFonts w:ascii="Calibri" w:hAnsi="Calibri" w:cs="Arial"/>
                <w:b/>
                <w:lang w:val="sk-SK"/>
              </w:rPr>
            </w:pPr>
            <w:r>
              <w:rPr>
                <w:rFonts w:ascii="Calibri" w:hAnsi="Calibri" w:cs="Arial"/>
                <w:b/>
                <w:lang w:val="sk-SK"/>
              </w:rPr>
              <w:t>Opatrenie (ak je to relevantné)</w:t>
            </w:r>
          </w:p>
        </w:tc>
        <w:tc>
          <w:tcPr>
            <w:tcW w:w="3270" w:type="pct"/>
          </w:tcPr>
          <w:p w14:paraId="5AA0F005" w14:textId="11FFD0ED" w:rsidR="001F47BB" w:rsidRPr="00EB320E" w:rsidRDefault="001F47BB" w:rsidP="001F47BB">
            <w:pPr>
              <w:contextualSpacing/>
              <w:rPr>
                <w:rFonts w:asciiTheme="minorHAnsi" w:hAnsiTheme="minorHAnsi" w:cstheme="minorHAnsi"/>
                <w:lang w:val="sk-SK"/>
              </w:rPr>
            </w:pPr>
            <w:r w:rsidRPr="00EB320E">
              <w:rPr>
                <w:rFonts w:asciiTheme="minorHAnsi" w:hAnsiTheme="minorHAnsi" w:cstheme="minorHAnsi"/>
                <w:lang w:val="sk-SK"/>
              </w:rPr>
              <w:t>nereleva</w:t>
            </w:r>
            <w:r w:rsidR="00CA08F2">
              <w:rPr>
                <w:rFonts w:asciiTheme="minorHAnsi" w:hAnsiTheme="minorHAnsi" w:cstheme="minorHAnsi"/>
                <w:lang w:val="sk-SK"/>
              </w:rPr>
              <w:t>n</w:t>
            </w:r>
            <w:r w:rsidRPr="00EB320E">
              <w:rPr>
                <w:rFonts w:asciiTheme="minorHAnsi" w:hAnsiTheme="minorHAnsi" w:cstheme="minorHAnsi"/>
                <w:lang w:val="sk-SK"/>
              </w:rPr>
              <w:t>tné</w:t>
            </w:r>
          </w:p>
        </w:tc>
      </w:tr>
      <w:tr w:rsidR="001F47BB" w:rsidRPr="00CC60A0" w14:paraId="28BD2289" w14:textId="77777777">
        <w:tblPrEx>
          <w:shd w:val="clear" w:color="auto" w:fill="auto"/>
        </w:tblPrEx>
        <w:tc>
          <w:tcPr>
            <w:tcW w:w="5000" w:type="pct"/>
            <w:gridSpan w:val="2"/>
            <w:shd w:val="clear" w:color="auto" w:fill="auto"/>
          </w:tcPr>
          <w:p w14:paraId="101C4CDB" w14:textId="77777777" w:rsidR="001F47BB" w:rsidRPr="007A7ADA" w:rsidRDefault="001F47BB" w:rsidP="001F47BB">
            <w:pPr>
              <w:contextualSpacing/>
              <w:rPr>
                <w:rFonts w:asciiTheme="minorHAnsi" w:hAnsiTheme="minorHAnsi"/>
                <w:bCs/>
                <w:lang w:val="sk-SK"/>
              </w:rPr>
            </w:pPr>
            <w:r w:rsidRPr="007A7ADA">
              <w:rPr>
                <w:rFonts w:asciiTheme="minorHAnsi" w:hAnsiTheme="minorHAnsi" w:cs="Arial"/>
                <w:b/>
                <w:lang w:val="sk-SK"/>
              </w:rPr>
              <w:t>Kategorizácia za konkrétne špecifické  ciele</w:t>
            </w:r>
          </w:p>
        </w:tc>
      </w:tr>
      <w:tr w:rsidR="001F47BB" w:rsidRPr="00B61EA7" w14:paraId="47BAE57E" w14:textId="77777777" w:rsidTr="00B312F7">
        <w:tblPrEx>
          <w:shd w:val="clear" w:color="auto" w:fill="auto"/>
        </w:tblPrEx>
        <w:tc>
          <w:tcPr>
            <w:tcW w:w="1730" w:type="pct"/>
            <w:shd w:val="clear" w:color="auto" w:fill="F2F2F2" w:themeFill="background1" w:themeFillShade="F2"/>
          </w:tcPr>
          <w:p w14:paraId="7D3A994B" w14:textId="77777777" w:rsidR="001F47BB" w:rsidRPr="00CC60A0" w:rsidRDefault="001F47BB" w:rsidP="001F47BB">
            <w:pPr>
              <w:contextualSpacing/>
              <w:rPr>
                <w:rFonts w:ascii="Calibri" w:hAnsi="Calibri" w:cs="Arial"/>
                <w:b/>
                <w:lang w:val="sk-SK"/>
              </w:rPr>
            </w:pPr>
            <w:r w:rsidRPr="00CC60A0">
              <w:rPr>
                <w:rFonts w:ascii="Calibri" w:hAnsi="Calibri" w:cs="Arial"/>
                <w:b/>
                <w:lang w:val="sk-SK"/>
              </w:rPr>
              <w:t>Oblasť intervencie</w:t>
            </w:r>
          </w:p>
        </w:tc>
        <w:tc>
          <w:tcPr>
            <w:tcW w:w="3270" w:type="pct"/>
            <w:shd w:val="clear" w:color="auto" w:fill="auto"/>
          </w:tcPr>
          <w:p w14:paraId="4C17CA5B" w14:textId="1D2904A5" w:rsidR="001F47BB" w:rsidRPr="00CC60A0" w:rsidRDefault="002817A5" w:rsidP="001F47BB">
            <w:pPr>
              <w:contextualSpacing/>
              <w:jc w:val="both"/>
              <w:rPr>
                <w:rFonts w:asciiTheme="minorHAnsi" w:hAnsiTheme="minorHAnsi" w:cs="Arial"/>
                <w:color w:val="FF0000"/>
                <w:lang w:val="sk-SK"/>
              </w:rPr>
            </w:pPr>
            <w:r w:rsidRPr="00890512">
              <w:rPr>
                <w:rFonts w:ascii="Calibri" w:eastAsia="Calibri" w:hAnsi="Calibri" w:cs="Calibri"/>
                <w:lang w:val="sk-SK"/>
              </w:rPr>
              <w:t>152. Opatrenia na podporu rovnosti príležitostí a aktívnu účasť v spoločnosti</w:t>
            </w:r>
          </w:p>
        </w:tc>
      </w:tr>
      <w:tr w:rsidR="001F47BB" w:rsidRPr="00B61EA7" w14:paraId="66CDBA4C" w14:textId="77777777" w:rsidTr="00B312F7">
        <w:tblPrEx>
          <w:shd w:val="clear" w:color="auto" w:fill="auto"/>
        </w:tblPrEx>
        <w:tc>
          <w:tcPr>
            <w:tcW w:w="1730" w:type="pct"/>
            <w:shd w:val="clear" w:color="auto" w:fill="F2F2F2" w:themeFill="background1" w:themeFillShade="F2"/>
          </w:tcPr>
          <w:p w14:paraId="069CDAF2"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Typ územia</w:t>
            </w:r>
          </w:p>
        </w:tc>
        <w:tc>
          <w:tcPr>
            <w:tcW w:w="3270" w:type="pct"/>
            <w:shd w:val="clear" w:color="auto" w:fill="auto"/>
          </w:tcPr>
          <w:p w14:paraId="4A8837B3" w14:textId="77C46280" w:rsidR="001F47BB" w:rsidRPr="007A7ADA" w:rsidRDefault="002817A5" w:rsidP="001F47BB">
            <w:pPr>
              <w:contextualSpacing/>
              <w:rPr>
                <w:rFonts w:asciiTheme="minorHAnsi" w:hAnsiTheme="minorHAnsi"/>
                <w:bCs/>
                <w:lang w:val="sk-SK"/>
              </w:rPr>
            </w:pPr>
            <w:r w:rsidRPr="00890512">
              <w:rPr>
                <w:rFonts w:ascii="Calibri" w:eastAsia="Calibri" w:hAnsi="Calibri" w:cs="Calibri"/>
                <w:lang w:val="sk-SK"/>
              </w:rPr>
              <w:t>33. Iné prístupy – Žiadne územné zameranie</w:t>
            </w:r>
          </w:p>
        </w:tc>
      </w:tr>
      <w:tr w:rsidR="001F47BB" w:rsidRPr="00CC60A0" w14:paraId="72A604E4" w14:textId="77777777" w:rsidTr="00B312F7">
        <w:tblPrEx>
          <w:shd w:val="clear" w:color="auto" w:fill="auto"/>
        </w:tblPrEx>
        <w:tc>
          <w:tcPr>
            <w:tcW w:w="1730" w:type="pct"/>
            <w:shd w:val="clear" w:color="auto" w:fill="F2F2F2" w:themeFill="background1" w:themeFillShade="F2"/>
          </w:tcPr>
          <w:p w14:paraId="7D70E181"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Forma financovania</w:t>
            </w:r>
          </w:p>
        </w:tc>
        <w:tc>
          <w:tcPr>
            <w:tcW w:w="3270" w:type="pct"/>
            <w:shd w:val="clear" w:color="auto" w:fill="auto"/>
          </w:tcPr>
          <w:p w14:paraId="6E880147" w14:textId="61DBE36B" w:rsidR="001F47BB" w:rsidRPr="007A7ADA" w:rsidRDefault="002817A5" w:rsidP="001F47BB">
            <w:pPr>
              <w:contextualSpacing/>
              <w:rPr>
                <w:rFonts w:asciiTheme="minorHAnsi" w:hAnsiTheme="minorHAnsi"/>
                <w:bCs/>
                <w:lang w:val="sk-SK"/>
              </w:rPr>
            </w:pPr>
            <w:r w:rsidRPr="00F5490D">
              <w:rPr>
                <w:rFonts w:ascii="Calibri" w:eastAsia="Calibri" w:hAnsi="Calibri" w:cs="Calibri"/>
              </w:rPr>
              <w:t>01. Grant</w:t>
            </w:r>
          </w:p>
        </w:tc>
      </w:tr>
    </w:tbl>
    <w:p w14:paraId="661681A8" w14:textId="2F49AAE1" w:rsidR="00AE7F30" w:rsidRDefault="00AE7F30">
      <w:pPr>
        <w:contextualSpacing/>
        <w:rPr>
          <w:rFonts w:ascii="Calibri" w:hAnsi="Calibri" w:cs="Arial"/>
          <w:lang w:val="sk-SK"/>
        </w:rPr>
      </w:pPr>
    </w:p>
    <w:p w14:paraId="49649511" w14:textId="775A0F7B" w:rsidR="009F1668" w:rsidRPr="007A7ADA" w:rsidRDefault="009F1668" w:rsidP="009F1668">
      <w:pPr>
        <w:tabs>
          <w:tab w:val="left" w:pos="995"/>
          <w:tab w:val="left" w:pos="2638"/>
          <w:tab w:val="left" w:pos="4638"/>
          <w:tab w:val="left" w:pos="6640"/>
          <w:tab w:val="left" w:pos="8640"/>
        </w:tabs>
        <w:ind w:right="132"/>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CC60A0" w14:paraId="47A94045" w14:textId="77777777" w:rsidTr="009A1F2A">
        <w:tc>
          <w:tcPr>
            <w:tcW w:w="5000" w:type="pct"/>
            <w:gridSpan w:val="2"/>
            <w:shd w:val="clear" w:color="auto" w:fill="D9D9D9" w:themeFill="background1" w:themeFillShade="D9"/>
          </w:tcPr>
          <w:p w14:paraId="32B793AE" w14:textId="4F4E03CE" w:rsidR="009F1668" w:rsidRPr="007A7ADA" w:rsidRDefault="009F1668" w:rsidP="00612A4E">
            <w:pPr>
              <w:pStyle w:val="Nadpis1"/>
              <w:tabs>
                <w:tab w:val="left" w:pos="709"/>
              </w:tabs>
              <w:spacing w:before="0"/>
              <w:ind w:left="0" w:firstLine="0"/>
              <w:contextualSpacing/>
              <w:rPr>
                <w:rFonts w:ascii="Calibri" w:hAnsi="Calibri" w:cs="Arial"/>
                <w:sz w:val="28"/>
                <w:szCs w:val="28"/>
                <w:lang w:val="sk-SK"/>
              </w:rPr>
            </w:pPr>
            <w:r w:rsidRPr="007A7ADA">
              <w:rPr>
                <w:rFonts w:ascii="Calibri" w:hAnsi="Calibri" w:cs="Arial"/>
                <w:color w:val="0063A2"/>
                <w:sz w:val="28"/>
                <w:szCs w:val="28"/>
                <w:lang w:val="sk-SK"/>
              </w:rPr>
              <w:t>Predpokladaný časový rámec</w:t>
            </w:r>
            <w:r w:rsidR="008B25F2">
              <w:rPr>
                <w:rStyle w:val="Odkaznapoznmkupodiarou"/>
                <w:rFonts w:ascii="Calibri" w:hAnsi="Calibri"/>
                <w:color w:val="0063A2"/>
                <w:sz w:val="28"/>
                <w:szCs w:val="28"/>
                <w:lang w:val="sk-SK"/>
              </w:rPr>
              <w:footnoteReference w:id="14"/>
            </w:r>
          </w:p>
        </w:tc>
      </w:tr>
      <w:tr w:rsidR="009A1F2A" w:rsidRPr="00CC60A0" w14:paraId="06E32D8A" w14:textId="77777777" w:rsidTr="0080238D">
        <w:tblPrEx>
          <w:shd w:val="clear" w:color="auto" w:fill="auto"/>
        </w:tblPrEx>
        <w:tc>
          <w:tcPr>
            <w:tcW w:w="1730" w:type="pct"/>
            <w:shd w:val="clear" w:color="auto" w:fill="F2F2F2" w:themeFill="background1" w:themeFillShade="F2"/>
          </w:tcPr>
          <w:p w14:paraId="7F4CF23C" w14:textId="4A9F01D1" w:rsidR="009A1F2A" w:rsidRPr="007A7ADA" w:rsidRDefault="009A1F2A" w:rsidP="007B22D8">
            <w:pPr>
              <w:pStyle w:val="Nadpis1"/>
              <w:spacing w:before="0"/>
              <w:ind w:left="0" w:firstLine="0"/>
              <w:contextualSpacing/>
              <w:jc w:val="both"/>
              <w:rPr>
                <w:rFonts w:ascii="Calibri" w:hAnsi="Calibri" w:cs="Arial"/>
                <w:sz w:val="22"/>
                <w:szCs w:val="22"/>
                <w:lang w:val="sk-SK"/>
              </w:rPr>
            </w:pPr>
            <w:r w:rsidRPr="009A1F2A">
              <w:rPr>
                <w:rFonts w:ascii="Calibri" w:hAnsi="Calibri" w:cs="Arial"/>
                <w:sz w:val="22"/>
                <w:szCs w:val="22"/>
                <w:lang w:val="sk-SK"/>
              </w:rPr>
              <w:t>Dátum vyhlásenia výzvy vo formáte mesiac/rok</w:t>
            </w:r>
          </w:p>
        </w:tc>
        <w:tc>
          <w:tcPr>
            <w:tcW w:w="3270" w:type="pct"/>
            <w:shd w:val="clear" w:color="auto" w:fill="auto"/>
          </w:tcPr>
          <w:p w14:paraId="45F5EF1E" w14:textId="60B7ADBE" w:rsidR="009A1F2A" w:rsidRPr="002817A5" w:rsidRDefault="002817A5" w:rsidP="0080238D">
            <w:pPr>
              <w:pStyle w:val="Nadpis1"/>
              <w:tabs>
                <w:tab w:val="left" w:pos="1000"/>
              </w:tabs>
              <w:spacing w:before="0"/>
              <w:ind w:left="0" w:firstLine="0"/>
              <w:contextualSpacing/>
              <w:rPr>
                <w:rFonts w:ascii="Calibri" w:hAnsi="Calibri" w:cs="Arial"/>
                <w:b w:val="0"/>
                <w:sz w:val="22"/>
                <w:szCs w:val="22"/>
                <w:lang w:val="sk-SK"/>
              </w:rPr>
            </w:pPr>
            <w:r w:rsidRPr="002817A5">
              <w:rPr>
                <w:rFonts w:ascii="Calibri" w:hAnsi="Calibri" w:cs="Arial"/>
                <w:b w:val="0"/>
                <w:sz w:val="22"/>
                <w:szCs w:val="22"/>
                <w:lang w:val="sk-SK"/>
              </w:rPr>
              <w:t>09/2024</w:t>
            </w:r>
          </w:p>
        </w:tc>
      </w:tr>
      <w:tr w:rsidR="009F1668" w:rsidRPr="00CC60A0" w14:paraId="5901BBBD" w14:textId="77777777" w:rsidTr="009A1F2A">
        <w:tblPrEx>
          <w:shd w:val="clear" w:color="auto" w:fill="auto"/>
        </w:tblPrEx>
        <w:tc>
          <w:tcPr>
            <w:tcW w:w="1730" w:type="pct"/>
            <w:shd w:val="clear" w:color="auto" w:fill="F2F2F2" w:themeFill="background1" w:themeFillShade="F2"/>
          </w:tcPr>
          <w:p w14:paraId="2CA50EE6" w14:textId="0057A57C" w:rsidR="009F1668" w:rsidRPr="007A7ADA" w:rsidRDefault="008B25F2" w:rsidP="007B22D8">
            <w:pPr>
              <w:pStyle w:val="Nadpis1"/>
              <w:spacing w:before="0"/>
              <w:ind w:left="0" w:firstLine="0"/>
              <w:contextualSpacing/>
              <w:jc w:val="both"/>
              <w:rPr>
                <w:rFonts w:ascii="Calibri" w:hAnsi="Calibri" w:cs="Arial"/>
                <w:sz w:val="22"/>
                <w:szCs w:val="22"/>
                <w:lang w:val="sk-SK"/>
              </w:rPr>
            </w:pPr>
            <w:r w:rsidRPr="008B25F2">
              <w:rPr>
                <w:rFonts w:ascii="Calibri" w:hAnsi="Calibri" w:cs="Arial"/>
                <w:sz w:val="22"/>
                <w:szCs w:val="22"/>
                <w:lang w:val="sk-SK"/>
              </w:rPr>
              <w:t>Predpokladaná doba realizácie NP v mesiacoch</w:t>
            </w:r>
          </w:p>
        </w:tc>
        <w:tc>
          <w:tcPr>
            <w:tcW w:w="3270" w:type="pct"/>
            <w:shd w:val="clear" w:color="auto" w:fill="auto"/>
          </w:tcPr>
          <w:p w14:paraId="533951BE" w14:textId="76C4726C" w:rsidR="009F1668" w:rsidRPr="007A7ADA" w:rsidRDefault="002817A5" w:rsidP="00295811">
            <w:pPr>
              <w:pStyle w:val="Nadpis1"/>
              <w:tabs>
                <w:tab w:val="left" w:pos="1000"/>
              </w:tabs>
              <w:spacing w:before="0"/>
              <w:ind w:left="0" w:firstLine="0"/>
              <w:contextualSpacing/>
              <w:rPr>
                <w:rFonts w:ascii="Calibri" w:hAnsi="Calibri" w:cs="Arial"/>
                <w:b w:val="0"/>
                <w:color w:val="FF0000"/>
                <w:sz w:val="22"/>
                <w:szCs w:val="22"/>
                <w:lang w:val="sk-SK"/>
              </w:rPr>
            </w:pPr>
            <w:r w:rsidRPr="00295811">
              <w:rPr>
                <w:rFonts w:ascii="Calibri" w:hAnsi="Calibri" w:cs="Arial"/>
                <w:b w:val="0"/>
                <w:sz w:val="22"/>
                <w:szCs w:val="22"/>
                <w:lang w:val="sk-SK"/>
              </w:rPr>
              <w:t>08/2028</w:t>
            </w:r>
          </w:p>
        </w:tc>
      </w:tr>
    </w:tbl>
    <w:p w14:paraId="489C9A68" w14:textId="382ACDDF" w:rsidR="009F1668" w:rsidRPr="007A7ADA"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CC60A0" w14:paraId="348597D4" w14:textId="77777777" w:rsidTr="00B312F7">
        <w:tc>
          <w:tcPr>
            <w:tcW w:w="5000" w:type="pct"/>
            <w:tcBorders>
              <w:bottom w:val="single" w:sz="4" w:space="0" w:color="auto"/>
            </w:tcBorders>
            <w:shd w:val="clear" w:color="auto" w:fill="D9D9D9" w:themeFill="background1" w:themeFillShade="D9"/>
          </w:tcPr>
          <w:p w14:paraId="3ADC67C4" w14:textId="77777777" w:rsidR="00B8332B" w:rsidRPr="007A7ADA" w:rsidRDefault="00A70221" w:rsidP="00612A4E">
            <w:pPr>
              <w:tabs>
                <w:tab w:val="left" w:pos="709"/>
              </w:tabs>
              <w:contextualSpacing/>
              <w:rPr>
                <w:rFonts w:ascii="Calibri" w:hAnsi="Calibri" w:cs="Arial"/>
                <w:b/>
                <w:sz w:val="28"/>
                <w:szCs w:val="28"/>
                <w:lang w:val="sk-SK"/>
              </w:rPr>
            </w:pPr>
            <w:r w:rsidRPr="007A7ADA">
              <w:rPr>
                <w:rFonts w:ascii="Calibri" w:hAnsi="Calibri" w:cs="Arial"/>
                <w:b/>
                <w:color w:val="0063A2"/>
                <w:sz w:val="28"/>
                <w:szCs w:val="28"/>
                <w:lang w:val="sk-SK"/>
              </w:rPr>
              <w:t>Popis</w:t>
            </w:r>
            <w:r w:rsidRPr="007A7ADA">
              <w:rPr>
                <w:rFonts w:ascii="Calibri" w:hAnsi="Calibri" w:cs="Arial"/>
                <w:b/>
                <w:color w:val="0063A2"/>
                <w:spacing w:val="-1"/>
                <w:sz w:val="28"/>
                <w:szCs w:val="28"/>
                <w:lang w:val="sk-SK"/>
              </w:rPr>
              <w:t xml:space="preserve"> </w:t>
            </w:r>
            <w:r w:rsidRPr="007A7ADA">
              <w:rPr>
                <w:rFonts w:ascii="Calibri" w:hAnsi="Calibri" w:cs="Arial"/>
                <w:b/>
                <w:color w:val="0063A2"/>
                <w:sz w:val="28"/>
                <w:szCs w:val="28"/>
                <w:lang w:val="sk-SK"/>
              </w:rPr>
              <w:t>projektu</w:t>
            </w:r>
          </w:p>
        </w:tc>
      </w:tr>
      <w:tr w:rsidR="001D6101" w:rsidRPr="00CC60A0" w14:paraId="213E0C56" w14:textId="77777777" w:rsidTr="001D6101">
        <w:tc>
          <w:tcPr>
            <w:tcW w:w="5000" w:type="pct"/>
            <w:tcBorders>
              <w:bottom w:val="single" w:sz="4" w:space="0" w:color="auto"/>
            </w:tcBorders>
            <w:shd w:val="clear" w:color="auto" w:fill="auto"/>
          </w:tcPr>
          <w:p w14:paraId="041E80C1" w14:textId="77777777" w:rsidR="001D6101" w:rsidRPr="007A7ADA" w:rsidRDefault="001D6101" w:rsidP="0098219D">
            <w:pPr>
              <w:tabs>
                <w:tab w:val="left" w:pos="709"/>
              </w:tabs>
              <w:contextualSpacing/>
              <w:rPr>
                <w:rFonts w:ascii="Calibri" w:hAnsi="Calibri"/>
                <w:b/>
                <w:lang w:val="sk-SK"/>
              </w:rPr>
            </w:pPr>
            <w:r w:rsidRPr="007A7ADA">
              <w:rPr>
                <w:rFonts w:ascii="Calibri" w:hAnsi="Calibri"/>
                <w:b/>
                <w:lang w:val="sk-SK"/>
              </w:rPr>
              <w:t>Stručný popis projektu</w:t>
            </w:r>
          </w:p>
        </w:tc>
      </w:tr>
      <w:tr w:rsidR="00B8332B" w:rsidRPr="00B61EA7" w14:paraId="1CE68789" w14:textId="77777777"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14:paraId="0E1A679A" w14:textId="77777777" w:rsidR="002817A5" w:rsidRDefault="002817A5" w:rsidP="002817A5">
            <w:pPr>
              <w:jc w:val="both"/>
              <w:rPr>
                <w:rFonts w:ascii="Calibri" w:eastAsia="Calibri" w:hAnsi="Calibri" w:cs="Calibri"/>
              </w:rPr>
            </w:pPr>
            <w:r w:rsidRPr="006037BB">
              <w:rPr>
                <w:rFonts w:ascii="Calibri" w:eastAsia="Calibri" w:hAnsi="Calibri" w:cs="Calibri"/>
                <w:b/>
              </w:rPr>
              <w:t>Hlavným cieľom národného projektu ROKI</w:t>
            </w:r>
            <w:r w:rsidRPr="006037BB">
              <w:rPr>
                <w:rFonts w:ascii="Calibri" w:eastAsia="Calibri" w:hAnsi="Calibri" w:cs="Calibri"/>
              </w:rPr>
              <w:t xml:space="preserve"> je </w:t>
            </w:r>
            <w:r>
              <w:rPr>
                <w:rFonts w:ascii="Calibri" w:eastAsia="Calibri" w:hAnsi="Calibri" w:cs="Calibri"/>
              </w:rPr>
              <w:t xml:space="preserve">zvyšovanie kvality a profesionalizácia výkonu inšpekcie v sociálnych veciach. </w:t>
            </w:r>
          </w:p>
          <w:p w14:paraId="2605351F" w14:textId="77777777" w:rsidR="002817A5" w:rsidRPr="00432FEA" w:rsidRDefault="002817A5" w:rsidP="002817A5">
            <w:pPr>
              <w:jc w:val="both"/>
              <w:rPr>
                <w:rFonts w:asciiTheme="minorHAnsi" w:hAnsiTheme="minorHAnsi" w:cstheme="minorHAnsi"/>
              </w:rPr>
            </w:pPr>
            <w:r w:rsidRPr="006037BB">
              <w:rPr>
                <w:rFonts w:ascii="Calibri" w:eastAsia="Calibri" w:hAnsi="Calibri" w:cs="Calibri"/>
              </w:rPr>
              <w:t xml:space="preserve">Hlavný cieľ bude napĺňaný prostredníctvom </w:t>
            </w:r>
            <w:r w:rsidRPr="00432FEA">
              <w:rPr>
                <w:rFonts w:asciiTheme="minorHAnsi" w:hAnsiTheme="minorHAnsi" w:cstheme="minorHAnsi"/>
              </w:rPr>
              <w:t>realizácie jednej hlavnej aktivity rozdelenej na tri podaktiv</w:t>
            </w:r>
            <w:r>
              <w:rPr>
                <w:rFonts w:asciiTheme="minorHAnsi" w:hAnsiTheme="minorHAnsi" w:cstheme="minorHAnsi"/>
              </w:rPr>
              <w:t xml:space="preserve">ity. </w:t>
            </w:r>
          </w:p>
          <w:p w14:paraId="30D3A640" w14:textId="77777777" w:rsidR="002817A5" w:rsidRPr="007E688E" w:rsidRDefault="002817A5" w:rsidP="002817A5">
            <w:pPr>
              <w:widowControl/>
              <w:jc w:val="both"/>
              <w:rPr>
                <w:rFonts w:ascii="Calibri" w:eastAsia="Calibri" w:hAnsi="Calibri" w:cs="Calibri"/>
              </w:rPr>
            </w:pPr>
            <w:r w:rsidRPr="00432FEA">
              <w:rPr>
                <w:rFonts w:ascii="Calibri" w:eastAsia="Calibri" w:hAnsi="Calibri" w:cs="Calibri"/>
                <w:b/>
              </w:rPr>
              <w:t xml:space="preserve">Hlavná aktivita/akcia: </w:t>
            </w:r>
            <w:r>
              <w:rPr>
                <w:rFonts w:ascii="Calibri" w:eastAsia="Calibri" w:hAnsi="Calibri" w:cs="Calibri"/>
                <w:b/>
              </w:rPr>
              <w:t>Z</w:t>
            </w:r>
            <w:r>
              <w:rPr>
                <w:rFonts w:ascii="Calibri" w:eastAsia="Calibri" w:hAnsi="Calibri" w:cs="Calibri"/>
              </w:rPr>
              <w:t>vyšovanie kvality a profesionalizácia výkonu inšpekcie v sociálnych veciach</w:t>
            </w:r>
          </w:p>
          <w:p w14:paraId="429DC3BC" w14:textId="77777777" w:rsidR="002817A5" w:rsidRPr="007E688E" w:rsidRDefault="002817A5" w:rsidP="002817A5">
            <w:pPr>
              <w:widowControl/>
              <w:jc w:val="both"/>
              <w:rPr>
                <w:rFonts w:asciiTheme="minorHAnsi" w:hAnsiTheme="minorHAnsi" w:cstheme="minorHAnsi"/>
              </w:rPr>
            </w:pPr>
            <w:r w:rsidRPr="007E688E">
              <w:rPr>
                <w:rFonts w:asciiTheme="minorHAnsi" w:hAnsiTheme="minorHAnsi" w:cstheme="minorHAnsi"/>
                <w:b/>
              </w:rPr>
              <w:t>Podaktivita 1.</w:t>
            </w:r>
            <w:r w:rsidRPr="007E688E">
              <w:rPr>
                <w:rFonts w:asciiTheme="minorHAnsi" w:hAnsiTheme="minorHAnsi" w:cstheme="minorHAnsi"/>
              </w:rPr>
              <w:t xml:space="preserve">: </w:t>
            </w:r>
            <w:r>
              <w:rPr>
                <w:rFonts w:ascii="Calibri" w:eastAsia="Calibri" w:hAnsi="Calibri" w:cs="Calibri"/>
              </w:rPr>
              <w:t xml:space="preserve">Posilňovanie  </w:t>
            </w:r>
            <w:r w:rsidRPr="006037BB">
              <w:rPr>
                <w:rFonts w:ascii="Calibri" w:eastAsia="Calibri" w:hAnsi="Calibri" w:cs="Calibri"/>
              </w:rPr>
              <w:t xml:space="preserve">odborných kapacít </w:t>
            </w:r>
            <w:r w:rsidRPr="00432FEA">
              <w:rPr>
                <w:rFonts w:ascii="Calibri" w:eastAsia="Calibri" w:hAnsi="Calibri" w:cs="Calibri"/>
              </w:rPr>
              <w:t>zamestnancov Inšpekcie v sociálnych veciach</w:t>
            </w:r>
          </w:p>
          <w:p w14:paraId="396ADF03" w14:textId="77777777" w:rsidR="002817A5" w:rsidRPr="007E688E" w:rsidRDefault="002817A5" w:rsidP="002817A5">
            <w:pPr>
              <w:widowControl/>
              <w:jc w:val="both"/>
              <w:rPr>
                <w:rFonts w:asciiTheme="minorHAnsi" w:hAnsiTheme="minorHAnsi" w:cstheme="minorHAnsi"/>
              </w:rPr>
            </w:pPr>
            <w:r w:rsidRPr="007E688E">
              <w:rPr>
                <w:rFonts w:asciiTheme="minorHAnsi" w:hAnsiTheme="minorHAnsi" w:cstheme="minorHAnsi"/>
                <w:b/>
              </w:rPr>
              <w:t>Podaktivita 2.</w:t>
            </w:r>
            <w:r w:rsidRPr="007E688E">
              <w:rPr>
                <w:rFonts w:asciiTheme="minorHAnsi" w:hAnsiTheme="minorHAnsi" w:cstheme="minorHAnsi"/>
              </w:rPr>
              <w:t xml:space="preserve">: </w:t>
            </w:r>
            <w:r>
              <w:rPr>
                <w:rFonts w:asciiTheme="minorHAnsi" w:hAnsiTheme="minorHAnsi" w:cstheme="minorHAnsi"/>
              </w:rPr>
              <w:t>Z</w:t>
            </w:r>
            <w:r w:rsidRPr="00432FEA">
              <w:rPr>
                <w:rFonts w:asciiTheme="minorHAnsi" w:hAnsiTheme="minorHAnsi" w:cstheme="minorHAnsi"/>
              </w:rPr>
              <w:t>apojen</w:t>
            </w:r>
            <w:r>
              <w:rPr>
                <w:rFonts w:asciiTheme="minorHAnsi" w:hAnsiTheme="minorHAnsi" w:cstheme="minorHAnsi"/>
              </w:rPr>
              <w:t xml:space="preserve">ie </w:t>
            </w:r>
            <w:r w:rsidRPr="00432FEA">
              <w:rPr>
                <w:rFonts w:asciiTheme="minorHAnsi" w:hAnsiTheme="minorHAnsi" w:cstheme="minorHAnsi"/>
              </w:rPr>
              <w:t xml:space="preserve"> zástupcov užívateľov do výkonu dozoru Inšpekcie v sociálnych veciach</w:t>
            </w:r>
          </w:p>
          <w:p w14:paraId="53FA3627" w14:textId="77777777" w:rsidR="002817A5" w:rsidRDefault="002817A5" w:rsidP="002817A5">
            <w:pPr>
              <w:widowControl/>
              <w:jc w:val="both"/>
              <w:rPr>
                <w:rFonts w:ascii="Calibri" w:eastAsia="Calibri" w:hAnsi="Calibri" w:cs="Calibri"/>
                <w:szCs w:val="20"/>
              </w:rPr>
            </w:pPr>
            <w:r w:rsidRPr="007E688E">
              <w:rPr>
                <w:rFonts w:asciiTheme="minorHAnsi" w:hAnsiTheme="minorHAnsi" w:cstheme="minorHAnsi"/>
                <w:b/>
              </w:rPr>
              <w:t>Podaktivita 3.</w:t>
            </w:r>
            <w:r w:rsidRPr="007E688E">
              <w:rPr>
                <w:rFonts w:asciiTheme="minorHAnsi" w:hAnsiTheme="minorHAnsi" w:cstheme="minorHAnsi"/>
              </w:rPr>
              <w:t xml:space="preserve">: </w:t>
            </w:r>
            <w:r>
              <w:rPr>
                <w:rFonts w:asciiTheme="minorHAnsi" w:hAnsiTheme="minorHAnsi" w:cstheme="minorHAnsi"/>
              </w:rPr>
              <w:t>Posilňovanie</w:t>
            </w:r>
            <w:r w:rsidRPr="00432FEA">
              <w:rPr>
                <w:rFonts w:asciiTheme="minorHAnsi" w:hAnsiTheme="minorHAnsi" w:cstheme="minorHAnsi"/>
              </w:rPr>
              <w:t xml:space="preserve"> odborn</w:t>
            </w:r>
            <w:r>
              <w:rPr>
                <w:rFonts w:asciiTheme="minorHAnsi" w:hAnsiTheme="minorHAnsi" w:cstheme="minorHAnsi"/>
              </w:rPr>
              <w:t xml:space="preserve">ého rámca výkonu </w:t>
            </w:r>
            <w:r w:rsidRPr="00432FEA">
              <w:rPr>
                <w:rFonts w:asciiTheme="minorHAnsi" w:hAnsiTheme="minorHAnsi" w:cstheme="minorHAnsi"/>
              </w:rPr>
              <w:t>Inšpekcie v sociálnych veciach</w:t>
            </w:r>
            <w:r w:rsidRPr="007E688E">
              <w:rPr>
                <w:rFonts w:ascii="Calibri" w:eastAsia="Calibri" w:hAnsi="Calibri" w:cs="Calibri"/>
                <w:szCs w:val="20"/>
              </w:rPr>
              <w:t xml:space="preserve"> </w:t>
            </w:r>
          </w:p>
          <w:p w14:paraId="40FC5B9F" w14:textId="77777777" w:rsidR="002817A5" w:rsidRDefault="002817A5" w:rsidP="002817A5">
            <w:pPr>
              <w:widowControl/>
              <w:jc w:val="both"/>
              <w:rPr>
                <w:rFonts w:asciiTheme="minorHAnsi" w:hAnsiTheme="minorHAnsi" w:cstheme="minorHAnsi"/>
              </w:rPr>
            </w:pPr>
          </w:p>
          <w:p w14:paraId="7CFDE3B9" w14:textId="77777777" w:rsidR="001940A8" w:rsidRPr="001940A8" w:rsidRDefault="001940A8" w:rsidP="001940A8">
            <w:pPr>
              <w:widowControl/>
              <w:jc w:val="both"/>
              <w:rPr>
                <w:rFonts w:ascii="Calibri" w:eastAsia="Calibri" w:hAnsi="Calibri" w:cs="Calibri"/>
                <w:b/>
              </w:rPr>
            </w:pPr>
            <w:r w:rsidRPr="001940A8">
              <w:rPr>
                <w:rFonts w:ascii="Calibri" w:eastAsia="Calibri" w:hAnsi="Calibri" w:cs="Calibri"/>
                <w:b/>
              </w:rPr>
              <w:t>Cieľové skupiny v zmysle P-SK:</w:t>
            </w:r>
          </w:p>
          <w:p w14:paraId="331620FA" w14:textId="77777777" w:rsidR="001940A8" w:rsidRPr="001940A8" w:rsidRDefault="001940A8" w:rsidP="001940A8">
            <w:pPr>
              <w:widowControl/>
              <w:jc w:val="both"/>
              <w:rPr>
                <w:rFonts w:ascii="Calibri" w:eastAsia="Calibri" w:hAnsi="Calibri" w:cs="Calibri"/>
              </w:rPr>
            </w:pPr>
            <w:r w:rsidRPr="001940A8">
              <w:rPr>
                <w:rFonts w:ascii="Calibri" w:eastAsia="Calibri" w:hAnsi="Calibri" w:cs="Calibri"/>
              </w:rPr>
              <w:t>• zamestnanci v oblasti sociálneho začlenenia ako zamestnanci vykonávajúci politiky a opatrenia v oblasti prevencie diskriminácie a/alebo sociálneho začlenenia vo verejnom aj neverejnom sektore;</w:t>
            </w:r>
          </w:p>
          <w:p w14:paraId="72FBD888" w14:textId="77777777" w:rsidR="001940A8" w:rsidRPr="001940A8" w:rsidRDefault="001940A8" w:rsidP="001940A8">
            <w:pPr>
              <w:widowControl/>
              <w:jc w:val="both"/>
              <w:rPr>
                <w:rFonts w:ascii="Calibri" w:eastAsia="Calibri" w:hAnsi="Calibri" w:cs="Calibri"/>
              </w:rPr>
            </w:pPr>
            <w:r w:rsidRPr="001940A8">
              <w:rPr>
                <w:rFonts w:ascii="Calibri" w:eastAsia="Calibri" w:hAnsi="Calibri" w:cs="Calibri"/>
              </w:rPr>
              <w:t xml:space="preserve">• FO v nepriaznivej sociálnej situácii ako prijímatelia sociálnych služieb; </w:t>
            </w:r>
          </w:p>
          <w:p w14:paraId="42AEBEB6" w14:textId="77777777" w:rsidR="001940A8" w:rsidRPr="001940A8" w:rsidRDefault="001940A8" w:rsidP="001940A8">
            <w:pPr>
              <w:widowControl/>
              <w:jc w:val="both"/>
              <w:rPr>
                <w:rFonts w:ascii="Calibri" w:eastAsia="Calibri" w:hAnsi="Calibri" w:cs="Calibri"/>
              </w:rPr>
            </w:pPr>
            <w:r w:rsidRPr="001940A8">
              <w:rPr>
                <w:rFonts w:ascii="Calibri" w:eastAsia="Calibri" w:hAnsi="Calibri" w:cs="Calibri"/>
              </w:rPr>
              <w:t>• seniori ako FO, ktoré dovŕšili dôchodkový vek;</w:t>
            </w:r>
          </w:p>
          <w:p w14:paraId="3CCFBBD2" w14:textId="760B982C" w:rsidR="001940A8" w:rsidRPr="001940A8" w:rsidRDefault="001940A8" w:rsidP="001940A8">
            <w:pPr>
              <w:rPr>
                <w:rFonts w:ascii="Calibri" w:eastAsia="Calibri" w:hAnsi="Calibri" w:cs="Calibri"/>
              </w:rPr>
            </w:pPr>
            <w:r w:rsidRPr="001940A8">
              <w:rPr>
                <w:rFonts w:ascii="Calibri" w:eastAsia="Calibri" w:hAnsi="Calibri" w:cs="Calibri"/>
              </w:rPr>
              <w:t>• osoby so zdravotným postihnutím.</w:t>
            </w:r>
          </w:p>
          <w:p w14:paraId="6D070551" w14:textId="77777777" w:rsidR="001940A8" w:rsidRDefault="001940A8" w:rsidP="001940A8">
            <w:pPr>
              <w:rPr>
                <w:rFonts w:ascii="Calibri" w:eastAsia="Calibri" w:hAnsi="Calibri" w:cs="Calibri"/>
                <w:b/>
              </w:rPr>
            </w:pPr>
          </w:p>
          <w:p w14:paraId="0AFA015C" w14:textId="7328530D" w:rsidR="002817A5" w:rsidRPr="006C0A27" w:rsidRDefault="002817A5" w:rsidP="001940A8">
            <w:pPr>
              <w:rPr>
                <w:rFonts w:ascii="Calibri" w:eastAsia="Calibri" w:hAnsi="Calibri" w:cs="Calibri"/>
                <w:b/>
              </w:rPr>
            </w:pPr>
            <w:r w:rsidRPr="006C0A27">
              <w:rPr>
                <w:rFonts w:ascii="Calibri" w:eastAsia="Calibri" w:hAnsi="Calibri" w:cs="Calibri"/>
                <w:b/>
              </w:rPr>
              <w:t xml:space="preserve">Merateľné ukazovatele projektu: </w:t>
            </w:r>
          </w:p>
          <w:p w14:paraId="7D097997" w14:textId="77777777" w:rsidR="001940A8" w:rsidRPr="001940A8" w:rsidRDefault="001940A8" w:rsidP="001940A8">
            <w:pPr>
              <w:rPr>
                <w:rFonts w:ascii="Calibri" w:eastAsia="Calibri" w:hAnsi="Calibri" w:cs="Calibri"/>
                <w:szCs w:val="20"/>
              </w:rPr>
            </w:pPr>
            <w:r w:rsidRPr="001940A8">
              <w:rPr>
                <w:rFonts w:ascii="Calibri" w:eastAsia="Calibri" w:hAnsi="Calibri" w:cs="Calibri"/>
                <w:szCs w:val="20"/>
              </w:rPr>
              <w:t>Výstup</w:t>
            </w:r>
          </w:p>
          <w:p w14:paraId="6F8A8798" w14:textId="37F780C1" w:rsidR="001940A8" w:rsidRPr="00E80FCD" w:rsidRDefault="001940A8" w:rsidP="001940A8">
            <w:pPr>
              <w:rPr>
                <w:rFonts w:ascii="Calibri" w:eastAsia="Calibri" w:hAnsi="Calibri" w:cs="Calibri"/>
                <w:szCs w:val="20"/>
              </w:rPr>
            </w:pPr>
            <w:r w:rsidRPr="00E80FCD">
              <w:rPr>
                <w:rFonts w:ascii="Calibri" w:eastAsia="Calibri" w:hAnsi="Calibri" w:cs="Calibri"/>
                <w:szCs w:val="20"/>
              </w:rPr>
              <w:t xml:space="preserve">Počet podporovaných orgánov verejnej správy alebo verejných služieb na národnej, regionálnej alebo miestnej úrovni: 1 </w:t>
            </w:r>
          </w:p>
          <w:p w14:paraId="3080C83B" w14:textId="2D133E89" w:rsidR="001940A8" w:rsidRPr="00E80FCD" w:rsidRDefault="001940A8" w:rsidP="001940A8">
            <w:pPr>
              <w:rPr>
                <w:rFonts w:ascii="Calibri" w:eastAsia="Calibri" w:hAnsi="Calibri" w:cs="Calibri"/>
                <w:szCs w:val="20"/>
              </w:rPr>
            </w:pPr>
            <w:r w:rsidRPr="00E80FCD">
              <w:rPr>
                <w:rFonts w:ascii="Calibri" w:eastAsia="Calibri" w:hAnsi="Calibri" w:cs="Calibri"/>
                <w:szCs w:val="20"/>
              </w:rPr>
              <w:t xml:space="preserve">Počet účastníkov zapojených do aktivít projektu: </w:t>
            </w:r>
            <w:r w:rsidR="00B150A1" w:rsidRPr="00E80FCD">
              <w:rPr>
                <w:rFonts w:ascii="Calibri" w:eastAsia="Calibri" w:hAnsi="Calibri" w:cs="Calibri"/>
                <w:szCs w:val="20"/>
              </w:rPr>
              <w:t>140</w:t>
            </w:r>
          </w:p>
          <w:p w14:paraId="578E5C91" w14:textId="77777777" w:rsidR="001940A8" w:rsidRPr="00E80FCD" w:rsidRDefault="001940A8" w:rsidP="001940A8">
            <w:pPr>
              <w:rPr>
                <w:rFonts w:ascii="Calibri" w:eastAsia="Calibri" w:hAnsi="Calibri" w:cs="Calibri"/>
                <w:szCs w:val="20"/>
              </w:rPr>
            </w:pPr>
          </w:p>
          <w:p w14:paraId="0B821E6A" w14:textId="77777777" w:rsidR="001940A8" w:rsidRPr="00E80FCD" w:rsidRDefault="001940A8" w:rsidP="001940A8">
            <w:pPr>
              <w:rPr>
                <w:rFonts w:ascii="Calibri" w:eastAsia="Calibri" w:hAnsi="Calibri" w:cs="Calibri"/>
                <w:szCs w:val="20"/>
                <w:lang w:val="fr-FR"/>
              </w:rPr>
            </w:pPr>
            <w:r w:rsidRPr="00E80FCD">
              <w:rPr>
                <w:rFonts w:ascii="Calibri" w:eastAsia="Calibri" w:hAnsi="Calibri" w:cs="Calibri"/>
                <w:szCs w:val="20"/>
                <w:lang w:val="fr-FR"/>
              </w:rPr>
              <w:t>Výsledok</w:t>
            </w:r>
          </w:p>
          <w:p w14:paraId="19D58607" w14:textId="5652E01D" w:rsidR="001940A8" w:rsidRPr="00E80FCD" w:rsidRDefault="001940A8" w:rsidP="001940A8">
            <w:pPr>
              <w:rPr>
                <w:rFonts w:ascii="Calibri" w:eastAsia="Calibri" w:hAnsi="Calibri" w:cs="Calibri"/>
                <w:szCs w:val="20"/>
                <w:lang w:val="fr-FR"/>
              </w:rPr>
            </w:pPr>
            <w:r w:rsidRPr="00E80FCD">
              <w:rPr>
                <w:rFonts w:ascii="Calibri" w:eastAsia="Calibri" w:hAnsi="Calibri" w:cs="Calibri"/>
                <w:szCs w:val="20"/>
                <w:lang w:val="fr-FR"/>
              </w:rPr>
              <w:t>Nové, inovatívne, systémové opatrenia: 1</w:t>
            </w:r>
          </w:p>
          <w:p w14:paraId="2F8372E4" w14:textId="446CAA47" w:rsidR="001940A8" w:rsidRPr="00890512" w:rsidRDefault="001940A8" w:rsidP="001940A8">
            <w:pPr>
              <w:rPr>
                <w:rFonts w:ascii="Calibri" w:eastAsia="Calibri" w:hAnsi="Calibri" w:cs="Calibri"/>
                <w:szCs w:val="20"/>
                <w:lang w:val="fr-FR"/>
              </w:rPr>
            </w:pPr>
            <w:r w:rsidRPr="00E80FCD">
              <w:rPr>
                <w:rFonts w:ascii="Calibri" w:eastAsia="Calibri" w:hAnsi="Calibri" w:cs="Calibri"/>
                <w:szCs w:val="20"/>
                <w:lang w:val="fr-FR"/>
              </w:rPr>
              <w:t>Počet účastníkov, ktorí úspešne ukončili</w:t>
            </w:r>
            <w:r w:rsidRPr="00890512">
              <w:rPr>
                <w:rFonts w:ascii="Calibri" w:eastAsia="Calibri" w:hAnsi="Calibri" w:cs="Calibri"/>
                <w:szCs w:val="20"/>
                <w:lang w:val="fr-FR"/>
              </w:rPr>
              <w:t xml:space="preserve"> intervenciu: </w:t>
            </w:r>
            <w:r w:rsidR="00B150A1" w:rsidRPr="00890512">
              <w:rPr>
                <w:rFonts w:ascii="Calibri" w:eastAsia="Calibri" w:hAnsi="Calibri" w:cs="Calibri"/>
                <w:szCs w:val="20"/>
                <w:lang w:val="fr-FR"/>
              </w:rPr>
              <w:t>120</w:t>
            </w:r>
          </w:p>
          <w:p w14:paraId="646BF6C3" w14:textId="4E8C724B" w:rsidR="00F060E7" w:rsidRPr="00CC60A0" w:rsidRDefault="00F060E7" w:rsidP="002817A5">
            <w:pPr>
              <w:widowControl/>
              <w:autoSpaceDE/>
              <w:autoSpaceDN/>
              <w:jc w:val="both"/>
              <w:rPr>
                <w:rFonts w:asciiTheme="minorHAnsi" w:eastAsia="Times New Roman" w:hAnsiTheme="minorHAnsi" w:cstheme="minorHAnsi"/>
                <w:sz w:val="20"/>
                <w:szCs w:val="20"/>
                <w:lang w:val="sk-SK" w:eastAsia="sk-SK"/>
              </w:rPr>
            </w:pPr>
          </w:p>
        </w:tc>
      </w:tr>
      <w:tr w:rsidR="00B8332B" w:rsidRPr="00CC60A0" w14:paraId="01A9A426" w14:textId="77777777" w:rsidTr="00D46F28">
        <w:tc>
          <w:tcPr>
            <w:tcW w:w="5000" w:type="pct"/>
            <w:tcBorders>
              <w:top w:val="single" w:sz="4" w:space="0" w:color="auto"/>
            </w:tcBorders>
            <w:shd w:val="clear" w:color="auto" w:fill="F2F2F2" w:themeFill="background1" w:themeFillShade="F2"/>
          </w:tcPr>
          <w:p w14:paraId="52EA4D70" w14:textId="77777777" w:rsidR="00B8332B" w:rsidRPr="007A7ADA" w:rsidRDefault="00A70221" w:rsidP="003A5666">
            <w:pPr>
              <w:tabs>
                <w:tab w:val="left" w:pos="709"/>
              </w:tabs>
              <w:contextualSpacing/>
              <w:rPr>
                <w:rFonts w:ascii="Calibri" w:hAnsi="Calibri"/>
                <w:b/>
                <w:lang w:val="sk-SK"/>
              </w:rPr>
            </w:pPr>
            <w:r w:rsidRPr="007A7ADA">
              <w:rPr>
                <w:rFonts w:ascii="Calibri" w:hAnsi="Calibri"/>
                <w:b/>
                <w:lang w:val="sk-SK"/>
              </w:rPr>
              <w:t>Popis východiskovej</w:t>
            </w:r>
            <w:r w:rsidRPr="007A7ADA">
              <w:rPr>
                <w:rFonts w:ascii="Calibri" w:hAnsi="Calibri"/>
                <w:b/>
                <w:spacing w:val="-2"/>
                <w:lang w:val="sk-SK"/>
              </w:rPr>
              <w:t xml:space="preserve"> </w:t>
            </w:r>
            <w:r w:rsidRPr="007A7ADA">
              <w:rPr>
                <w:rFonts w:ascii="Calibri" w:hAnsi="Calibri"/>
                <w:b/>
                <w:lang w:val="sk-SK"/>
              </w:rPr>
              <w:t>situácie</w:t>
            </w:r>
          </w:p>
        </w:tc>
      </w:tr>
      <w:tr w:rsidR="00B8332B" w:rsidRPr="00CC60A0" w14:paraId="40781FE6" w14:textId="77777777" w:rsidTr="001D6101">
        <w:tc>
          <w:tcPr>
            <w:tcW w:w="5000" w:type="pct"/>
            <w:shd w:val="clear" w:color="auto" w:fill="auto"/>
          </w:tcPr>
          <w:p w14:paraId="5BB0AAC1" w14:textId="77777777" w:rsidR="0080238D" w:rsidRPr="00C65D76" w:rsidRDefault="0080238D" w:rsidP="0080238D">
            <w:pPr>
              <w:widowControl/>
              <w:jc w:val="both"/>
              <w:rPr>
                <w:rFonts w:ascii="Calibri" w:eastAsia="Calibri" w:hAnsi="Calibri" w:cs="Calibri"/>
                <w:b/>
                <w:szCs w:val="20"/>
              </w:rPr>
            </w:pPr>
            <w:r w:rsidRPr="00C65D76">
              <w:rPr>
                <w:rFonts w:ascii="Calibri" w:eastAsia="Calibri" w:hAnsi="Calibri" w:cs="Calibri"/>
                <w:b/>
                <w:szCs w:val="20"/>
              </w:rPr>
              <w:lastRenderedPageBreak/>
              <w:t xml:space="preserve">Vysvetlenie vybraných pojmov: </w:t>
            </w:r>
          </w:p>
          <w:p w14:paraId="2393924B" w14:textId="77777777" w:rsidR="0080238D" w:rsidRPr="00C65D76" w:rsidRDefault="0080238D" w:rsidP="0080238D">
            <w:pPr>
              <w:widowControl/>
              <w:jc w:val="both"/>
              <w:rPr>
                <w:rFonts w:ascii="Calibri" w:eastAsia="Calibri" w:hAnsi="Calibri" w:cs="Calibri"/>
                <w:szCs w:val="20"/>
              </w:rPr>
            </w:pPr>
            <w:r w:rsidRPr="00C65D76">
              <w:rPr>
                <w:rFonts w:ascii="Calibri" w:eastAsia="Calibri" w:hAnsi="Calibri" w:cs="Calibri"/>
                <w:i/>
                <w:szCs w:val="20"/>
              </w:rPr>
              <w:t>Sociálne veci</w:t>
            </w:r>
            <w:r w:rsidRPr="00C65D76">
              <w:rPr>
                <w:rFonts w:ascii="Calibri" w:eastAsia="Calibri" w:hAnsi="Calibri" w:cs="Calibri"/>
                <w:szCs w:val="20"/>
              </w:rPr>
              <w:t xml:space="preserve"> – ide o komplex sociálnych intervencií, ktoré pokrýva zákon o inšpekcii v sociálnych veciach – sociálne služby, sociálnoprávna ochrana detí a sociálna kuratela, peňažné príspevky na kompenzáciu sociálnych dôsledkov ťažkého zdravotného postihnutia</w:t>
            </w:r>
          </w:p>
          <w:p w14:paraId="6F601B77" w14:textId="77777777" w:rsidR="0080238D" w:rsidRPr="00C65D76" w:rsidRDefault="0080238D" w:rsidP="0080238D">
            <w:pPr>
              <w:widowControl/>
              <w:jc w:val="both"/>
              <w:rPr>
                <w:rFonts w:ascii="Calibri" w:eastAsia="Calibri" w:hAnsi="Calibri" w:cs="Calibri"/>
                <w:szCs w:val="20"/>
              </w:rPr>
            </w:pPr>
          </w:p>
          <w:p w14:paraId="550A845D" w14:textId="77777777" w:rsidR="0080238D" w:rsidRPr="00C65D76" w:rsidRDefault="0080238D" w:rsidP="0080238D">
            <w:pPr>
              <w:widowControl/>
              <w:jc w:val="both"/>
              <w:rPr>
                <w:rFonts w:ascii="Calibri" w:eastAsia="Calibri" w:hAnsi="Calibri" w:cs="Calibri"/>
                <w:szCs w:val="20"/>
              </w:rPr>
            </w:pPr>
            <w:r w:rsidRPr="00C65D76">
              <w:rPr>
                <w:rFonts w:ascii="Calibri" w:eastAsia="Calibri" w:hAnsi="Calibri" w:cs="Calibri"/>
                <w:i/>
                <w:szCs w:val="20"/>
              </w:rPr>
              <w:t>Dozor</w:t>
            </w:r>
            <w:r w:rsidRPr="00C65D76">
              <w:rPr>
                <w:rFonts w:ascii="Calibri" w:eastAsia="Calibri" w:hAnsi="Calibri" w:cs="Calibri"/>
                <w:szCs w:val="20"/>
              </w:rPr>
              <w:t xml:space="preserve"> – overenie plnenia zákonných povinností dozorovanými subjektami (pri poskytovaní sociálnych služieb, peňažných príspevkov na kompenzáciu ťažkého zdravotného postihnutia a  sociálnoprávnej ochrany detí a sociálnej kurately)</w:t>
            </w:r>
            <w:r w:rsidRPr="00C65D76" w:rsidDel="00D004AD">
              <w:rPr>
                <w:rFonts w:ascii="Calibri" w:eastAsia="Calibri" w:hAnsi="Calibri" w:cs="Calibri"/>
                <w:szCs w:val="20"/>
              </w:rPr>
              <w:t xml:space="preserve"> </w:t>
            </w:r>
            <w:r w:rsidRPr="00C65D76">
              <w:rPr>
                <w:rFonts w:ascii="Calibri" w:eastAsia="Calibri" w:hAnsi="Calibri" w:cs="Calibri"/>
                <w:szCs w:val="20"/>
              </w:rPr>
              <w:t>poverenými zamestnancami Inšpekcie v sociálnych veciach MPSVR SR a v prípade dozoru osobitnej povahy aj prizvanými osobami</w:t>
            </w:r>
          </w:p>
          <w:p w14:paraId="0F84BF6D" w14:textId="77777777" w:rsidR="0080238D" w:rsidRPr="00C65D76" w:rsidRDefault="0080238D" w:rsidP="0080238D">
            <w:pPr>
              <w:widowControl/>
              <w:jc w:val="both"/>
              <w:rPr>
                <w:rFonts w:ascii="Calibri" w:eastAsia="Calibri" w:hAnsi="Calibri" w:cs="Calibri"/>
                <w:szCs w:val="20"/>
              </w:rPr>
            </w:pPr>
          </w:p>
          <w:p w14:paraId="72B071B1" w14:textId="77777777" w:rsidR="0080238D" w:rsidRPr="00C65D76" w:rsidRDefault="0080238D" w:rsidP="0080238D">
            <w:pPr>
              <w:widowControl/>
              <w:jc w:val="both"/>
              <w:rPr>
                <w:rFonts w:ascii="Calibri" w:eastAsia="Calibri" w:hAnsi="Calibri" w:cs="Calibri"/>
                <w:szCs w:val="20"/>
              </w:rPr>
            </w:pPr>
            <w:r w:rsidRPr="00C65D76">
              <w:rPr>
                <w:rFonts w:ascii="Calibri" w:eastAsia="Calibri" w:hAnsi="Calibri" w:cs="Calibri"/>
                <w:i/>
                <w:szCs w:val="20"/>
              </w:rPr>
              <w:t>Dozor s užívateľským prvkom</w:t>
            </w:r>
            <w:r w:rsidRPr="00C65D76">
              <w:rPr>
                <w:rFonts w:ascii="Calibri" w:eastAsia="Calibri" w:hAnsi="Calibri" w:cs="Calibri"/>
                <w:szCs w:val="20"/>
              </w:rPr>
              <w:t xml:space="preserve"> - výkon dozoru v sociálnych veciach, ktorého sa okrem inšpektorov zúčastňujú na základe poverenia aj zástupcovia užívateľov ako prizvané osoby na výkon dozoru.   </w:t>
            </w:r>
          </w:p>
          <w:p w14:paraId="76067CDF" w14:textId="77777777" w:rsidR="0080238D" w:rsidRPr="00C65D76" w:rsidRDefault="0080238D" w:rsidP="0080238D">
            <w:pPr>
              <w:widowControl/>
              <w:jc w:val="both"/>
              <w:rPr>
                <w:rFonts w:ascii="Calibri" w:eastAsia="Calibri" w:hAnsi="Calibri" w:cs="Calibri"/>
                <w:szCs w:val="20"/>
              </w:rPr>
            </w:pPr>
          </w:p>
          <w:p w14:paraId="71F174AA" w14:textId="77777777" w:rsidR="0080238D" w:rsidRDefault="0080238D" w:rsidP="0080238D">
            <w:pPr>
              <w:widowControl/>
              <w:pBdr>
                <w:top w:val="nil"/>
                <w:left w:val="nil"/>
                <w:bottom w:val="nil"/>
                <w:right w:val="nil"/>
                <w:between w:val="nil"/>
              </w:pBdr>
              <w:jc w:val="both"/>
              <w:rPr>
                <w:rFonts w:ascii="Calibri" w:eastAsia="Calibri" w:hAnsi="Calibri" w:cs="Calibri"/>
                <w:szCs w:val="20"/>
              </w:rPr>
            </w:pPr>
            <w:r w:rsidRPr="00C65D76">
              <w:rPr>
                <w:rFonts w:ascii="Calibri" w:eastAsia="Calibri" w:hAnsi="Calibri" w:cs="Calibri"/>
                <w:i/>
                <w:szCs w:val="20"/>
              </w:rPr>
              <w:t>Zástupcovia užívateľov</w:t>
            </w:r>
            <w:r w:rsidRPr="00C65D76">
              <w:rPr>
                <w:rFonts w:ascii="Calibri" w:eastAsia="Calibri" w:hAnsi="Calibri" w:cs="Calibri"/>
                <w:szCs w:val="20"/>
              </w:rPr>
              <w:t xml:space="preserve"> - fyzické osoby, ktoré sú na základe definovaných kritérií a postupov angažované do výkonu dozoru v pozícii prizvanej osoby podľa ustanovenia §6 zákona č. 345/2022 Z. z. o inšpekcii v sociálnych veciach a o zmene a doplnení niektorých zákonov. Zapájanie zástupcov užívateľov do dozornej činnosti sa považuje za ľudsko-právnu otázku a je nástrojom zhodnocovania autentickej životnej skúsenosti ľudí s rozličnými osobitnými charakteristikami (napr. prítomnosť zdravotného postihnutia, vyššieho veku a odkázanosti na pomoc inej osoby, krízovej životnej situácie, potreby zosúlaďovania pracovného a rodinného života, skúsenosti s náhradnou rodinnou starostlivosťou) pre kvalitnejší  a čo najviac objektivizovaný výkon dozornej činnosti.</w:t>
            </w:r>
          </w:p>
          <w:p w14:paraId="1477ADF3" w14:textId="77777777" w:rsidR="0080238D" w:rsidRPr="00C75FB9" w:rsidRDefault="0080238D" w:rsidP="0080238D">
            <w:pPr>
              <w:widowControl/>
              <w:pBdr>
                <w:top w:val="nil"/>
                <w:left w:val="nil"/>
                <w:bottom w:val="nil"/>
                <w:right w:val="nil"/>
                <w:between w:val="nil"/>
              </w:pBdr>
              <w:jc w:val="both"/>
              <w:rPr>
                <w:rFonts w:ascii="Calibri" w:eastAsia="Calibri" w:hAnsi="Calibri" w:cs="Calibri"/>
                <w:b/>
                <w:color w:val="548DD4"/>
                <w:sz w:val="20"/>
                <w:szCs w:val="20"/>
              </w:rPr>
            </w:pPr>
          </w:p>
          <w:p w14:paraId="4E58F272" w14:textId="77777777" w:rsidR="0080238D" w:rsidRPr="000D2E30" w:rsidRDefault="0080238D" w:rsidP="0080238D">
            <w:pPr>
              <w:widowControl/>
              <w:numPr>
                <w:ilvl w:val="0"/>
                <w:numId w:val="25"/>
              </w:numPr>
              <w:pBdr>
                <w:top w:val="nil"/>
                <w:left w:val="nil"/>
                <w:bottom w:val="nil"/>
                <w:right w:val="nil"/>
                <w:between w:val="nil"/>
              </w:pBdr>
              <w:autoSpaceDE/>
              <w:autoSpaceDN/>
              <w:jc w:val="both"/>
              <w:rPr>
                <w:rFonts w:ascii="Calibri" w:eastAsia="Calibri" w:hAnsi="Calibri" w:cs="Calibri"/>
                <w:b/>
                <w:sz w:val="20"/>
                <w:szCs w:val="20"/>
              </w:rPr>
            </w:pPr>
            <w:r w:rsidRPr="000D2E30">
              <w:rPr>
                <w:rFonts w:ascii="Calibri" w:eastAsia="Calibri" w:hAnsi="Calibri" w:cs="Calibri"/>
                <w:b/>
                <w:sz w:val="20"/>
                <w:szCs w:val="20"/>
              </w:rPr>
              <w:t xml:space="preserve">Relevancia k východiskovým dokumentom </w:t>
            </w:r>
          </w:p>
          <w:p w14:paraId="4559D339" w14:textId="77777777" w:rsidR="0080238D" w:rsidRPr="00C35A2D" w:rsidRDefault="0080238D" w:rsidP="0080238D">
            <w:pPr>
              <w:pStyle w:val="Odsekzoznamu"/>
              <w:numPr>
                <w:ilvl w:val="0"/>
                <w:numId w:val="26"/>
              </w:numPr>
              <w:jc w:val="both"/>
              <w:rPr>
                <w:rFonts w:asciiTheme="minorHAnsi" w:hAnsiTheme="minorHAnsi" w:cstheme="minorHAnsi"/>
                <w:szCs w:val="20"/>
              </w:rPr>
            </w:pPr>
            <w:r w:rsidRPr="00C35A2D">
              <w:rPr>
                <w:rFonts w:asciiTheme="minorHAnsi" w:eastAsia="Calibri" w:hAnsiTheme="minorHAnsi" w:cstheme="minorHAnsi"/>
                <w:szCs w:val="20"/>
              </w:rPr>
              <w:t xml:space="preserve">Program Slovensko 2021 – 2027, </w:t>
            </w:r>
          </w:p>
          <w:p w14:paraId="2208FEBC" w14:textId="77777777" w:rsidR="0080238D" w:rsidRPr="00C35A2D" w:rsidRDefault="0080238D" w:rsidP="0080238D">
            <w:pPr>
              <w:pStyle w:val="Odsekzoznamu"/>
              <w:numPr>
                <w:ilvl w:val="0"/>
                <w:numId w:val="26"/>
              </w:numPr>
              <w:jc w:val="both"/>
              <w:rPr>
                <w:rFonts w:asciiTheme="minorHAnsi" w:hAnsiTheme="minorHAnsi" w:cstheme="minorHAnsi"/>
                <w:szCs w:val="20"/>
              </w:rPr>
            </w:pPr>
            <w:r w:rsidRPr="00C35A2D">
              <w:rPr>
                <w:rFonts w:asciiTheme="minorHAnsi" w:hAnsiTheme="minorHAnsi" w:cstheme="minorHAnsi"/>
                <w:szCs w:val="20"/>
              </w:rPr>
              <w:t>Plán obnovy a odolnosti, najmä , komponent 13 - reforma dohľadu nad sociálnou starostlivosťou;</w:t>
            </w:r>
          </w:p>
          <w:p w14:paraId="4E2141A5" w14:textId="77777777" w:rsidR="0080238D" w:rsidRPr="00C35A2D" w:rsidRDefault="0080238D" w:rsidP="0080238D">
            <w:pPr>
              <w:pStyle w:val="Odsekzoznamu"/>
              <w:numPr>
                <w:ilvl w:val="0"/>
                <w:numId w:val="26"/>
              </w:numPr>
              <w:jc w:val="both"/>
              <w:rPr>
                <w:rFonts w:asciiTheme="minorHAnsi" w:hAnsiTheme="minorHAnsi" w:cstheme="minorHAnsi"/>
                <w:szCs w:val="20"/>
              </w:rPr>
            </w:pPr>
            <w:r w:rsidRPr="00890512">
              <w:rPr>
                <w:rFonts w:asciiTheme="minorHAnsi" w:hAnsiTheme="minorHAnsi" w:cstheme="minorHAnsi"/>
                <w:szCs w:val="20"/>
                <w:lang w:val="fr-FR"/>
              </w:rPr>
              <w:t xml:space="preserve">Politika súdržnosti EÚ na programové obdobie 2021 – 2027, </w:t>
            </w:r>
            <w:r w:rsidRPr="00890512">
              <w:rPr>
                <w:rFonts w:asciiTheme="minorHAnsi" w:eastAsia="Calibri" w:hAnsiTheme="minorHAnsi" w:cstheme="minorHAnsi"/>
                <w:szCs w:val="20"/>
                <w:lang w:val="fr-FR"/>
              </w:rPr>
              <w:t xml:space="preserve">cieľ </w:t>
            </w:r>
            <w:r w:rsidRPr="00890512">
              <w:rPr>
                <w:rFonts w:asciiTheme="minorHAnsi" w:hAnsiTheme="minorHAnsi" w:cstheme="minorHAnsi"/>
                <w:color w:val="111111"/>
                <w:szCs w:val="20"/>
                <w:highlight w:val="white"/>
                <w:lang w:val="fr-FR"/>
              </w:rPr>
              <w:t xml:space="preserve">4. </w:t>
            </w:r>
            <w:r w:rsidRPr="00C35A2D">
              <w:rPr>
                <w:rFonts w:asciiTheme="minorHAnsi" w:hAnsiTheme="minorHAnsi" w:cstheme="minorHAnsi"/>
                <w:color w:val="111111"/>
                <w:szCs w:val="20"/>
                <w:highlight w:val="white"/>
              </w:rPr>
              <w:t>Sociálnejšia Európa – vykonávanie    Európskeho piliera sociálnych práv</w:t>
            </w:r>
            <w:r w:rsidRPr="00C35A2D">
              <w:rPr>
                <w:rFonts w:asciiTheme="minorHAnsi" w:hAnsiTheme="minorHAnsi" w:cstheme="minorHAnsi"/>
                <w:color w:val="111111"/>
                <w:szCs w:val="20"/>
              </w:rPr>
              <w:t xml:space="preserve">, </w:t>
            </w:r>
          </w:p>
          <w:p w14:paraId="6CE03E7D" w14:textId="2AAE7295" w:rsidR="0080238D" w:rsidRPr="00295811"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hAnsiTheme="minorHAnsi" w:cstheme="minorHAnsi"/>
                <w:szCs w:val="20"/>
              </w:rPr>
              <w:t>Národné priority rozvoja sociálnych služieb na roky 2021 – 2030</w:t>
            </w:r>
            <w:r>
              <w:rPr>
                <w:rFonts w:asciiTheme="minorHAnsi" w:hAnsiTheme="minorHAnsi" w:cstheme="minorHAnsi"/>
                <w:szCs w:val="20"/>
              </w:rPr>
              <w:t xml:space="preserve">, </w:t>
            </w:r>
          </w:p>
          <w:p w14:paraId="016E87DD" w14:textId="4A63FE95" w:rsidR="00295811" w:rsidRDefault="00295811" w:rsidP="00295811">
            <w:pPr>
              <w:pStyle w:val="Odsekzoznamu"/>
              <w:numPr>
                <w:ilvl w:val="0"/>
                <w:numId w:val="26"/>
              </w:numPr>
              <w:jc w:val="both"/>
              <w:rPr>
                <w:rFonts w:asciiTheme="minorHAnsi" w:eastAsia="Calibri" w:hAnsiTheme="minorHAnsi" w:cstheme="minorHAnsi"/>
                <w:szCs w:val="20"/>
              </w:rPr>
            </w:pPr>
            <w:r w:rsidRPr="00295811">
              <w:rPr>
                <w:rFonts w:asciiTheme="minorHAnsi" w:eastAsia="Calibri" w:hAnsiTheme="minorHAnsi" w:cstheme="minorHAnsi"/>
                <w:szCs w:val="20"/>
              </w:rPr>
              <w:t>Národný strategický politický rámec pre sociálne začlenenie a znižovanie chudoby</w:t>
            </w:r>
            <w:r w:rsidR="0026069F">
              <w:rPr>
                <w:rFonts w:asciiTheme="minorHAnsi" w:eastAsia="Calibri" w:hAnsiTheme="minorHAnsi" w:cstheme="minorHAnsi"/>
                <w:szCs w:val="20"/>
              </w:rPr>
              <w:t xml:space="preserve"> (TZP 4.4)</w:t>
            </w:r>
            <w:r>
              <w:rPr>
                <w:rFonts w:asciiTheme="minorHAnsi" w:eastAsia="Calibri" w:hAnsiTheme="minorHAnsi" w:cstheme="minorHAnsi"/>
                <w:szCs w:val="20"/>
              </w:rPr>
              <w:t xml:space="preserve">, </w:t>
            </w:r>
          </w:p>
          <w:p w14:paraId="33177BFD" w14:textId="7B411AD9" w:rsidR="00295811" w:rsidRPr="00C35A2D" w:rsidRDefault="00295811" w:rsidP="00295811">
            <w:pPr>
              <w:pStyle w:val="Odsekzoznamu"/>
              <w:numPr>
                <w:ilvl w:val="0"/>
                <w:numId w:val="26"/>
              </w:numPr>
              <w:jc w:val="both"/>
              <w:rPr>
                <w:rFonts w:asciiTheme="minorHAnsi" w:eastAsia="Calibri" w:hAnsiTheme="minorHAnsi" w:cstheme="minorHAnsi"/>
                <w:szCs w:val="20"/>
              </w:rPr>
            </w:pPr>
            <w:r w:rsidRPr="00295811">
              <w:rPr>
                <w:rFonts w:asciiTheme="minorHAnsi" w:eastAsia="Calibri" w:hAnsiTheme="minorHAnsi" w:cstheme="minorHAnsi"/>
                <w:szCs w:val="20"/>
              </w:rPr>
              <w:t>Opatrenia</w:t>
            </w:r>
            <w:r>
              <w:rPr>
                <w:rFonts w:asciiTheme="minorHAnsi" w:eastAsia="Calibri" w:hAnsiTheme="minorHAnsi" w:cstheme="minorHAnsi"/>
                <w:szCs w:val="20"/>
              </w:rPr>
              <w:t xml:space="preserve"> </w:t>
            </w:r>
            <w:r w:rsidR="00FA642E" w:rsidRPr="00FA642E">
              <w:rPr>
                <w:rFonts w:asciiTheme="minorHAnsi" w:eastAsia="Calibri" w:hAnsiTheme="minorHAnsi" w:cstheme="minorHAnsi"/>
                <w:szCs w:val="20"/>
              </w:rPr>
              <w:t>na zabezpečenie efektívnosti, udržateľnosti, dostupnosti služieb zdravotnej a dlhodobej starostlivosti vrátane osobitnej pozornosti venovanej osobám vylúčeným zo systémov zdravotnej a dlhodobej starostlivosti</w:t>
            </w:r>
            <w:r w:rsidR="00FA642E">
              <w:t>,</w:t>
            </w:r>
          </w:p>
          <w:p w14:paraId="71CA42A9" w14:textId="77777777" w:rsidR="0080238D" w:rsidRPr="00C35A2D"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eastAsia="Calibri" w:hAnsiTheme="minorHAnsi" w:cstheme="minorHAnsi"/>
                <w:szCs w:val="20"/>
              </w:rPr>
              <w:t xml:space="preserve">Zákon č. 345/2022 Z. z. - Zákon o inšpekcii v sociálnych veciach a o zmene a doplnení niektorých zákonov, najmä §6 inštitút prizvanej osoby, </w:t>
            </w:r>
          </w:p>
          <w:p w14:paraId="776C33F8" w14:textId="444B1E23" w:rsidR="0080238D" w:rsidRPr="00C35A2D"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eastAsia="Calibri" w:hAnsiTheme="minorHAnsi" w:cstheme="minorHAnsi"/>
                <w:szCs w:val="20"/>
              </w:rPr>
              <w:t xml:space="preserve">Dobrovoľný európsky rámec pre kvalitu sociálnych služieb (2010): princíp kvality – krajiny zabezpečia zapojenie (participáciu) užívateľov, </w:t>
            </w:r>
            <w:r>
              <w:rPr>
                <w:rFonts w:asciiTheme="minorHAnsi" w:eastAsia="Calibri" w:hAnsiTheme="minorHAnsi" w:cstheme="minorHAnsi"/>
                <w:szCs w:val="20"/>
              </w:rPr>
              <w:t xml:space="preserve"> </w:t>
            </w:r>
            <w:r w:rsidRPr="00C35A2D">
              <w:rPr>
                <w:rFonts w:asciiTheme="minorHAnsi" w:eastAsia="Calibri" w:hAnsiTheme="minorHAnsi" w:cstheme="minorHAnsi"/>
                <w:szCs w:val="20"/>
              </w:rPr>
              <w:t>do plánovania, rozvoja, poskytovania, monitoringu a hodnotenia kvality verejných sociálnych služieb,</w:t>
            </w:r>
          </w:p>
          <w:p w14:paraId="0D12A490" w14:textId="77777777" w:rsidR="0080238D" w:rsidRPr="00C35A2D"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eastAsia="Calibri" w:hAnsiTheme="minorHAnsi" w:cstheme="minorHAnsi"/>
                <w:szCs w:val="20"/>
              </w:rPr>
              <w:t>Dohovor OSN o právach osôb so zdravotným postihnutím (2006, najmä článok 4, bod 3): pri rozhodovaní o otázkach týkajúcich sa OZP štáty dôkladne konzultujú s OZP, vrátane detí so ZP a aktívne s nimi spolupracujú prostredníctvom ich reprezentatívnych organizácií,</w:t>
            </w:r>
          </w:p>
          <w:p w14:paraId="1F3FD858" w14:textId="77777777" w:rsidR="0080238D" w:rsidRPr="00C35A2D"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eastAsia="Calibri" w:hAnsiTheme="minorHAnsi" w:cstheme="minorHAnsi"/>
                <w:szCs w:val="20"/>
              </w:rPr>
              <w:t xml:space="preserve">Dohovor OSN o právach dieťaťa (1989, najmä článok 12): štáty zabezpečujú dieťaťu, ktoré je schopné formulovať svoje vlastné názory, právo tieto názory slobodne vyjadrovať vo všetkých záležitostiach, ktoré sa ho dotýkajú, </w:t>
            </w:r>
          </w:p>
          <w:p w14:paraId="6F5B6C00" w14:textId="77777777" w:rsidR="0080238D" w:rsidRPr="00C35A2D" w:rsidRDefault="0080238D" w:rsidP="0080238D">
            <w:pPr>
              <w:pStyle w:val="Odsekzoznamu"/>
              <w:numPr>
                <w:ilvl w:val="0"/>
                <w:numId w:val="26"/>
              </w:numPr>
              <w:jc w:val="both"/>
              <w:rPr>
                <w:rFonts w:asciiTheme="minorHAnsi" w:eastAsia="Calibri" w:hAnsiTheme="minorHAnsi" w:cstheme="minorHAnsi"/>
                <w:szCs w:val="20"/>
              </w:rPr>
            </w:pPr>
            <w:r w:rsidRPr="00C35A2D">
              <w:rPr>
                <w:rFonts w:asciiTheme="minorHAnsi" w:eastAsia="Calibri" w:hAnsiTheme="minorHAnsi" w:cstheme="minorHAnsi"/>
                <w:szCs w:val="20"/>
              </w:rPr>
              <w:t xml:space="preserve">WHO Quality Rights Toolkit: hodnotením kvality sa neodstraňuje len zlé zaobchádzanie s užívateľmi sociálnych služieb, ale sa aj zabezpečuje, že budúca politika, plánovanie a legislatívne reformy  budú rešpektovať a podporovať ľudské práva, </w:t>
            </w:r>
          </w:p>
          <w:p w14:paraId="214B3982" w14:textId="77777777" w:rsidR="0080238D" w:rsidRPr="00C35A2D" w:rsidRDefault="0080238D" w:rsidP="0080238D">
            <w:pPr>
              <w:pStyle w:val="Odsekzoznamu"/>
              <w:numPr>
                <w:ilvl w:val="0"/>
                <w:numId w:val="26"/>
              </w:numPr>
              <w:autoSpaceDE/>
              <w:autoSpaceDN/>
              <w:rPr>
                <w:rFonts w:asciiTheme="minorHAnsi" w:eastAsia="Calibri" w:hAnsiTheme="minorHAnsi" w:cstheme="minorHAnsi"/>
                <w:color w:val="0000FF" w:themeColor="hyperlink"/>
                <w:szCs w:val="20"/>
              </w:rPr>
            </w:pPr>
            <w:r w:rsidRPr="00663482">
              <w:rPr>
                <w:rFonts w:asciiTheme="minorHAnsi" w:hAnsiTheme="minorHAnsi" w:cstheme="minorHAnsi"/>
                <w:szCs w:val="20"/>
              </w:rPr>
              <w:t>Stratégia pre práva osôb so zdravotným postihnutím 2021-2030</w:t>
            </w:r>
            <w:r>
              <w:rPr>
                <w:rFonts w:asciiTheme="minorHAnsi" w:hAnsiTheme="minorHAnsi" w:cstheme="minorHAnsi"/>
                <w:szCs w:val="20"/>
              </w:rPr>
              <w:t xml:space="preserve">: </w:t>
            </w:r>
            <w:r w:rsidRPr="00C35A2D">
              <w:rPr>
                <w:rFonts w:asciiTheme="minorHAnsi" w:hAnsiTheme="minorHAnsi" w:cstheme="minorHAnsi"/>
                <w:szCs w:val="20"/>
              </w:rPr>
              <w:t>zaväzuje členské štáty podporovať úsil</w:t>
            </w:r>
            <w:r>
              <w:rPr>
                <w:rFonts w:asciiTheme="minorHAnsi" w:hAnsiTheme="minorHAnsi" w:cstheme="minorHAnsi"/>
                <w:szCs w:val="20"/>
              </w:rPr>
              <w:t>ie</w:t>
            </w:r>
            <w:r w:rsidRPr="00C35A2D">
              <w:rPr>
                <w:rFonts w:asciiTheme="minorHAnsi" w:hAnsiTheme="minorHAnsi" w:cstheme="minorHAnsi"/>
                <w:szCs w:val="20"/>
              </w:rPr>
              <w:t xml:space="preserve"> zameran</w:t>
            </w:r>
            <w:r>
              <w:rPr>
                <w:rFonts w:asciiTheme="minorHAnsi" w:hAnsiTheme="minorHAnsi" w:cstheme="minorHAnsi"/>
                <w:szCs w:val="20"/>
              </w:rPr>
              <w:t>é</w:t>
            </w:r>
            <w:r w:rsidRPr="00C35A2D">
              <w:rPr>
                <w:rFonts w:asciiTheme="minorHAnsi" w:hAnsiTheme="minorHAnsi" w:cstheme="minorHAnsi"/>
                <w:szCs w:val="20"/>
              </w:rPr>
              <w:t xml:space="preserve"> na opatrenia smerujúce k podpore nezávislého života osôb so zdravotným postihnutím v ich prirodzenom prostredí a komunite. </w:t>
            </w:r>
          </w:p>
          <w:p w14:paraId="5DE9ED4B" w14:textId="77777777" w:rsidR="0080238D" w:rsidRPr="00E0107E" w:rsidRDefault="0080238D" w:rsidP="0080238D">
            <w:pPr>
              <w:pStyle w:val="Odsekzoznamu"/>
              <w:numPr>
                <w:ilvl w:val="0"/>
                <w:numId w:val="26"/>
              </w:numPr>
              <w:jc w:val="both"/>
              <w:rPr>
                <w:rFonts w:asciiTheme="minorHAnsi" w:eastAsia="Calibri" w:hAnsiTheme="minorHAnsi" w:cstheme="minorHAnsi"/>
                <w:szCs w:val="20"/>
              </w:rPr>
            </w:pPr>
            <w:r w:rsidRPr="00663482">
              <w:rPr>
                <w:rFonts w:asciiTheme="minorHAnsi" w:hAnsiTheme="minorHAnsi" w:cstheme="minorHAnsi"/>
                <w:color w:val="111111"/>
                <w:szCs w:val="20"/>
              </w:rPr>
              <w:t>Európska stratégia starostlivosti</w:t>
            </w:r>
            <w:r>
              <w:rPr>
                <w:rFonts w:asciiTheme="minorHAnsi" w:hAnsiTheme="minorHAnsi" w:cstheme="minorHAnsi"/>
                <w:color w:val="111111"/>
                <w:szCs w:val="20"/>
              </w:rPr>
              <w:t xml:space="preserve"> (</w:t>
            </w:r>
            <w:r w:rsidRPr="00C35A2D">
              <w:rPr>
                <w:rFonts w:asciiTheme="minorHAnsi" w:hAnsiTheme="minorHAnsi" w:cstheme="minorHAnsi"/>
                <w:color w:val="111111"/>
                <w:szCs w:val="20"/>
              </w:rPr>
              <w:t>2022</w:t>
            </w:r>
            <w:r>
              <w:rPr>
                <w:rFonts w:asciiTheme="minorHAnsi" w:hAnsiTheme="minorHAnsi" w:cstheme="minorHAnsi"/>
                <w:color w:val="111111"/>
                <w:szCs w:val="20"/>
              </w:rPr>
              <w:t xml:space="preserve">): </w:t>
            </w:r>
            <w:r w:rsidRPr="00C35A2D">
              <w:rPr>
                <w:rFonts w:asciiTheme="minorHAnsi" w:hAnsiTheme="minorHAnsi" w:cstheme="minorHAnsi"/>
                <w:color w:val="111111"/>
                <w:szCs w:val="20"/>
              </w:rPr>
              <w:t xml:space="preserve">zameraná na zlepšenie situácie </w:t>
            </w:r>
            <w:r>
              <w:rPr>
                <w:rFonts w:asciiTheme="minorHAnsi" w:hAnsiTheme="minorHAnsi" w:cstheme="minorHAnsi"/>
                <w:color w:val="111111"/>
                <w:szCs w:val="20"/>
              </w:rPr>
              <w:t xml:space="preserve">neformálne </w:t>
            </w:r>
            <w:r w:rsidRPr="00C35A2D">
              <w:rPr>
                <w:rFonts w:asciiTheme="minorHAnsi" w:hAnsiTheme="minorHAnsi" w:cstheme="minorHAnsi"/>
                <w:color w:val="111111"/>
                <w:szCs w:val="20"/>
              </w:rPr>
              <w:t>opatrovaných a</w:t>
            </w:r>
            <w:r>
              <w:rPr>
                <w:rFonts w:asciiTheme="minorHAnsi" w:hAnsiTheme="minorHAnsi" w:cstheme="minorHAnsi"/>
                <w:color w:val="111111"/>
                <w:szCs w:val="20"/>
              </w:rPr>
              <w:t xml:space="preserve"> </w:t>
            </w:r>
            <w:r>
              <w:rPr>
                <w:rFonts w:asciiTheme="minorHAnsi" w:hAnsiTheme="minorHAnsi" w:cstheme="minorHAnsi"/>
                <w:color w:val="111111"/>
                <w:szCs w:val="20"/>
              </w:rPr>
              <w:lastRenderedPageBreak/>
              <w:t>neformálne</w:t>
            </w:r>
            <w:r w:rsidRPr="00C35A2D">
              <w:rPr>
                <w:rFonts w:asciiTheme="minorHAnsi" w:hAnsiTheme="minorHAnsi" w:cstheme="minorHAnsi"/>
                <w:color w:val="111111"/>
                <w:szCs w:val="20"/>
              </w:rPr>
              <w:t xml:space="preserve"> opatrujúcich osôb; v bode 3.2 stratégie sú osobitne zmieňované opatrenia na zabezpečenie </w:t>
            </w:r>
            <w:r w:rsidRPr="00E0107E">
              <w:rPr>
                <w:rFonts w:asciiTheme="minorHAnsi" w:eastAsia="Calibri" w:hAnsiTheme="minorHAnsi" w:cstheme="minorHAnsi"/>
                <w:szCs w:val="20"/>
              </w:rPr>
              <w:t>prístupu neformálne opatrujúcich osôb k podporným opatreniam,</w:t>
            </w:r>
          </w:p>
          <w:p w14:paraId="72413182" w14:textId="77777777" w:rsidR="0080238D" w:rsidRPr="00E0107E" w:rsidRDefault="0080238D" w:rsidP="0080238D">
            <w:pPr>
              <w:pStyle w:val="Odsekzoznamu"/>
              <w:numPr>
                <w:ilvl w:val="0"/>
                <w:numId w:val="26"/>
              </w:numPr>
              <w:jc w:val="both"/>
              <w:rPr>
                <w:rFonts w:asciiTheme="minorHAnsi" w:eastAsia="Calibri" w:hAnsiTheme="minorHAnsi" w:cstheme="minorHAnsi"/>
                <w:szCs w:val="20"/>
              </w:rPr>
            </w:pPr>
            <w:r w:rsidRPr="00E0107E">
              <w:rPr>
                <w:rFonts w:asciiTheme="minorHAnsi" w:eastAsia="Calibri" w:hAnsiTheme="minorHAnsi" w:cstheme="minorHAnsi"/>
                <w:szCs w:val="20"/>
              </w:rPr>
              <w:t xml:space="preserve">EU Rámec pre excelentné sociálne služby pre osoby so zdravotným postihnutím: je prvým výstupom k naplneniu iniciatívy EU k príprave špecifického rámca pre excelentné sociálne služby pre osoby so zdravotným postihnutím. </w:t>
            </w:r>
          </w:p>
          <w:p w14:paraId="4A152B35" w14:textId="77777777" w:rsidR="0080238D" w:rsidRPr="00212E16" w:rsidRDefault="0080238D" w:rsidP="0080238D">
            <w:pPr>
              <w:widowControl/>
              <w:jc w:val="both"/>
              <w:rPr>
                <w:rFonts w:ascii="Calibri" w:eastAsia="Calibri" w:hAnsi="Calibri" w:cs="Calibri"/>
                <w:color w:val="548DD4"/>
                <w:sz w:val="20"/>
                <w:szCs w:val="20"/>
              </w:rPr>
            </w:pPr>
          </w:p>
          <w:p w14:paraId="29276826" w14:textId="77777777" w:rsidR="0080238D" w:rsidRPr="00651349" w:rsidRDefault="0080238D" w:rsidP="0080238D">
            <w:pPr>
              <w:widowControl/>
              <w:numPr>
                <w:ilvl w:val="0"/>
                <w:numId w:val="27"/>
              </w:numPr>
              <w:pBdr>
                <w:top w:val="nil"/>
                <w:left w:val="nil"/>
                <w:bottom w:val="nil"/>
                <w:right w:val="nil"/>
                <w:between w:val="nil"/>
              </w:pBdr>
              <w:autoSpaceDE/>
              <w:autoSpaceDN/>
              <w:jc w:val="both"/>
              <w:rPr>
                <w:rFonts w:ascii="Calibri" w:eastAsia="Calibri" w:hAnsi="Calibri" w:cs="Calibri"/>
                <w:b/>
                <w:sz w:val="20"/>
                <w:szCs w:val="20"/>
              </w:rPr>
            </w:pPr>
            <w:r w:rsidRPr="00651349">
              <w:rPr>
                <w:rFonts w:ascii="Calibri" w:eastAsia="Calibri" w:hAnsi="Calibri" w:cs="Calibri"/>
                <w:b/>
                <w:sz w:val="20"/>
                <w:szCs w:val="20"/>
              </w:rPr>
              <w:t xml:space="preserve">Predchádzajúce analýzy </w:t>
            </w:r>
          </w:p>
          <w:p w14:paraId="67D32FC0" w14:textId="77777777" w:rsidR="0080238D" w:rsidRDefault="0080238D" w:rsidP="0080238D">
            <w:pPr>
              <w:widowControl/>
              <w:pBdr>
                <w:top w:val="nil"/>
                <w:left w:val="nil"/>
                <w:bottom w:val="nil"/>
                <w:right w:val="nil"/>
                <w:between w:val="nil"/>
              </w:pBdr>
              <w:jc w:val="both"/>
              <w:rPr>
                <w:rFonts w:asciiTheme="minorHAnsi" w:eastAsia="Calibri" w:hAnsiTheme="minorHAnsi" w:cstheme="minorHAnsi"/>
                <w:szCs w:val="20"/>
              </w:rPr>
            </w:pPr>
            <w:r>
              <w:rPr>
                <w:rFonts w:asciiTheme="minorHAnsi" w:eastAsia="Calibri" w:hAnsiTheme="minorHAnsi" w:cstheme="minorHAnsi"/>
                <w:szCs w:val="20"/>
              </w:rPr>
              <w:t xml:space="preserve">Inšpekcia v sociálnych veciach má okrem sociálnych služieb vo svojej pôsobnosti tiež oblasti sociálno-právnej ochrany a kurately, ako aj oblasť peňažných kompenzácií pre osoby s ťažkým zdravotným postihnutím. V týchto oblastiach absentujú právne úpravy podobné legislatíve v sociálnych službách, kde je vytvorený legislatívny rámec kontroly kvality (viď Zákon 448/2008 Z. z. Zákon o sociálnych službách etc. a prílohu č. 2 Zákona 448/2008). </w:t>
            </w:r>
          </w:p>
          <w:p w14:paraId="2BDBD090" w14:textId="77777777" w:rsidR="0080238D" w:rsidRDefault="0080238D" w:rsidP="0080238D">
            <w:pPr>
              <w:widowControl/>
              <w:jc w:val="both"/>
              <w:rPr>
                <w:rFonts w:asciiTheme="minorHAnsi" w:eastAsia="Calibri" w:hAnsiTheme="minorHAnsi" w:cstheme="minorHAnsi"/>
              </w:rPr>
            </w:pPr>
          </w:p>
          <w:p w14:paraId="2ADCE8CC" w14:textId="77777777" w:rsidR="0080238D" w:rsidRDefault="0080238D" w:rsidP="0080238D">
            <w:pPr>
              <w:widowControl/>
              <w:jc w:val="both"/>
              <w:rPr>
                <w:rFonts w:asciiTheme="minorHAnsi" w:eastAsia="Calibri" w:hAnsiTheme="minorHAnsi" w:cstheme="minorHAnsi"/>
                <w:szCs w:val="20"/>
              </w:rPr>
            </w:pPr>
            <w:r w:rsidRPr="00C82296">
              <w:rPr>
                <w:rFonts w:asciiTheme="minorHAnsi" w:eastAsia="Calibri" w:hAnsiTheme="minorHAnsi" w:cstheme="minorHAnsi"/>
              </w:rPr>
              <w:t xml:space="preserve">V súčasnosti </w:t>
            </w:r>
            <w:r>
              <w:rPr>
                <w:rFonts w:asciiTheme="minorHAnsi" w:eastAsia="Calibri" w:hAnsiTheme="minorHAnsi" w:cstheme="minorHAnsi"/>
              </w:rPr>
              <w:t xml:space="preserve">napríklad </w:t>
            </w:r>
            <w:r w:rsidRPr="00C82296">
              <w:rPr>
                <w:rFonts w:asciiTheme="minorHAnsi" w:eastAsia="Calibri" w:hAnsiTheme="minorHAnsi" w:cstheme="minorHAnsi"/>
              </w:rPr>
              <w:t xml:space="preserve">neexistuje v rámci kompenzačnej pomoci </w:t>
            </w:r>
            <w:r>
              <w:rPr>
                <w:rFonts w:asciiTheme="minorHAnsi" w:eastAsia="Calibri" w:hAnsiTheme="minorHAnsi" w:cstheme="minorHAnsi"/>
              </w:rPr>
              <w:t xml:space="preserve">osobám s ťažkým zdravotným postihnutím (ďalej aj </w:t>
            </w:r>
            <w:r w:rsidRPr="00C82296">
              <w:rPr>
                <w:rFonts w:asciiTheme="minorHAnsi" w:eastAsia="Calibri" w:hAnsiTheme="minorHAnsi" w:cstheme="minorHAnsi"/>
              </w:rPr>
              <w:t>OŤZP</w:t>
            </w:r>
            <w:r>
              <w:rPr>
                <w:rFonts w:asciiTheme="minorHAnsi" w:eastAsia="Calibri" w:hAnsiTheme="minorHAnsi" w:cstheme="minorHAnsi"/>
              </w:rPr>
              <w:t>)</w:t>
            </w:r>
            <w:r w:rsidRPr="00C82296">
              <w:rPr>
                <w:rFonts w:asciiTheme="minorHAnsi" w:eastAsia="Calibri" w:hAnsiTheme="minorHAnsi" w:cstheme="minorHAnsi"/>
              </w:rPr>
              <w:t xml:space="preserve"> systém hodnotenia efektívnosti, resp. kvality takto poskytovanej pomoci, porovnateľný so systémom štandardov kvality aplikovaným v sociálnych službách</w:t>
            </w:r>
            <w:r>
              <w:rPr>
                <w:rFonts w:asciiTheme="minorHAnsi" w:eastAsia="Calibri" w:hAnsiTheme="minorHAnsi" w:cstheme="minorHAnsi"/>
              </w:rPr>
              <w:t>. K</w:t>
            </w:r>
            <w:r w:rsidRPr="00C82296">
              <w:rPr>
                <w:rFonts w:asciiTheme="minorHAnsi" w:eastAsia="Calibri" w:hAnsiTheme="minorHAnsi" w:cstheme="minorHAnsi"/>
              </w:rPr>
              <w:t xml:space="preserve">ritériá pre </w:t>
            </w:r>
            <w:proofErr w:type="gramStart"/>
            <w:r w:rsidRPr="00C82296">
              <w:rPr>
                <w:rFonts w:asciiTheme="minorHAnsi" w:eastAsia="Calibri" w:hAnsiTheme="minorHAnsi" w:cstheme="minorHAnsi"/>
              </w:rPr>
              <w:t>hodnotenie  kvality</w:t>
            </w:r>
            <w:proofErr w:type="gramEnd"/>
            <w:r w:rsidRPr="00C82296">
              <w:rPr>
                <w:rFonts w:asciiTheme="minorHAnsi" w:eastAsia="Calibri" w:hAnsiTheme="minorHAnsi" w:cstheme="minorHAnsi"/>
              </w:rPr>
              <w:t xml:space="preserve"> poskytnutých intervencií nie sú bližšie určené. Projekt sa preto v</w:t>
            </w:r>
            <w:r>
              <w:rPr>
                <w:rFonts w:asciiTheme="minorHAnsi" w:eastAsia="Calibri" w:hAnsiTheme="minorHAnsi" w:cstheme="minorHAnsi"/>
              </w:rPr>
              <w:t> podaktivite 3</w:t>
            </w:r>
            <w:r w:rsidRPr="00C82296">
              <w:rPr>
                <w:rFonts w:asciiTheme="minorHAnsi" w:eastAsia="Calibri" w:hAnsiTheme="minorHAnsi" w:cstheme="minorHAnsi"/>
              </w:rPr>
              <w:t xml:space="preserve"> zameriava </w:t>
            </w:r>
            <w:r>
              <w:rPr>
                <w:rFonts w:asciiTheme="minorHAnsi" w:eastAsia="Calibri" w:hAnsiTheme="minorHAnsi" w:cstheme="minorHAnsi"/>
              </w:rPr>
              <w:t xml:space="preserve">aj </w:t>
            </w:r>
            <w:r w:rsidRPr="00C82296">
              <w:rPr>
                <w:rFonts w:asciiTheme="minorHAnsi" w:eastAsia="Calibri" w:hAnsiTheme="minorHAnsi" w:cstheme="minorHAnsi"/>
              </w:rPr>
              <w:t xml:space="preserve">na ustanovenie systému kvality </w:t>
            </w:r>
            <w:r>
              <w:rPr>
                <w:rFonts w:asciiTheme="minorHAnsi" w:eastAsia="Calibri" w:hAnsiTheme="minorHAnsi" w:cstheme="minorHAnsi"/>
              </w:rPr>
              <w:t xml:space="preserve">neformálnej starostlivosti </w:t>
            </w:r>
            <w:r w:rsidRPr="00C82296">
              <w:rPr>
                <w:rFonts w:asciiTheme="minorHAnsi" w:eastAsia="Calibri" w:hAnsiTheme="minorHAnsi" w:cstheme="minorHAnsi"/>
              </w:rPr>
              <w:t xml:space="preserve">o OŤZP </w:t>
            </w:r>
            <w:r>
              <w:rPr>
                <w:rFonts w:asciiTheme="minorHAnsi" w:eastAsia="Calibri" w:hAnsiTheme="minorHAnsi" w:cstheme="minorHAnsi"/>
              </w:rPr>
              <w:t>prostredníctvom</w:t>
            </w:r>
            <w:r w:rsidRPr="00C82296">
              <w:rPr>
                <w:rFonts w:asciiTheme="minorHAnsi" w:eastAsia="Calibri" w:hAnsiTheme="minorHAnsi" w:cstheme="minorHAnsi"/>
              </w:rPr>
              <w:t xml:space="preserve"> </w:t>
            </w:r>
            <w:r>
              <w:rPr>
                <w:rFonts w:asciiTheme="minorHAnsi" w:eastAsia="Calibri" w:hAnsiTheme="minorHAnsi" w:cstheme="minorHAnsi"/>
              </w:rPr>
              <w:t xml:space="preserve">vytvorenia </w:t>
            </w:r>
            <w:r w:rsidRPr="00C82296">
              <w:rPr>
                <w:rFonts w:asciiTheme="minorHAnsi" w:eastAsia="Calibri" w:hAnsiTheme="minorHAnsi" w:cstheme="minorHAnsi"/>
              </w:rPr>
              <w:t>súboru indikátorov</w:t>
            </w:r>
            <w:r>
              <w:rPr>
                <w:rFonts w:asciiTheme="minorHAnsi" w:eastAsia="Calibri" w:hAnsiTheme="minorHAnsi" w:cstheme="minorHAnsi"/>
              </w:rPr>
              <w:t xml:space="preserve"> a </w:t>
            </w:r>
            <w:r w:rsidRPr="00C82296">
              <w:rPr>
                <w:rFonts w:asciiTheme="minorHAnsi" w:eastAsia="Calibri" w:hAnsiTheme="minorHAnsi" w:cstheme="minorHAnsi"/>
              </w:rPr>
              <w:t xml:space="preserve">štandardov zameraných na skvalitnenie života osoby, ktorej je </w:t>
            </w:r>
            <w:r>
              <w:rPr>
                <w:rFonts w:asciiTheme="minorHAnsi" w:eastAsia="Calibri" w:hAnsiTheme="minorHAnsi" w:cstheme="minorHAnsi"/>
              </w:rPr>
              <w:t xml:space="preserve">neformálna starostlivosť </w:t>
            </w:r>
            <w:r w:rsidRPr="00C82296">
              <w:rPr>
                <w:rFonts w:asciiTheme="minorHAnsi" w:eastAsia="Calibri" w:hAnsiTheme="minorHAnsi" w:cstheme="minorHAnsi"/>
              </w:rPr>
              <w:t xml:space="preserve">poskytovaná. </w:t>
            </w:r>
            <w:r>
              <w:rPr>
                <w:rFonts w:asciiTheme="minorHAnsi" w:eastAsia="Calibri" w:hAnsiTheme="minorHAnsi" w:cstheme="minorHAnsi"/>
                <w:szCs w:val="20"/>
              </w:rPr>
              <w:t xml:space="preserve">Z rovnakých dôvodov je podaktivita 3 zameraná aj na pilotnú realizáciu a testovanie novovytvorených štandardov kvality v tejto oblasti. </w:t>
            </w:r>
          </w:p>
          <w:p w14:paraId="77DBB4B2" w14:textId="77777777" w:rsidR="0080238D" w:rsidRDefault="0080238D" w:rsidP="0080238D">
            <w:pPr>
              <w:widowControl/>
              <w:jc w:val="both"/>
              <w:rPr>
                <w:rFonts w:asciiTheme="minorHAnsi" w:eastAsia="Calibri" w:hAnsiTheme="minorHAnsi" w:cstheme="minorHAnsi"/>
                <w:szCs w:val="20"/>
              </w:rPr>
            </w:pPr>
          </w:p>
          <w:p w14:paraId="42B001A8" w14:textId="743FFE11" w:rsidR="0080238D" w:rsidRDefault="0080238D" w:rsidP="0080238D">
            <w:pPr>
              <w:widowControl/>
              <w:jc w:val="both"/>
              <w:rPr>
                <w:rFonts w:asciiTheme="minorHAnsi" w:eastAsia="Calibri" w:hAnsiTheme="minorHAnsi" w:cstheme="minorHAnsi"/>
              </w:rPr>
            </w:pPr>
            <w:r>
              <w:rPr>
                <w:rFonts w:asciiTheme="minorHAnsi" w:eastAsia="Calibri" w:hAnsiTheme="minorHAnsi" w:cstheme="minorHAnsi"/>
                <w:szCs w:val="20"/>
              </w:rPr>
              <w:t>Potreba vytvorenia kritérií a štandardov kvality, ako aj systému ich monitorovania, je rovnako dôležitá aj v oblasti sociálno-právnej ochrany a kurately. V tejto oblasti však potrebné zmeny bude realizovať vo svojej gescii priamo Sekcia sociálnej a rodinnej politiky MPSVR SR</w:t>
            </w:r>
            <w:r w:rsidR="0026069F">
              <w:rPr>
                <w:rFonts w:asciiTheme="minorHAnsi" w:eastAsia="Calibri" w:hAnsiTheme="minorHAnsi" w:cstheme="minorHAnsi"/>
                <w:szCs w:val="20"/>
              </w:rPr>
              <w:t xml:space="preserve"> mimo NP ROKI</w:t>
            </w:r>
            <w:r>
              <w:rPr>
                <w:rFonts w:asciiTheme="minorHAnsi" w:eastAsia="Calibri" w:hAnsiTheme="minorHAnsi" w:cstheme="minorHAnsi"/>
                <w:szCs w:val="20"/>
              </w:rPr>
              <w:t xml:space="preserve">.  </w:t>
            </w:r>
          </w:p>
          <w:p w14:paraId="753C6092" w14:textId="77777777" w:rsidR="0080238D" w:rsidRPr="00C35A2D" w:rsidRDefault="0080238D" w:rsidP="0080238D">
            <w:pPr>
              <w:widowControl/>
              <w:pBdr>
                <w:top w:val="nil"/>
                <w:left w:val="nil"/>
                <w:bottom w:val="nil"/>
                <w:right w:val="nil"/>
                <w:between w:val="nil"/>
              </w:pBdr>
              <w:jc w:val="both"/>
              <w:rPr>
                <w:rFonts w:asciiTheme="minorHAnsi" w:eastAsia="Calibri" w:hAnsiTheme="minorHAnsi" w:cstheme="minorHAnsi"/>
                <w:szCs w:val="20"/>
              </w:rPr>
            </w:pPr>
          </w:p>
          <w:p w14:paraId="2851B960" w14:textId="77777777" w:rsidR="0080238D" w:rsidRPr="00F661BB" w:rsidRDefault="0080238D" w:rsidP="0080238D">
            <w:pPr>
              <w:widowControl/>
              <w:pBdr>
                <w:top w:val="nil"/>
                <w:left w:val="nil"/>
                <w:bottom w:val="nil"/>
                <w:right w:val="nil"/>
                <w:between w:val="nil"/>
              </w:pBdr>
              <w:jc w:val="both"/>
              <w:rPr>
                <w:rFonts w:asciiTheme="minorHAnsi" w:eastAsia="Calibri" w:hAnsiTheme="minorHAnsi" w:cstheme="minorHAnsi"/>
                <w:szCs w:val="20"/>
              </w:rPr>
            </w:pPr>
            <w:r>
              <w:rPr>
                <w:rFonts w:asciiTheme="minorHAnsi" w:eastAsia="Calibri" w:hAnsiTheme="minorHAnsi" w:cstheme="minorHAnsi"/>
                <w:szCs w:val="20"/>
              </w:rPr>
              <w:t>O</w:t>
            </w:r>
            <w:r w:rsidRPr="00C35A2D">
              <w:rPr>
                <w:rFonts w:asciiTheme="minorHAnsi" w:eastAsia="Calibri" w:hAnsiTheme="minorHAnsi" w:cstheme="minorHAnsi"/>
                <w:szCs w:val="20"/>
              </w:rPr>
              <w:t>sobit</w:t>
            </w:r>
            <w:r>
              <w:rPr>
                <w:rFonts w:asciiTheme="minorHAnsi" w:eastAsia="Calibri" w:hAnsiTheme="minorHAnsi" w:cstheme="minorHAnsi"/>
                <w:szCs w:val="20"/>
              </w:rPr>
              <w:t xml:space="preserve">ne </w:t>
            </w:r>
            <w:proofErr w:type="gramStart"/>
            <w:r w:rsidRPr="00C35A2D">
              <w:rPr>
                <w:rFonts w:asciiTheme="minorHAnsi" w:eastAsia="Calibri" w:hAnsiTheme="minorHAnsi" w:cstheme="minorHAnsi"/>
                <w:szCs w:val="20"/>
              </w:rPr>
              <w:t>inovatívnym  prvkom</w:t>
            </w:r>
            <w:proofErr w:type="gramEnd"/>
            <w:r w:rsidRPr="00C35A2D">
              <w:rPr>
                <w:rFonts w:asciiTheme="minorHAnsi" w:eastAsia="Calibri" w:hAnsiTheme="minorHAnsi" w:cstheme="minorHAnsi"/>
                <w:szCs w:val="20"/>
              </w:rPr>
              <w:t xml:space="preserve">  </w:t>
            </w:r>
            <w:r>
              <w:rPr>
                <w:rFonts w:asciiTheme="minorHAnsi" w:eastAsia="Calibri" w:hAnsiTheme="minorHAnsi" w:cstheme="minorHAnsi"/>
                <w:szCs w:val="20"/>
              </w:rPr>
              <w:t xml:space="preserve">projektu </w:t>
            </w:r>
            <w:r w:rsidRPr="00C35A2D">
              <w:rPr>
                <w:rFonts w:asciiTheme="minorHAnsi" w:eastAsia="Calibri" w:hAnsiTheme="minorHAnsi" w:cstheme="minorHAnsi"/>
                <w:szCs w:val="20"/>
              </w:rPr>
              <w:t xml:space="preserve">je zapájanie zástupcov užívateľov do </w:t>
            </w:r>
            <w:r>
              <w:rPr>
                <w:rFonts w:asciiTheme="minorHAnsi" w:eastAsia="Calibri" w:hAnsiTheme="minorHAnsi" w:cstheme="minorHAnsi"/>
                <w:szCs w:val="20"/>
              </w:rPr>
              <w:t>výkonu dozorov inšpekcie</w:t>
            </w:r>
            <w:r w:rsidRPr="00C35A2D">
              <w:rPr>
                <w:rFonts w:asciiTheme="minorHAnsi" w:eastAsia="Calibri" w:hAnsiTheme="minorHAnsi" w:cstheme="minorHAnsi"/>
                <w:szCs w:val="20"/>
              </w:rPr>
              <w:t xml:space="preserve">. </w:t>
            </w:r>
            <w:r>
              <w:rPr>
                <w:rFonts w:asciiTheme="minorHAnsi" w:eastAsia="Calibri" w:hAnsiTheme="minorHAnsi" w:cstheme="minorHAnsi"/>
                <w:szCs w:val="20"/>
              </w:rPr>
              <w:t>V tejto oblasti aktivity pripravovaného projektu nadväzujú na už realizovaný národný projekt Kvalita sociálnych služieb (viď nižšie). Z hľadiska aktuálneho stavu poznania sa z</w:t>
            </w:r>
            <w:r w:rsidRPr="00C35A2D">
              <w:rPr>
                <w:rFonts w:asciiTheme="minorHAnsi" w:eastAsia="Calibri" w:hAnsiTheme="minorHAnsi" w:cstheme="minorHAnsi"/>
                <w:szCs w:val="20"/>
              </w:rPr>
              <w:t xml:space="preserve">apájanie </w:t>
            </w:r>
            <w:r>
              <w:rPr>
                <w:rFonts w:asciiTheme="minorHAnsi" w:eastAsia="Calibri" w:hAnsiTheme="minorHAnsi" w:cstheme="minorHAnsi"/>
                <w:szCs w:val="20"/>
              </w:rPr>
              <w:t xml:space="preserve">zástupcov užívateľov </w:t>
            </w:r>
            <w:r w:rsidRPr="00C35A2D">
              <w:rPr>
                <w:rFonts w:asciiTheme="minorHAnsi" w:eastAsia="Calibri" w:hAnsiTheme="minorHAnsi" w:cstheme="minorHAnsi"/>
                <w:szCs w:val="20"/>
              </w:rPr>
              <w:t xml:space="preserve">považuje za napĺňanie práva zástupcov užívateľov ovplyvňovať </w:t>
            </w:r>
            <w:r>
              <w:rPr>
                <w:rFonts w:asciiTheme="minorHAnsi" w:eastAsia="Calibri" w:hAnsiTheme="minorHAnsi" w:cstheme="minorHAnsi"/>
                <w:szCs w:val="20"/>
              </w:rPr>
              <w:t xml:space="preserve">plánovanie, poskytovanie, monitorovanie a vyhodnocovanie </w:t>
            </w:r>
            <w:r w:rsidRPr="00C35A2D">
              <w:rPr>
                <w:rFonts w:asciiTheme="minorHAnsi" w:eastAsia="Calibri" w:hAnsiTheme="minorHAnsi" w:cstheme="minorHAnsi"/>
                <w:szCs w:val="20"/>
              </w:rPr>
              <w:t>sociáln</w:t>
            </w:r>
            <w:r>
              <w:rPr>
                <w:rFonts w:asciiTheme="minorHAnsi" w:eastAsia="Calibri" w:hAnsiTheme="minorHAnsi" w:cstheme="minorHAnsi"/>
                <w:szCs w:val="20"/>
              </w:rPr>
              <w:t>ych</w:t>
            </w:r>
            <w:r w:rsidRPr="00C35A2D">
              <w:rPr>
                <w:rFonts w:asciiTheme="minorHAnsi" w:eastAsia="Calibri" w:hAnsiTheme="minorHAnsi" w:cstheme="minorHAnsi"/>
                <w:szCs w:val="20"/>
              </w:rPr>
              <w:t xml:space="preserve"> intervenci</w:t>
            </w:r>
            <w:r>
              <w:rPr>
                <w:rFonts w:asciiTheme="minorHAnsi" w:eastAsia="Calibri" w:hAnsiTheme="minorHAnsi" w:cstheme="minorHAnsi"/>
                <w:szCs w:val="20"/>
              </w:rPr>
              <w:t xml:space="preserve">í. Viď napríklad: </w:t>
            </w:r>
            <w:r w:rsidRPr="00C35A2D">
              <w:rPr>
                <w:rFonts w:asciiTheme="minorHAnsi" w:eastAsia="Calibri" w:hAnsiTheme="minorHAnsi" w:cstheme="minorHAnsi"/>
                <w:szCs w:val="20"/>
              </w:rPr>
              <w:t>Munday</w:t>
            </w:r>
            <w:r>
              <w:rPr>
                <w:rFonts w:asciiTheme="minorHAnsi" w:eastAsia="Calibri" w:hAnsiTheme="minorHAnsi" w:cstheme="minorHAnsi"/>
                <w:szCs w:val="20"/>
              </w:rPr>
              <w:t xml:space="preserve"> (</w:t>
            </w:r>
            <w:r w:rsidRPr="00C35A2D">
              <w:rPr>
                <w:rFonts w:asciiTheme="minorHAnsi" w:eastAsia="Calibri" w:hAnsiTheme="minorHAnsi" w:cstheme="minorHAnsi"/>
                <w:szCs w:val="20"/>
              </w:rPr>
              <w:t>2007</w:t>
            </w:r>
            <w:r>
              <w:rPr>
                <w:rFonts w:asciiTheme="minorHAnsi" w:eastAsia="Calibri" w:hAnsiTheme="minorHAnsi" w:cstheme="minorHAnsi"/>
                <w:szCs w:val="20"/>
              </w:rPr>
              <w:t xml:space="preserve">): </w:t>
            </w:r>
            <w:r w:rsidRPr="00C35A2D">
              <w:rPr>
                <w:rFonts w:asciiTheme="minorHAnsi" w:eastAsia="Calibri" w:hAnsiTheme="minorHAnsi" w:cstheme="minorHAnsi"/>
                <w:szCs w:val="20"/>
              </w:rPr>
              <w:t>Report on user involvement in personal social services</w:t>
            </w:r>
            <w:r>
              <w:rPr>
                <w:rFonts w:asciiTheme="minorHAnsi" w:eastAsia="Calibri" w:hAnsiTheme="minorHAnsi" w:cstheme="minorHAnsi"/>
                <w:szCs w:val="20"/>
              </w:rPr>
              <w:t xml:space="preserve"> (dostupné na: </w:t>
            </w:r>
            <w:hyperlink r:id="rId9" w:history="1">
              <w:r w:rsidRPr="00C35A2D">
                <w:rPr>
                  <w:rStyle w:val="Hypertextovprepojenie"/>
                  <w:rFonts w:asciiTheme="minorHAnsi" w:eastAsia="Calibri" w:hAnsiTheme="minorHAnsi" w:cstheme="minorHAnsi"/>
                  <w:szCs w:val="20"/>
                </w:rPr>
                <w:t>https://www.coe.int/t/dg3/socialpolicies/socialrights/source/ID4758-Userinvolvementinpersonalsocialservices.pdf</w:t>
              </w:r>
            </w:hyperlink>
            <w:r w:rsidRPr="00C35A2D">
              <w:rPr>
                <w:rStyle w:val="Hypertextovprepojenie"/>
                <w:rFonts w:asciiTheme="minorHAnsi" w:eastAsia="Calibri" w:hAnsiTheme="minorHAnsi" w:cstheme="minorHAnsi"/>
                <w:szCs w:val="20"/>
              </w:rPr>
              <w:t>.)</w:t>
            </w:r>
            <w:r>
              <w:rPr>
                <w:rFonts w:asciiTheme="minorHAnsi" w:eastAsia="Calibri" w:hAnsiTheme="minorHAnsi" w:cstheme="minorHAnsi"/>
                <w:szCs w:val="20"/>
              </w:rPr>
              <w:t xml:space="preserve"> a </w:t>
            </w:r>
            <w:r w:rsidRPr="00C35A2D">
              <w:rPr>
                <w:rFonts w:asciiTheme="minorHAnsi" w:eastAsia="Calibri" w:hAnsiTheme="minorHAnsi" w:cstheme="minorHAnsi"/>
                <w:szCs w:val="20"/>
              </w:rPr>
              <w:t xml:space="preserve">WHO QualityRights Tool Kit </w:t>
            </w:r>
            <w:r>
              <w:rPr>
                <w:rFonts w:asciiTheme="minorHAnsi" w:eastAsia="Calibri" w:hAnsiTheme="minorHAnsi" w:cstheme="minorHAnsi"/>
                <w:szCs w:val="20"/>
              </w:rPr>
              <w:t>(</w:t>
            </w:r>
            <w:r w:rsidRPr="00C35A2D">
              <w:rPr>
                <w:rFonts w:asciiTheme="minorHAnsi" w:eastAsia="Calibri" w:hAnsiTheme="minorHAnsi" w:cstheme="minorHAnsi"/>
                <w:szCs w:val="20"/>
              </w:rPr>
              <w:t>2012)</w:t>
            </w:r>
            <w:r>
              <w:rPr>
                <w:rFonts w:asciiTheme="minorHAnsi" w:eastAsia="Calibri" w:hAnsiTheme="minorHAnsi" w:cstheme="minorHAnsi"/>
                <w:szCs w:val="20"/>
              </w:rPr>
              <w:t xml:space="preserve">, dostupné na: </w:t>
            </w:r>
            <w:hyperlink r:id="rId10" w:history="1">
              <w:r w:rsidRPr="005A21BE">
                <w:rPr>
                  <w:rStyle w:val="Hypertextovprepojenie"/>
                  <w:rFonts w:asciiTheme="minorHAnsi" w:eastAsia="Calibri" w:hAnsiTheme="minorHAnsi" w:cstheme="minorHAnsi"/>
                  <w:szCs w:val="20"/>
                </w:rPr>
                <w:t>https://ia.gov.sk/2019/04/30/who-quality-rights-toolkit/index.html</w:t>
              </w:r>
            </w:hyperlink>
            <w:r w:rsidRPr="00C35A2D">
              <w:rPr>
                <w:rFonts w:asciiTheme="minorHAnsi" w:eastAsia="Calibri" w:hAnsiTheme="minorHAnsi" w:cstheme="minorHAnsi"/>
                <w:szCs w:val="20"/>
              </w:rPr>
              <w:t xml:space="preserve">. </w:t>
            </w:r>
          </w:p>
          <w:p w14:paraId="624166EC" w14:textId="77777777" w:rsidR="0080238D" w:rsidRPr="00F5490D" w:rsidRDefault="0080238D" w:rsidP="0080238D">
            <w:pPr>
              <w:widowControl/>
              <w:jc w:val="both"/>
              <w:rPr>
                <w:rFonts w:ascii="Calibri" w:eastAsia="Calibri" w:hAnsi="Calibri" w:cs="Calibri"/>
                <w:color w:val="548DD4"/>
                <w:sz w:val="20"/>
                <w:szCs w:val="20"/>
              </w:rPr>
            </w:pPr>
          </w:p>
          <w:p w14:paraId="02165DC8" w14:textId="77777777" w:rsidR="0080238D" w:rsidRPr="0080238D" w:rsidRDefault="0080238D" w:rsidP="0080238D">
            <w:pPr>
              <w:widowControl/>
              <w:numPr>
                <w:ilvl w:val="0"/>
                <w:numId w:val="28"/>
              </w:numPr>
              <w:pBdr>
                <w:top w:val="nil"/>
                <w:left w:val="nil"/>
                <w:bottom w:val="nil"/>
                <w:right w:val="nil"/>
                <w:between w:val="nil"/>
              </w:pBdr>
              <w:autoSpaceDE/>
              <w:autoSpaceDN/>
              <w:jc w:val="both"/>
              <w:rPr>
                <w:rFonts w:ascii="Calibri" w:eastAsia="Calibri" w:hAnsi="Calibri" w:cs="Calibri"/>
                <w:b/>
                <w:sz w:val="20"/>
                <w:szCs w:val="20"/>
              </w:rPr>
            </w:pPr>
            <w:r w:rsidRPr="0080238D">
              <w:rPr>
                <w:rFonts w:ascii="Calibri" w:eastAsia="Calibri" w:hAnsi="Calibri" w:cs="Calibri"/>
                <w:b/>
                <w:sz w:val="20"/>
                <w:szCs w:val="20"/>
              </w:rPr>
              <w:t>Súvisiace projekty</w:t>
            </w:r>
          </w:p>
          <w:p w14:paraId="2F18604E" w14:textId="77777777" w:rsidR="0080238D" w:rsidRPr="00890512" w:rsidRDefault="0080238D" w:rsidP="0080238D">
            <w:pPr>
              <w:widowControl/>
              <w:pBdr>
                <w:top w:val="nil"/>
                <w:left w:val="nil"/>
                <w:bottom w:val="nil"/>
                <w:right w:val="nil"/>
                <w:between w:val="nil"/>
              </w:pBdr>
              <w:jc w:val="both"/>
              <w:rPr>
                <w:rFonts w:ascii="Calibri" w:eastAsia="Calibri" w:hAnsi="Calibri" w:cs="Calibri"/>
                <w:szCs w:val="20"/>
                <w:lang w:val="fr-FR"/>
              </w:rPr>
            </w:pPr>
            <w:r w:rsidRPr="00C35A2D">
              <w:rPr>
                <w:rFonts w:ascii="Calibri" w:eastAsia="Calibri" w:hAnsi="Calibri" w:cs="Calibri"/>
                <w:szCs w:val="20"/>
              </w:rPr>
              <w:t xml:space="preserve">Návrh národného projektu </w:t>
            </w:r>
            <w:r>
              <w:rPr>
                <w:rFonts w:ascii="Calibri" w:eastAsia="Calibri" w:hAnsi="Calibri" w:cs="Calibri"/>
                <w:szCs w:val="20"/>
              </w:rPr>
              <w:t xml:space="preserve">čiastočne </w:t>
            </w:r>
            <w:r w:rsidRPr="00C35A2D">
              <w:rPr>
                <w:rFonts w:ascii="Calibri" w:eastAsia="Calibri" w:hAnsi="Calibri" w:cs="Calibri"/>
                <w:szCs w:val="20"/>
              </w:rPr>
              <w:t xml:space="preserve">nadväzuje na </w:t>
            </w:r>
            <w:r w:rsidRPr="00E0107E">
              <w:rPr>
                <w:rFonts w:ascii="Calibri" w:eastAsia="Calibri" w:hAnsi="Calibri" w:cs="Calibri"/>
                <w:b/>
                <w:szCs w:val="20"/>
              </w:rPr>
              <w:t>národný projekt Kvalita sociálnych služieb</w:t>
            </w:r>
            <w:r w:rsidRPr="00E0107E">
              <w:rPr>
                <w:rFonts w:ascii="Calibri" w:eastAsia="Calibri" w:hAnsi="Calibri" w:cs="Calibri"/>
                <w:szCs w:val="20"/>
              </w:rPr>
              <w:t xml:space="preserve"> </w:t>
            </w:r>
            <w:r>
              <w:rPr>
                <w:rFonts w:ascii="Calibri" w:eastAsia="Calibri" w:hAnsi="Calibri" w:cs="Calibri"/>
                <w:szCs w:val="20"/>
              </w:rPr>
              <w:t xml:space="preserve">(ďalej ako </w:t>
            </w:r>
            <w:r w:rsidRPr="00E0107E">
              <w:rPr>
                <w:rFonts w:ascii="Calibri" w:eastAsia="Calibri" w:hAnsi="Calibri" w:cs="Calibri"/>
                <w:szCs w:val="20"/>
              </w:rPr>
              <w:t>NP KSS</w:t>
            </w:r>
            <w:r>
              <w:rPr>
                <w:rFonts w:ascii="Calibri" w:eastAsia="Calibri" w:hAnsi="Calibri" w:cs="Calibri"/>
                <w:szCs w:val="20"/>
              </w:rPr>
              <w:t xml:space="preserve">), realizovaný v rokoch 2019-2023. Hlavným výstupom projektu bolo vytvorenie sady metodických podporných materiálov určených pre poskytovateľov a zriaďovateľov sociálnych služieb. </w:t>
            </w:r>
            <w:r w:rsidRPr="00890512">
              <w:rPr>
                <w:rFonts w:ascii="Calibri" w:eastAsia="Calibri" w:hAnsi="Calibri" w:cs="Calibri"/>
                <w:szCs w:val="20"/>
                <w:lang w:val="fr-FR"/>
              </w:rPr>
              <w:t xml:space="preserve">Dostupné tu: </w:t>
            </w:r>
            <w:hyperlink r:id="rId11" w:history="1">
              <w:r w:rsidRPr="00890512">
                <w:rPr>
                  <w:rStyle w:val="Hypertextovprepojenie"/>
                  <w:rFonts w:ascii="Calibri" w:eastAsia="Calibri" w:hAnsi="Calibri" w:cs="Calibri"/>
                  <w:szCs w:val="20"/>
                  <w:lang w:val="fr-FR"/>
                </w:rPr>
                <w:t>https://ia.gov.sk/narodny-projekt-kvalita-socialnych-sluzieb/odporucana-literatura/index.html?csrt=2149855369887784639</w:t>
              </w:r>
            </w:hyperlink>
            <w:r w:rsidRPr="00890512">
              <w:rPr>
                <w:rFonts w:ascii="Calibri" w:eastAsia="Calibri" w:hAnsi="Calibri" w:cs="Calibri"/>
                <w:szCs w:val="20"/>
                <w:lang w:val="fr-FR"/>
              </w:rPr>
              <w:t>.</w:t>
            </w:r>
          </w:p>
          <w:p w14:paraId="55334EFA" w14:textId="77777777" w:rsidR="0080238D" w:rsidRPr="00B61EA7" w:rsidRDefault="0080238D" w:rsidP="0080238D">
            <w:pPr>
              <w:widowControl/>
              <w:pBdr>
                <w:top w:val="nil"/>
                <w:left w:val="nil"/>
                <w:bottom w:val="nil"/>
                <w:right w:val="nil"/>
                <w:between w:val="nil"/>
              </w:pBdr>
              <w:jc w:val="both"/>
              <w:rPr>
                <w:rFonts w:ascii="Calibri" w:eastAsia="Calibri" w:hAnsi="Calibri" w:cs="Calibri"/>
                <w:szCs w:val="20"/>
                <w:lang w:val="fr-FR"/>
              </w:rPr>
            </w:pPr>
            <w:r w:rsidRPr="00B61EA7">
              <w:rPr>
                <w:rFonts w:ascii="Calibri" w:eastAsia="Calibri" w:hAnsi="Calibri" w:cs="Calibri"/>
                <w:szCs w:val="20"/>
                <w:lang w:val="fr-FR"/>
              </w:rPr>
              <w:t xml:space="preserve">Vytvorené materiály môžu byť v obmedzenom rozsahu východiskom aj pre odbornú prípravu zamestnancov Inšpekcie. Keďže sú však určené primárne pre poskytovateľov sociálnych služieb a sú zamerané výhradne na oblasť sociálnych služieb, zďaleka neobsiahnu všetky potreby odbornej prípravy inšpektorov. Odbornú prípravu inšpektorov zameranú na procesy inšpekcie a ďalšie dva veľké odborné okruhy (sociálno-právna ochrana a kuratela a oblasť kompenzácií pre osoby s ťažkým zdravotným postihnutím) je potrebné expertne spracovať v rámci pripravovaného NP ROKI.  </w:t>
            </w:r>
          </w:p>
          <w:p w14:paraId="2C69B7F8" w14:textId="77777777" w:rsidR="0080238D" w:rsidRPr="00B61EA7" w:rsidRDefault="0080238D" w:rsidP="0080238D">
            <w:pPr>
              <w:widowControl/>
              <w:pBdr>
                <w:top w:val="nil"/>
                <w:left w:val="nil"/>
                <w:bottom w:val="nil"/>
                <w:right w:val="nil"/>
                <w:between w:val="nil"/>
              </w:pBdr>
              <w:jc w:val="both"/>
              <w:rPr>
                <w:rFonts w:ascii="Calibri" w:eastAsia="Calibri" w:hAnsi="Calibri" w:cs="Calibri"/>
                <w:szCs w:val="20"/>
                <w:lang w:val="fr-FR"/>
              </w:rPr>
            </w:pPr>
          </w:p>
          <w:p w14:paraId="6EC37531" w14:textId="77777777" w:rsidR="0080238D" w:rsidRPr="00B61EA7" w:rsidRDefault="0080238D" w:rsidP="0080238D">
            <w:pPr>
              <w:widowControl/>
              <w:pBdr>
                <w:top w:val="nil"/>
                <w:left w:val="nil"/>
                <w:bottom w:val="nil"/>
                <w:right w:val="nil"/>
                <w:between w:val="nil"/>
              </w:pBdr>
              <w:jc w:val="both"/>
              <w:rPr>
                <w:rFonts w:ascii="Calibri" w:eastAsia="Calibri" w:hAnsi="Calibri" w:cs="Calibri"/>
                <w:szCs w:val="20"/>
                <w:lang w:val="fr-FR"/>
              </w:rPr>
            </w:pPr>
            <w:r w:rsidRPr="00B61EA7">
              <w:rPr>
                <w:rFonts w:ascii="Calibri" w:eastAsia="Calibri" w:hAnsi="Calibri" w:cs="Calibri"/>
                <w:szCs w:val="20"/>
                <w:lang w:val="fr-FR"/>
              </w:rPr>
              <w:t xml:space="preserve">Pilotnou súčasťou NP KSS bolo aj overenie účasti zástupcov užívateľov v činnosti hodnotiteľských tímov. Inšpiráciou  bola skúsenosť s metódou nueva („Užívatelia a užívateľky hodnotia“) aplikovanou od roku 2001 v Rakúsku a Nemecku, ktorá stavia na nezastupiteľnej hodnote ich „skúsenosti z prvej ruky“. V NP KSS sa podarilo realizovať len 6 pilotných hodnotení s užívateľským prvkom (z dôvodu obmedzení počas pandémie Covidu), zapojení aktéri (interní hodnotitelia – zamestnanci MPSVR SR, ako aj samotní zástupcovia užívateľov) však hodnotili túto skúsenosť pozitívne. Získané skúsenosti ukázali, že pred plánovaným trvalým systémovým zapojením zástupcov užívateľov do </w:t>
            </w:r>
            <w:r w:rsidRPr="00B61EA7">
              <w:rPr>
                <w:rFonts w:ascii="Calibri" w:eastAsia="Calibri" w:hAnsi="Calibri" w:cs="Calibri"/>
                <w:szCs w:val="20"/>
                <w:lang w:val="fr-FR"/>
              </w:rPr>
              <w:lastRenderedPageBreak/>
              <w:t xml:space="preserve">výkonu dozorov   je potrebné systémovo doriešiť spôsob náboru a výberu zástupcov užívateľov, ich tréning, úlohy v hodnotiteľskom tíme a model práce. Formulované otázky sa premietli do obsahového zamerania NP ROKI. </w:t>
            </w:r>
          </w:p>
          <w:p w14:paraId="5B73B94F" w14:textId="77777777" w:rsidR="0080238D" w:rsidRPr="00B61EA7" w:rsidRDefault="0080238D" w:rsidP="0080238D">
            <w:pPr>
              <w:widowControl/>
              <w:pBdr>
                <w:top w:val="nil"/>
                <w:left w:val="nil"/>
                <w:bottom w:val="nil"/>
                <w:right w:val="nil"/>
                <w:between w:val="nil"/>
              </w:pBdr>
              <w:jc w:val="both"/>
              <w:rPr>
                <w:rFonts w:ascii="Calibri" w:eastAsia="Calibri" w:hAnsi="Calibri" w:cs="Calibri"/>
                <w:szCs w:val="20"/>
                <w:lang w:val="fr-FR"/>
              </w:rPr>
            </w:pPr>
          </w:p>
          <w:p w14:paraId="0198E3BE" w14:textId="77777777" w:rsidR="0080238D" w:rsidRPr="00B61EA7" w:rsidRDefault="0080238D" w:rsidP="0080238D">
            <w:pPr>
              <w:widowControl/>
              <w:jc w:val="both"/>
              <w:rPr>
                <w:rFonts w:ascii="Calibri" w:eastAsia="Calibri" w:hAnsi="Calibri" w:cs="Calibri"/>
                <w:szCs w:val="20"/>
                <w:lang w:val="fr-FR"/>
              </w:rPr>
            </w:pPr>
            <w:r w:rsidRPr="00B61EA7">
              <w:rPr>
                <w:rFonts w:ascii="Calibri" w:eastAsia="Calibri" w:hAnsi="Calibri" w:cs="Calibri"/>
                <w:szCs w:val="20"/>
                <w:lang w:val="fr-FR"/>
              </w:rPr>
              <w:t>Podaktivita 2,</w:t>
            </w:r>
            <w:r w:rsidRPr="00B61EA7">
              <w:rPr>
                <w:rFonts w:asciiTheme="minorHAnsi" w:hAnsiTheme="minorHAnsi" w:cstheme="minorHAnsi"/>
                <w:szCs w:val="20"/>
                <w:lang w:val="fr-FR"/>
              </w:rPr>
              <w:t xml:space="preserve"> zameraná na zapojenie užívateľov do výkonu dozoru, bude realizovaná v synergii s aktivitami pripravovaného </w:t>
            </w:r>
            <w:r w:rsidRPr="00B61EA7">
              <w:rPr>
                <w:rFonts w:asciiTheme="minorHAnsi" w:hAnsiTheme="minorHAnsi" w:cstheme="minorHAnsi"/>
                <w:b/>
                <w:szCs w:val="20"/>
                <w:lang w:val="fr-FR"/>
              </w:rPr>
              <w:t xml:space="preserve">národného projektu Podpora poskytovania komunitných a kvalitných sociálnych služieb </w:t>
            </w:r>
            <w:r w:rsidRPr="00B61EA7">
              <w:rPr>
                <w:rFonts w:asciiTheme="minorHAnsi" w:hAnsiTheme="minorHAnsi" w:cstheme="minorHAnsi"/>
                <w:szCs w:val="20"/>
                <w:lang w:val="fr-FR"/>
              </w:rPr>
              <w:t>(ďalej aj ako NP PPKKSS). V rámci NP PPKKSS budú z</w:t>
            </w:r>
            <w:r w:rsidRPr="00B61EA7">
              <w:rPr>
                <w:rFonts w:ascii="Calibri" w:eastAsia="Calibri" w:hAnsi="Calibri" w:cs="Calibri"/>
                <w:szCs w:val="20"/>
                <w:lang w:val="fr-FR"/>
              </w:rPr>
              <w:t xml:space="preserve">ástupcovia užívateľov </w:t>
            </w:r>
            <w:r w:rsidRPr="00B61EA7">
              <w:rPr>
                <w:rFonts w:asciiTheme="minorHAnsi" w:hAnsiTheme="minorHAnsi" w:cstheme="minorHAnsi"/>
                <w:szCs w:val="20"/>
                <w:lang w:val="fr-FR"/>
              </w:rPr>
              <w:t xml:space="preserve">odborne pripravení </w:t>
            </w:r>
            <w:r w:rsidRPr="00B61EA7">
              <w:rPr>
                <w:rFonts w:ascii="Calibri" w:eastAsia="Calibri" w:hAnsi="Calibri" w:cs="Calibri"/>
                <w:szCs w:val="20"/>
                <w:lang w:val="fr-FR"/>
              </w:rPr>
              <w:t xml:space="preserve">na výkon dozoru v rámci inšpekcie. Rovnako v NP PPKKSS budú vytvorené potrebné výstupy pre odbornú prípravu zástupcov užívateľov a po ukončení pilotnej fázy dozorov inšpekcie s užívateľským prvkom v NP ROKI, budú tieto výstupy v NP PPKKSS revidované na základe identifikovaných požiadaviek inšpekcie. </w:t>
            </w:r>
          </w:p>
          <w:p w14:paraId="6165B3E8" w14:textId="77777777" w:rsidR="0080238D" w:rsidRPr="00B61EA7" w:rsidRDefault="0080238D" w:rsidP="0080238D">
            <w:pPr>
              <w:widowControl/>
              <w:jc w:val="both"/>
              <w:rPr>
                <w:rFonts w:ascii="Calibri" w:eastAsia="Calibri" w:hAnsi="Calibri" w:cs="Calibri"/>
                <w:szCs w:val="20"/>
                <w:lang w:val="fr-FR"/>
              </w:rPr>
            </w:pPr>
            <w:r w:rsidRPr="00B61EA7">
              <w:rPr>
                <w:rFonts w:ascii="Calibri" w:eastAsia="Calibri" w:hAnsi="Calibri" w:cs="Calibri"/>
                <w:szCs w:val="20"/>
                <w:lang w:val="fr-FR"/>
              </w:rPr>
              <w:t xml:space="preserve">Tento postup je zvolený najmä z dôvodu, že partneri zapojení do realizácie aktivít NP PPKKSS disponujú potrebnými skúsenosťami s prácou so zástupcami užívateľov </w:t>
            </w:r>
            <w:r w:rsidRPr="00B61EA7">
              <w:rPr>
                <w:rFonts w:asciiTheme="minorHAnsi" w:hAnsiTheme="minorHAnsi" w:cstheme="minorHAnsi"/>
                <w:szCs w:val="20"/>
                <w:lang w:val="fr-FR"/>
              </w:rPr>
              <w:t xml:space="preserve">(ďalej aj ZU) </w:t>
            </w:r>
            <w:r w:rsidRPr="00B61EA7">
              <w:rPr>
                <w:rFonts w:ascii="Calibri" w:eastAsia="Calibri" w:hAnsi="Calibri" w:cs="Calibri"/>
                <w:szCs w:val="20"/>
                <w:lang w:val="fr-FR"/>
              </w:rPr>
              <w:t xml:space="preserve">v podmienkach podobných výkonu dozorov inšpekcie. Časti aktivít odbornej prípravy ZU v rámci NP PPKKSS sa zúčastnia aj vybraní inšpektori a to </w:t>
            </w:r>
            <w:r w:rsidRPr="00B61EA7">
              <w:rPr>
                <w:rFonts w:asciiTheme="minorHAnsi" w:hAnsiTheme="minorHAnsi" w:cstheme="minorHAnsi"/>
                <w:szCs w:val="20"/>
                <w:lang w:val="fr-FR"/>
              </w:rPr>
              <w:t xml:space="preserve">v rámci výkonu svojej pracovnej náplne, preto na túto časť aktivít nie je potrebné v NP ROKI alokovať finančné prostriedky. </w:t>
            </w:r>
            <w:r w:rsidRPr="00B61EA7">
              <w:rPr>
                <w:rFonts w:ascii="Calibri" w:eastAsia="Calibri" w:hAnsi="Calibri" w:cs="Calibri"/>
                <w:szCs w:val="20"/>
                <w:lang w:val="fr-FR"/>
              </w:rPr>
              <w:t xml:space="preserve">   </w:t>
            </w:r>
          </w:p>
          <w:p w14:paraId="15B3BADB" w14:textId="77777777" w:rsidR="0080238D" w:rsidRPr="00E0107E" w:rsidRDefault="0080238D" w:rsidP="0080238D">
            <w:pPr>
              <w:widowControl/>
              <w:jc w:val="both"/>
              <w:rPr>
                <w:rFonts w:ascii="Calibri" w:eastAsia="Calibri" w:hAnsi="Calibri" w:cs="Calibri"/>
                <w:szCs w:val="20"/>
              </w:rPr>
            </w:pPr>
            <w:r w:rsidRPr="00E0107E">
              <w:rPr>
                <w:rFonts w:ascii="Calibri" w:eastAsia="Calibri" w:hAnsi="Calibri" w:cs="Calibri"/>
                <w:szCs w:val="20"/>
              </w:rPr>
              <w:t xml:space="preserve">Zo strany NP PPKKSS budú pre NP ROKI poskytnuté najmä tieto výstupy: register disponibilných osôb, metodické odporúčania pre zapojenie zástupcov užívateľov do výkonu dozoru, tréningový set, tzv. „easy </w:t>
            </w:r>
            <w:proofErr w:type="gramStart"/>
            <w:r w:rsidRPr="00E0107E">
              <w:rPr>
                <w:rFonts w:ascii="Calibri" w:eastAsia="Calibri" w:hAnsi="Calibri" w:cs="Calibri"/>
                <w:szCs w:val="20"/>
              </w:rPr>
              <w:t>read“ materiál</w:t>
            </w:r>
            <w:proofErr w:type="gramEnd"/>
            <w:r w:rsidRPr="00E0107E">
              <w:rPr>
                <w:rFonts w:ascii="Calibri" w:eastAsia="Calibri" w:hAnsi="Calibri" w:cs="Calibri"/>
                <w:szCs w:val="20"/>
              </w:rPr>
              <w:t xml:space="preserve"> pre zástupcov užívateľov a formulár pre ZU zapojených do výkonu dozoru</w:t>
            </w:r>
            <w:r>
              <w:rPr>
                <w:rFonts w:ascii="Calibri" w:eastAsia="Calibri" w:hAnsi="Calibri" w:cs="Calibri"/>
                <w:szCs w:val="20"/>
              </w:rPr>
              <w:t>.</w:t>
            </w:r>
          </w:p>
          <w:p w14:paraId="2B140DE5" w14:textId="77777777" w:rsidR="0080238D" w:rsidRPr="00E0107E" w:rsidRDefault="0080238D" w:rsidP="0080238D">
            <w:pPr>
              <w:widowControl/>
              <w:jc w:val="both"/>
              <w:rPr>
                <w:rFonts w:ascii="Calibri" w:eastAsia="Calibri" w:hAnsi="Calibri" w:cs="Calibri"/>
                <w:szCs w:val="20"/>
              </w:rPr>
            </w:pPr>
            <w:r>
              <w:rPr>
                <w:rFonts w:ascii="Calibri" w:eastAsia="Calibri" w:hAnsi="Calibri" w:cs="Calibri"/>
                <w:szCs w:val="20"/>
              </w:rPr>
              <w:t>A</w:t>
            </w:r>
            <w:r w:rsidRPr="00E0107E">
              <w:rPr>
                <w:rFonts w:ascii="Calibri" w:eastAsia="Calibri" w:hAnsi="Calibri" w:cs="Calibri"/>
                <w:szCs w:val="20"/>
              </w:rPr>
              <w:t>by sa tak predišlo riziku dvojitého financovania</w:t>
            </w:r>
            <w:r>
              <w:rPr>
                <w:rFonts w:ascii="Calibri" w:eastAsia="Calibri" w:hAnsi="Calibri" w:cs="Calibri"/>
                <w:szCs w:val="20"/>
              </w:rPr>
              <w:t>,</w:t>
            </w:r>
            <w:r w:rsidRPr="00E0107E">
              <w:rPr>
                <w:rFonts w:ascii="Calibri" w:eastAsia="Calibri" w:hAnsi="Calibri" w:cs="Calibri"/>
                <w:szCs w:val="20"/>
              </w:rPr>
              <w:t xml:space="preserve"> každý projekt financuje </w:t>
            </w:r>
            <w:r>
              <w:rPr>
                <w:rFonts w:ascii="Calibri" w:eastAsia="Calibri" w:hAnsi="Calibri" w:cs="Calibri"/>
                <w:szCs w:val="20"/>
              </w:rPr>
              <w:t>rozdielne aktivity/</w:t>
            </w:r>
            <w:proofErr w:type="gramStart"/>
            <w:r w:rsidRPr="00E0107E">
              <w:rPr>
                <w:rFonts w:ascii="Calibri" w:eastAsia="Calibri" w:hAnsi="Calibri" w:cs="Calibri"/>
                <w:szCs w:val="20"/>
              </w:rPr>
              <w:t>činnosti</w:t>
            </w:r>
            <w:r>
              <w:rPr>
                <w:rFonts w:ascii="Calibri" w:eastAsia="Calibri" w:hAnsi="Calibri" w:cs="Calibri"/>
                <w:szCs w:val="20"/>
              </w:rPr>
              <w:t>.</w:t>
            </w:r>
            <w:r w:rsidRPr="00E0107E">
              <w:rPr>
                <w:rFonts w:ascii="Calibri" w:eastAsia="Calibri" w:hAnsi="Calibri" w:cs="Calibri"/>
                <w:szCs w:val="20"/>
              </w:rPr>
              <w:t>.</w:t>
            </w:r>
            <w:proofErr w:type="gramEnd"/>
            <w:r w:rsidRPr="00E0107E">
              <w:rPr>
                <w:rFonts w:ascii="Calibri" w:eastAsia="Calibri" w:hAnsi="Calibri" w:cs="Calibri"/>
                <w:szCs w:val="20"/>
              </w:rPr>
              <w:t xml:space="preserve"> </w:t>
            </w:r>
          </w:p>
          <w:p w14:paraId="3B65D5B8" w14:textId="77777777" w:rsidR="0080238D" w:rsidRPr="0080238D" w:rsidRDefault="0080238D" w:rsidP="0080238D">
            <w:pPr>
              <w:widowControl/>
              <w:pBdr>
                <w:top w:val="nil"/>
                <w:left w:val="nil"/>
                <w:bottom w:val="nil"/>
                <w:right w:val="nil"/>
                <w:between w:val="nil"/>
              </w:pBdr>
              <w:jc w:val="both"/>
              <w:rPr>
                <w:rFonts w:ascii="Calibri" w:eastAsia="Calibri" w:hAnsi="Calibri" w:cs="Calibri"/>
                <w:szCs w:val="20"/>
              </w:rPr>
            </w:pPr>
          </w:p>
          <w:p w14:paraId="4CC4D147" w14:textId="77777777" w:rsidR="0080238D" w:rsidRPr="0080238D" w:rsidRDefault="0080238D" w:rsidP="0080238D">
            <w:pPr>
              <w:widowControl/>
              <w:numPr>
                <w:ilvl w:val="0"/>
                <w:numId w:val="28"/>
              </w:numPr>
              <w:pBdr>
                <w:top w:val="nil"/>
                <w:left w:val="nil"/>
                <w:bottom w:val="nil"/>
                <w:right w:val="nil"/>
                <w:between w:val="nil"/>
              </w:pBdr>
              <w:autoSpaceDE/>
              <w:autoSpaceDN/>
              <w:spacing w:before="92"/>
              <w:jc w:val="both"/>
              <w:rPr>
                <w:rFonts w:ascii="Calibri" w:eastAsia="Calibri" w:hAnsi="Calibri" w:cs="Calibri"/>
                <w:b/>
                <w:sz w:val="20"/>
                <w:szCs w:val="20"/>
              </w:rPr>
            </w:pPr>
            <w:r w:rsidRPr="0080238D">
              <w:rPr>
                <w:rFonts w:ascii="Calibri" w:eastAsia="Calibri" w:hAnsi="Calibri" w:cs="Calibri"/>
                <w:b/>
                <w:sz w:val="20"/>
                <w:szCs w:val="20"/>
              </w:rPr>
              <w:t>Problémové oblasti</w:t>
            </w:r>
          </w:p>
          <w:p w14:paraId="359D7E0A" w14:textId="77777777" w:rsidR="0080238D" w:rsidRDefault="0080238D" w:rsidP="0080238D">
            <w:pPr>
              <w:widowControl/>
              <w:jc w:val="both"/>
              <w:rPr>
                <w:rFonts w:ascii="Segoe UI" w:hAnsi="Segoe UI" w:cs="Segoe UI"/>
                <w:sz w:val="18"/>
                <w:szCs w:val="18"/>
              </w:rPr>
            </w:pPr>
            <w:r w:rsidRPr="004E1B2B">
              <w:rPr>
                <w:rFonts w:ascii="Calibri" w:eastAsia="Calibri" w:hAnsi="Calibri" w:cs="Calibri"/>
                <w:szCs w:val="20"/>
              </w:rPr>
              <w:t>Hlavnou problémovou oblasťou je absentujúci systém rozvoja odborných kapacít Inšpekcie v sociálnych veciach. Inšpekcia v sociálnych veciach vznikla koncom roka 2022. Jej primárnym zameraním je výkon dozorov inšpekcie. Na vytvorenie systematickej odbornej prípravy zamestnancov je nevyhnutná spolupráca s externými expertami pre jednotlivé oblasti zamerania inšpekcie</w:t>
            </w:r>
            <w:r w:rsidRPr="004E1B2B">
              <w:rPr>
                <w:rFonts w:ascii="Segoe UI" w:hAnsi="Segoe UI" w:cs="Segoe UI"/>
                <w:sz w:val="18"/>
                <w:szCs w:val="18"/>
              </w:rPr>
              <w:t xml:space="preserve">. </w:t>
            </w:r>
          </w:p>
          <w:p w14:paraId="75F91906" w14:textId="77777777" w:rsidR="0080238D" w:rsidRDefault="0080238D" w:rsidP="0080238D">
            <w:pPr>
              <w:widowControl/>
              <w:jc w:val="both"/>
              <w:rPr>
                <w:rFonts w:ascii="Calibri" w:eastAsia="Calibri" w:hAnsi="Calibri" w:cs="Calibri"/>
                <w:szCs w:val="20"/>
              </w:rPr>
            </w:pPr>
            <w:r>
              <w:rPr>
                <w:rFonts w:ascii="Calibri" w:eastAsia="Calibri" w:hAnsi="Calibri" w:cs="Calibri"/>
                <w:szCs w:val="20"/>
              </w:rPr>
              <w:t>P</w:t>
            </w:r>
            <w:r w:rsidRPr="00C35A2D">
              <w:rPr>
                <w:rFonts w:ascii="Calibri" w:eastAsia="Calibri" w:hAnsi="Calibri" w:cs="Calibri"/>
                <w:szCs w:val="20"/>
              </w:rPr>
              <w:t>roblém</w:t>
            </w:r>
            <w:r>
              <w:rPr>
                <w:rFonts w:ascii="Calibri" w:eastAsia="Calibri" w:hAnsi="Calibri" w:cs="Calibri"/>
                <w:szCs w:val="20"/>
              </w:rPr>
              <w:t xml:space="preserve">om je aj vyššie spomínaná skutočnosť, že problematika </w:t>
            </w:r>
            <w:r w:rsidRPr="00C35A2D">
              <w:rPr>
                <w:rFonts w:ascii="Calibri" w:eastAsia="Calibri" w:hAnsi="Calibri" w:cs="Calibri"/>
                <w:szCs w:val="20"/>
              </w:rPr>
              <w:t>kvality ako základu pre výkon dozoru v jednotlivých oblastiach</w:t>
            </w:r>
            <w:r>
              <w:rPr>
                <w:rFonts w:ascii="Calibri" w:eastAsia="Calibri" w:hAnsi="Calibri" w:cs="Calibri"/>
                <w:szCs w:val="20"/>
              </w:rPr>
              <w:t xml:space="preserve"> </w:t>
            </w:r>
            <w:r w:rsidRPr="00C35A2D">
              <w:rPr>
                <w:rFonts w:ascii="Calibri" w:eastAsia="Calibri" w:hAnsi="Calibri" w:cs="Calibri"/>
                <w:szCs w:val="20"/>
              </w:rPr>
              <w:t>inšpekci</w:t>
            </w:r>
            <w:r>
              <w:rPr>
                <w:rFonts w:ascii="Calibri" w:eastAsia="Calibri" w:hAnsi="Calibri" w:cs="Calibri"/>
                <w:szCs w:val="20"/>
              </w:rPr>
              <w:t xml:space="preserve">e, </w:t>
            </w:r>
            <w:r w:rsidRPr="00C35A2D">
              <w:rPr>
                <w:rFonts w:ascii="Calibri" w:eastAsia="Calibri" w:hAnsi="Calibri" w:cs="Calibri"/>
                <w:szCs w:val="20"/>
              </w:rPr>
              <w:t>je doposiaľ inštitucionalizovaná len pre oblasť sociálnych služieb</w:t>
            </w:r>
            <w:r>
              <w:rPr>
                <w:rFonts w:ascii="Calibri" w:eastAsia="Calibri" w:hAnsi="Calibri" w:cs="Calibri"/>
                <w:szCs w:val="20"/>
              </w:rPr>
              <w:t xml:space="preserve">. </w:t>
            </w:r>
          </w:p>
          <w:p w14:paraId="6FFF44A6" w14:textId="4ACD61DB" w:rsidR="00B61EA7" w:rsidRDefault="00B61EA7" w:rsidP="0080238D">
            <w:pPr>
              <w:widowControl/>
              <w:jc w:val="both"/>
              <w:rPr>
                <w:rFonts w:ascii="Calibri" w:eastAsia="Calibri" w:hAnsi="Calibri" w:cs="Calibri"/>
                <w:szCs w:val="20"/>
              </w:rPr>
            </w:pPr>
            <w:r>
              <w:rPr>
                <w:rFonts w:ascii="Calibri" w:eastAsia="Calibri" w:hAnsi="Calibri" w:cs="Calibri"/>
                <w:szCs w:val="20"/>
              </w:rPr>
              <w:t xml:space="preserve">V roku 2023 začala ISV v oblasti sociálnych služieb 40 dozorov pri počte 25 inšpektorov. Pri plánovanom navýšení inšpektorov v </w:t>
            </w:r>
            <w:r w:rsidRPr="001F2965">
              <w:rPr>
                <w:rFonts w:ascii="Calibri" w:eastAsia="Calibri" w:hAnsi="Calibri" w:cs="Calibri"/>
                <w:szCs w:val="20"/>
              </w:rPr>
              <w:t xml:space="preserve">tejto oblasti na cieľový počet 70, bude navýšený aj počet dozorov v oblasti sociálnych služieb na približne 120 ročne. </w:t>
            </w:r>
            <w:r w:rsidR="00865730" w:rsidRPr="001F2965">
              <w:rPr>
                <w:rFonts w:ascii="Calibri" w:eastAsia="Calibri" w:hAnsi="Calibri" w:cs="Calibri"/>
                <w:szCs w:val="20"/>
              </w:rPr>
              <w:t xml:space="preserve">Počet prizvaných osôb celkovo (na všetky tri oblasti inšpekcie) je zatiaľ iba 3, pričom vo všetkých prípadoch išlo o expertov a v žiadnom prípade o zástupcu užívateľov. </w:t>
            </w:r>
            <w:r w:rsidRPr="001F2965">
              <w:rPr>
                <w:rFonts w:ascii="Calibri" w:eastAsia="Calibri" w:hAnsi="Calibri" w:cs="Calibri"/>
                <w:szCs w:val="20"/>
              </w:rPr>
              <w:t xml:space="preserve"> </w:t>
            </w:r>
          </w:p>
          <w:p w14:paraId="704201C0" w14:textId="77777777" w:rsidR="0080238D" w:rsidRPr="00C35A2D" w:rsidRDefault="0080238D" w:rsidP="0080238D">
            <w:pPr>
              <w:widowControl/>
              <w:jc w:val="both"/>
              <w:rPr>
                <w:rFonts w:ascii="Calibri" w:eastAsia="Calibri" w:hAnsi="Calibri" w:cs="Calibri"/>
                <w:szCs w:val="20"/>
              </w:rPr>
            </w:pPr>
            <w:r w:rsidRPr="00C35A2D">
              <w:rPr>
                <w:rFonts w:ascii="Calibri" w:eastAsia="Calibri" w:hAnsi="Calibri" w:cs="Calibri"/>
                <w:szCs w:val="20"/>
              </w:rPr>
              <w:t xml:space="preserve">Za osobitnú výzvu </w:t>
            </w:r>
            <w:r>
              <w:rPr>
                <w:rFonts w:ascii="Calibri" w:eastAsia="Calibri" w:hAnsi="Calibri" w:cs="Calibri"/>
                <w:szCs w:val="20"/>
              </w:rPr>
              <w:t xml:space="preserve">preto </w:t>
            </w:r>
            <w:r w:rsidRPr="00C35A2D">
              <w:rPr>
                <w:rFonts w:ascii="Calibri" w:eastAsia="Calibri" w:hAnsi="Calibri" w:cs="Calibri"/>
                <w:szCs w:val="20"/>
              </w:rPr>
              <w:t xml:space="preserve">bude možné považovať vytvorenie systému dozoru práve v rámci peňažnej kompenzačnej </w:t>
            </w:r>
            <w:r w:rsidRPr="00017BA4">
              <w:rPr>
                <w:rFonts w:ascii="Calibri" w:eastAsia="Calibri" w:hAnsi="Calibri" w:cs="Calibri"/>
                <w:szCs w:val="20"/>
              </w:rPr>
              <w:t xml:space="preserve">pomoci osobám s ťažkým zdravotným postihnutím, kde dozorovaným subjektom budú fyzické osoby v ich vlastných domácnostiach, tj. poberatelia peňažných príspevkov na kompenzáciu, vrátane neformálne opatrujúcich </w:t>
            </w:r>
            <w:r w:rsidRPr="00C35A2D">
              <w:rPr>
                <w:rFonts w:ascii="Calibri" w:eastAsia="Calibri" w:hAnsi="Calibri" w:cs="Calibri"/>
                <w:szCs w:val="20"/>
              </w:rPr>
              <w:t>osôb</w:t>
            </w:r>
            <w:r>
              <w:rPr>
                <w:rFonts w:ascii="Calibri" w:eastAsia="Calibri" w:hAnsi="Calibri" w:cs="Calibri"/>
                <w:szCs w:val="20"/>
              </w:rPr>
              <w:t xml:space="preserve">. </w:t>
            </w:r>
          </w:p>
          <w:p w14:paraId="36B7B3C3" w14:textId="2E78409D" w:rsidR="004F2873" w:rsidRPr="00FF0020" w:rsidRDefault="0080238D" w:rsidP="0080238D">
            <w:pPr>
              <w:widowControl/>
              <w:autoSpaceDE/>
              <w:autoSpaceDN/>
              <w:jc w:val="both"/>
              <w:rPr>
                <w:rFonts w:asciiTheme="minorHAnsi" w:hAnsiTheme="minorHAnsi" w:cstheme="minorHAnsi"/>
                <w:color w:val="548DD4" w:themeColor="text2" w:themeTint="99"/>
                <w:sz w:val="20"/>
                <w:szCs w:val="20"/>
                <w:lang w:val="sk-SK"/>
              </w:rPr>
            </w:pPr>
            <w:r>
              <w:rPr>
                <w:rFonts w:ascii="Calibri" w:eastAsia="Calibri" w:hAnsi="Calibri" w:cs="Calibri"/>
                <w:szCs w:val="20"/>
              </w:rPr>
              <w:t>I</w:t>
            </w:r>
            <w:r w:rsidRPr="00C35A2D">
              <w:rPr>
                <w:rFonts w:ascii="Calibri" w:eastAsia="Calibri" w:hAnsi="Calibri" w:cs="Calibri"/>
                <w:szCs w:val="20"/>
              </w:rPr>
              <w:t>dea zastúpenia užívateľov v dozornej činnosti môže priniesť potenciálne problémy</w:t>
            </w:r>
            <w:r>
              <w:rPr>
                <w:rFonts w:ascii="Calibri" w:eastAsia="Calibri" w:hAnsi="Calibri" w:cs="Calibri"/>
                <w:szCs w:val="20"/>
              </w:rPr>
              <w:t xml:space="preserve"> v</w:t>
            </w:r>
            <w:r w:rsidRPr="00C35A2D">
              <w:rPr>
                <w:rFonts w:ascii="Calibri" w:eastAsia="Calibri" w:hAnsi="Calibri" w:cs="Calibri"/>
                <w:szCs w:val="20"/>
              </w:rPr>
              <w:t> otázk</w:t>
            </w:r>
            <w:r>
              <w:rPr>
                <w:rFonts w:ascii="Calibri" w:eastAsia="Calibri" w:hAnsi="Calibri" w:cs="Calibri"/>
                <w:szCs w:val="20"/>
              </w:rPr>
              <w:t>ach</w:t>
            </w:r>
            <w:r w:rsidRPr="00C35A2D">
              <w:rPr>
                <w:rFonts w:ascii="Calibri" w:eastAsia="Calibri" w:hAnsi="Calibri" w:cs="Calibri"/>
                <w:szCs w:val="20"/>
              </w:rPr>
              <w:t xml:space="preserve"> ich výberu, potreb</w:t>
            </w:r>
            <w:r>
              <w:rPr>
                <w:rFonts w:ascii="Calibri" w:eastAsia="Calibri" w:hAnsi="Calibri" w:cs="Calibri"/>
                <w:szCs w:val="20"/>
              </w:rPr>
              <w:t>y</w:t>
            </w:r>
            <w:r w:rsidRPr="00C35A2D">
              <w:rPr>
                <w:rFonts w:ascii="Calibri" w:eastAsia="Calibri" w:hAnsi="Calibri" w:cs="Calibri"/>
                <w:szCs w:val="20"/>
              </w:rPr>
              <w:t xml:space="preserve"> senzibilizácie inšpektorov pre vzájomnú spoluprácu</w:t>
            </w:r>
            <w:r>
              <w:rPr>
                <w:rFonts w:ascii="Calibri" w:eastAsia="Calibri" w:hAnsi="Calibri" w:cs="Calibri"/>
                <w:szCs w:val="20"/>
              </w:rPr>
              <w:t>, r</w:t>
            </w:r>
            <w:r w:rsidRPr="00C35A2D">
              <w:rPr>
                <w:rFonts w:ascii="Calibri" w:eastAsia="Calibri" w:hAnsi="Calibri" w:cs="Calibri"/>
                <w:szCs w:val="20"/>
              </w:rPr>
              <w:t>ešpektovani</w:t>
            </w:r>
            <w:r>
              <w:rPr>
                <w:rFonts w:ascii="Calibri" w:eastAsia="Calibri" w:hAnsi="Calibri" w:cs="Calibri"/>
                <w:szCs w:val="20"/>
              </w:rPr>
              <w:t>a</w:t>
            </w:r>
            <w:r w:rsidRPr="00C35A2D">
              <w:rPr>
                <w:rFonts w:ascii="Calibri" w:eastAsia="Calibri" w:hAnsi="Calibri" w:cs="Calibri"/>
                <w:szCs w:val="20"/>
              </w:rPr>
              <w:t xml:space="preserve"> zástupcov užívateľov dozorovanými subjektmi</w:t>
            </w:r>
            <w:r>
              <w:rPr>
                <w:rFonts w:ascii="Calibri" w:eastAsia="Calibri" w:hAnsi="Calibri" w:cs="Calibri"/>
                <w:szCs w:val="20"/>
              </w:rPr>
              <w:t xml:space="preserve"> a </w:t>
            </w:r>
            <w:r w:rsidRPr="00C35A2D">
              <w:rPr>
                <w:rFonts w:ascii="Calibri" w:eastAsia="Calibri" w:hAnsi="Calibri" w:cs="Calibri"/>
                <w:szCs w:val="20"/>
              </w:rPr>
              <w:t>ich akceptácie v domácom prostredí prijímateľov peňažných príspevkov na kompenzáciu a ich rodín.</w:t>
            </w:r>
          </w:p>
        </w:tc>
      </w:tr>
      <w:tr w:rsidR="00B8332B" w:rsidRPr="00CC60A0" w14:paraId="6EBC816A" w14:textId="77777777" w:rsidTr="00B312F7">
        <w:tc>
          <w:tcPr>
            <w:tcW w:w="5000" w:type="pct"/>
            <w:shd w:val="clear" w:color="auto" w:fill="F2F2F2" w:themeFill="background1" w:themeFillShade="F2"/>
          </w:tcPr>
          <w:p w14:paraId="5B6C8F26" w14:textId="56FB1A6E" w:rsidR="00B8332B" w:rsidRPr="00CC60A0" w:rsidRDefault="00A70221" w:rsidP="003A5666">
            <w:pPr>
              <w:tabs>
                <w:tab w:val="left" w:pos="709"/>
              </w:tabs>
              <w:contextualSpacing/>
              <w:rPr>
                <w:rFonts w:ascii="Calibri" w:hAnsi="Calibri" w:cs="Arial"/>
                <w:b/>
                <w:color w:val="0063A2"/>
                <w:lang w:val="sk-SK"/>
              </w:rPr>
            </w:pPr>
            <w:r w:rsidRPr="00CC60A0">
              <w:rPr>
                <w:rFonts w:ascii="Calibri" w:hAnsi="Calibri" w:cs="Arial"/>
                <w:b/>
                <w:lang w:val="sk-SK"/>
              </w:rPr>
              <w:lastRenderedPageBreak/>
              <w:t>Spôsob realizácie aktivít projektu</w:t>
            </w:r>
            <w:r w:rsidR="001268EC">
              <w:rPr>
                <w:rStyle w:val="Odkaznapoznmkupodiarou"/>
                <w:rFonts w:ascii="Calibri" w:hAnsi="Calibri"/>
                <w:b/>
                <w:lang w:val="sk-SK"/>
              </w:rPr>
              <w:footnoteReference w:id="15"/>
            </w:r>
          </w:p>
        </w:tc>
      </w:tr>
      <w:tr w:rsidR="00B8332B" w:rsidRPr="00CC60A0" w14:paraId="53F35534" w14:textId="77777777">
        <w:tc>
          <w:tcPr>
            <w:tcW w:w="5000" w:type="pct"/>
            <w:shd w:val="clear" w:color="auto" w:fill="auto"/>
          </w:tcPr>
          <w:p w14:paraId="508B5662" w14:textId="77777777" w:rsidR="0080238D" w:rsidRPr="00E5530C" w:rsidRDefault="0080238D" w:rsidP="0080238D">
            <w:pPr>
              <w:widowControl/>
              <w:jc w:val="both"/>
              <w:rPr>
                <w:rFonts w:ascii="Calibri" w:eastAsia="Calibri" w:hAnsi="Calibri" w:cs="Calibri"/>
              </w:rPr>
            </w:pPr>
            <w:r w:rsidRPr="00E5530C">
              <w:rPr>
                <w:rFonts w:ascii="Calibri" w:eastAsia="Calibri" w:hAnsi="Calibri" w:cs="Calibri"/>
              </w:rPr>
              <w:t xml:space="preserve">Hlavná aktivita/akcia: Zvyšovanie kvality a profesionalizácia výkonu inšpekcie v sociálnych veciach </w:t>
            </w:r>
            <w:r w:rsidRPr="00E5530C">
              <w:rPr>
                <w:rFonts w:ascii="Calibri" w:eastAsia="Calibri" w:hAnsi="Calibri" w:cs="Calibri"/>
                <w:szCs w:val="20"/>
              </w:rPr>
              <w:t>bude realizovaná prostredníctvom troch podaktivít:</w:t>
            </w:r>
          </w:p>
          <w:p w14:paraId="0C7DD0F6" w14:textId="77777777" w:rsidR="0080238D" w:rsidRPr="00E5530C" w:rsidRDefault="0080238D" w:rsidP="0080238D">
            <w:pPr>
              <w:widowControl/>
              <w:jc w:val="both"/>
              <w:rPr>
                <w:rFonts w:asciiTheme="minorHAnsi" w:hAnsiTheme="minorHAnsi" w:cstheme="minorHAnsi"/>
              </w:rPr>
            </w:pPr>
            <w:r w:rsidRPr="00E5530C">
              <w:rPr>
                <w:rFonts w:asciiTheme="minorHAnsi" w:hAnsiTheme="minorHAnsi" w:cstheme="minorHAnsi"/>
              </w:rPr>
              <w:t xml:space="preserve">Podaktivita 1.: </w:t>
            </w:r>
            <w:r w:rsidRPr="00E5530C">
              <w:rPr>
                <w:rFonts w:ascii="Calibri" w:eastAsia="Calibri" w:hAnsi="Calibri" w:cs="Calibri"/>
              </w:rPr>
              <w:t>Posilňovanie  odborných kapacít zamestnancov Inšpekcie v sociálnych veciach</w:t>
            </w:r>
          </w:p>
          <w:p w14:paraId="51C61B4C" w14:textId="77777777" w:rsidR="0080238D" w:rsidRPr="00E5530C" w:rsidRDefault="0080238D" w:rsidP="0080238D">
            <w:pPr>
              <w:widowControl/>
              <w:jc w:val="both"/>
              <w:rPr>
                <w:rFonts w:asciiTheme="minorHAnsi" w:hAnsiTheme="minorHAnsi" w:cstheme="minorHAnsi"/>
              </w:rPr>
            </w:pPr>
            <w:r w:rsidRPr="00E5530C">
              <w:rPr>
                <w:rFonts w:asciiTheme="minorHAnsi" w:hAnsiTheme="minorHAnsi" w:cstheme="minorHAnsi"/>
              </w:rPr>
              <w:t>Podaktivita 2.: Zapojenie  zástupcov užívateľov do výkonu dozoru Inšpekcie v sociálnych veciach</w:t>
            </w:r>
          </w:p>
          <w:p w14:paraId="381219B6" w14:textId="77777777" w:rsidR="0080238D" w:rsidRDefault="0080238D" w:rsidP="0080238D">
            <w:pPr>
              <w:widowControl/>
              <w:jc w:val="both"/>
              <w:rPr>
                <w:rFonts w:ascii="Calibri" w:eastAsia="Calibri" w:hAnsi="Calibri" w:cs="Calibri"/>
                <w:szCs w:val="20"/>
              </w:rPr>
            </w:pPr>
            <w:r w:rsidRPr="00E5530C">
              <w:rPr>
                <w:rFonts w:asciiTheme="minorHAnsi" w:hAnsiTheme="minorHAnsi" w:cstheme="minorHAnsi"/>
              </w:rPr>
              <w:t>Podaktivita 3.: Posilňovanie odborného rámca výkonu Inšpekcie v sociálnych veciach</w:t>
            </w:r>
            <w:r w:rsidRPr="007E688E">
              <w:rPr>
                <w:rFonts w:ascii="Calibri" w:eastAsia="Calibri" w:hAnsi="Calibri" w:cs="Calibri"/>
                <w:szCs w:val="20"/>
              </w:rPr>
              <w:t xml:space="preserve"> </w:t>
            </w:r>
          </w:p>
          <w:p w14:paraId="2971328F" w14:textId="77777777" w:rsidR="0080238D" w:rsidRDefault="0080238D" w:rsidP="0080238D">
            <w:pPr>
              <w:widowControl/>
              <w:jc w:val="both"/>
              <w:rPr>
                <w:rFonts w:ascii="Calibri" w:eastAsia="Calibri" w:hAnsi="Calibri" w:cs="Calibri"/>
                <w:szCs w:val="20"/>
              </w:rPr>
            </w:pPr>
          </w:p>
          <w:p w14:paraId="76AD70D0" w14:textId="77777777" w:rsidR="0080238D" w:rsidRDefault="0080238D" w:rsidP="0080238D">
            <w:pPr>
              <w:widowControl/>
              <w:jc w:val="both"/>
              <w:rPr>
                <w:rFonts w:ascii="Calibri" w:eastAsia="Calibri" w:hAnsi="Calibri" w:cs="Calibri"/>
                <w:b/>
                <w:szCs w:val="20"/>
              </w:rPr>
            </w:pPr>
            <w:r w:rsidRPr="00C35A2D">
              <w:rPr>
                <w:rFonts w:ascii="Calibri" w:eastAsia="Calibri" w:hAnsi="Calibri" w:cs="Calibri"/>
                <w:b/>
                <w:szCs w:val="20"/>
              </w:rPr>
              <w:t>Podaktivita 1.</w:t>
            </w:r>
            <w:r w:rsidRPr="00C35A2D">
              <w:rPr>
                <w:rFonts w:ascii="Calibri" w:eastAsia="Calibri" w:hAnsi="Calibri" w:cs="Calibri"/>
                <w:szCs w:val="20"/>
              </w:rPr>
              <w:t xml:space="preserve"> </w:t>
            </w:r>
            <w:r w:rsidRPr="00764BA3">
              <w:rPr>
                <w:rFonts w:ascii="Calibri" w:eastAsia="Calibri" w:hAnsi="Calibri" w:cs="Calibri"/>
                <w:b/>
              </w:rPr>
              <w:t>Posilňovanie  odborných kapacít zamestnancov Inšpekcie v sociálnych veciach</w:t>
            </w:r>
          </w:p>
          <w:p w14:paraId="76CDC5BC" w14:textId="77777777" w:rsidR="0080238D" w:rsidRPr="00C35A2D" w:rsidRDefault="0080238D" w:rsidP="0080238D">
            <w:pPr>
              <w:widowControl/>
              <w:jc w:val="both"/>
              <w:rPr>
                <w:rFonts w:ascii="Calibri" w:eastAsia="Calibri" w:hAnsi="Calibri" w:cs="Calibri"/>
                <w:b/>
                <w:szCs w:val="20"/>
              </w:rPr>
            </w:pPr>
            <w:r>
              <w:rPr>
                <w:rFonts w:ascii="Calibri" w:eastAsia="Calibri" w:hAnsi="Calibri" w:cs="Calibri"/>
                <w:szCs w:val="20"/>
              </w:rPr>
              <w:t>R</w:t>
            </w:r>
            <w:r w:rsidRPr="00D86060">
              <w:rPr>
                <w:rFonts w:ascii="Calibri" w:eastAsia="Calibri" w:hAnsi="Calibri" w:cs="Calibri"/>
                <w:szCs w:val="20"/>
              </w:rPr>
              <w:t>ealizá</w:t>
            </w:r>
            <w:r>
              <w:rPr>
                <w:rFonts w:ascii="Calibri" w:eastAsia="Calibri" w:hAnsi="Calibri" w:cs="Calibri"/>
                <w:szCs w:val="20"/>
              </w:rPr>
              <w:t>cia</w:t>
            </w:r>
            <w:r w:rsidRPr="00D86060">
              <w:rPr>
                <w:rFonts w:ascii="Calibri" w:eastAsia="Calibri" w:hAnsi="Calibri" w:cs="Calibri"/>
                <w:szCs w:val="20"/>
              </w:rPr>
              <w:t xml:space="preserve"> prostredníctvom nasledujúcich činností:</w:t>
            </w:r>
            <w:r w:rsidRPr="00C35A2D">
              <w:rPr>
                <w:rFonts w:ascii="Calibri" w:eastAsia="Calibri" w:hAnsi="Calibri" w:cs="Calibri"/>
                <w:b/>
                <w:szCs w:val="20"/>
              </w:rPr>
              <w:t xml:space="preserve"> </w:t>
            </w:r>
          </w:p>
          <w:p w14:paraId="4F27A5F9" w14:textId="2F8E4EE6" w:rsidR="0080238D" w:rsidRPr="00764BA3" w:rsidRDefault="0080238D" w:rsidP="0080238D">
            <w:pPr>
              <w:pStyle w:val="Odsekzoznamu"/>
              <w:widowControl/>
              <w:numPr>
                <w:ilvl w:val="1"/>
                <w:numId w:val="31"/>
              </w:numPr>
              <w:autoSpaceDE/>
              <w:autoSpaceDN/>
              <w:jc w:val="both"/>
              <w:rPr>
                <w:rFonts w:asciiTheme="minorHAnsi" w:eastAsiaTheme="minorHAnsi" w:hAnsiTheme="minorHAnsi" w:cstheme="minorHAnsi"/>
                <w:szCs w:val="20"/>
              </w:rPr>
            </w:pPr>
            <w:r>
              <w:rPr>
                <w:rFonts w:asciiTheme="minorHAnsi" w:eastAsiaTheme="minorHAnsi" w:hAnsiTheme="minorHAnsi" w:cstheme="minorHAnsi"/>
                <w:szCs w:val="20"/>
              </w:rPr>
              <w:t>Identifikácia</w:t>
            </w:r>
            <w:r w:rsidRPr="00764BA3">
              <w:rPr>
                <w:rFonts w:asciiTheme="minorHAnsi" w:eastAsiaTheme="minorHAnsi" w:hAnsiTheme="minorHAnsi" w:cstheme="minorHAnsi"/>
                <w:szCs w:val="20"/>
              </w:rPr>
              <w:t xml:space="preserve"> potrieb </w:t>
            </w:r>
            <w:r w:rsidR="00742DBC">
              <w:rPr>
                <w:rFonts w:asciiTheme="minorHAnsi" w:eastAsiaTheme="minorHAnsi" w:hAnsiTheme="minorHAnsi" w:cstheme="minorHAnsi"/>
                <w:szCs w:val="20"/>
              </w:rPr>
              <w:t xml:space="preserve">zamestnancov </w:t>
            </w:r>
            <w:r w:rsidRPr="00764BA3">
              <w:rPr>
                <w:rFonts w:asciiTheme="minorHAnsi" w:eastAsiaTheme="minorHAnsi" w:hAnsiTheme="minorHAnsi" w:cstheme="minorHAnsi"/>
                <w:szCs w:val="20"/>
              </w:rPr>
              <w:t xml:space="preserve">Inšpekcie v sociálnych veciach </w:t>
            </w:r>
            <w:r w:rsidR="00742DBC">
              <w:rPr>
                <w:rFonts w:asciiTheme="minorHAnsi" w:eastAsiaTheme="minorHAnsi" w:hAnsiTheme="minorHAnsi" w:cstheme="minorHAnsi"/>
                <w:szCs w:val="20"/>
              </w:rPr>
              <w:t xml:space="preserve">v oblasti ich odbornej prípravy </w:t>
            </w:r>
            <w:r w:rsidRPr="00764BA3">
              <w:rPr>
                <w:rFonts w:asciiTheme="minorHAnsi" w:eastAsiaTheme="minorHAnsi" w:hAnsiTheme="minorHAnsi" w:cstheme="minorHAnsi"/>
                <w:szCs w:val="20"/>
              </w:rPr>
              <w:t>a tvorba obsahu odbornej prípravy;</w:t>
            </w:r>
          </w:p>
          <w:p w14:paraId="3F1711DB" w14:textId="77777777" w:rsidR="0080238D" w:rsidRDefault="0080238D" w:rsidP="0080238D">
            <w:pPr>
              <w:pStyle w:val="Odsekzoznamu"/>
              <w:widowControl/>
              <w:numPr>
                <w:ilvl w:val="1"/>
                <w:numId w:val="31"/>
              </w:numPr>
              <w:autoSpaceDE/>
              <w:autoSpaceDN/>
              <w:jc w:val="both"/>
              <w:rPr>
                <w:rFonts w:asciiTheme="minorHAnsi" w:eastAsiaTheme="minorHAnsi" w:hAnsiTheme="minorHAnsi" w:cstheme="minorHAnsi"/>
                <w:szCs w:val="20"/>
              </w:rPr>
            </w:pPr>
            <w:r w:rsidRPr="00C35A2D">
              <w:rPr>
                <w:rFonts w:asciiTheme="minorHAnsi" w:eastAsiaTheme="minorHAnsi" w:hAnsiTheme="minorHAnsi" w:cstheme="minorHAnsi"/>
                <w:szCs w:val="20"/>
              </w:rPr>
              <w:t>Realizácia odborn</w:t>
            </w:r>
            <w:r>
              <w:rPr>
                <w:rFonts w:asciiTheme="minorHAnsi" w:eastAsiaTheme="minorHAnsi" w:hAnsiTheme="minorHAnsi" w:cstheme="minorHAnsi"/>
                <w:szCs w:val="20"/>
              </w:rPr>
              <w:t xml:space="preserve">ej prípravy </w:t>
            </w:r>
            <w:r w:rsidRPr="00C35A2D">
              <w:rPr>
                <w:rFonts w:asciiTheme="minorHAnsi" w:eastAsiaTheme="minorHAnsi" w:hAnsiTheme="minorHAnsi" w:cstheme="minorHAnsi"/>
                <w:szCs w:val="20"/>
              </w:rPr>
              <w:t xml:space="preserve">zamestnancov </w:t>
            </w:r>
            <w:r>
              <w:rPr>
                <w:rFonts w:asciiTheme="minorHAnsi" w:eastAsiaTheme="minorHAnsi" w:hAnsiTheme="minorHAnsi" w:cstheme="minorHAnsi"/>
                <w:szCs w:val="20"/>
              </w:rPr>
              <w:t>I</w:t>
            </w:r>
            <w:r w:rsidRPr="00C35A2D">
              <w:rPr>
                <w:rFonts w:asciiTheme="minorHAnsi" w:eastAsiaTheme="minorHAnsi" w:hAnsiTheme="minorHAnsi" w:cstheme="minorHAnsi"/>
                <w:szCs w:val="20"/>
              </w:rPr>
              <w:t>nšpekcie</w:t>
            </w:r>
            <w:r>
              <w:rPr>
                <w:rFonts w:asciiTheme="minorHAnsi" w:eastAsiaTheme="minorHAnsi" w:hAnsiTheme="minorHAnsi" w:cstheme="minorHAnsi"/>
                <w:szCs w:val="20"/>
              </w:rPr>
              <w:t xml:space="preserve"> v sociálnych veciach</w:t>
            </w:r>
            <w:r w:rsidRPr="00C35A2D">
              <w:rPr>
                <w:rFonts w:asciiTheme="minorHAnsi" w:eastAsiaTheme="minorHAnsi" w:hAnsiTheme="minorHAnsi" w:cstheme="minorHAnsi"/>
                <w:szCs w:val="20"/>
              </w:rPr>
              <w:t>.</w:t>
            </w:r>
          </w:p>
          <w:p w14:paraId="438EE982" w14:textId="77777777" w:rsidR="000B7B7D" w:rsidRDefault="0080238D" w:rsidP="0080238D">
            <w:pPr>
              <w:widowControl/>
              <w:jc w:val="both"/>
              <w:rPr>
                <w:rFonts w:asciiTheme="minorHAnsi" w:eastAsiaTheme="minorHAnsi" w:hAnsiTheme="minorHAnsi" w:cstheme="minorHAnsi"/>
                <w:b/>
                <w:szCs w:val="20"/>
              </w:rPr>
            </w:pPr>
            <w:r w:rsidRPr="00764BA3">
              <w:rPr>
                <w:rFonts w:asciiTheme="minorHAnsi" w:eastAsiaTheme="minorHAnsi" w:hAnsiTheme="minorHAnsi" w:cstheme="minorHAnsi"/>
                <w:b/>
                <w:szCs w:val="20"/>
              </w:rPr>
              <w:t>Personálne zabezpečenie podaktivity:</w:t>
            </w:r>
            <w:r>
              <w:rPr>
                <w:rFonts w:asciiTheme="minorHAnsi" w:eastAsiaTheme="minorHAnsi" w:hAnsiTheme="minorHAnsi" w:cstheme="minorHAnsi"/>
                <w:b/>
                <w:szCs w:val="20"/>
              </w:rPr>
              <w:t xml:space="preserve"> </w:t>
            </w:r>
          </w:p>
          <w:p w14:paraId="7314D493" w14:textId="46FCC7DC" w:rsidR="0080238D" w:rsidRPr="00591C69" w:rsidRDefault="000B7B7D" w:rsidP="0080238D">
            <w:pPr>
              <w:widowControl/>
              <w:jc w:val="both"/>
              <w:rPr>
                <w:rFonts w:ascii="Calibri" w:eastAsia="Calibri" w:hAnsi="Calibri" w:cs="Calibri"/>
                <w:szCs w:val="20"/>
              </w:rPr>
            </w:pPr>
            <w:r>
              <w:rPr>
                <w:rFonts w:ascii="Calibri" w:eastAsia="Calibri" w:hAnsi="Calibri" w:cs="Calibri"/>
                <w:szCs w:val="20"/>
              </w:rPr>
              <w:lastRenderedPageBreak/>
              <w:t xml:space="preserve">odborní </w:t>
            </w:r>
            <w:r w:rsidR="0026069F">
              <w:rPr>
                <w:rFonts w:ascii="Calibri" w:eastAsia="Calibri" w:hAnsi="Calibri" w:cs="Calibri"/>
                <w:szCs w:val="20"/>
              </w:rPr>
              <w:t>zamestnanci pre oblast sociálneho začlenenia</w:t>
            </w:r>
            <w:r>
              <w:rPr>
                <w:rFonts w:ascii="Calibri" w:eastAsia="Calibri" w:hAnsi="Calibri" w:cs="Calibri"/>
                <w:szCs w:val="20"/>
              </w:rPr>
              <w:t xml:space="preserve"> (O</w:t>
            </w:r>
            <w:r w:rsidR="0026069F">
              <w:rPr>
                <w:rFonts w:ascii="Calibri" w:eastAsia="Calibri" w:hAnsi="Calibri" w:cs="Calibri"/>
                <w:szCs w:val="20"/>
              </w:rPr>
              <w:t>Z</w:t>
            </w:r>
            <w:r>
              <w:rPr>
                <w:rFonts w:ascii="Calibri" w:eastAsia="Calibri" w:hAnsi="Calibri" w:cs="Calibri"/>
                <w:szCs w:val="20"/>
              </w:rPr>
              <w:t xml:space="preserve">), </w:t>
            </w:r>
            <w:r w:rsidR="0080238D">
              <w:rPr>
                <w:rFonts w:ascii="Calibri" w:eastAsia="Calibri" w:hAnsi="Calibri" w:cs="Calibri"/>
                <w:szCs w:val="20"/>
              </w:rPr>
              <w:t>experti</w:t>
            </w:r>
            <w:r w:rsidR="0026069F">
              <w:rPr>
                <w:rFonts w:ascii="Calibri" w:eastAsia="Calibri" w:hAnsi="Calibri" w:cs="Calibri"/>
                <w:szCs w:val="20"/>
              </w:rPr>
              <w:t xml:space="preserve"> v oblasti sociálneho začlenenia</w:t>
            </w:r>
            <w:r w:rsidR="0080238D">
              <w:rPr>
                <w:rFonts w:ascii="Calibri" w:eastAsia="Calibri" w:hAnsi="Calibri" w:cs="Calibri"/>
                <w:szCs w:val="20"/>
              </w:rPr>
              <w:t xml:space="preserve"> (EXP), lektori (LKT</w:t>
            </w:r>
            <w:r>
              <w:rPr>
                <w:rFonts w:ascii="Calibri" w:eastAsia="Calibri" w:hAnsi="Calibri" w:cs="Calibri"/>
                <w:szCs w:val="20"/>
              </w:rPr>
              <w:t>)</w:t>
            </w:r>
            <w:r w:rsidR="0080238D">
              <w:rPr>
                <w:rFonts w:ascii="Calibri" w:eastAsia="Calibri" w:hAnsi="Calibri" w:cs="Calibri"/>
                <w:szCs w:val="20"/>
              </w:rPr>
              <w:t xml:space="preserve">. </w:t>
            </w:r>
          </w:p>
          <w:p w14:paraId="012BF954" w14:textId="77777777" w:rsidR="0080238D" w:rsidRPr="00591C69" w:rsidRDefault="0080238D" w:rsidP="0080238D">
            <w:pPr>
              <w:widowControl/>
              <w:jc w:val="both"/>
              <w:rPr>
                <w:rFonts w:ascii="Calibri" w:eastAsia="Calibri" w:hAnsi="Calibri" w:cs="Calibri"/>
                <w:b/>
                <w:szCs w:val="20"/>
              </w:rPr>
            </w:pPr>
            <w:r w:rsidRPr="00591C69">
              <w:rPr>
                <w:rFonts w:ascii="Calibri" w:eastAsia="Calibri" w:hAnsi="Calibri" w:cs="Calibri"/>
                <w:b/>
                <w:szCs w:val="20"/>
              </w:rPr>
              <w:t xml:space="preserve">Priestorové a technické zabezpečenie: </w:t>
            </w:r>
          </w:p>
          <w:p w14:paraId="0F08AA9D" w14:textId="77777777" w:rsidR="0080238D" w:rsidRDefault="0080238D" w:rsidP="0080238D">
            <w:pPr>
              <w:widowControl/>
              <w:jc w:val="both"/>
              <w:rPr>
                <w:rFonts w:ascii="Calibri" w:eastAsia="Calibri" w:hAnsi="Calibri" w:cs="Calibri"/>
                <w:szCs w:val="20"/>
              </w:rPr>
            </w:pPr>
            <w:r w:rsidRPr="00591C69">
              <w:rPr>
                <w:rFonts w:ascii="Calibri" w:eastAsia="Calibri" w:hAnsi="Calibri" w:cs="Calibri"/>
                <w:szCs w:val="20"/>
              </w:rPr>
              <w:t>vlastnými kapacitami žiadateľa.</w:t>
            </w:r>
            <w:r w:rsidRPr="00C35A2D">
              <w:rPr>
                <w:rFonts w:ascii="Calibri" w:eastAsia="Calibri" w:hAnsi="Calibri" w:cs="Calibri"/>
                <w:szCs w:val="20"/>
              </w:rPr>
              <w:t xml:space="preserve"> </w:t>
            </w:r>
          </w:p>
          <w:p w14:paraId="5A860B1F" w14:textId="77777777" w:rsidR="0080238D" w:rsidRPr="00061E6C" w:rsidRDefault="0080238D" w:rsidP="0080238D">
            <w:pPr>
              <w:widowControl/>
              <w:jc w:val="both"/>
              <w:rPr>
                <w:rFonts w:ascii="Calibri" w:eastAsia="Calibri" w:hAnsi="Calibri" w:cs="Calibri"/>
                <w:b/>
                <w:szCs w:val="20"/>
              </w:rPr>
            </w:pPr>
            <w:r w:rsidRPr="00061E6C">
              <w:rPr>
                <w:rFonts w:ascii="Calibri" w:eastAsia="Calibri" w:hAnsi="Calibri" w:cs="Calibri"/>
                <w:b/>
                <w:szCs w:val="20"/>
              </w:rPr>
              <w:t xml:space="preserve">Termín realizácie: </w:t>
            </w:r>
          </w:p>
          <w:p w14:paraId="6365918B" w14:textId="2C729906" w:rsidR="0080238D" w:rsidRPr="00742DBC" w:rsidRDefault="0080238D" w:rsidP="0080238D">
            <w:pPr>
              <w:widowControl/>
              <w:jc w:val="both"/>
              <w:rPr>
                <w:rFonts w:ascii="Calibri" w:eastAsia="Calibri" w:hAnsi="Calibri" w:cs="Calibri"/>
                <w:szCs w:val="20"/>
              </w:rPr>
            </w:pPr>
            <w:r w:rsidRPr="00742DBC">
              <w:rPr>
                <w:rFonts w:ascii="Calibri" w:eastAsia="Calibri" w:hAnsi="Calibri" w:cs="Calibri"/>
                <w:szCs w:val="20"/>
              </w:rPr>
              <w:t>10/2024-</w:t>
            </w:r>
            <w:r w:rsidR="00742DBC" w:rsidRPr="00742DBC">
              <w:rPr>
                <w:rFonts w:ascii="Calibri" w:eastAsia="Calibri" w:hAnsi="Calibri" w:cs="Calibri"/>
                <w:szCs w:val="20"/>
              </w:rPr>
              <w:t>06/2028</w:t>
            </w:r>
            <w:r w:rsidRPr="00742DBC">
              <w:rPr>
                <w:rFonts w:ascii="Calibri" w:eastAsia="Calibri" w:hAnsi="Calibri" w:cs="Calibri"/>
                <w:szCs w:val="20"/>
              </w:rPr>
              <w:t xml:space="preserve"> (cca 45 mesiacov) </w:t>
            </w:r>
          </w:p>
          <w:p w14:paraId="4A8D6B98" w14:textId="77777777" w:rsidR="0080238D" w:rsidRDefault="0080238D" w:rsidP="0080238D">
            <w:pPr>
              <w:widowControl/>
              <w:jc w:val="both"/>
              <w:rPr>
                <w:rFonts w:ascii="Calibri" w:eastAsia="Calibri" w:hAnsi="Calibri" w:cs="Calibri"/>
                <w:szCs w:val="20"/>
              </w:rPr>
            </w:pPr>
            <w:r w:rsidRPr="00764BA3">
              <w:rPr>
                <w:rFonts w:asciiTheme="minorHAnsi" w:eastAsiaTheme="minorHAnsi" w:hAnsiTheme="minorHAnsi" w:cstheme="minorHAnsi"/>
                <w:b/>
                <w:szCs w:val="20"/>
              </w:rPr>
              <w:t xml:space="preserve"> </w:t>
            </w:r>
            <w:r w:rsidRPr="00C35A2D">
              <w:rPr>
                <w:rFonts w:ascii="Calibri" w:eastAsia="Calibri" w:hAnsi="Calibri" w:cs="Calibri"/>
                <w:szCs w:val="20"/>
              </w:rPr>
              <w:t xml:space="preserve"> </w:t>
            </w:r>
          </w:p>
          <w:p w14:paraId="2E6587DA" w14:textId="61ADC7C1" w:rsidR="0080238D" w:rsidRPr="00591C69" w:rsidRDefault="0080238D" w:rsidP="0080238D">
            <w:pPr>
              <w:pStyle w:val="Odsekzoznamu"/>
              <w:widowControl/>
              <w:numPr>
                <w:ilvl w:val="1"/>
                <w:numId w:val="30"/>
              </w:numPr>
              <w:autoSpaceDE/>
              <w:autoSpaceDN/>
              <w:jc w:val="both"/>
              <w:rPr>
                <w:rFonts w:ascii="Calibri" w:eastAsia="Calibri" w:hAnsi="Calibri" w:cs="Calibri"/>
                <w:b/>
                <w:szCs w:val="20"/>
              </w:rPr>
            </w:pPr>
            <w:r w:rsidRPr="00591C69">
              <w:rPr>
                <w:rFonts w:asciiTheme="minorHAnsi" w:eastAsiaTheme="minorHAnsi" w:hAnsiTheme="minorHAnsi" w:cstheme="minorHAnsi"/>
                <w:b/>
                <w:szCs w:val="20"/>
              </w:rPr>
              <w:t xml:space="preserve">Identifikácia potrieb </w:t>
            </w:r>
            <w:r w:rsidR="00666E67">
              <w:rPr>
                <w:rFonts w:asciiTheme="minorHAnsi" w:eastAsiaTheme="minorHAnsi" w:hAnsiTheme="minorHAnsi" w:cstheme="minorHAnsi"/>
                <w:b/>
                <w:szCs w:val="20"/>
              </w:rPr>
              <w:t xml:space="preserve">zamestnancov </w:t>
            </w:r>
            <w:r w:rsidRPr="00591C69">
              <w:rPr>
                <w:rFonts w:asciiTheme="minorHAnsi" w:eastAsiaTheme="minorHAnsi" w:hAnsiTheme="minorHAnsi" w:cstheme="minorHAnsi"/>
                <w:b/>
                <w:szCs w:val="20"/>
              </w:rPr>
              <w:t xml:space="preserve">Inšpekcie v sociálnych veciach </w:t>
            </w:r>
            <w:r w:rsidR="00666E67">
              <w:rPr>
                <w:rFonts w:asciiTheme="minorHAnsi" w:eastAsiaTheme="minorHAnsi" w:hAnsiTheme="minorHAnsi" w:cstheme="minorHAnsi"/>
                <w:b/>
                <w:szCs w:val="20"/>
              </w:rPr>
              <w:t xml:space="preserve">v oblasti ich odbornej prípravy </w:t>
            </w:r>
            <w:r w:rsidRPr="00591C69">
              <w:rPr>
                <w:rFonts w:asciiTheme="minorHAnsi" w:eastAsiaTheme="minorHAnsi" w:hAnsiTheme="minorHAnsi" w:cstheme="minorHAnsi"/>
                <w:b/>
                <w:szCs w:val="20"/>
              </w:rPr>
              <w:t>a tvorba obsahu odbornej prípravy</w:t>
            </w:r>
          </w:p>
          <w:p w14:paraId="081983AD" w14:textId="77777777" w:rsidR="0080238D" w:rsidRPr="009B602B" w:rsidRDefault="0080238D" w:rsidP="0080238D">
            <w:pPr>
              <w:widowControl/>
              <w:jc w:val="both"/>
              <w:rPr>
                <w:rFonts w:ascii="Calibri" w:eastAsia="Calibri" w:hAnsi="Calibri" w:cs="Calibri"/>
                <w:szCs w:val="20"/>
              </w:rPr>
            </w:pPr>
            <w:r w:rsidRPr="009B602B">
              <w:rPr>
                <w:rFonts w:ascii="Calibri" w:eastAsia="Calibri" w:hAnsi="Calibri" w:cs="Calibri"/>
                <w:b/>
                <w:szCs w:val="20"/>
              </w:rPr>
              <w:t>Popis:</w:t>
            </w:r>
            <w:r w:rsidRPr="009B602B">
              <w:rPr>
                <w:rFonts w:ascii="Calibri" w:eastAsia="Calibri" w:hAnsi="Calibri" w:cs="Calibri"/>
                <w:szCs w:val="20"/>
              </w:rPr>
              <w:t xml:space="preserve"> </w:t>
            </w:r>
          </w:p>
          <w:p w14:paraId="55DD3047" w14:textId="1C300DCD" w:rsidR="0080238D" w:rsidRPr="00FC631D" w:rsidRDefault="0080238D" w:rsidP="0080238D">
            <w:pPr>
              <w:widowControl/>
              <w:jc w:val="both"/>
              <w:rPr>
                <w:rFonts w:ascii="Calibri" w:eastAsia="Calibri" w:hAnsi="Calibri" w:cs="Calibri"/>
                <w:szCs w:val="20"/>
              </w:rPr>
            </w:pPr>
            <w:r w:rsidRPr="009B602B">
              <w:rPr>
                <w:rFonts w:ascii="Calibri" w:eastAsia="Calibri" w:hAnsi="Calibri" w:cs="Calibri"/>
                <w:szCs w:val="20"/>
              </w:rPr>
              <w:t xml:space="preserve">Identifikácia </w:t>
            </w:r>
            <w:r w:rsidRPr="00FC631D">
              <w:rPr>
                <w:rFonts w:ascii="Calibri" w:eastAsia="Calibri" w:hAnsi="Calibri" w:cs="Calibri"/>
                <w:szCs w:val="20"/>
              </w:rPr>
              <w:t xml:space="preserve">potrieb </w:t>
            </w:r>
            <w:r w:rsidR="00666E67">
              <w:rPr>
                <w:rFonts w:ascii="Calibri" w:eastAsia="Calibri" w:hAnsi="Calibri" w:cs="Calibri"/>
                <w:szCs w:val="20"/>
              </w:rPr>
              <w:t>zamestnancov I</w:t>
            </w:r>
            <w:r w:rsidRPr="00FC631D">
              <w:rPr>
                <w:rFonts w:ascii="Calibri" w:eastAsia="Calibri" w:hAnsi="Calibri" w:cs="Calibri"/>
                <w:szCs w:val="20"/>
              </w:rPr>
              <w:t xml:space="preserve">nšpekcie </w:t>
            </w:r>
            <w:r w:rsidR="00666E67">
              <w:rPr>
                <w:rFonts w:ascii="Calibri" w:eastAsia="Calibri" w:hAnsi="Calibri" w:cs="Calibri"/>
                <w:szCs w:val="20"/>
              </w:rPr>
              <w:t xml:space="preserve">v oblasti ich odbornej prípravy </w:t>
            </w:r>
            <w:r>
              <w:rPr>
                <w:rFonts w:ascii="Calibri" w:eastAsia="Calibri" w:hAnsi="Calibri" w:cs="Calibri"/>
                <w:szCs w:val="20"/>
              </w:rPr>
              <w:t xml:space="preserve">realizovaná </w:t>
            </w:r>
            <w:r w:rsidRPr="00FC631D">
              <w:rPr>
                <w:rFonts w:ascii="Calibri" w:eastAsia="Calibri" w:hAnsi="Calibri" w:cs="Calibri"/>
                <w:szCs w:val="20"/>
              </w:rPr>
              <w:t xml:space="preserve">formou fokusových skupín, dotazníkovým prieskumom a formou individuálnych rozhovorov so zapojením vybraných skupín zamestnancov Inšpekcie a expertov. Zameranie na odborné témy a oblasti, ktoré predstavujú nevyhnutnú podmienku pre komplexný a profesionálny výkon inšpekcie. </w:t>
            </w:r>
            <w:r>
              <w:rPr>
                <w:rFonts w:ascii="Calibri" w:eastAsia="Calibri" w:hAnsi="Calibri" w:cs="Calibri"/>
                <w:szCs w:val="20"/>
              </w:rPr>
              <w:t xml:space="preserve">Na základe identifikovaných potrieb budú vytvorené výstupy potrebné k realizácii odbornej prípravy zamestnancov. </w:t>
            </w:r>
          </w:p>
          <w:p w14:paraId="219208FC" w14:textId="77777777" w:rsidR="0080238D" w:rsidRPr="00FC631D" w:rsidRDefault="0080238D" w:rsidP="0080238D">
            <w:pPr>
              <w:widowControl/>
              <w:jc w:val="both"/>
              <w:rPr>
                <w:rFonts w:ascii="Calibri" w:eastAsia="Calibri" w:hAnsi="Calibri" w:cs="Calibri"/>
                <w:b/>
                <w:szCs w:val="20"/>
              </w:rPr>
            </w:pPr>
            <w:r w:rsidRPr="00FC631D">
              <w:rPr>
                <w:rFonts w:ascii="Calibri" w:eastAsia="Calibri" w:hAnsi="Calibri" w:cs="Calibri"/>
                <w:b/>
                <w:szCs w:val="20"/>
              </w:rPr>
              <w:t>Plánované výstupy:</w:t>
            </w:r>
          </w:p>
          <w:p w14:paraId="7A6F6251" w14:textId="293236A0" w:rsidR="0080238D" w:rsidRPr="00137271" w:rsidRDefault="00666E67" w:rsidP="0080238D">
            <w:pPr>
              <w:pStyle w:val="Odsekzoznamu"/>
              <w:widowControl/>
              <w:numPr>
                <w:ilvl w:val="8"/>
                <w:numId w:val="28"/>
              </w:numPr>
              <w:autoSpaceDE/>
              <w:autoSpaceDN/>
              <w:ind w:left="487" w:hanging="283"/>
              <w:jc w:val="both"/>
              <w:rPr>
                <w:rFonts w:ascii="Calibri" w:eastAsia="Calibri" w:hAnsi="Calibri" w:cs="Calibri"/>
                <w:szCs w:val="20"/>
              </w:rPr>
            </w:pPr>
            <w:r>
              <w:rPr>
                <w:rFonts w:ascii="Calibri" w:eastAsia="Calibri" w:hAnsi="Calibri" w:cs="Calibri"/>
                <w:szCs w:val="20"/>
              </w:rPr>
              <w:t>P</w:t>
            </w:r>
            <w:r w:rsidR="0080238D" w:rsidRPr="00137271">
              <w:rPr>
                <w:rFonts w:ascii="Calibri" w:eastAsia="Calibri" w:hAnsi="Calibri" w:cs="Calibri"/>
                <w:szCs w:val="20"/>
              </w:rPr>
              <w:t>otreby zamestnancov Inšpekcie v sociálnych veciach</w:t>
            </w:r>
            <w:r>
              <w:rPr>
                <w:rFonts w:ascii="Calibri" w:eastAsia="Calibri" w:hAnsi="Calibri" w:cs="Calibri"/>
                <w:szCs w:val="20"/>
              </w:rPr>
              <w:t xml:space="preserve"> v oblasti ich odbornej prípravy</w:t>
            </w:r>
            <w:r w:rsidR="0080238D" w:rsidRPr="00137271">
              <w:rPr>
                <w:rFonts w:ascii="Calibri" w:eastAsia="Calibri" w:hAnsi="Calibri" w:cs="Calibri"/>
                <w:szCs w:val="20"/>
              </w:rPr>
              <w:t xml:space="preserve">: 1  </w:t>
            </w:r>
          </w:p>
          <w:p w14:paraId="1E1BB52A" w14:textId="45D9C1FD" w:rsidR="0080238D" w:rsidRDefault="0080238D" w:rsidP="0080238D">
            <w:pPr>
              <w:pStyle w:val="Odsekzoznamu"/>
              <w:widowControl/>
              <w:numPr>
                <w:ilvl w:val="8"/>
                <w:numId w:val="28"/>
              </w:numPr>
              <w:autoSpaceDE/>
              <w:autoSpaceDN/>
              <w:ind w:left="487" w:hanging="283"/>
              <w:jc w:val="both"/>
              <w:rPr>
                <w:rFonts w:ascii="Calibri" w:eastAsia="Calibri" w:hAnsi="Calibri" w:cs="Calibri"/>
                <w:szCs w:val="20"/>
              </w:rPr>
            </w:pPr>
            <w:r w:rsidRPr="00137271">
              <w:rPr>
                <w:rFonts w:ascii="Calibri" w:eastAsia="Calibri" w:hAnsi="Calibri" w:cs="Calibri"/>
              </w:rPr>
              <w:t>Program odbornej prípravy zamestnancov Inšpekcie v sociálnych veciach</w:t>
            </w:r>
            <w:r w:rsidRPr="00137271">
              <w:rPr>
                <w:rFonts w:ascii="Calibri" w:eastAsia="Calibri" w:hAnsi="Calibri" w:cs="Calibri"/>
                <w:szCs w:val="20"/>
              </w:rPr>
              <w:t xml:space="preserve">: 1 </w:t>
            </w:r>
          </w:p>
          <w:p w14:paraId="2801C9ED" w14:textId="77777777" w:rsidR="0080238D" w:rsidRPr="00137271" w:rsidRDefault="0080238D" w:rsidP="0080238D">
            <w:pPr>
              <w:pStyle w:val="Odsekzoznamu"/>
              <w:widowControl/>
              <w:numPr>
                <w:ilvl w:val="8"/>
                <w:numId w:val="28"/>
              </w:numPr>
              <w:autoSpaceDE/>
              <w:autoSpaceDN/>
              <w:ind w:left="487" w:hanging="283"/>
              <w:jc w:val="both"/>
              <w:rPr>
                <w:rFonts w:ascii="Calibri" w:eastAsia="Calibri" w:hAnsi="Calibri" w:cs="Calibri"/>
                <w:szCs w:val="20"/>
              </w:rPr>
            </w:pPr>
            <w:r w:rsidRPr="00137271">
              <w:rPr>
                <w:rFonts w:ascii="Calibri" w:eastAsia="Calibri" w:hAnsi="Calibri" w:cs="Calibri"/>
                <w:szCs w:val="20"/>
              </w:rPr>
              <w:t>Moduly odbornej prípravy zamestnancov Inšpekcie: cca 30</w:t>
            </w:r>
          </w:p>
          <w:p w14:paraId="67AC4F61" w14:textId="77777777" w:rsidR="0080238D" w:rsidRPr="00C35A2D" w:rsidRDefault="0080238D" w:rsidP="0080238D">
            <w:pPr>
              <w:widowControl/>
              <w:jc w:val="both"/>
              <w:rPr>
                <w:rFonts w:ascii="Calibri" w:eastAsia="Calibri" w:hAnsi="Calibri" w:cs="Calibri"/>
                <w:szCs w:val="20"/>
              </w:rPr>
            </w:pPr>
          </w:p>
          <w:p w14:paraId="586E249D" w14:textId="77777777" w:rsidR="0080238D" w:rsidRPr="00C35A2D" w:rsidRDefault="0080238D" w:rsidP="0080238D">
            <w:pPr>
              <w:pStyle w:val="Odsekzoznamu"/>
              <w:widowControl/>
              <w:numPr>
                <w:ilvl w:val="1"/>
                <w:numId w:val="30"/>
              </w:numPr>
              <w:autoSpaceDE/>
              <w:autoSpaceDN/>
              <w:jc w:val="both"/>
              <w:rPr>
                <w:rFonts w:ascii="Calibri" w:eastAsia="Calibri" w:hAnsi="Calibri" w:cs="Calibri"/>
                <w:b/>
                <w:szCs w:val="20"/>
              </w:rPr>
            </w:pPr>
            <w:r w:rsidRPr="00C35A2D">
              <w:rPr>
                <w:rFonts w:ascii="Calibri" w:eastAsia="Calibri" w:hAnsi="Calibri" w:cs="Calibri"/>
                <w:b/>
                <w:szCs w:val="20"/>
              </w:rPr>
              <w:t xml:space="preserve">Realizácia </w:t>
            </w:r>
            <w:r>
              <w:rPr>
                <w:rFonts w:ascii="Calibri" w:eastAsia="Calibri" w:hAnsi="Calibri" w:cs="Calibri"/>
                <w:b/>
                <w:szCs w:val="20"/>
              </w:rPr>
              <w:t>odbornej prípravy</w:t>
            </w:r>
            <w:r w:rsidRPr="00C35A2D">
              <w:rPr>
                <w:rFonts w:ascii="Calibri" w:eastAsia="Calibri" w:hAnsi="Calibri" w:cs="Calibri"/>
                <w:b/>
                <w:szCs w:val="20"/>
              </w:rPr>
              <w:t xml:space="preserve"> zamestnancov </w:t>
            </w:r>
            <w:r>
              <w:rPr>
                <w:rFonts w:ascii="Calibri" w:eastAsia="Calibri" w:hAnsi="Calibri" w:cs="Calibri"/>
                <w:b/>
                <w:szCs w:val="20"/>
              </w:rPr>
              <w:t>I</w:t>
            </w:r>
            <w:r w:rsidRPr="00C35A2D">
              <w:rPr>
                <w:rFonts w:ascii="Calibri" w:eastAsia="Calibri" w:hAnsi="Calibri" w:cs="Calibri"/>
                <w:b/>
                <w:szCs w:val="20"/>
              </w:rPr>
              <w:t xml:space="preserve">nšpekcie </w:t>
            </w:r>
            <w:r>
              <w:rPr>
                <w:rFonts w:ascii="Calibri" w:eastAsia="Calibri" w:hAnsi="Calibri" w:cs="Calibri"/>
                <w:b/>
                <w:szCs w:val="20"/>
              </w:rPr>
              <w:t xml:space="preserve">v sociálnych veciach </w:t>
            </w:r>
          </w:p>
          <w:p w14:paraId="147F75DA" w14:textId="77777777" w:rsidR="0080238D" w:rsidRPr="00C35A2D" w:rsidRDefault="0080238D" w:rsidP="0080238D">
            <w:pPr>
              <w:widowControl/>
              <w:jc w:val="both"/>
              <w:rPr>
                <w:rFonts w:ascii="Calibri" w:eastAsia="Calibri" w:hAnsi="Calibri" w:cs="Calibri"/>
                <w:b/>
                <w:szCs w:val="20"/>
              </w:rPr>
            </w:pPr>
            <w:r w:rsidRPr="00C35A2D">
              <w:rPr>
                <w:rFonts w:ascii="Calibri" w:eastAsia="Calibri" w:hAnsi="Calibri" w:cs="Calibri"/>
                <w:b/>
                <w:szCs w:val="20"/>
              </w:rPr>
              <w:t xml:space="preserve">Popis: </w:t>
            </w:r>
          </w:p>
          <w:p w14:paraId="78D8E55D" w14:textId="17CD354B" w:rsidR="0080238D" w:rsidRPr="00742DBC" w:rsidRDefault="0080238D" w:rsidP="0080238D">
            <w:pPr>
              <w:widowControl/>
              <w:jc w:val="both"/>
              <w:rPr>
                <w:rFonts w:ascii="Calibri" w:eastAsia="Calibri" w:hAnsi="Calibri" w:cs="Calibri"/>
                <w:szCs w:val="20"/>
              </w:rPr>
            </w:pPr>
            <w:r>
              <w:rPr>
                <w:rFonts w:ascii="Calibri" w:eastAsia="Calibri" w:hAnsi="Calibri" w:cs="Calibri"/>
                <w:szCs w:val="20"/>
              </w:rPr>
              <w:t xml:space="preserve">Odbornú </w:t>
            </w:r>
            <w:r w:rsidRPr="00742DBC">
              <w:rPr>
                <w:rFonts w:ascii="Calibri" w:eastAsia="Calibri" w:hAnsi="Calibri" w:cs="Calibri"/>
                <w:szCs w:val="20"/>
              </w:rPr>
              <w:t>prípravu absolvuje 1</w:t>
            </w:r>
            <w:r w:rsidR="00E1084E">
              <w:rPr>
                <w:rFonts w:ascii="Calibri" w:eastAsia="Calibri" w:hAnsi="Calibri" w:cs="Calibri"/>
                <w:szCs w:val="20"/>
              </w:rPr>
              <w:t>20-160</w:t>
            </w:r>
            <w:r w:rsidRPr="00742DBC">
              <w:rPr>
                <w:rFonts w:ascii="Calibri" w:eastAsia="Calibri" w:hAnsi="Calibri" w:cs="Calibri"/>
                <w:szCs w:val="20"/>
              </w:rPr>
              <w:t xml:space="preserve"> zamestnancov Inšpekcie, rozdelených do cca 20 skupín. Aktivity budú realizované pre skupiny cca </w:t>
            </w:r>
            <w:r w:rsidR="00F000AD">
              <w:rPr>
                <w:rFonts w:ascii="Calibri" w:eastAsia="Calibri" w:hAnsi="Calibri" w:cs="Calibri"/>
                <w:szCs w:val="20"/>
              </w:rPr>
              <w:t>6</w:t>
            </w:r>
            <w:r w:rsidRPr="00742DBC">
              <w:rPr>
                <w:rFonts w:ascii="Calibri" w:eastAsia="Calibri" w:hAnsi="Calibri" w:cs="Calibri"/>
                <w:szCs w:val="20"/>
              </w:rPr>
              <w:t>-12 účastníkov v celkovom rozsahu približne 200 hodín na každú vzdelávaciu skupinu. Vzdelávania budú realizované prostredníctvom jedno, ako aj viacdňových interaktívnych seminárov primárne prezenčnou formou v priestoroch žiadateľa, sekundárne online formou. Účastníci aktivít obdržia potvrdenie o absolvovaní jednotlivých modulov odbornej prípravy.</w:t>
            </w:r>
          </w:p>
          <w:p w14:paraId="33E41154" w14:textId="77777777" w:rsidR="0080238D" w:rsidRPr="00742DBC" w:rsidRDefault="0080238D" w:rsidP="0080238D">
            <w:pPr>
              <w:widowControl/>
              <w:jc w:val="both"/>
              <w:rPr>
                <w:rFonts w:ascii="Calibri" w:eastAsia="Calibri" w:hAnsi="Calibri" w:cs="Calibri"/>
                <w:szCs w:val="20"/>
              </w:rPr>
            </w:pPr>
            <w:r w:rsidRPr="00742DBC">
              <w:rPr>
                <w:rFonts w:ascii="Calibri" w:eastAsia="Calibri" w:hAnsi="Calibri" w:cs="Calibri"/>
                <w:szCs w:val="20"/>
              </w:rPr>
              <w:t xml:space="preserve">V prvej fáze podaktivity bude tvorený lektorský tím, ktorý absolvuje základné koordinačné stretnutia s cieľom vyjasnenia a zjednotenia očakávaní a potrieb Inšpekcie vo vzťahu k aktivitám odbornej prípravy, zjednotenie základných východiskových hodnôt, terminológie a pod. Koordinačné stretnutia budú realizované pre potreby spracovania spätnej väzby počas celého trvania projektu v rozsahu cca 3 hodiny mesačne.  </w:t>
            </w:r>
          </w:p>
          <w:p w14:paraId="4F7996C3" w14:textId="77777777" w:rsidR="0080238D" w:rsidRPr="00742DBC" w:rsidRDefault="0080238D" w:rsidP="0080238D">
            <w:pPr>
              <w:widowControl/>
              <w:jc w:val="both"/>
              <w:rPr>
                <w:rFonts w:ascii="Calibri" w:eastAsia="Calibri" w:hAnsi="Calibri" w:cs="Calibri"/>
                <w:szCs w:val="20"/>
              </w:rPr>
            </w:pPr>
            <w:r w:rsidRPr="00742DBC">
              <w:rPr>
                <w:rFonts w:ascii="Calibri" w:eastAsia="Calibri" w:hAnsi="Calibri" w:cs="Calibri"/>
                <w:szCs w:val="20"/>
              </w:rPr>
              <w:t>Plánované výstupy:</w:t>
            </w:r>
          </w:p>
          <w:p w14:paraId="0699891D" w14:textId="0C81AFD1" w:rsidR="0080238D" w:rsidRPr="00742DBC" w:rsidRDefault="0080238D" w:rsidP="0080238D">
            <w:pPr>
              <w:pStyle w:val="Odsekzoznamu"/>
              <w:numPr>
                <w:ilvl w:val="8"/>
                <w:numId w:val="27"/>
              </w:numPr>
              <w:adjustRightInd w:val="0"/>
              <w:ind w:left="487" w:hanging="283"/>
              <w:jc w:val="both"/>
              <w:rPr>
                <w:rFonts w:asciiTheme="minorHAnsi" w:hAnsiTheme="minorHAnsi" w:cstheme="minorHAnsi"/>
                <w:szCs w:val="20"/>
              </w:rPr>
            </w:pPr>
            <w:r w:rsidRPr="00742DBC">
              <w:rPr>
                <w:rFonts w:asciiTheme="minorHAnsi" w:hAnsiTheme="minorHAnsi" w:cstheme="minorHAnsi"/>
                <w:szCs w:val="20"/>
              </w:rPr>
              <w:t xml:space="preserve">Počet ľudí podporených odbornou prípravou: </w:t>
            </w:r>
            <w:r w:rsidR="00E1084E">
              <w:rPr>
                <w:rFonts w:asciiTheme="minorHAnsi" w:hAnsiTheme="minorHAnsi" w:cstheme="minorHAnsi"/>
                <w:szCs w:val="20"/>
              </w:rPr>
              <w:t>120-</w:t>
            </w:r>
            <w:r w:rsidRPr="00742DBC">
              <w:rPr>
                <w:rFonts w:asciiTheme="minorHAnsi" w:hAnsiTheme="minorHAnsi" w:cstheme="minorHAnsi"/>
                <w:szCs w:val="20"/>
              </w:rPr>
              <w:t>160</w:t>
            </w:r>
          </w:p>
          <w:p w14:paraId="4B2DE1F2" w14:textId="77777777" w:rsidR="0080238D" w:rsidRPr="00C35A2D" w:rsidRDefault="0080238D" w:rsidP="0080238D">
            <w:pPr>
              <w:pStyle w:val="Odsekzoznamu"/>
              <w:widowControl/>
              <w:ind w:left="1080" w:firstLine="0"/>
              <w:jc w:val="both"/>
              <w:rPr>
                <w:rFonts w:ascii="Calibri" w:eastAsia="Calibri" w:hAnsi="Calibri" w:cs="Calibri"/>
                <w:szCs w:val="20"/>
              </w:rPr>
            </w:pPr>
          </w:p>
          <w:p w14:paraId="3A41D489" w14:textId="77777777" w:rsidR="0080238D" w:rsidRPr="00C35A2D" w:rsidRDefault="0080238D" w:rsidP="0080238D">
            <w:pPr>
              <w:widowControl/>
              <w:jc w:val="both"/>
              <w:rPr>
                <w:rFonts w:asciiTheme="minorHAnsi" w:hAnsiTheme="minorHAnsi" w:cstheme="minorHAnsi"/>
                <w:b/>
                <w:szCs w:val="20"/>
              </w:rPr>
            </w:pPr>
            <w:r w:rsidRPr="00C35A2D">
              <w:rPr>
                <w:rFonts w:ascii="Calibri" w:eastAsia="Calibri" w:hAnsi="Calibri" w:cs="Calibri"/>
                <w:b/>
                <w:szCs w:val="20"/>
              </w:rPr>
              <w:t xml:space="preserve">Podaktivita 2. </w:t>
            </w:r>
            <w:r w:rsidRPr="00C35A2D">
              <w:rPr>
                <w:rFonts w:asciiTheme="minorHAnsi" w:hAnsiTheme="minorHAnsi" w:cstheme="minorHAnsi"/>
                <w:b/>
                <w:szCs w:val="20"/>
              </w:rPr>
              <w:t xml:space="preserve"> </w:t>
            </w:r>
            <w:r w:rsidRPr="00061E6C">
              <w:rPr>
                <w:rFonts w:asciiTheme="minorHAnsi" w:hAnsiTheme="minorHAnsi" w:cstheme="minorHAnsi"/>
                <w:b/>
                <w:szCs w:val="20"/>
              </w:rPr>
              <w:t>Zapojenie  zástupcov užívateľov do výkonu dozoru Inšpekcie v sociálnych veciach</w:t>
            </w:r>
            <w:r w:rsidRPr="00C35A2D">
              <w:rPr>
                <w:rFonts w:asciiTheme="minorHAnsi" w:hAnsiTheme="minorHAnsi" w:cstheme="minorHAnsi"/>
                <w:b/>
                <w:szCs w:val="20"/>
              </w:rPr>
              <w:t xml:space="preserve"> </w:t>
            </w:r>
            <w:r w:rsidRPr="00D86060">
              <w:rPr>
                <w:rFonts w:asciiTheme="minorHAnsi" w:hAnsiTheme="minorHAnsi" w:cstheme="minorHAnsi"/>
                <w:szCs w:val="20"/>
              </w:rPr>
              <w:t>bude realizovaná prostredníctvom nasledujúcich činností:</w:t>
            </w:r>
            <w:r w:rsidRPr="00C35A2D">
              <w:rPr>
                <w:rFonts w:asciiTheme="minorHAnsi" w:hAnsiTheme="minorHAnsi" w:cstheme="minorHAnsi"/>
                <w:b/>
                <w:szCs w:val="20"/>
              </w:rPr>
              <w:t xml:space="preserve"> </w:t>
            </w:r>
          </w:p>
          <w:p w14:paraId="0A835A86" w14:textId="77777777" w:rsidR="0080238D" w:rsidRPr="007E688E" w:rsidRDefault="0080238D" w:rsidP="0080238D">
            <w:pPr>
              <w:pStyle w:val="Odsekzoznamu"/>
              <w:widowControl/>
              <w:numPr>
                <w:ilvl w:val="1"/>
                <w:numId w:val="29"/>
              </w:numPr>
              <w:autoSpaceDE/>
              <w:autoSpaceDN/>
              <w:jc w:val="both"/>
              <w:rPr>
                <w:rFonts w:asciiTheme="minorHAnsi" w:eastAsia="Calibri" w:hAnsiTheme="minorHAnsi" w:cstheme="minorHAnsi"/>
                <w:szCs w:val="20"/>
              </w:rPr>
            </w:pPr>
            <w:r w:rsidRPr="007E688E">
              <w:rPr>
                <w:rFonts w:asciiTheme="minorHAnsi" w:eastAsia="Calibri" w:hAnsiTheme="minorHAnsi" w:cstheme="minorHAnsi"/>
                <w:szCs w:val="20"/>
              </w:rPr>
              <w:t xml:space="preserve">Odborná príprava a senzibilizácia zamestnancov Inšpekcie pre výkon dozoru s užívateľským prvkom; </w:t>
            </w:r>
          </w:p>
          <w:p w14:paraId="6C34767B" w14:textId="77777777" w:rsidR="0080238D" w:rsidRPr="00C35A2D" w:rsidRDefault="0080238D" w:rsidP="0080238D">
            <w:pPr>
              <w:pStyle w:val="Odsekzoznamu"/>
              <w:widowControl/>
              <w:numPr>
                <w:ilvl w:val="1"/>
                <w:numId w:val="29"/>
              </w:numPr>
              <w:autoSpaceDE/>
              <w:autoSpaceDN/>
              <w:jc w:val="both"/>
              <w:rPr>
                <w:rFonts w:asciiTheme="minorHAnsi" w:eastAsia="Calibri" w:hAnsiTheme="minorHAnsi" w:cstheme="minorHAnsi"/>
                <w:szCs w:val="20"/>
              </w:rPr>
            </w:pPr>
            <w:r w:rsidRPr="00C35A2D">
              <w:rPr>
                <w:rFonts w:asciiTheme="minorHAnsi" w:eastAsia="Calibri" w:hAnsiTheme="minorHAnsi" w:cstheme="minorHAnsi"/>
                <w:szCs w:val="20"/>
              </w:rPr>
              <w:t>Výkon dozoru s užívateľským prvkom</w:t>
            </w:r>
            <w:r>
              <w:rPr>
                <w:rFonts w:asciiTheme="minorHAnsi" w:eastAsia="Calibri" w:hAnsiTheme="minorHAnsi" w:cstheme="minorHAnsi"/>
                <w:szCs w:val="20"/>
              </w:rPr>
              <w:t>;</w:t>
            </w:r>
            <w:r w:rsidRPr="00C35A2D">
              <w:rPr>
                <w:rFonts w:asciiTheme="minorHAnsi" w:eastAsia="Calibri" w:hAnsiTheme="minorHAnsi" w:cstheme="minorHAnsi"/>
                <w:szCs w:val="20"/>
              </w:rPr>
              <w:t xml:space="preserve"> </w:t>
            </w:r>
          </w:p>
          <w:p w14:paraId="33B2488B" w14:textId="77777777" w:rsidR="0080238D" w:rsidRPr="00C35A2D" w:rsidRDefault="0080238D" w:rsidP="0080238D">
            <w:pPr>
              <w:pStyle w:val="Odsekzoznamu"/>
              <w:widowControl/>
              <w:numPr>
                <w:ilvl w:val="1"/>
                <w:numId w:val="29"/>
              </w:numPr>
              <w:autoSpaceDE/>
              <w:autoSpaceDN/>
              <w:jc w:val="both"/>
              <w:rPr>
                <w:rFonts w:asciiTheme="minorHAnsi" w:eastAsia="Calibri" w:hAnsiTheme="minorHAnsi" w:cstheme="minorHAnsi"/>
                <w:szCs w:val="20"/>
              </w:rPr>
            </w:pPr>
            <w:r w:rsidRPr="00C35A2D">
              <w:rPr>
                <w:rFonts w:asciiTheme="minorHAnsi" w:eastAsia="Calibri" w:hAnsiTheme="minorHAnsi" w:cstheme="minorHAnsi"/>
                <w:szCs w:val="20"/>
              </w:rPr>
              <w:t>Vyhodnotenie výkonu dozoru s užívateľským prvkom.</w:t>
            </w:r>
          </w:p>
          <w:p w14:paraId="5995B9B6" w14:textId="77777777" w:rsidR="0080238D" w:rsidRPr="00061E6C" w:rsidRDefault="0080238D" w:rsidP="0080238D">
            <w:pPr>
              <w:widowControl/>
              <w:jc w:val="both"/>
              <w:rPr>
                <w:rFonts w:ascii="Calibri" w:eastAsia="Calibri" w:hAnsi="Calibri" w:cs="Calibri"/>
                <w:b/>
                <w:szCs w:val="20"/>
              </w:rPr>
            </w:pPr>
            <w:r w:rsidRPr="00061E6C">
              <w:rPr>
                <w:rFonts w:ascii="Calibri" w:eastAsia="Calibri" w:hAnsi="Calibri" w:cs="Calibri"/>
                <w:b/>
                <w:szCs w:val="20"/>
              </w:rPr>
              <w:t xml:space="preserve">Personálne zabezpečenie podaktivity: </w:t>
            </w:r>
          </w:p>
          <w:p w14:paraId="2E7C44B0" w14:textId="0FAF2EE2" w:rsidR="000B7B7D" w:rsidRDefault="000B7B7D" w:rsidP="0080238D">
            <w:pPr>
              <w:widowControl/>
              <w:jc w:val="both"/>
              <w:rPr>
                <w:rFonts w:ascii="Calibri" w:eastAsia="Calibri" w:hAnsi="Calibri" w:cs="Calibri"/>
                <w:szCs w:val="20"/>
              </w:rPr>
            </w:pPr>
            <w:r>
              <w:rPr>
                <w:rFonts w:ascii="Calibri" w:eastAsia="Calibri" w:hAnsi="Calibri" w:cs="Calibri"/>
                <w:szCs w:val="20"/>
              </w:rPr>
              <w:t xml:space="preserve">odborní </w:t>
            </w:r>
            <w:r w:rsidR="00FA0C44">
              <w:rPr>
                <w:rFonts w:ascii="Calibri" w:eastAsia="Calibri" w:hAnsi="Calibri" w:cs="Calibri"/>
                <w:szCs w:val="20"/>
              </w:rPr>
              <w:t xml:space="preserve">zamestnanci pre oblast sociálneho začlenenia </w:t>
            </w:r>
            <w:r>
              <w:rPr>
                <w:rFonts w:ascii="Calibri" w:eastAsia="Calibri" w:hAnsi="Calibri" w:cs="Calibri"/>
                <w:szCs w:val="20"/>
              </w:rPr>
              <w:t>(O</w:t>
            </w:r>
            <w:r w:rsidR="00FA0C44">
              <w:rPr>
                <w:rFonts w:ascii="Calibri" w:eastAsia="Calibri" w:hAnsi="Calibri" w:cs="Calibri"/>
                <w:szCs w:val="20"/>
              </w:rPr>
              <w:t>Z</w:t>
            </w:r>
            <w:r>
              <w:rPr>
                <w:rFonts w:ascii="Calibri" w:eastAsia="Calibri" w:hAnsi="Calibri" w:cs="Calibri"/>
                <w:szCs w:val="20"/>
              </w:rPr>
              <w:t xml:space="preserve">), experti </w:t>
            </w:r>
            <w:r w:rsidR="00FA0C44">
              <w:rPr>
                <w:rFonts w:ascii="Calibri" w:eastAsia="Calibri" w:hAnsi="Calibri" w:cs="Calibri"/>
                <w:szCs w:val="20"/>
              </w:rPr>
              <w:t xml:space="preserve">v oblasti sociálneho začlenenia </w:t>
            </w:r>
            <w:r>
              <w:rPr>
                <w:rFonts w:ascii="Calibri" w:eastAsia="Calibri" w:hAnsi="Calibri" w:cs="Calibri"/>
                <w:szCs w:val="20"/>
              </w:rPr>
              <w:t>(EXP), lektori (LKT), experti na základe skúsenosti (zástupcovia užívateľov).</w:t>
            </w:r>
          </w:p>
          <w:p w14:paraId="56CF522A" w14:textId="328EE1E1" w:rsidR="0080238D" w:rsidRPr="00061E6C" w:rsidRDefault="0080238D" w:rsidP="0080238D">
            <w:pPr>
              <w:widowControl/>
              <w:jc w:val="both"/>
              <w:rPr>
                <w:rFonts w:ascii="Calibri" w:eastAsia="Calibri" w:hAnsi="Calibri" w:cs="Calibri"/>
                <w:b/>
                <w:szCs w:val="20"/>
              </w:rPr>
            </w:pPr>
            <w:r w:rsidRPr="00061E6C">
              <w:rPr>
                <w:rFonts w:ascii="Calibri" w:eastAsia="Calibri" w:hAnsi="Calibri" w:cs="Calibri"/>
                <w:b/>
                <w:szCs w:val="20"/>
              </w:rPr>
              <w:t xml:space="preserve">Priestorové a technické zabezpečenie: </w:t>
            </w:r>
          </w:p>
          <w:p w14:paraId="6A8FEDD2" w14:textId="77777777" w:rsidR="0080238D" w:rsidRDefault="0080238D" w:rsidP="0080238D">
            <w:pPr>
              <w:widowControl/>
              <w:jc w:val="both"/>
              <w:rPr>
                <w:rFonts w:ascii="Calibri" w:eastAsia="Calibri" w:hAnsi="Calibri" w:cs="Calibri"/>
                <w:szCs w:val="20"/>
              </w:rPr>
            </w:pPr>
            <w:r w:rsidRPr="00061E6C">
              <w:rPr>
                <w:rFonts w:ascii="Calibri" w:eastAsia="Calibri" w:hAnsi="Calibri" w:cs="Calibri"/>
                <w:szCs w:val="20"/>
              </w:rPr>
              <w:t>vlastnými kapacitami žiadateľa.</w:t>
            </w:r>
            <w:r w:rsidRPr="00C35A2D">
              <w:rPr>
                <w:rFonts w:ascii="Calibri" w:eastAsia="Calibri" w:hAnsi="Calibri" w:cs="Calibri"/>
                <w:szCs w:val="20"/>
              </w:rPr>
              <w:t xml:space="preserve"> </w:t>
            </w:r>
          </w:p>
          <w:p w14:paraId="2EA385F4" w14:textId="77777777" w:rsidR="0080238D" w:rsidRPr="00061E6C" w:rsidRDefault="0080238D" w:rsidP="0080238D">
            <w:pPr>
              <w:widowControl/>
              <w:jc w:val="both"/>
              <w:rPr>
                <w:rFonts w:ascii="Calibri" w:eastAsia="Calibri" w:hAnsi="Calibri" w:cs="Calibri"/>
                <w:szCs w:val="20"/>
              </w:rPr>
            </w:pPr>
            <w:r w:rsidRPr="00061E6C">
              <w:rPr>
                <w:rFonts w:ascii="Calibri" w:eastAsia="Calibri" w:hAnsi="Calibri" w:cs="Calibri"/>
                <w:b/>
                <w:szCs w:val="20"/>
              </w:rPr>
              <w:t>Termín realizácie:</w:t>
            </w:r>
            <w:r w:rsidRPr="00061E6C">
              <w:rPr>
                <w:rFonts w:ascii="Calibri" w:eastAsia="Calibri" w:hAnsi="Calibri" w:cs="Calibri"/>
                <w:szCs w:val="20"/>
              </w:rPr>
              <w:t xml:space="preserve"> </w:t>
            </w:r>
          </w:p>
          <w:p w14:paraId="5256B45C" w14:textId="4A44EA4F" w:rsidR="0080238D" w:rsidRPr="00921B17" w:rsidRDefault="0080238D" w:rsidP="0080238D">
            <w:pPr>
              <w:widowControl/>
              <w:jc w:val="both"/>
              <w:rPr>
                <w:rFonts w:ascii="Calibri" w:eastAsia="Calibri" w:hAnsi="Calibri" w:cs="Calibri"/>
                <w:szCs w:val="20"/>
              </w:rPr>
            </w:pPr>
            <w:r w:rsidRPr="00921B17">
              <w:rPr>
                <w:rFonts w:ascii="Calibri" w:eastAsia="Calibri" w:hAnsi="Calibri" w:cs="Calibri"/>
                <w:szCs w:val="20"/>
              </w:rPr>
              <w:t xml:space="preserve">09/2025-06/2028 (cca 34 mesiacov) </w:t>
            </w:r>
          </w:p>
          <w:p w14:paraId="63521BA4" w14:textId="77777777" w:rsidR="0080238D" w:rsidRPr="00C35A2D" w:rsidRDefault="0080238D" w:rsidP="0080238D">
            <w:pPr>
              <w:widowControl/>
              <w:jc w:val="both"/>
              <w:rPr>
                <w:rFonts w:ascii="Calibri" w:eastAsia="Calibri" w:hAnsi="Calibri" w:cs="Calibri"/>
                <w:szCs w:val="20"/>
              </w:rPr>
            </w:pPr>
          </w:p>
          <w:p w14:paraId="5FFB43D5" w14:textId="77777777" w:rsidR="0080238D" w:rsidRPr="00C35A2D" w:rsidRDefault="0080238D" w:rsidP="0080238D">
            <w:pPr>
              <w:pStyle w:val="Odsekzoznamu"/>
              <w:widowControl/>
              <w:numPr>
                <w:ilvl w:val="0"/>
                <w:numId w:val="32"/>
              </w:numPr>
              <w:autoSpaceDE/>
              <w:autoSpaceDN/>
              <w:jc w:val="both"/>
              <w:rPr>
                <w:rFonts w:ascii="Calibri" w:eastAsia="Calibri" w:hAnsi="Calibri" w:cs="Calibri"/>
                <w:b/>
                <w:vanish/>
                <w:szCs w:val="20"/>
              </w:rPr>
            </w:pPr>
          </w:p>
          <w:p w14:paraId="456639BD" w14:textId="77777777" w:rsidR="0080238D" w:rsidRPr="00C35A2D" w:rsidRDefault="0080238D" w:rsidP="0080238D">
            <w:pPr>
              <w:pStyle w:val="Odsekzoznamu"/>
              <w:widowControl/>
              <w:numPr>
                <w:ilvl w:val="0"/>
                <w:numId w:val="32"/>
              </w:numPr>
              <w:autoSpaceDE/>
              <w:autoSpaceDN/>
              <w:jc w:val="both"/>
              <w:rPr>
                <w:rFonts w:ascii="Calibri" w:eastAsia="Calibri" w:hAnsi="Calibri" w:cs="Calibri"/>
                <w:b/>
                <w:vanish/>
                <w:szCs w:val="20"/>
              </w:rPr>
            </w:pPr>
          </w:p>
          <w:p w14:paraId="7DC1EF0F" w14:textId="77777777" w:rsidR="0080238D" w:rsidRPr="00061E6C" w:rsidRDefault="0080238D" w:rsidP="0080238D">
            <w:pPr>
              <w:pStyle w:val="Odsekzoznamu"/>
              <w:widowControl/>
              <w:numPr>
                <w:ilvl w:val="1"/>
                <w:numId w:val="32"/>
              </w:numPr>
              <w:autoSpaceDE/>
              <w:autoSpaceDN/>
              <w:jc w:val="both"/>
              <w:rPr>
                <w:rFonts w:ascii="Calibri" w:eastAsia="Calibri" w:hAnsi="Calibri" w:cs="Calibri"/>
                <w:b/>
                <w:szCs w:val="20"/>
              </w:rPr>
            </w:pPr>
            <w:r w:rsidRPr="00061E6C">
              <w:rPr>
                <w:rFonts w:ascii="Calibri" w:eastAsia="Calibri" w:hAnsi="Calibri" w:cs="Calibri"/>
                <w:b/>
                <w:szCs w:val="20"/>
              </w:rPr>
              <w:t xml:space="preserve">Odborná príprava a senzibilizácia zamestnancov Inšpekcie pre výkon dozoru s užívateľským prvkom </w:t>
            </w:r>
          </w:p>
          <w:p w14:paraId="13FD05C4" w14:textId="77777777" w:rsidR="0080238D" w:rsidRPr="00061E6C" w:rsidRDefault="0080238D" w:rsidP="0080238D">
            <w:pPr>
              <w:widowControl/>
              <w:jc w:val="both"/>
              <w:rPr>
                <w:rFonts w:ascii="Calibri" w:eastAsia="Calibri" w:hAnsi="Calibri" w:cs="Calibri"/>
                <w:b/>
                <w:szCs w:val="20"/>
              </w:rPr>
            </w:pPr>
            <w:r w:rsidRPr="00061E6C">
              <w:rPr>
                <w:rFonts w:ascii="Calibri" w:eastAsia="Calibri" w:hAnsi="Calibri" w:cs="Calibri"/>
                <w:b/>
                <w:szCs w:val="20"/>
              </w:rPr>
              <w:t xml:space="preserve">Popis: </w:t>
            </w:r>
          </w:p>
          <w:p w14:paraId="6CD2F8A8" w14:textId="6BAEC9ED" w:rsidR="0080238D" w:rsidRPr="00061E6C" w:rsidRDefault="0080238D" w:rsidP="0080238D">
            <w:pPr>
              <w:widowControl/>
              <w:jc w:val="both"/>
              <w:rPr>
                <w:rFonts w:ascii="Calibri" w:eastAsia="Calibri" w:hAnsi="Calibri" w:cs="Calibri"/>
                <w:szCs w:val="20"/>
              </w:rPr>
            </w:pPr>
            <w:r w:rsidRPr="00061E6C">
              <w:rPr>
                <w:rFonts w:ascii="Calibri" w:eastAsia="Calibri" w:hAnsi="Calibri" w:cs="Calibri"/>
                <w:szCs w:val="20"/>
              </w:rPr>
              <w:lastRenderedPageBreak/>
              <w:t>Cieľom je </w:t>
            </w:r>
            <w:r w:rsidR="00921B17">
              <w:rPr>
                <w:rFonts w:ascii="Calibri" w:eastAsia="Calibri" w:hAnsi="Calibri" w:cs="Calibri"/>
                <w:szCs w:val="20"/>
              </w:rPr>
              <w:t xml:space="preserve">podporiť </w:t>
            </w:r>
            <w:r w:rsidRPr="00061E6C">
              <w:rPr>
                <w:rFonts w:ascii="Calibri" w:eastAsia="Calibri" w:hAnsi="Calibri" w:cs="Calibri"/>
                <w:szCs w:val="20"/>
              </w:rPr>
              <w:t xml:space="preserve">pochopenie prínosu zástupcov užívateľov pre kvalitný výkon dozoru u zamestnancov Inšpekcie. Aktivita bude mať </w:t>
            </w:r>
            <w:r w:rsidRPr="00D108C3">
              <w:rPr>
                <w:rFonts w:ascii="Calibri" w:eastAsia="Calibri" w:hAnsi="Calibri" w:cs="Calibri"/>
                <w:szCs w:val="20"/>
              </w:rPr>
              <w:t xml:space="preserve">charakter odbornej prípravy a koordinačných </w:t>
            </w:r>
            <w:r w:rsidRPr="00061E6C">
              <w:rPr>
                <w:rFonts w:ascii="Calibri" w:eastAsia="Calibri" w:hAnsi="Calibri" w:cs="Calibri"/>
                <w:szCs w:val="20"/>
              </w:rPr>
              <w:t xml:space="preserve">stretnutí expertov a zástupcov užívateľov so zamestnancami inšpekcie v čase pred ich systematickým zapojením do výkonu dozoru. </w:t>
            </w:r>
          </w:p>
          <w:p w14:paraId="749A37AB" w14:textId="77777777" w:rsidR="0080238D" w:rsidRPr="00061E6C" w:rsidRDefault="0080238D" w:rsidP="0080238D">
            <w:pPr>
              <w:widowControl/>
              <w:jc w:val="both"/>
              <w:rPr>
                <w:rFonts w:ascii="Calibri" w:eastAsia="Calibri" w:hAnsi="Calibri" w:cs="Calibri"/>
                <w:b/>
                <w:szCs w:val="20"/>
              </w:rPr>
            </w:pPr>
            <w:r w:rsidRPr="00061E6C">
              <w:rPr>
                <w:rFonts w:ascii="Calibri" w:eastAsia="Calibri" w:hAnsi="Calibri" w:cs="Calibri"/>
                <w:b/>
                <w:szCs w:val="20"/>
              </w:rPr>
              <w:t>Plánované výstupy:</w:t>
            </w:r>
          </w:p>
          <w:p w14:paraId="5B569806" w14:textId="6C71EAC6" w:rsidR="0080238D" w:rsidRPr="00715C69" w:rsidRDefault="0080238D" w:rsidP="00715C69">
            <w:pPr>
              <w:pStyle w:val="Odsekzoznamu"/>
              <w:widowControl/>
              <w:numPr>
                <w:ilvl w:val="8"/>
                <w:numId w:val="26"/>
              </w:numPr>
              <w:ind w:left="487"/>
              <w:jc w:val="both"/>
              <w:rPr>
                <w:rFonts w:ascii="Calibri" w:eastAsia="Calibri" w:hAnsi="Calibri" w:cs="Calibri"/>
                <w:szCs w:val="20"/>
              </w:rPr>
            </w:pPr>
            <w:r w:rsidRPr="00715C69">
              <w:rPr>
                <w:rFonts w:ascii="Calibri" w:eastAsia="Calibri" w:hAnsi="Calibri" w:cs="Calibri"/>
                <w:szCs w:val="20"/>
              </w:rPr>
              <w:t xml:space="preserve">Počet osôb, ktoré absolvovali program odbornej prípravy na výkon dozoru s </w:t>
            </w:r>
            <w:r w:rsidRPr="00921B17">
              <w:rPr>
                <w:rFonts w:ascii="Calibri" w:eastAsia="Calibri" w:hAnsi="Calibri" w:cs="Calibri"/>
                <w:szCs w:val="20"/>
              </w:rPr>
              <w:t xml:space="preserve">užívateľským prvkom: cca 160 </w:t>
            </w:r>
          </w:p>
          <w:p w14:paraId="24131697" w14:textId="77777777" w:rsidR="0080238D" w:rsidRPr="00C35A2D" w:rsidRDefault="0080238D" w:rsidP="0080238D">
            <w:pPr>
              <w:widowControl/>
              <w:jc w:val="both"/>
              <w:rPr>
                <w:rFonts w:ascii="Calibri" w:eastAsia="Calibri" w:hAnsi="Calibri" w:cs="Calibri"/>
                <w:szCs w:val="20"/>
              </w:rPr>
            </w:pPr>
          </w:p>
          <w:p w14:paraId="0B5674BA" w14:textId="77777777" w:rsidR="0080238D" w:rsidRPr="00C35A2D" w:rsidRDefault="0080238D" w:rsidP="0080238D">
            <w:pPr>
              <w:pStyle w:val="Odsekzoznamu"/>
              <w:widowControl/>
              <w:numPr>
                <w:ilvl w:val="1"/>
                <w:numId w:val="32"/>
              </w:numPr>
              <w:autoSpaceDE/>
              <w:autoSpaceDN/>
              <w:jc w:val="both"/>
              <w:rPr>
                <w:rFonts w:ascii="Calibri" w:eastAsia="Calibri" w:hAnsi="Calibri" w:cs="Calibri"/>
                <w:b/>
                <w:szCs w:val="20"/>
              </w:rPr>
            </w:pPr>
            <w:r w:rsidRPr="00C35A2D">
              <w:rPr>
                <w:rFonts w:ascii="Calibri" w:eastAsia="Calibri" w:hAnsi="Calibri" w:cs="Calibri"/>
                <w:b/>
                <w:szCs w:val="20"/>
              </w:rPr>
              <w:t xml:space="preserve">Výkon dozoru s užívateľským prvkom </w:t>
            </w:r>
          </w:p>
          <w:p w14:paraId="0EC8BD32" w14:textId="77777777" w:rsidR="0080238D" w:rsidRPr="00C35A2D" w:rsidRDefault="0080238D" w:rsidP="0080238D">
            <w:pPr>
              <w:widowControl/>
              <w:jc w:val="both"/>
              <w:rPr>
                <w:rFonts w:ascii="Calibri" w:eastAsia="Calibri" w:hAnsi="Calibri" w:cs="Calibri"/>
                <w:b/>
                <w:szCs w:val="20"/>
              </w:rPr>
            </w:pPr>
            <w:r w:rsidRPr="00C35A2D">
              <w:rPr>
                <w:rFonts w:ascii="Calibri" w:eastAsia="Calibri" w:hAnsi="Calibri" w:cs="Calibri"/>
                <w:b/>
                <w:szCs w:val="20"/>
              </w:rPr>
              <w:t xml:space="preserve">Popis: </w:t>
            </w:r>
          </w:p>
          <w:p w14:paraId="460ECE6D" w14:textId="77777777" w:rsidR="0080238D" w:rsidRPr="002A039B" w:rsidRDefault="0080238D" w:rsidP="0080238D">
            <w:pPr>
              <w:widowControl/>
              <w:jc w:val="both"/>
              <w:rPr>
                <w:rFonts w:ascii="Calibri" w:eastAsia="Calibri" w:hAnsi="Calibri" w:cs="Calibri"/>
                <w:szCs w:val="20"/>
              </w:rPr>
            </w:pPr>
            <w:r w:rsidRPr="002A039B">
              <w:rPr>
                <w:rFonts w:ascii="Calibri" w:eastAsia="Calibri" w:hAnsi="Calibri" w:cs="Calibri"/>
                <w:szCs w:val="20"/>
              </w:rPr>
              <w:t xml:space="preserve">Zabezpečenie a koordinácia procesov aktívnej účasti zástupcov užívateľov na výkone dozoru: vypracovanie plánu dozorov s užívateľským prvkom, komunikácia projektového tímu so zástupcami užívateľov počas prípravy, realizácie a dokončovania výkonov dozoru, zabezpečenie potrebných podmienok účasti zástupcov užívateľov na výkone dozoru, realizácia dozorov s užívateľským prvkom, </w:t>
            </w:r>
            <w:r>
              <w:rPr>
                <w:rFonts w:ascii="Calibri" w:eastAsia="Calibri" w:hAnsi="Calibri" w:cs="Calibri"/>
                <w:szCs w:val="20"/>
              </w:rPr>
              <w:t xml:space="preserve">zber a </w:t>
            </w:r>
            <w:r w:rsidRPr="002A039B">
              <w:rPr>
                <w:rFonts w:ascii="Calibri" w:eastAsia="Calibri" w:hAnsi="Calibri" w:cs="Calibri"/>
                <w:szCs w:val="20"/>
              </w:rPr>
              <w:t xml:space="preserve">spracovanie spätných väzieb.  </w:t>
            </w:r>
          </w:p>
          <w:p w14:paraId="41120C55" w14:textId="77777777" w:rsidR="0080238D" w:rsidRPr="002A039B" w:rsidRDefault="0080238D" w:rsidP="0080238D">
            <w:pPr>
              <w:widowControl/>
              <w:jc w:val="both"/>
              <w:rPr>
                <w:rFonts w:ascii="Calibri" w:eastAsia="Calibri" w:hAnsi="Calibri" w:cs="Calibri"/>
                <w:b/>
                <w:szCs w:val="20"/>
              </w:rPr>
            </w:pPr>
            <w:r w:rsidRPr="002A039B">
              <w:rPr>
                <w:rFonts w:ascii="Calibri" w:eastAsia="Calibri" w:hAnsi="Calibri" w:cs="Calibri"/>
                <w:b/>
                <w:szCs w:val="20"/>
              </w:rPr>
              <w:t>Plánované výstupy:</w:t>
            </w:r>
          </w:p>
          <w:p w14:paraId="6C6FDF75" w14:textId="16E4B20D" w:rsidR="0080238D" w:rsidRPr="00921B17" w:rsidRDefault="0080238D" w:rsidP="00715C69">
            <w:pPr>
              <w:pStyle w:val="Odsekzoznamu"/>
              <w:numPr>
                <w:ilvl w:val="8"/>
                <w:numId w:val="25"/>
              </w:numPr>
              <w:adjustRightInd w:val="0"/>
              <w:ind w:left="771"/>
              <w:jc w:val="both"/>
              <w:rPr>
                <w:rFonts w:asciiTheme="minorHAnsi" w:hAnsiTheme="minorHAnsi" w:cstheme="minorHAnsi"/>
                <w:szCs w:val="20"/>
              </w:rPr>
            </w:pPr>
            <w:r w:rsidRPr="00715C69">
              <w:rPr>
                <w:rFonts w:asciiTheme="minorHAnsi" w:hAnsiTheme="minorHAnsi" w:cstheme="minorHAnsi"/>
                <w:szCs w:val="20"/>
              </w:rPr>
              <w:t>Počet výkonov dozoru s užívateľským prvkom</w:t>
            </w:r>
            <w:r w:rsidRPr="00921B17">
              <w:rPr>
                <w:rFonts w:asciiTheme="minorHAnsi" w:hAnsiTheme="minorHAnsi" w:cstheme="minorHAnsi"/>
                <w:szCs w:val="20"/>
              </w:rPr>
              <w:t xml:space="preserve">: cca 20  </w:t>
            </w:r>
          </w:p>
          <w:p w14:paraId="1ADC8FC1" w14:textId="77777777" w:rsidR="0080238D" w:rsidRPr="00921B17" w:rsidRDefault="0080238D" w:rsidP="0080238D">
            <w:pPr>
              <w:widowControl/>
              <w:jc w:val="both"/>
              <w:rPr>
                <w:rFonts w:ascii="Calibri" w:eastAsia="Calibri" w:hAnsi="Calibri" w:cs="Calibri"/>
                <w:szCs w:val="20"/>
              </w:rPr>
            </w:pPr>
          </w:p>
          <w:p w14:paraId="1A83A985" w14:textId="77777777" w:rsidR="0080238D" w:rsidRPr="00C35A2D" w:rsidRDefault="0080238D" w:rsidP="0080238D">
            <w:pPr>
              <w:pStyle w:val="Odsekzoznamu"/>
              <w:widowControl/>
              <w:numPr>
                <w:ilvl w:val="1"/>
                <w:numId w:val="32"/>
              </w:numPr>
              <w:autoSpaceDE/>
              <w:autoSpaceDN/>
              <w:jc w:val="both"/>
              <w:rPr>
                <w:rFonts w:ascii="Calibri" w:eastAsia="Calibri" w:hAnsi="Calibri" w:cs="Calibri"/>
                <w:b/>
                <w:bCs/>
                <w:szCs w:val="20"/>
              </w:rPr>
            </w:pPr>
            <w:r w:rsidRPr="00C35A2D">
              <w:rPr>
                <w:rFonts w:asciiTheme="minorHAnsi" w:eastAsia="Calibri" w:hAnsiTheme="minorHAnsi" w:cstheme="minorHAnsi"/>
                <w:b/>
                <w:bCs/>
                <w:szCs w:val="20"/>
              </w:rPr>
              <w:t>Vyhodnotenie výkonu dozoru s užívateľským prvkom</w:t>
            </w:r>
          </w:p>
          <w:p w14:paraId="480B14F4" w14:textId="77777777" w:rsidR="0080238D" w:rsidRPr="00C35A2D" w:rsidRDefault="0080238D" w:rsidP="0080238D">
            <w:pPr>
              <w:widowControl/>
              <w:jc w:val="both"/>
              <w:rPr>
                <w:rFonts w:ascii="Calibri" w:eastAsia="Calibri" w:hAnsi="Calibri" w:cs="Calibri"/>
                <w:b/>
                <w:szCs w:val="20"/>
              </w:rPr>
            </w:pPr>
            <w:r w:rsidRPr="00C35A2D">
              <w:rPr>
                <w:rFonts w:ascii="Calibri" w:eastAsia="Calibri" w:hAnsi="Calibri" w:cs="Calibri"/>
                <w:b/>
                <w:szCs w:val="20"/>
              </w:rPr>
              <w:t xml:space="preserve">Popis: </w:t>
            </w:r>
          </w:p>
          <w:p w14:paraId="6C2FB2F9" w14:textId="77777777" w:rsidR="0080238D" w:rsidRPr="00047215" w:rsidRDefault="0080238D" w:rsidP="0080238D">
            <w:pPr>
              <w:widowControl/>
              <w:jc w:val="both"/>
              <w:rPr>
                <w:rFonts w:ascii="Calibri" w:eastAsia="Calibri" w:hAnsi="Calibri" w:cs="Calibri"/>
                <w:color w:val="00B050"/>
                <w:szCs w:val="20"/>
              </w:rPr>
            </w:pPr>
            <w:r>
              <w:rPr>
                <w:rFonts w:ascii="Calibri" w:eastAsia="Calibri" w:hAnsi="Calibri" w:cs="Calibri"/>
                <w:szCs w:val="20"/>
              </w:rPr>
              <w:t>V</w:t>
            </w:r>
            <w:r w:rsidRPr="00047215">
              <w:rPr>
                <w:rFonts w:ascii="Calibri" w:eastAsia="Calibri" w:hAnsi="Calibri" w:cs="Calibri"/>
                <w:szCs w:val="20"/>
              </w:rPr>
              <w:t>yhodnotenie dozorov s užívateľským prvkom</w:t>
            </w:r>
            <w:r>
              <w:rPr>
                <w:rFonts w:ascii="Calibri" w:eastAsia="Calibri" w:hAnsi="Calibri" w:cs="Calibri"/>
                <w:szCs w:val="20"/>
              </w:rPr>
              <w:t xml:space="preserve"> n</w:t>
            </w:r>
            <w:r w:rsidRPr="00047215">
              <w:rPr>
                <w:rFonts w:ascii="Calibri" w:eastAsia="Calibri" w:hAnsi="Calibri" w:cs="Calibri"/>
                <w:szCs w:val="20"/>
              </w:rPr>
              <w:t>a základe získaných spätných väzieb</w:t>
            </w:r>
            <w:r>
              <w:rPr>
                <w:rFonts w:ascii="Calibri" w:eastAsia="Calibri" w:hAnsi="Calibri" w:cs="Calibri"/>
                <w:szCs w:val="20"/>
              </w:rPr>
              <w:t xml:space="preserve">, </w:t>
            </w:r>
            <w:r w:rsidRPr="00047215">
              <w:rPr>
                <w:rFonts w:ascii="Calibri" w:eastAsia="Calibri" w:hAnsi="Calibri" w:cs="Calibri"/>
                <w:szCs w:val="20"/>
              </w:rPr>
              <w:t>formulované odporúčania týkajúce sa systémovej (legislatívnej) úpravy zapojenia zástupcov užívateľov do systému inšpekcie v sociálnych veciach, nad rámec inštitútu prizvanej osoby</w:t>
            </w:r>
            <w:r>
              <w:rPr>
                <w:rFonts w:ascii="Calibri" w:eastAsia="Calibri" w:hAnsi="Calibri" w:cs="Calibri"/>
                <w:szCs w:val="20"/>
              </w:rPr>
              <w:t xml:space="preserve">, </w:t>
            </w:r>
            <w:r w:rsidRPr="00047215">
              <w:rPr>
                <w:rFonts w:ascii="Calibri" w:eastAsia="Calibri" w:hAnsi="Calibri" w:cs="Calibri"/>
                <w:szCs w:val="20"/>
              </w:rPr>
              <w:t>vyhodnotenie výstupov poskytnutých prostredníctvom NP PPKKSS pre účely podaktivity 2</w:t>
            </w:r>
            <w:r>
              <w:rPr>
                <w:rFonts w:ascii="Calibri" w:eastAsia="Calibri" w:hAnsi="Calibri" w:cs="Calibri"/>
                <w:szCs w:val="20"/>
              </w:rPr>
              <w:t>. I</w:t>
            </w:r>
            <w:r w:rsidRPr="00047215">
              <w:rPr>
                <w:rFonts w:ascii="Calibri" w:eastAsia="Calibri" w:hAnsi="Calibri" w:cs="Calibri"/>
                <w:szCs w:val="20"/>
              </w:rPr>
              <w:t xml:space="preserve">ch revízia bude realizovaná </w:t>
            </w:r>
            <w:r>
              <w:rPr>
                <w:rFonts w:ascii="Calibri" w:eastAsia="Calibri" w:hAnsi="Calibri" w:cs="Calibri"/>
                <w:szCs w:val="20"/>
              </w:rPr>
              <w:t xml:space="preserve">ich autormi </w:t>
            </w:r>
            <w:r w:rsidRPr="00047215">
              <w:rPr>
                <w:rFonts w:ascii="Calibri" w:eastAsia="Calibri" w:hAnsi="Calibri" w:cs="Calibri"/>
                <w:szCs w:val="20"/>
              </w:rPr>
              <w:t xml:space="preserve">v rámci aktivít NP PPKKSS. </w:t>
            </w:r>
            <w:r w:rsidRPr="00047215">
              <w:rPr>
                <w:rFonts w:ascii="Calibri" w:eastAsia="Calibri" w:hAnsi="Calibri" w:cs="Calibri"/>
                <w:color w:val="00B050"/>
                <w:szCs w:val="20"/>
              </w:rPr>
              <w:t xml:space="preserve"> </w:t>
            </w:r>
          </w:p>
          <w:p w14:paraId="7CF1EE98" w14:textId="77777777" w:rsidR="0080238D" w:rsidRPr="00047215" w:rsidRDefault="0080238D" w:rsidP="0080238D">
            <w:pPr>
              <w:widowControl/>
              <w:jc w:val="both"/>
              <w:rPr>
                <w:rFonts w:ascii="Calibri" w:eastAsia="Calibri" w:hAnsi="Calibri" w:cs="Calibri"/>
                <w:b/>
                <w:szCs w:val="20"/>
              </w:rPr>
            </w:pPr>
            <w:r w:rsidRPr="00047215">
              <w:rPr>
                <w:rFonts w:ascii="Calibri" w:eastAsia="Calibri" w:hAnsi="Calibri" w:cs="Calibri"/>
                <w:b/>
                <w:szCs w:val="20"/>
              </w:rPr>
              <w:t>Plánované výstupy:</w:t>
            </w:r>
          </w:p>
          <w:p w14:paraId="325215F5" w14:textId="67C3F407" w:rsidR="00715C69" w:rsidRPr="00921B17" w:rsidRDefault="00715C69" w:rsidP="00715C69">
            <w:pPr>
              <w:pStyle w:val="Odsekzoznamu"/>
              <w:numPr>
                <w:ilvl w:val="0"/>
                <w:numId w:val="40"/>
              </w:numPr>
              <w:adjustRightInd w:val="0"/>
              <w:jc w:val="both"/>
              <w:rPr>
                <w:rFonts w:asciiTheme="minorHAnsi" w:hAnsiTheme="minorHAnsi" w:cstheme="minorHAnsi"/>
                <w:szCs w:val="20"/>
              </w:rPr>
            </w:pPr>
            <w:r w:rsidRPr="00715C69">
              <w:rPr>
                <w:rFonts w:asciiTheme="minorHAnsi" w:hAnsiTheme="minorHAnsi" w:cstheme="minorHAnsi"/>
                <w:szCs w:val="20"/>
              </w:rPr>
              <w:t xml:space="preserve">Vyhodnotenie dozorov s užívateľským </w:t>
            </w:r>
            <w:r w:rsidRPr="00921B17">
              <w:rPr>
                <w:rFonts w:asciiTheme="minorHAnsi" w:hAnsiTheme="minorHAnsi" w:cstheme="minorHAnsi"/>
                <w:szCs w:val="20"/>
              </w:rPr>
              <w:t>prvkom: 1</w:t>
            </w:r>
          </w:p>
          <w:p w14:paraId="1998DA92" w14:textId="17CACCAA" w:rsidR="00715C69" w:rsidRPr="00921B17" w:rsidRDefault="00596653" w:rsidP="00596653">
            <w:pPr>
              <w:pStyle w:val="Odsekzoznamu"/>
              <w:widowControl/>
              <w:numPr>
                <w:ilvl w:val="0"/>
                <w:numId w:val="40"/>
              </w:numPr>
              <w:autoSpaceDE/>
              <w:autoSpaceDN/>
              <w:adjustRightInd w:val="0"/>
              <w:spacing w:before="0" w:after="160" w:line="259" w:lineRule="auto"/>
              <w:contextualSpacing/>
              <w:jc w:val="both"/>
              <w:rPr>
                <w:rFonts w:asciiTheme="minorHAnsi" w:hAnsiTheme="minorHAnsi" w:cstheme="minorHAnsi"/>
                <w:szCs w:val="20"/>
              </w:rPr>
            </w:pPr>
            <w:r w:rsidRPr="00596653">
              <w:rPr>
                <w:rFonts w:ascii="Calibri" w:eastAsia="Calibri" w:hAnsi="Calibri" w:cs="Calibri"/>
                <w:bCs/>
                <w:szCs w:val="20"/>
              </w:rPr>
              <w:t>Požiadavky na úpravu dokumentov zameraných na odbornú príprav</w:t>
            </w:r>
            <w:r>
              <w:rPr>
                <w:rFonts w:ascii="Calibri" w:eastAsia="Calibri" w:hAnsi="Calibri" w:cs="Calibri"/>
                <w:bCs/>
                <w:szCs w:val="20"/>
              </w:rPr>
              <w:t>u</w:t>
            </w:r>
            <w:r w:rsidRPr="00596653">
              <w:rPr>
                <w:rFonts w:ascii="Calibri" w:eastAsia="Calibri" w:hAnsi="Calibri" w:cs="Calibri"/>
                <w:bCs/>
                <w:szCs w:val="20"/>
              </w:rPr>
              <w:t xml:space="preserve"> ZU na výkon dozoru (vytvorených v rámci NP PPKKSS)</w:t>
            </w:r>
            <w:r w:rsidR="00715C69" w:rsidRPr="00921B17">
              <w:rPr>
                <w:rFonts w:asciiTheme="minorHAnsi" w:hAnsiTheme="minorHAnsi" w:cstheme="minorHAnsi"/>
                <w:szCs w:val="20"/>
              </w:rPr>
              <w:t>: 1</w:t>
            </w:r>
          </w:p>
          <w:p w14:paraId="33FD2672" w14:textId="3456E85F" w:rsidR="00616486" w:rsidRPr="00921B17" w:rsidRDefault="00616486" w:rsidP="00B65087">
            <w:pPr>
              <w:pStyle w:val="Odsekzoznamu"/>
              <w:widowControl/>
              <w:numPr>
                <w:ilvl w:val="0"/>
                <w:numId w:val="40"/>
              </w:numPr>
              <w:autoSpaceDE/>
              <w:autoSpaceDN/>
              <w:adjustRightInd w:val="0"/>
              <w:spacing w:before="0" w:after="160" w:line="259" w:lineRule="auto"/>
              <w:contextualSpacing/>
              <w:jc w:val="both"/>
              <w:rPr>
                <w:rFonts w:asciiTheme="minorHAnsi" w:hAnsiTheme="minorHAnsi" w:cstheme="minorHAnsi"/>
                <w:szCs w:val="20"/>
              </w:rPr>
            </w:pPr>
            <w:r w:rsidRPr="00921B17">
              <w:rPr>
                <w:rFonts w:asciiTheme="minorHAnsi" w:hAnsiTheme="minorHAnsi" w:cstheme="minorHAnsi"/>
                <w:szCs w:val="20"/>
              </w:rPr>
              <w:t>Návrh odporúčaní systémovej úpravy zapojenia zástupcov užívateľov do inšpekcie v sociálnych veciach: 1</w:t>
            </w:r>
          </w:p>
          <w:p w14:paraId="0CB547FD" w14:textId="77777777" w:rsidR="0080238D" w:rsidRPr="00C35A2D" w:rsidRDefault="0080238D" w:rsidP="0080238D">
            <w:pPr>
              <w:widowControl/>
              <w:ind w:left="720"/>
              <w:jc w:val="both"/>
              <w:rPr>
                <w:rFonts w:ascii="Calibri" w:eastAsia="Calibri" w:hAnsi="Calibri" w:cs="Calibri"/>
                <w:szCs w:val="20"/>
              </w:rPr>
            </w:pPr>
            <w:r w:rsidRPr="00C35A2D">
              <w:rPr>
                <w:rFonts w:ascii="Calibri" w:eastAsia="Calibri" w:hAnsi="Calibri" w:cs="Calibri"/>
                <w:szCs w:val="20"/>
              </w:rPr>
              <w:t xml:space="preserve">  </w:t>
            </w:r>
          </w:p>
          <w:p w14:paraId="21976BE9" w14:textId="77777777" w:rsidR="0080238D" w:rsidRPr="00C35A2D" w:rsidRDefault="0080238D" w:rsidP="0080238D">
            <w:pPr>
              <w:widowControl/>
              <w:jc w:val="both"/>
              <w:rPr>
                <w:rFonts w:asciiTheme="minorHAnsi" w:hAnsiTheme="minorHAnsi" w:cstheme="minorHAnsi"/>
                <w:b/>
                <w:szCs w:val="20"/>
              </w:rPr>
            </w:pPr>
            <w:r w:rsidRPr="00C35A2D">
              <w:rPr>
                <w:rFonts w:ascii="Calibri" w:eastAsia="Calibri" w:hAnsi="Calibri" w:cs="Calibri"/>
                <w:b/>
                <w:szCs w:val="20"/>
              </w:rPr>
              <w:t xml:space="preserve">Podaktivita 3. </w:t>
            </w:r>
            <w:r w:rsidRPr="00697F78">
              <w:rPr>
                <w:rFonts w:asciiTheme="minorHAnsi" w:hAnsiTheme="minorHAnsi" w:cstheme="minorHAnsi"/>
                <w:b/>
                <w:szCs w:val="20"/>
              </w:rPr>
              <w:t xml:space="preserve">Posilňovanie odborného rámca výkonu Inšpekcie v sociálnych veciach </w:t>
            </w:r>
            <w:r w:rsidRPr="00D86060">
              <w:rPr>
                <w:rFonts w:asciiTheme="minorHAnsi" w:hAnsiTheme="minorHAnsi" w:cstheme="minorHAnsi"/>
                <w:szCs w:val="20"/>
              </w:rPr>
              <w:t>bude realizovaná prostredníctvom nasledujúcich činností, resp. podaktivít:</w:t>
            </w:r>
          </w:p>
          <w:p w14:paraId="4913898F" w14:textId="77777777" w:rsidR="0080238D" w:rsidRDefault="0080238D" w:rsidP="0080238D">
            <w:pPr>
              <w:pStyle w:val="Odsekzoznamu"/>
              <w:widowControl/>
              <w:numPr>
                <w:ilvl w:val="1"/>
                <w:numId w:val="33"/>
              </w:numPr>
              <w:autoSpaceDE/>
              <w:autoSpaceDN/>
              <w:ind w:left="1134" w:hanging="425"/>
              <w:jc w:val="both"/>
              <w:rPr>
                <w:rFonts w:asciiTheme="minorHAnsi" w:eastAsia="Calibri" w:hAnsiTheme="minorHAnsi" w:cstheme="minorHAnsi"/>
                <w:szCs w:val="20"/>
              </w:rPr>
            </w:pPr>
            <w:r w:rsidRPr="00C8628C">
              <w:rPr>
                <w:rFonts w:asciiTheme="minorHAnsi" w:eastAsia="Calibri" w:hAnsiTheme="minorHAnsi" w:cstheme="minorHAnsi"/>
                <w:szCs w:val="20"/>
              </w:rPr>
              <w:t>Tvorba odporúčaní na právne úpravy v oblasti odbornej prípravy zamestnancov Inšpekcie</w:t>
            </w:r>
          </w:p>
          <w:p w14:paraId="0D910A78" w14:textId="30B98C4E" w:rsidR="0080238D" w:rsidRPr="00C8628C" w:rsidRDefault="0080238D" w:rsidP="0080238D">
            <w:pPr>
              <w:pStyle w:val="Odsekzoznamu"/>
              <w:widowControl/>
              <w:numPr>
                <w:ilvl w:val="1"/>
                <w:numId w:val="33"/>
              </w:numPr>
              <w:autoSpaceDE/>
              <w:autoSpaceDN/>
              <w:ind w:left="1134" w:hanging="425"/>
              <w:jc w:val="both"/>
              <w:rPr>
                <w:rFonts w:asciiTheme="minorHAnsi" w:eastAsia="Calibri" w:hAnsiTheme="minorHAnsi" w:cstheme="minorHAnsi"/>
                <w:szCs w:val="20"/>
              </w:rPr>
            </w:pPr>
            <w:r w:rsidRPr="00C8628C">
              <w:rPr>
                <w:rFonts w:ascii="Calibri" w:eastAsia="Calibri" w:hAnsi="Calibri" w:cs="Calibri"/>
                <w:szCs w:val="20"/>
              </w:rPr>
              <w:t>Tvorba odporúčaní na právne úpravy v oblasti systému kvality neformálnej starostlivosti o OŤZP</w:t>
            </w:r>
            <w:r w:rsidR="000F2ADF">
              <w:rPr>
                <w:rFonts w:ascii="Calibri" w:eastAsia="Calibri" w:hAnsi="Calibri" w:cs="Calibri"/>
                <w:szCs w:val="20"/>
              </w:rPr>
              <w:t xml:space="preserve"> a jej hodnotenia</w:t>
            </w:r>
          </w:p>
          <w:p w14:paraId="104B5711" w14:textId="77777777" w:rsidR="0080238D" w:rsidRDefault="0080238D" w:rsidP="0080238D">
            <w:pPr>
              <w:widowControl/>
              <w:jc w:val="both"/>
              <w:rPr>
                <w:rFonts w:ascii="Calibri" w:eastAsia="Calibri" w:hAnsi="Calibri" w:cs="Calibri"/>
                <w:b/>
                <w:szCs w:val="20"/>
              </w:rPr>
            </w:pPr>
          </w:p>
          <w:p w14:paraId="3557E6DE" w14:textId="77777777" w:rsidR="0080238D" w:rsidRPr="00F129FE" w:rsidRDefault="0080238D" w:rsidP="0080238D">
            <w:pPr>
              <w:widowControl/>
              <w:jc w:val="both"/>
              <w:rPr>
                <w:rFonts w:ascii="Calibri" w:eastAsia="Calibri" w:hAnsi="Calibri" w:cs="Calibri"/>
                <w:b/>
                <w:szCs w:val="20"/>
              </w:rPr>
            </w:pPr>
            <w:r w:rsidRPr="00F129FE">
              <w:rPr>
                <w:rFonts w:ascii="Calibri" w:eastAsia="Calibri" w:hAnsi="Calibri" w:cs="Calibri"/>
                <w:b/>
                <w:szCs w:val="20"/>
              </w:rPr>
              <w:t xml:space="preserve">Personálne zabezpečenie: </w:t>
            </w:r>
          </w:p>
          <w:p w14:paraId="30417FD6" w14:textId="03B7F83F" w:rsidR="000B7B7D" w:rsidRDefault="000B7B7D" w:rsidP="0080238D">
            <w:pPr>
              <w:widowControl/>
              <w:jc w:val="both"/>
              <w:rPr>
                <w:rFonts w:ascii="Calibri" w:eastAsia="Calibri" w:hAnsi="Calibri" w:cs="Calibri"/>
                <w:szCs w:val="20"/>
              </w:rPr>
            </w:pPr>
            <w:r>
              <w:rPr>
                <w:rFonts w:ascii="Calibri" w:eastAsia="Calibri" w:hAnsi="Calibri" w:cs="Calibri"/>
                <w:szCs w:val="20"/>
              </w:rPr>
              <w:t xml:space="preserve">odborní </w:t>
            </w:r>
            <w:r w:rsidR="00FA0C44">
              <w:rPr>
                <w:rFonts w:ascii="Calibri" w:eastAsia="Calibri" w:hAnsi="Calibri" w:cs="Calibri"/>
                <w:szCs w:val="20"/>
              </w:rPr>
              <w:t xml:space="preserve">zamestnanci pre oblast sociálneho začlenenia </w:t>
            </w:r>
            <w:r>
              <w:rPr>
                <w:rFonts w:ascii="Calibri" w:eastAsia="Calibri" w:hAnsi="Calibri" w:cs="Calibri"/>
                <w:szCs w:val="20"/>
              </w:rPr>
              <w:t>(O</w:t>
            </w:r>
            <w:r w:rsidR="00FA0C44">
              <w:rPr>
                <w:rFonts w:ascii="Calibri" w:eastAsia="Calibri" w:hAnsi="Calibri" w:cs="Calibri"/>
                <w:szCs w:val="20"/>
              </w:rPr>
              <w:t>Z</w:t>
            </w:r>
            <w:r>
              <w:rPr>
                <w:rFonts w:ascii="Calibri" w:eastAsia="Calibri" w:hAnsi="Calibri" w:cs="Calibri"/>
                <w:szCs w:val="20"/>
              </w:rPr>
              <w:t xml:space="preserve">), experti </w:t>
            </w:r>
            <w:r w:rsidR="00FA0C44">
              <w:rPr>
                <w:rFonts w:ascii="Calibri" w:eastAsia="Calibri" w:hAnsi="Calibri" w:cs="Calibri"/>
                <w:szCs w:val="20"/>
              </w:rPr>
              <w:t xml:space="preserve">v oblasti sociálneho začlenenia </w:t>
            </w:r>
            <w:r>
              <w:rPr>
                <w:rFonts w:ascii="Calibri" w:eastAsia="Calibri" w:hAnsi="Calibri" w:cs="Calibri"/>
                <w:szCs w:val="20"/>
              </w:rPr>
              <w:t>(EXP), lektori (LKT), experti na základe skúsenosti (zástupcovia užívateľov).</w:t>
            </w:r>
          </w:p>
          <w:p w14:paraId="30AAF12D" w14:textId="26C6B604" w:rsidR="0080238D" w:rsidRPr="00F129FE" w:rsidRDefault="0080238D" w:rsidP="0080238D">
            <w:pPr>
              <w:widowControl/>
              <w:jc w:val="both"/>
              <w:rPr>
                <w:rFonts w:ascii="Calibri" w:eastAsia="Calibri" w:hAnsi="Calibri" w:cs="Calibri"/>
                <w:b/>
                <w:szCs w:val="20"/>
              </w:rPr>
            </w:pPr>
            <w:r w:rsidRPr="00F129FE">
              <w:rPr>
                <w:rFonts w:ascii="Calibri" w:eastAsia="Calibri" w:hAnsi="Calibri" w:cs="Calibri"/>
                <w:b/>
                <w:szCs w:val="20"/>
              </w:rPr>
              <w:t xml:space="preserve">Priestorové a technické zabezpečenie: </w:t>
            </w:r>
          </w:p>
          <w:p w14:paraId="28F309EA" w14:textId="77777777" w:rsidR="0080238D" w:rsidRPr="00F129FE" w:rsidRDefault="0080238D" w:rsidP="0080238D">
            <w:pPr>
              <w:widowControl/>
              <w:jc w:val="both"/>
              <w:rPr>
                <w:rFonts w:ascii="Calibri" w:eastAsia="Calibri" w:hAnsi="Calibri" w:cs="Calibri"/>
                <w:szCs w:val="20"/>
              </w:rPr>
            </w:pPr>
            <w:r w:rsidRPr="00F129FE">
              <w:rPr>
                <w:rFonts w:ascii="Calibri" w:eastAsia="Calibri" w:hAnsi="Calibri" w:cs="Calibri"/>
                <w:szCs w:val="20"/>
              </w:rPr>
              <w:t xml:space="preserve">vlastnými kapacitami žiadateľa. </w:t>
            </w:r>
          </w:p>
          <w:p w14:paraId="0ED02330" w14:textId="77777777" w:rsidR="0080238D" w:rsidRPr="00F129FE" w:rsidRDefault="0080238D" w:rsidP="0080238D">
            <w:pPr>
              <w:widowControl/>
              <w:jc w:val="both"/>
              <w:rPr>
                <w:rFonts w:ascii="Calibri" w:eastAsia="Calibri" w:hAnsi="Calibri" w:cs="Calibri"/>
                <w:szCs w:val="20"/>
              </w:rPr>
            </w:pPr>
            <w:r w:rsidRPr="00F129FE">
              <w:rPr>
                <w:rFonts w:ascii="Calibri" w:eastAsia="Calibri" w:hAnsi="Calibri" w:cs="Calibri"/>
                <w:b/>
                <w:szCs w:val="20"/>
              </w:rPr>
              <w:t>Termín realizácie:</w:t>
            </w:r>
            <w:r w:rsidRPr="00F129FE">
              <w:rPr>
                <w:rFonts w:ascii="Calibri" w:eastAsia="Calibri" w:hAnsi="Calibri" w:cs="Calibri"/>
                <w:szCs w:val="20"/>
              </w:rPr>
              <w:t xml:space="preserve"> </w:t>
            </w:r>
          </w:p>
          <w:p w14:paraId="61E29F5C" w14:textId="39B439DC" w:rsidR="0080238D" w:rsidRPr="00921B17" w:rsidRDefault="0080238D" w:rsidP="0080238D">
            <w:pPr>
              <w:widowControl/>
              <w:jc w:val="both"/>
              <w:rPr>
                <w:rFonts w:ascii="Calibri" w:eastAsia="Calibri" w:hAnsi="Calibri" w:cs="Calibri"/>
                <w:szCs w:val="20"/>
              </w:rPr>
            </w:pPr>
            <w:r w:rsidRPr="00921B17">
              <w:rPr>
                <w:rFonts w:ascii="Calibri" w:eastAsia="Calibri" w:hAnsi="Calibri" w:cs="Calibri"/>
                <w:szCs w:val="20"/>
              </w:rPr>
              <w:t xml:space="preserve">10/2024-06/2028 (cca 45 mesiacov) </w:t>
            </w:r>
          </w:p>
          <w:p w14:paraId="4E086BBB" w14:textId="77777777" w:rsidR="0080238D" w:rsidRPr="00C35A2D" w:rsidRDefault="0080238D" w:rsidP="0080238D">
            <w:pPr>
              <w:widowControl/>
              <w:jc w:val="both"/>
              <w:rPr>
                <w:rFonts w:ascii="Calibri" w:eastAsia="Calibri" w:hAnsi="Calibri" w:cs="Calibri"/>
                <w:szCs w:val="20"/>
              </w:rPr>
            </w:pPr>
          </w:p>
          <w:p w14:paraId="3419C092" w14:textId="77777777" w:rsidR="0080238D" w:rsidRPr="00C35A2D" w:rsidRDefault="0080238D" w:rsidP="0080238D">
            <w:pPr>
              <w:pStyle w:val="Odsekzoznamu"/>
              <w:widowControl/>
              <w:numPr>
                <w:ilvl w:val="0"/>
                <w:numId w:val="32"/>
              </w:numPr>
              <w:autoSpaceDE/>
              <w:autoSpaceDN/>
              <w:jc w:val="both"/>
              <w:rPr>
                <w:rFonts w:asciiTheme="minorHAnsi" w:eastAsia="Calibri" w:hAnsiTheme="minorHAnsi" w:cstheme="minorHAnsi"/>
                <w:b/>
                <w:bCs/>
                <w:vanish/>
                <w:szCs w:val="20"/>
              </w:rPr>
            </w:pPr>
          </w:p>
          <w:p w14:paraId="5AFD807F" w14:textId="77777777" w:rsidR="0080238D" w:rsidRPr="00C35A2D" w:rsidRDefault="0080238D" w:rsidP="0080238D">
            <w:pPr>
              <w:pStyle w:val="Odsekzoznamu"/>
              <w:widowControl/>
              <w:numPr>
                <w:ilvl w:val="1"/>
                <w:numId w:val="32"/>
              </w:numPr>
              <w:autoSpaceDE/>
              <w:autoSpaceDN/>
              <w:jc w:val="both"/>
              <w:rPr>
                <w:rFonts w:asciiTheme="minorHAnsi" w:eastAsia="Calibri" w:hAnsiTheme="minorHAnsi" w:cstheme="minorHAnsi"/>
                <w:b/>
                <w:bCs/>
                <w:szCs w:val="20"/>
              </w:rPr>
            </w:pPr>
            <w:r w:rsidRPr="00F129FE">
              <w:rPr>
                <w:rFonts w:asciiTheme="minorHAnsi" w:eastAsia="Calibri" w:hAnsiTheme="minorHAnsi" w:cstheme="minorHAnsi"/>
                <w:b/>
                <w:bCs/>
                <w:szCs w:val="20"/>
              </w:rPr>
              <w:t xml:space="preserve">Tvorba odporúčaní na právne úpravy v oblasti odbornej prípravy zamestnancov Inšpekcie </w:t>
            </w:r>
          </w:p>
          <w:p w14:paraId="4A3771B6" w14:textId="77777777" w:rsidR="0080238D" w:rsidRPr="00C35A2D" w:rsidRDefault="0080238D" w:rsidP="0080238D">
            <w:pPr>
              <w:widowControl/>
              <w:jc w:val="both"/>
              <w:rPr>
                <w:rFonts w:ascii="Calibri" w:eastAsia="Calibri" w:hAnsi="Calibri" w:cs="Calibri"/>
                <w:b/>
                <w:szCs w:val="20"/>
              </w:rPr>
            </w:pPr>
            <w:r w:rsidRPr="00C35A2D">
              <w:rPr>
                <w:rFonts w:ascii="Calibri" w:eastAsia="Calibri" w:hAnsi="Calibri" w:cs="Calibri"/>
                <w:b/>
                <w:szCs w:val="20"/>
              </w:rPr>
              <w:t xml:space="preserve">Popis: </w:t>
            </w:r>
          </w:p>
          <w:p w14:paraId="4C122A55" w14:textId="77777777" w:rsidR="0080238D" w:rsidRPr="00426CA5" w:rsidRDefault="0080238D" w:rsidP="0080238D">
            <w:pPr>
              <w:widowControl/>
              <w:jc w:val="both"/>
              <w:rPr>
                <w:rFonts w:ascii="Calibri" w:eastAsia="Calibri" w:hAnsi="Calibri" w:cs="Calibri"/>
                <w:szCs w:val="20"/>
              </w:rPr>
            </w:pPr>
            <w:r w:rsidRPr="00426CA5">
              <w:rPr>
                <w:rFonts w:ascii="Calibri" w:eastAsia="Calibri" w:hAnsi="Calibri" w:cs="Calibri"/>
                <w:szCs w:val="20"/>
              </w:rPr>
              <w:t xml:space="preserve">V priebehu realizácie odbornej prípravy zamestnancov Inšpekcie bude priebežne realizovaná evaluácia programu a jednotlivých modulov odbornej prípravy a ich odborná revízia. </w:t>
            </w:r>
          </w:p>
          <w:p w14:paraId="6FEEE933" w14:textId="77777777" w:rsidR="0080238D" w:rsidRPr="00426CA5" w:rsidRDefault="0080238D" w:rsidP="0080238D">
            <w:pPr>
              <w:widowControl/>
              <w:jc w:val="both"/>
              <w:rPr>
                <w:rFonts w:ascii="Calibri" w:eastAsia="Calibri" w:hAnsi="Calibri" w:cs="Calibri"/>
                <w:szCs w:val="20"/>
              </w:rPr>
            </w:pPr>
            <w:r w:rsidRPr="00426CA5">
              <w:rPr>
                <w:rFonts w:ascii="Calibri" w:eastAsia="Calibri" w:hAnsi="Calibri" w:cs="Calibri"/>
                <w:szCs w:val="20"/>
              </w:rPr>
              <w:t xml:space="preserve">Na základe skúseností získaných </w:t>
            </w:r>
            <w:r>
              <w:rPr>
                <w:rFonts w:ascii="Calibri" w:eastAsia="Calibri" w:hAnsi="Calibri" w:cs="Calibri"/>
                <w:szCs w:val="20"/>
              </w:rPr>
              <w:t xml:space="preserve">v procese odbornej prípravy zamestnancov Inšpekcie </w:t>
            </w:r>
            <w:r w:rsidRPr="00426CA5">
              <w:rPr>
                <w:rFonts w:ascii="Calibri" w:eastAsia="Calibri" w:hAnsi="Calibri" w:cs="Calibri"/>
                <w:szCs w:val="20"/>
              </w:rPr>
              <w:t xml:space="preserve">budú vypracované odporúčania na úpravu legislatívy v oblasti kompetenčného a kontinuálneho vzdelávania zamestnancov Inšpekcie v sociálnych veciach ako podmienky výkonu ich odbornej činnosti (tzv. kvalifikačný predpoklad).  </w:t>
            </w:r>
          </w:p>
          <w:p w14:paraId="3B754011" w14:textId="77777777" w:rsidR="0080238D" w:rsidRPr="00426CA5" w:rsidRDefault="0080238D" w:rsidP="0080238D">
            <w:pPr>
              <w:widowControl/>
              <w:jc w:val="both"/>
              <w:rPr>
                <w:rFonts w:ascii="Calibri" w:eastAsia="Calibri" w:hAnsi="Calibri" w:cs="Calibri"/>
                <w:b/>
                <w:szCs w:val="20"/>
              </w:rPr>
            </w:pPr>
            <w:r w:rsidRPr="00426CA5">
              <w:rPr>
                <w:rFonts w:ascii="Calibri" w:eastAsia="Calibri" w:hAnsi="Calibri" w:cs="Calibri"/>
                <w:b/>
                <w:szCs w:val="20"/>
              </w:rPr>
              <w:t>Plánované výstupy:</w:t>
            </w:r>
          </w:p>
          <w:p w14:paraId="1C278D71" w14:textId="092E0772" w:rsidR="0080238D" w:rsidRPr="00921B17" w:rsidRDefault="0080238D" w:rsidP="00C02C77">
            <w:pPr>
              <w:pStyle w:val="Odsekzoznamu"/>
              <w:widowControl/>
              <w:numPr>
                <w:ilvl w:val="0"/>
                <w:numId w:val="41"/>
              </w:numPr>
              <w:jc w:val="both"/>
              <w:rPr>
                <w:rFonts w:ascii="Calibri" w:eastAsia="Calibri" w:hAnsi="Calibri" w:cs="Calibri"/>
                <w:szCs w:val="20"/>
              </w:rPr>
            </w:pPr>
            <w:r w:rsidRPr="00921B17">
              <w:rPr>
                <w:rFonts w:ascii="Calibri" w:eastAsia="Calibri" w:hAnsi="Calibri" w:cs="Calibri"/>
                <w:szCs w:val="20"/>
              </w:rPr>
              <w:lastRenderedPageBreak/>
              <w:t xml:space="preserve">Revidovaný program odbornej prípravy: 1 </w:t>
            </w:r>
          </w:p>
          <w:p w14:paraId="3469E38B" w14:textId="160C1EAF" w:rsidR="0080238D" w:rsidRPr="00921B17" w:rsidRDefault="0080238D" w:rsidP="00C02C77">
            <w:pPr>
              <w:pStyle w:val="Odsekzoznamu"/>
              <w:widowControl/>
              <w:numPr>
                <w:ilvl w:val="0"/>
                <w:numId w:val="41"/>
              </w:numPr>
              <w:jc w:val="both"/>
              <w:rPr>
                <w:rFonts w:ascii="Calibri" w:eastAsia="Calibri" w:hAnsi="Calibri" w:cs="Calibri"/>
                <w:szCs w:val="20"/>
              </w:rPr>
            </w:pPr>
            <w:r w:rsidRPr="00921B17">
              <w:rPr>
                <w:rFonts w:ascii="Calibri" w:eastAsia="Calibri" w:hAnsi="Calibri" w:cs="Calibri"/>
                <w:szCs w:val="20"/>
              </w:rPr>
              <w:t>Revidované obsahy modulov</w:t>
            </w:r>
            <w:r w:rsidR="00013B03">
              <w:rPr>
                <w:rFonts w:ascii="Calibri" w:eastAsia="Calibri" w:hAnsi="Calibri" w:cs="Calibri"/>
                <w:szCs w:val="20"/>
              </w:rPr>
              <w:t xml:space="preserve"> odbornej prípravy</w:t>
            </w:r>
            <w:r w:rsidRPr="00921B17">
              <w:rPr>
                <w:rFonts w:ascii="Calibri" w:eastAsia="Calibri" w:hAnsi="Calibri" w:cs="Calibri"/>
                <w:szCs w:val="20"/>
              </w:rPr>
              <w:t>: cca 30</w:t>
            </w:r>
          </w:p>
          <w:p w14:paraId="5D4B2DE0" w14:textId="6A01E4BB" w:rsidR="0080238D" w:rsidRPr="00921B17" w:rsidRDefault="00795464" w:rsidP="00C02C77">
            <w:pPr>
              <w:pStyle w:val="Odsekzoznamu"/>
              <w:widowControl/>
              <w:numPr>
                <w:ilvl w:val="0"/>
                <w:numId w:val="41"/>
              </w:numPr>
              <w:jc w:val="both"/>
              <w:rPr>
                <w:rFonts w:ascii="Calibri" w:eastAsia="Calibri" w:hAnsi="Calibri" w:cs="Calibri"/>
                <w:szCs w:val="20"/>
              </w:rPr>
            </w:pPr>
            <w:r>
              <w:rPr>
                <w:rFonts w:ascii="Calibri" w:eastAsia="Calibri" w:hAnsi="Calibri" w:cs="Calibri"/>
                <w:szCs w:val="20"/>
              </w:rPr>
              <w:t>Návrh odporúčaní</w:t>
            </w:r>
            <w:r w:rsidRPr="00921B17">
              <w:rPr>
                <w:rFonts w:ascii="Calibri" w:eastAsia="Calibri" w:hAnsi="Calibri" w:cs="Calibri"/>
                <w:szCs w:val="20"/>
              </w:rPr>
              <w:t xml:space="preserve"> </w:t>
            </w:r>
            <w:r w:rsidR="0080238D" w:rsidRPr="00921B17">
              <w:rPr>
                <w:rFonts w:ascii="Calibri" w:eastAsia="Calibri" w:hAnsi="Calibri" w:cs="Calibri"/>
                <w:szCs w:val="20"/>
              </w:rPr>
              <w:t>na legislatívne úpravy v oblasti odborného kompetenčného a kontinuálneho vzdelávania zamestnancov Inšpekcie v sociálnych veciach: 1</w:t>
            </w:r>
          </w:p>
          <w:p w14:paraId="282BD72C" w14:textId="77777777" w:rsidR="0080238D" w:rsidRPr="000A5B07" w:rsidRDefault="0080238D" w:rsidP="0080238D">
            <w:pPr>
              <w:pStyle w:val="Odsekzoznamu"/>
              <w:widowControl/>
              <w:numPr>
                <w:ilvl w:val="0"/>
                <w:numId w:val="32"/>
              </w:numPr>
              <w:autoSpaceDE/>
              <w:autoSpaceDN/>
              <w:jc w:val="both"/>
              <w:rPr>
                <w:rFonts w:ascii="Calibri" w:eastAsia="Calibri" w:hAnsi="Calibri" w:cs="Calibri"/>
                <w:vanish/>
                <w:sz w:val="20"/>
                <w:szCs w:val="20"/>
                <w:highlight w:val="yellow"/>
              </w:rPr>
            </w:pPr>
          </w:p>
          <w:p w14:paraId="34EA82EF" w14:textId="77777777" w:rsidR="0080238D" w:rsidRPr="000A5B07" w:rsidRDefault="0080238D" w:rsidP="0080238D">
            <w:pPr>
              <w:pStyle w:val="Odsekzoznamu"/>
              <w:widowControl/>
              <w:numPr>
                <w:ilvl w:val="0"/>
                <w:numId w:val="32"/>
              </w:numPr>
              <w:autoSpaceDE/>
              <w:autoSpaceDN/>
              <w:jc w:val="both"/>
              <w:rPr>
                <w:rFonts w:ascii="Calibri" w:eastAsia="Calibri" w:hAnsi="Calibri" w:cs="Calibri"/>
                <w:vanish/>
                <w:sz w:val="20"/>
                <w:szCs w:val="20"/>
                <w:highlight w:val="yellow"/>
              </w:rPr>
            </w:pPr>
          </w:p>
          <w:p w14:paraId="23ADDD66" w14:textId="77777777" w:rsidR="0080238D" w:rsidRPr="000A5B07" w:rsidRDefault="0080238D" w:rsidP="0080238D">
            <w:pPr>
              <w:pStyle w:val="Odsekzoznamu"/>
              <w:widowControl/>
              <w:numPr>
                <w:ilvl w:val="0"/>
                <w:numId w:val="32"/>
              </w:numPr>
              <w:autoSpaceDE/>
              <w:autoSpaceDN/>
              <w:jc w:val="both"/>
              <w:rPr>
                <w:rFonts w:ascii="Calibri" w:eastAsia="Calibri" w:hAnsi="Calibri" w:cs="Calibri"/>
                <w:vanish/>
                <w:sz w:val="20"/>
                <w:szCs w:val="20"/>
                <w:highlight w:val="yellow"/>
              </w:rPr>
            </w:pPr>
          </w:p>
          <w:p w14:paraId="60134BF9" w14:textId="77777777" w:rsidR="0080238D" w:rsidRPr="001A6E57" w:rsidRDefault="0080238D" w:rsidP="0080238D">
            <w:pPr>
              <w:widowControl/>
              <w:jc w:val="both"/>
              <w:rPr>
                <w:rFonts w:ascii="Calibri" w:eastAsia="Calibri" w:hAnsi="Calibri" w:cs="Calibri"/>
                <w:b/>
                <w:color w:val="00B050"/>
                <w:szCs w:val="20"/>
              </w:rPr>
            </w:pPr>
          </w:p>
          <w:p w14:paraId="5F5678F4" w14:textId="77777777" w:rsidR="0080238D" w:rsidRPr="00041E43" w:rsidRDefault="0080238D" w:rsidP="0080238D">
            <w:pPr>
              <w:pStyle w:val="Odsekzoznamu"/>
              <w:widowControl/>
              <w:numPr>
                <w:ilvl w:val="0"/>
                <w:numId w:val="37"/>
              </w:numPr>
              <w:autoSpaceDE/>
              <w:autoSpaceDN/>
              <w:jc w:val="both"/>
              <w:rPr>
                <w:rFonts w:asciiTheme="minorHAnsi" w:hAnsiTheme="minorHAnsi" w:cstheme="minorHAnsi"/>
                <w:b/>
                <w:vanish/>
              </w:rPr>
            </w:pPr>
          </w:p>
          <w:p w14:paraId="136B1F41" w14:textId="77777777" w:rsidR="0080238D" w:rsidRPr="00041E43" w:rsidRDefault="0080238D" w:rsidP="0080238D">
            <w:pPr>
              <w:pStyle w:val="Odsekzoznamu"/>
              <w:widowControl/>
              <w:numPr>
                <w:ilvl w:val="0"/>
                <w:numId w:val="37"/>
              </w:numPr>
              <w:autoSpaceDE/>
              <w:autoSpaceDN/>
              <w:jc w:val="both"/>
              <w:rPr>
                <w:rFonts w:asciiTheme="minorHAnsi" w:hAnsiTheme="minorHAnsi" w:cstheme="minorHAnsi"/>
                <w:b/>
                <w:vanish/>
              </w:rPr>
            </w:pPr>
          </w:p>
          <w:p w14:paraId="0F9AC8B3" w14:textId="77777777" w:rsidR="0080238D" w:rsidRPr="00041E43" w:rsidRDefault="0080238D" w:rsidP="0080238D">
            <w:pPr>
              <w:pStyle w:val="Odsekzoznamu"/>
              <w:widowControl/>
              <w:numPr>
                <w:ilvl w:val="0"/>
                <w:numId w:val="37"/>
              </w:numPr>
              <w:autoSpaceDE/>
              <w:autoSpaceDN/>
              <w:jc w:val="both"/>
              <w:rPr>
                <w:rFonts w:asciiTheme="minorHAnsi" w:hAnsiTheme="minorHAnsi" w:cstheme="minorHAnsi"/>
                <w:b/>
                <w:vanish/>
              </w:rPr>
            </w:pPr>
          </w:p>
          <w:p w14:paraId="40122477" w14:textId="77777777" w:rsidR="0080238D" w:rsidRPr="00041E43" w:rsidRDefault="0080238D" w:rsidP="0080238D">
            <w:pPr>
              <w:pStyle w:val="Odsekzoznamu"/>
              <w:widowControl/>
              <w:numPr>
                <w:ilvl w:val="1"/>
                <w:numId w:val="37"/>
              </w:numPr>
              <w:autoSpaceDE/>
              <w:autoSpaceDN/>
              <w:jc w:val="both"/>
              <w:rPr>
                <w:rFonts w:asciiTheme="minorHAnsi" w:hAnsiTheme="minorHAnsi" w:cstheme="minorHAnsi"/>
                <w:b/>
                <w:vanish/>
              </w:rPr>
            </w:pPr>
          </w:p>
          <w:p w14:paraId="130DADDE" w14:textId="77651001" w:rsidR="0080238D" w:rsidRPr="00947ACC" w:rsidRDefault="0080238D" w:rsidP="0080238D">
            <w:pPr>
              <w:pStyle w:val="Odsekzoznamu"/>
              <w:widowControl/>
              <w:numPr>
                <w:ilvl w:val="1"/>
                <w:numId w:val="37"/>
              </w:numPr>
              <w:autoSpaceDE/>
              <w:autoSpaceDN/>
              <w:jc w:val="both"/>
              <w:rPr>
                <w:rFonts w:ascii="Calibri" w:eastAsia="Calibri" w:hAnsi="Calibri" w:cs="Calibri"/>
                <w:szCs w:val="20"/>
              </w:rPr>
            </w:pPr>
            <w:r>
              <w:rPr>
                <w:rFonts w:asciiTheme="minorHAnsi" w:hAnsiTheme="minorHAnsi" w:cstheme="minorHAnsi"/>
                <w:b/>
              </w:rPr>
              <w:t>Tvorba odporúčaní na právne úpravy v oblasti</w:t>
            </w:r>
            <w:r w:rsidRPr="00041E43">
              <w:rPr>
                <w:rFonts w:asciiTheme="minorHAnsi" w:hAnsiTheme="minorHAnsi" w:cstheme="minorHAnsi"/>
                <w:b/>
              </w:rPr>
              <w:t xml:space="preserve"> systému kvality </w:t>
            </w:r>
            <w:r w:rsidRPr="00947ACC">
              <w:rPr>
                <w:rFonts w:asciiTheme="minorHAnsi" w:hAnsiTheme="minorHAnsi" w:cstheme="minorHAnsi"/>
                <w:b/>
              </w:rPr>
              <w:t>neformálnej starostlivosti o OŤZ</w:t>
            </w:r>
            <w:r w:rsidRPr="000F2ADF">
              <w:rPr>
                <w:rFonts w:asciiTheme="minorHAnsi" w:hAnsiTheme="minorHAnsi" w:cstheme="minorHAnsi"/>
                <w:b/>
              </w:rPr>
              <w:t>P</w:t>
            </w:r>
            <w:r w:rsidRPr="000F2ADF">
              <w:rPr>
                <w:rFonts w:ascii="Calibri" w:eastAsia="Calibri" w:hAnsi="Calibri" w:cs="Calibri"/>
                <w:b/>
                <w:szCs w:val="20"/>
              </w:rPr>
              <w:t xml:space="preserve"> </w:t>
            </w:r>
            <w:r w:rsidR="000F2ADF" w:rsidRPr="000F2ADF">
              <w:rPr>
                <w:rFonts w:ascii="Calibri" w:eastAsia="Calibri" w:hAnsi="Calibri" w:cs="Calibri"/>
                <w:b/>
                <w:szCs w:val="20"/>
              </w:rPr>
              <w:t>a jej hodnotenia</w:t>
            </w:r>
          </w:p>
          <w:p w14:paraId="0ED3DFD0" w14:textId="77777777" w:rsidR="0080238D" w:rsidRPr="00947ACC" w:rsidRDefault="0080238D" w:rsidP="0080238D">
            <w:pPr>
              <w:pStyle w:val="Odsekzoznamu"/>
              <w:widowControl/>
              <w:numPr>
                <w:ilvl w:val="0"/>
                <w:numId w:val="34"/>
              </w:numPr>
              <w:autoSpaceDE/>
              <w:autoSpaceDN/>
              <w:jc w:val="both"/>
              <w:rPr>
                <w:rFonts w:asciiTheme="minorHAnsi" w:eastAsiaTheme="minorHAnsi" w:hAnsiTheme="minorHAnsi" w:cstheme="minorHAnsi"/>
                <w:vanish/>
                <w:szCs w:val="20"/>
              </w:rPr>
            </w:pPr>
          </w:p>
          <w:p w14:paraId="713DF0F2" w14:textId="77777777" w:rsidR="0080238D" w:rsidRPr="00947ACC" w:rsidRDefault="0080238D" w:rsidP="0080238D">
            <w:pPr>
              <w:pStyle w:val="Odsekzoznamu"/>
              <w:widowControl/>
              <w:numPr>
                <w:ilvl w:val="0"/>
                <w:numId w:val="34"/>
              </w:numPr>
              <w:autoSpaceDE/>
              <w:autoSpaceDN/>
              <w:jc w:val="both"/>
              <w:rPr>
                <w:rFonts w:asciiTheme="minorHAnsi" w:eastAsiaTheme="minorHAnsi" w:hAnsiTheme="minorHAnsi" w:cstheme="minorHAnsi"/>
                <w:vanish/>
                <w:szCs w:val="20"/>
              </w:rPr>
            </w:pPr>
          </w:p>
          <w:p w14:paraId="70517191" w14:textId="77777777" w:rsidR="0080238D" w:rsidRPr="00947ACC" w:rsidRDefault="0080238D" w:rsidP="0080238D">
            <w:pPr>
              <w:pStyle w:val="Odsekzoznamu"/>
              <w:widowControl/>
              <w:numPr>
                <w:ilvl w:val="0"/>
                <w:numId w:val="34"/>
              </w:numPr>
              <w:autoSpaceDE/>
              <w:autoSpaceDN/>
              <w:jc w:val="both"/>
              <w:rPr>
                <w:rFonts w:asciiTheme="minorHAnsi" w:eastAsiaTheme="minorHAnsi" w:hAnsiTheme="minorHAnsi" w:cstheme="minorHAnsi"/>
                <w:vanish/>
                <w:szCs w:val="20"/>
              </w:rPr>
            </w:pPr>
          </w:p>
          <w:p w14:paraId="7F7EB90A" w14:textId="77777777" w:rsidR="0080238D" w:rsidRPr="00947ACC" w:rsidRDefault="0080238D" w:rsidP="0080238D">
            <w:pPr>
              <w:pStyle w:val="Odsekzoznamu"/>
              <w:widowControl/>
              <w:numPr>
                <w:ilvl w:val="0"/>
                <w:numId w:val="34"/>
              </w:numPr>
              <w:autoSpaceDE/>
              <w:autoSpaceDN/>
              <w:jc w:val="both"/>
              <w:rPr>
                <w:rFonts w:asciiTheme="minorHAnsi" w:eastAsiaTheme="minorHAnsi" w:hAnsiTheme="minorHAnsi" w:cstheme="minorHAnsi"/>
                <w:vanish/>
                <w:szCs w:val="20"/>
              </w:rPr>
            </w:pPr>
          </w:p>
          <w:p w14:paraId="3B8DAE18" w14:textId="77777777" w:rsidR="0080238D" w:rsidRPr="00947ACC" w:rsidRDefault="0080238D" w:rsidP="0080238D">
            <w:pPr>
              <w:pStyle w:val="Odsekzoznamu"/>
              <w:widowControl/>
              <w:numPr>
                <w:ilvl w:val="0"/>
                <w:numId w:val="30"/>
              </w:numPr>
              <w:autoSpaceDE/>
              <w:autoSpaceDN/>
              <w:jc w:val="both"/>
              <w:rPr>
                <w:rFonts w:ascii="Calibri" w:eastAsia="Calibri" w:hAnsi="Calibri" w:cs="Calibri"/>
                <w:b/>
                <w:vanish/>
                <w:szCs w:val="20"/>
              </w:rPr>
            </w:pPr>
          </w:p>
          <w:p w14:paraId="455C9321" w14:textId="77777777" w:rsidR="0080238D" w:rsidRPr="00947ACC" w:rsidRDefault="0080238D" w:rsidP="0080238D">
            <w:pPr>
              <w:pStyle w:val="Odsekzoznamu"/>
              <w:widowControl/>
              <w:numPr>
                <w:ilvl w:val="0"/>
                <w:numId w:val="30"/>
              </w:numPr>
              <w:autoSpaceDE/>
              <w:autoSpaceDN/>
              <w:jc w:val="both"/>
              <w:rPr>
                <w:rFonts w:ascii="Calibri" w:eastAsia="Calibri" w:hAnsi="Calibri" w:cs="Calibri"/>
                <w:b/>
                <w:vanish/>
                <w:szCs w:val="20"/>
              </w:rPr>
            </w:pPr>
          </w:p>
          <w:p w14:paraId="0B852C9D" w14:textId="77777777" w:rsidR="0080238D" w:rsidRPr="00947ACC" w:rsidRDefault="0080238D" w:rsidP="0080238D">
            <w:pPr>
              <w:pStyle w:val="Odsekzoznamu"/>
              <w:widowControl/>
              <w:numPr>
                <w:ilvl w:val="0"/>
                <w:numId w:val="30"/>
              </w:numPr>
              <w:autoSpaceDE/>
              <w:autoSpaceDN/>
              <w:jc w:val="both"/>
              <w:rPr>
                <w:rFonts w:ascii="Calibri" w:eastAsia="Calibri" w:hAnsi="Calibri" w:cs="Calibri"/>
                <w:b/>
                <w:vanish/>
                <w:szCs w:val="20"/>
              </w:rPr>
            </w:pPr>
          </w:p>
          <w:p w14:paraId="0F0D2B6D" w14:textId="77777777" w:rsidR="0080238D" w:rsidRPr="00947ACC" w:rsidRDefault="0080238D" w:rsidP="0080238D">
            <w:pPr>
              <w:widowControl/>
              <w:jc w:val="both"/>
              <w:rPr>
                <w:rFonts w:ascii="Calibri" w:eastAsia="Calibri" w:hAnsi="Calibri" w:cs="Calibri"/>
                <w:szCs w:val="20"/>
              </w:rPr>
            </w:pPr>
            <w:r w:rsidRPr="00947ACC">
              <w:rPr>
                <w:rFonts w:ascii="Calibri" w:eastAsia="Calibri" w:hAnsi="Calibri" w:cs="Calibri"/>
                <w:b/>
                <w:szCs w:val="20"/>
              </w:rPr>
              <w:t>Popis:</w:t>
            </w:r>
            <w:r w:rsidRPr="00947ACC">
              <w:rPr>
                <w:rFonts w:ascii="Calibri" w:eastAsia="Calibri" w:hAnsi="Calibri" w:cs="Calibri"/>
                <w:szCs w:val="20"/>
              </w:rPr>
              <w:t xml:space="preserve"> </w:t>
            </w:r>
          </w:p>
          <w:p w14:paraId="0747A468" w14:textId="6642A13E" w:rsidR="0080238D" w:rsidRDefault="0080238D" w:rsidP="0080238D">
            <w:pPr>
              <w:widowControl/>
              <w:jc w:val="both"/>
              <w:rPr>
                <w:rFonts w:ascii="Calibri" w:eastAsia="Calibri" w:hAnsi="Calibri" w:cs="Calibri"/>
                <w:szCs w:val="20"/>
              </w:rPr>
            </w:pPr>
            <w:r>
              <w:rPr>
                <w:rFonts w:ascii="Calibri" w:eastAsia="Calibri" w:hAnsi="Calibri" w:cs="Calibri"/>
                <w:szCs w:val="20"/>
              </w:rPr>
              <w:t xml:space="preserve">Podaktivita bude realizovaná v úzkej spolupráci so Sekciou sociálnej a rodinnej politiky MPSVR SR. </w:t>
            </w:r>
            <w:r w:rsidRPr="00947ACC">
              <w:rPr>
                <w:rFonts w:ascii="Calibri" w:eastAsia="Calibri" w:hAnsi="Calibri" w:cs="Calibri"/>
                <w:szCs w:val="20"/>
              </w:rPr>
              <w:t>V</w:t>
            </w:r>
            <w:r>
              <w:rPr>
                <w:rFonts w:ascii="Calibri" w:eastAsia="Calibri" w:hAnsi="Calibri" w:cs="Calibri"/>
                <w:szCs w:val="20"/>
              </w:rPr>
              <w:t xml:space="preserve"> úvodnej fáze </w:t>
            </w:r>
            <w:r w:rsidRPr="00947ACC">
              <w:rPr>
                <w:rFonts w:ascii="Calibri" w:eastAsia="Calibri" w:hAnsi="Calibri" w:cs="Calibri"/>
                <w:szCs w:val="20"/>
              </w:rPr>
              <w:t xml:space="preserve">bude realizovaná analýza aktuálneho stavu a identifikácia potrieb neformálne opatrovaných a neformálne opatrujúcich osôb prostredníctvom konzultácií, okrúhlych stolov a fokusových skupín </w:t>
            </w:r>
            <w:r w:rsidR="000F2ADF">
              <w:rPr>
                <w:rFonts w:ascii="Calibri" w:eastAsia="Calibri" w:hAnsi="Calibri" w:cs="Calibri"/>
                <w:szCs w:val="20"/>
              </w:rPr>
              <w:t xml:space="preserve">a pod. </w:t>
            </w:r>
            <w:r w:rsidRPr="00947ACC">
              <w:rPr>
                <w:rFonts w:ascii="Calibri" w:eastAsia="Calibri" w:hAnsi="Calibri" w:cs="Calibri"/>
                <w:szCs w:val="20"/>
              </w:rPr>
              <w:t xml:space="preserve">so zástupcami organizácií </w:t>
            </w:r>
            <w:r>
              <w:rPr>
                <w:rFonts w:ascii="Calibri" w:eastAsia="Calibri" w:hAnsi="Calibri" w:cs="Calibri"/>
                <w:szCs w:val="20"/>
              </w:rPr>
              <w:t xml:space="preserve">a inštitúcií </w:t>
            </w:r>
            <w:r w:rsidRPr="00947ACC">
              <w:rPr>
                <w:rFonts w:ascii="Calibri" w:eastAsia="Calibri" w:hAnsi="Calibri" w:cs="Calibri"/>
                <w:szCs w:val="20"/>
              </w:rPr>
              <w:t xml:space="preserve">zameraných na podporu neformálne opatrujúcich a neformálne opatrovaných osôb.  </w:t>
            </w:r>
          </w:p>
          <w:p w14:paraId="627AD8E9" w14:textId="4128A981" w:rsidR="0080238D" w:rsidRPr="00947ACC" w:rsidRDefault="0080238D" w:rsidP="0080238D">
            <w:pPr>
              <w:widowControl/>
              <w:jc w:val="both"/>
              <w:rPr>
                <w:rFonts w:asciiTheme="minorHAnsi" w:hAnsiTheme="minorHAnsi" w:cstheme="minorHAnsi"/>
              </w:rPr>
            </w:pPr>
            <w:r>
              <w:rPr>
                <w:rFonts w:ascii="Calibri" w:eastAsia="Calibri" w:hAnsi="Calibri" w:cs="Calibri"/>
                <w:szCs w:val="20"/>
              </w:rPr>
              <w:t xml:space="preserve">V nadväznosti na identifikáciu potrieb bude </w:t>
            </w:r>
            <w:r w:rsidRPr="00947ACC">
              <w:rPr>
                <w:rFonts w:ascii="Calibri" w:eastAsia="Calibri" w:hAnsi="Calibri" w:cs="Calibri"/>
                <w:szCs w:val="20"/>
              </w:rPr>
              <w:t>vytvorený návrh systémy kvality</w:t>
            </w:r>
            <w:r>
              <w:rPr>
                <w:rFonts w:ascii="Calibri" w:eastAsia="Calibri" w:hAnsi="Calibri" w:cs="Calibri"/>
                <w:szCs w:val="20"/>
              </w:rPr>
              <w:t xml:space="preserve"> neformálnej starostlivosti (ďalej aj </w:t>
            </w:r>
            <w:r w:rsidRPr="00947ACC">
              <w:rPr>
                <w:rFonts w:ascii="Calibri" w:eastAsia="Calibri" w:hAnsi="Calibri" w:cs="Calibri"/>
                <w:szCs w:val="20"/>
              </w:rPr>
              <w:t>NeS</w:t>
            </w:r>
            <w:r>
              <w:rPr>
                <w:rFonts w:ascii="Calibri" w:eastAsia="Calibri" w:hAnsi="Calibri" w:cs="Calibri"/>
                <w:szCs w:val="20"/>
              </w:rPr>
              <w:t>)</w:t>
            </w:r>
            <w:r w:rsidRPr="00947ACC">
              <w:rPr>
                <w:rFonts w:ascii="Calibri" w:eastAsia="Calibri" w:hAnsi="Calibri" w:cs="Calibri"/>
                <w:szCs w:val="20"/>
              </w:rPr>
              <w:t xml:space="preserve"> o OŤZP</w:t>
            </w:r>
            <w:r w:rsidR="000F2ADF">
              <w:rPr>
                <w:rFonts w:ascii="Calibri" w:eastAsia="Calibri" w:hAnsi="Calibri" w:cs="Calibri"/>
                <w:szCs w:val="20"/>
              </w:rPr>
              <w:t xml:space="preserve"> a jej hodnot</w:t>
            </w:r>
            <w:r w:rsidR="006A00FC">
              <w:rPr>
                <w:rFonts w:ascii="Calibri" w:eastAsia="Calibri" w:hAnsi="Calibri" w:cs="Calibri"/>
                <w:szCs w:val="20"/>
              </w:rPr>
              <w:t>e</w:t>
            </w:r>
            <w:r w:rsidR="000F2ADF">
              <w:rPr>
                <w:rFonts w:ascii="Calibri" w:eastAsia="Calibri" w:hAnsi="Calibri" w:cs="Calibri"/>
                <w:szCs w:val="20"/>
              </w:rPr>
              <w:t>nia</w:t>
            </w:r>
            <w:r w:rsidRPr="00947ACC">
              <w:rPr>
                <w:rFonts w:ascii="Calibri" w:eastAsia="Calibri" w:hAnsi="Calibri" w:cs="Calibri"/>
                <w:szCs w:val="20"/>
              </w:rPr>
              <w:t>, ktorý bude mať formu indikátorov a štandardov, vymedzujúcich kvalitnú neformálnu starostlivosť</w:t>
            </w:r>
            <w:r>
              <w:rPr>
                <w:rFonts w:ascii="Calibri" w:eastAsia="Calibri" w:hAnsi="Calibri" w:cs="Calibri"/>
                <w:szCs w:val="20"/>
              </w:rPr>
              <w:t xml:space="preserve"> a m</w:t>
            </w:r>
            <w:r w:rsidRPr="00947ACC">
              <w:rPr>
                <w:rFonts w:asciiTheme="minorHAnsi" w:hAnsiTheme="minorHAnsi" w:cstheme="minorHAnsi"/>
              </w:rPr>
              <w:t>ožnost</w:t>
            </w:r>
            <w:r>
              <w:rPr>
                <w:rFonts w:asciiTheme="minorHAnsi" w:hAnsiTheme="minorHAnsi" w:cstheme="minorHAnsi"/>
              </w:rPr>
              <w:t>i ich</w:t>
            </w:r>
            <w:r w:rsidRPr="00947ACC">
              <w:rPr>
                <w:rFonts w:asciiTheme="minorHAnsi" w:hAnsiTheme="minorHAnsi" w:cstheme="minorHAnsi"/>
              </w:rPr>
              <w:t xml:space="preserve"> merania. </w:t>
            </w:r>
          </w:p>
          <w:p w14:paraId="1DE04627" w14:textId="0FC596DC" w:rsidR="0080238D" w:rsidRDefault="0080238D" w:rsidP="0080238D">
            <w:pPr>
              <w:widowControl/>
              <w:jc w:val="both"/>
              <w:rPr>
                <w:rFonts w:asciiTheme="minorHAnsi" w:hAnsiTheme="minorHAnsi" w:cstheme="minorHAnsi"/>
              </w:rPr>
            </w:pPr>
            <w:r>
              <w:rPr>
                <w:rFonts w:ascii="Calibri" w:eastAsia="Calibri" w:hAnsi="Calibri" w:cs="Calibri"/>
                <w:szCs w:val="20"/>
              </w:rPr>
              <w:t>Otestovanie funkčnosti a efektivity navrhnutého systému kvality NeS o OŤZP</w:t>
            </w:r>
            <w:r w:rsidR="000F2ADF">
              <w:rPr>
                <w:rFonts w:ascii="Calibri" w:eastAsia="Calibri" w:hAnsi="Calibri" w:cs="Calibri"/>
                <w:szCs w:val="20"/>
              </w:rPr>
              <w:t xml:space="preserve"> a jej hodnotenia</w:t>
            </w:r>
            <w:r>
              <w:rPr>
                <w:rFonts w:ascii="Calibri" w:eastAsia="Calibri" w:hAnsi="Calibri" w:cs="Calibri"/>
                <w:szCs w:val="20"/>
              </w:rPr>
              <w:t xml:space="preserve"> bude realizované pilotnou implementáciou systému prostredníctvom </w:t>
            </w:r>
            <w:r w:rsidRPr="00947ACC">
              <w:rPr>
                <w:rFonts w:ascii="Calibri" w:eastAsia="Calibri" w:hAnsi="Calibri" w:cs="Calibri"/>
                <w:szCs w:val="20"/>
              </w:rPr>
              <w:t xml:space="preserve">výkonu dozoru vo vybraných domácnostiach </w:t>
            </w:r>
            <w:r w:rsidRPr="00947ACC">
              <w:rPr>
                <w:rFonts w:asciiTheme="minorHAnsi" w:hAnsiTheme="minorHAnsi" w:cstheme="minorHAnsi"/>
              </w:rPr>
              <w:t>neformálne opatrovaných OŤZP</w:t>
            </w:r>
            <w:r>
              <w:rPr>
                <w:rFonts w:asciiTheme="minorHAnsi" w:hAnsiTheme="minorHAnsi" w:cstheme="minorHAnsi"/>
              </w:rPr>
              <w:t xml:space="preserve">. </w:t>
            </w:r>
            <w:r w:rsidRPr="00947ACC">
              <w:rPr>
                <w:rFonts w:ascii="Calibri" w:eastAsia="Calibri" w:hAnsi="Calibri" w:cs="Calibri"/>
                <w:szCs w:val="20"/>
              </w:rPr>
              <w:t xml:space="preserve">Pilotné dozory budú realizované </w:t>
            </w:r>
            <w:r>
              <w:rPr>
                <w:rFonts w:ascii="Calibri" w:eastAsia="Calibri" w:hAnsi="Calibri" w:cs="Calibri"/>
                <w:szCs w:val="20"/>
              </w:rPr>
              <w:t xml:space="preserve">popri </w:t>
            </w:r>
            <w:r w:rsidRPr="00947ACC">
              <w:rPr>
                <w:rFonts w:ascii="Calibri" w:eastAsia="Calibri" w:hAnsi="Calibri" w:cs="Calibri"/>
                <w:szCs w:val="20"/>
              </w:rPr>
              <w:t>štandardn</w:t>
            </w:r>
            <w:r>
              <w:rPr>
                <w:rFonts w:ascii="Calibri" w:eastAsia="Calibri" w:hAnsi="Calibri" w:cs="Calibri"/>
                <w:szCs w:val="20"/>
              </w:rPr>
              <w:t>ej</w:t>
            </w:r>
            <w:r w:rsidRPr="00947ACC">
              <w:rPr>
                <w:rFonts w:ascii="Calibri" w:eastAsia="Calibri" w:hAnsi="Calibri" w:cs="Calibri"/>
                <w:szCs w:val="20"/>
              </w:rPr>
              <w:t xml:space="preserve"> form</w:t>
            </w:r>
            <w:r>
              <w:rPr>
                <w:rFonts w:ascii="Calibri" w:eastAsia="Calibri" w:hAnsi="Calibri" w:cs="Calibri"/>
                <w:szCs w:val="20"/>
              </w:rPr>
              <w:t xml:space="preserve">e výkonu dozoru </w:t>
            </w:r>
            <w:r w:rsidRPr="00947ACC">
              <w:rPr>
                <w:rFonts w:ascii="Calibri" w:eastAsia="Calibri" w:hAnsi="Calibri" w:cs="Calibri"/>
                <w:szCs w:val="20"/>
              </w:rPr>
              <w:t>v</w:t>
            </w:r>
            <w:r>
              <w:rPr>
                <w:rFonts w:ascii="Calibri" w:eastAsia="Calibri" w:hAnsi="Calibri" w:cs="Calibri"/>
                <w:szCs w:val="20"/>
              </w:rPr>
              <w:t xml:space="preserve"> zmysle </w:t>
            </w:r>
            <w:r w:rsidRPr="00947ACC">
              <w:rPr>
                <w:rFonts w:ascii="Calibri" w:eastAsia="Calibri" w:hAnsi="Calibri" w:cs="Calibri"/>
                <w:szCs w:val="20"/>
              </w:rPr>
              <w:t>aktuálne platn</w:t>
            </w:r>
            <w:r>
              <w:rPr>
                <w:rFonts w:ascii="Calibri" w:eastAsia="Calibri" w:hAnsi="Calibri" w:cs="Calibri"/>
                <w:szCs w:val="20"/>
              </w:rPr>
              <w:t xml:space="preserve">ej </w:t>
            </w:r>
            <w:r w:rsidRPr="00947ACC">
              <w:rPr>
                <w:rFonts w:ascii="Calibri" w:eastAsia="Calibri" w:hAnsi="Calibri" w:cs="Calibri"/>
                <w:szCs w:val="20"/>
              </w:rPr>
              <w:t>legislatív</w:t>
            </w:r>
            <w:r>
              <w:rPr>
                <w:rFonts w:ascii="Calibri" w:eastAsia="Calibri" w:hAnsi="Calibri" w:cs="Calibri"/>
                <w:szCs w:val="20"/>
              </w:rPr>
              <w:t>y</w:t>
            </w:r>
            <w:r w:rsidRPr="00947ACC">
              <w:rPr>
                <w:rFonts w:ascii="Calibri" w:eastAsia="Calibri" w:hAnsi="Calibri" w:cs="Calibri"/>
                <w:szCs w:val="20"/>
              </w:rPr>
              <w:t>. Ich špecifikom bude, že</w:t>
            </w:r>
            <w:r w:rsidRPr="00947ACC">
              <w:rPr>
                <w:rFonts w:asciiTheme="minorHAnsi" w:hAnsiTheme="minorHAnsi" w:cstheme="minorHAnsi"/>
              </w:rPr>
              <w:t xml:space="preserve"> inšpektori vyhodnotia, do akej miery je poskytovaná NeS v súlade s</w:t>
            </w:r>
            <w:r>
              <w:rPr>
                <w:rFonts w:asciiTheme="minorHAnsi" w:hAnsiTheme="minorHAnsi" w:cstheme="minorHAnsi"/>
              </w:rPr>
              <w:t> návrhom systému kvality NeS pre OŤZP</w:t>
            </w:r>
            <w:r w:rsidRPr="00947ACC">
              <w:rPr>
                <w:rFonts w:asciiTheme="minorHAnsi" w:hAnsiTheme="minorHAnsi" w:cstheme="minorHAnsi"/>
              </w:rPr>
              <w:t>.</w:t>
            </w:r>
            <w:r>
              <w:rPr>
                <w:rFonts w:asciiTheme="minorHAnsi" w:hAnsiTheme="minorHAnsi" w:cstheme="minorHAnsi"/>
              </w:rPr>
              <w:t xml:space="preserve">  </w:t>
            </w:r>
          </w:p>
          <w:p w14:paraId="3FF00209" w14:textId="1DEB866A" w:rsidR="0080238D" w:rsidRDefault="0080238D" w:rsidP="0080238D">
            <w:pPr>
              <w:widowControl/>
              <w:jc w:val="both"/>
              <w:rPr>
                <w:rFonts w:asciiTheme="minorHAnsi" w:hAnsiTheme="minorHAnsi" w:cstheme="minorHAnsi"/>
              </w:rPr>
            </w:pPr>
            <w:r>
              <w:rPr>
                <w:rFonts w:asciiTheme="minorHAnsi" w:hAnsiTheme="minorHAnsi" w:cstheme="minorHAnsi"/>
              </w:rPr>
              <w:t>Po ukončení pilotného testovania prebehne evaluácia zistení a na jej základe bude pripravená finálna verzia návrhu systému kvality NeS pre OŤZP</w:t>
            </w:r>
            <w:r w:rsidR="000F2ADF">
              <w:rPr>
                <w:rFonts w:asciiTheme="minorHAnsi" w:hAnsiTheme="minorHAnsi" w:cstheme="minorHAnsi"/>
              </w:rPr>
              <w:t xml:space="preserve"> a jej hodnotenia (dozorovania)</w:t>
            </w:r>
            <w:r>
              <w:rPr>
                <w:rFonts w:asciiTheme="minorHAnsi" w:hAnsiTheme="minorHAnsi" w:cstheme="minorHAnsi"/>
              </w:rPr>
              <w:t xml:space="preserve">.   </w:t>
            </w:r>
          </w:p>
          <w:p w14:paraId="758AF220" w14:textId="4F3536DD" w:rsidR="0080238D" w:rsidRPr="00947ACC" w:rsidRDefault="0080238D" w:rsidP="0080238D">
            <w:pPr>
              <w:widowControl/>
              <w:jc w:val="both"/>
              <w:rPr>
                <w:rFonts w:asciiTheme="minorHAnsi" w:eastAsia="Calibri" w:hAnsiTheme="minorHAnsi" w:cstheme="minorHAnsi"/>
              </w:rPr>
            </w:pPr>
            <w:r>
              <w:rPr>
                <w:rFonts w:asciiTheme="minorHAnsi" w:hAnsiTheme="minorHAnsi" w:cstheme="minorHAnsi"/>
              </w:rPr>
              <w:t xml:space="preserve">Napokon budú </w:t>
            </w:r>
            <w:r w:rsidRPr="00947ACC">
              <w:rPr>
                <w:rFonts w:asciiTheme="minorHAnsi" w:eastAsia="Calibri" w:hAnsiTheme="minorHAnsi" w:cstheme="minorHAnsi"/>
              </w:rPr>
              <w:t xml:space="preserve">v spolupráci s vecnou sekciou MPSVR SR vypracované odporúčania na úpravy legislatívy k zavedeniu systému kvality NeS o OŤZP </w:t>
            </w:r>
            <w:r w:rsidR="000F2ADF">
              <w:rPr>
                <w:rFonts w:asciiTheme="minorHAnsi" w:eastAsia="Calibri" w:hAnsiTheme="minorHAnsi" w:cstheme="minorHAnsi"/>
              </w:rPr>
              <w:t xml:space="preserve">a jej hodnotenia (dozorovania) </w:t>
            </w:r>
            <w:r w:rsidRPr="00947ACC">
              <w:rPr>
                <w:rFonts w:asciiTheme="minorHAnsi" w:eastAsia="Calibri" w:hAnsiTheme="minorHAnsi" w:cstheme="minorHAnsi"/>
              </w:rPr>
              <w:t xml:space="preserve">(Zákon 447/2008 o peňažných príspevkoch na kompenzáciu ťažkého zdravotného postihnutia). </w:t>
            </w:r>
          </w:p>
          <w:p w14:paraId="6E77B42D" w14:textId="77777777" w:rsidR="0080238D" w:rsidRPr="00947ACC" w:rsidRDefault="0080238D" w:rsidP="0080238D">
            <w:pPr>
              <w:widowControl/>
              <w:jc w:val="both"/>
              <w:rPr>
                <w:rFonts w:ascii="Calibri" w:eastAsia="Calibri" w:hAnsi="Calibri" w:cs="Calibri"/>
                <w:b/>
                <w:szCs w:val="20"/>
              </w:rPr>
            </w:pPr>
            <w:r w:rsidRPr="00947ACC">
              <w:rPr>
                <w:rFonts w:ascii="Calibri" w:eastAsia="Calibri" w:hAnsi="Calibri" w:cs="Calibri"/>
                <w:b/>
                <w:szCs w:val="20"/>
              </w:rPr>
              <w:t>Plánované výstupy:</w:t>
            </w:r>
          </w:p>
          <w:p w14:paraId="01481A9D" w14:textId="7B15C1B8" w:rsidR="0080238D" w:rsidRPr="000F2ADF" w:rsidRDefault="0080238D" w:rsidP="00C02C77">
            <w:pPr>
              <w:pStyle w:val="Odsekzoznamu"/>
              <w:widowControl/>
              <w:numPr>
                <w:ilvl w:val="0"/>
                <w:numId w:val="42"/>
              </w:numPr>
              <w:jc w:val="both"/>
              <w:rPr>
                <w:rFonts w:ascii="Calibri" w:eastAsia="Calibri" w:hAnsi="Calibri" w:cs="Calibri"/>
                <w:szCs w:val="20"/>
              </w:rPr>
            </w:pPr>
            <w:r w:rsidRPr="00C02C77">
              <w:rPr>
                <w:rFonts w:ascii="Calibri" w:eastAsia="Calibri" w:hAnsi="Calibri" w:cs="Calibri"/>
                <w:szCs w:val="20"/>
              </w:rPr>
              <w:t>Zadanie pre tvor</w:t>
            </w:r>
            <w:r w:rsidRPr="000F2ADF">
              <w:rPr>
                <w:rFonts w:ascii="Calibri" w:eastAsia="Calibri" w:hAnsi="Calibri" w:cs="Calibri"/>
                <w:szCs w:val="20"/>
              </w:rPr>
              <w:t>bu systému kvality neformálnej starostlivosti</w:t>
            </w:r>
            <w:r w:rsidR="000F2ADF" w:rsidRPr="000F2ADF">
              <w:rPr>
                <w:rFonts w:ascii="Calibri" w:eastAsia="Calibri" w:hAnsi="Calibri" w:cs="Calibri"/>
                <w:szCs w:val="20"/>
              </w:rPr>
              <w:t xml:space="preserve"> a jej hodnotenia (dozorovania)</w:t>
            </w:r>
            <w:r w:rsidRPr="000F2ADF">
              <w:rPr>
                <w:rFonts w:ascii="Calibri" w:eastAsia="Calibri" w:hAnsi="Calibri" w:cs="Calibri"/>
                <w:szCs w:val="20"/>
              </w:rPr>
              <w:t xml:space="preserve">: 1 </w:t>
            </w:r>
          </w:p>
          <w:p w14:paraId="46319AAE" w14:textId="38052DA1" w:rsidR="0080238D" w:rsidRPr="000F2ADF" w:rsidRDefault="0080238D" w:rsidP="00C02C77">
            <w:pPr>
              <w:pStyle w:val="Odsekzoznamu"/>
              <w:widowControl/>
              <w:numPr>
                <w:ilvl w:val="0"/>
                <w:numId w:val="42"/>
              </w:numPr>
              <w:jc w:val="both"/>
              <w:rPr>
                <w:rFonts w:asciiTheme="minorHAnsi" w:hAnsiTheme="minorHAnsi" w:cstheme="minorHAnsi"/>
              </w:rPr>
            </w:pPr>
            <w:r w:rsidRPr="000F2ADF">
              <w:rPr>
                <w:rFonts w:asciiTheme="minorHAnsi" w:eastAsia="Calibri" w:hAnsiTheme="minorHAnsi" w:cstheme="minorHAnsi"/>
                <w:bCs/>
              </w:rPr>
              <w:t xml:space="preserve">Návrh </w:t>
            </w:r>
            <w:r w:rsidRPr="000F2ADF">
              <w:rPr>
                <w:rFonts w:asciiTheme="minorHAnsi" w:hAnsiTheme="minorHAnsi" w:cstheme="minorHAnsi"/>
              </w:rPr>
              <w:t>systému kvality neformálnej starostlivosti poskytovanej OŤZP</w:t>
            </w:r>
            <w:r w:rsidR="000F2ADF" w:rsidRPr="000F2ADF">
              <w:rPr>
                <w:rFonts w:asciiTheme="minorHAnsi" w:hAnsiTheme="minorHAnsi" w:cstheme="minorHAnsi"/>
              </w:rPr>
              <w:t xml:space="preserve"> a jej hodnotenia (dozorovania)</w:t>
            </w:r>
            <w:r w:rsidRPr="000F2ADF">
              <w:rPr>
                <w:rFonts w:ascii="Calibri" w:eastAsia="Calibri" w:hAnsi="Calibri" w:cs="Calibri"/>
                <w:szCs w:val="20"/>
              </w:rPr>
              <w:t>: 1</w:t>
            </w:r>
          </w:p>
          <w:p w14:paraId="7807CE0A" w14:textId="77777777" w:rsidR="0080238D" w:rsidRPr="000F2ADF" w:rsidRDefault="0080238D" w:rsidP="0080238D">
            <w:pPr>
              <w:pStyle w:val="Odsekzoznamu"/>
              <w:widowControl/>
              <w:numPr>
                <w:ilvl w:val="0"/>
                <w:numId w:val="35"/>
              </w:numPr>
              <w:autoSpaceDE/>
              <w:autoSpaceDN/>
              <w:jc w:val="both"/>
              <w:rPr>
                <w:rFonts w:ascii="Calibri" w:eastAsia="Calibri" w:hAnsi="Calibri" w:cs="Calibri"/>
                <w:vanish/>
                <w:szCs w:val="20"/>
              </w:rPr>
            </w:pPr>
          </w:p>
          <w:p w14:paraId="5E785037" w14:textId="77777777" w:rsidR="0080238D" w:rsidRPr="000F2ADF" w:rsidRDefault="0080238D" w:rsidP="0080238D">
            <w:pPr>
              <w:pStyle w:val="Odsekzoznamu"/>
              <w:widowControl/>
              <w:numPr>
                <w:ilvl w:val="0"/>
                <w:numId w:val="35"/>
              </w:numPr>
              <w:autoSpaceDE/>
              <w:autoSpaceDN/>
              <w:jc w:val="both"/>
              <w:rPr>
                <w:rFonts w:ascii="Calibri" w:eastAsia="Calibri" w:hAnsi="Calibri" w:cs="Calibri"/>
                <w:vanish/>
                <w:szCs w:val="20"/>
              </w:rPr>
            </w:pPr>
          </w:p>
          <w:p w14:paraId="48AA2E1D" w14:textId="77777777" w:rsidR="0080238D" w:rsidRPr="000F2ADF" w:rsidRDefault="0080238D" w:rsidP="0080238D">
            <w:pPr>
              <w:pStyle w:val="Odsekzoznamu"/>
              <w:widowControl/>
              <w:numPr>
                <w:ilvl w:val="0"/>
                <w:numId w:val="35"/>
              </w:numPr>
              <w:autoSpaceDE/>
              <w:autoSpaceDN/>
              <w:jc w:val="both"/>
              <w:rPr>
                <w:rFonts w:ascii="Calibri" w:eastAsia="Calibri" w:hAnsi="Calibri" w:cs="Calibri"/>
                <w:vanish/>
                <w:szCs w:val="20"/>
              </w:rPr>
            </w:pPr>
          </w:p>
          <w:p w14:paraId="43B7EA19" w14:textId="77777777" w:rsidR="0080238D" w:rsidRPr="000F2ADF" w:rsidRDefault="0080238D" w:rsidP="0080238D">
            <w:pPr>
              <w:pStyle w:val="Odsekzoznamu"/>
              <w:widowControl/>
              <w:numPr>
                <w:ilvl w:val="0"/>
                <w:numId w:val="35"/>
              </w:numPr>
              <w:autoSpaceDE/>
              <w:autoSpaceDN/>
              <w:jc w:val="both"/>
              <w:rPr>
                <w:rFonts w:ascii="Calibri" w:eastAsia="Calibri" w:hAnsi="Calibri" w:cs="Calibri"/>
                <w:vanish/>
                <w:szCs w:val="20"/>
              </w:rPr>
            </w:pPr>
          </w:p>
          <w:p w14:paraId="019C9994" w14:textId="77777777" w:rsidR="0080238D" w:rsidRPr="000F2ADF" w:rsidRDefault="0080238D" w:rsidP="0080238D">
            <w:pPr>
              <w:pStyle w:val="Odsekzoznamu"/>
              <w:widowControl/>
              <w:numPr>
                <w:ilvl w:val="1"/>
                <w:numId w:val="35"/>
              </w:numPr>
              <w:autoSpaceDE/>
              <w:autoSpaceDN/>
              <w:jc w:val="both"/>
              <w:rPr>
                <w:rFonts w:ascii="Calibri" w:eastAsia="Calibri" w:hAnsi="Calibri" w:cs="Calibri"/>
                <w:vanish/>
                <w:szCs w:val="20"/>
              </w:rPr>
            </w:pPr>
          </w:p>
          <w:p w14:paraId="6FBC63BB" w14:textId="77777777" w:rsidR="0080238D" w:rsidRPr="000F2ADF" w:rsidRDefault="0080238D" w:rsidP="0080238D">
            <w:pPr>
              <w:pStyle w:val="Odsekzoznamu"/>
              <w:widowControl/>
              <w:numPr>
                <w:ilvl w:val="1"/>
                <w:numId w:val="35"/>
              </w:numPr>
              <w:autoSpaceDE/>
              <w:autoSpaceDN/>
              <w:jc w:val="both"/>
              <w:rPr>
                <w:rFonts w:ascii="Calibri" w:eastAsia="Calibri" w:hAnsi="Calibri" w:cs="Calibri"/>
                <w:vanish/>
                <w:szCs w:val="20"/>
              </w:rPr>
            </w:pPr>
          </w:p>
          <w:p w14:paraId="294AFA24" w14:textId="79D7A93C" w:rsidR="0080238D" w:rsidRPr="000F2ADF" w:rsidRDefault="0080238D" w:rsidP="00C02C77">
            <w:pPr>
              <w:pStyle w:val="Odsekzoznamu"/>
              <w:widowControl/>
              <w:numPr>
                <w:ilvl w:val="0"/>
                <w:numId w:val="42"/>
              </w:numPr>
              <w:jc w:val="both"/>
              <w:rPr>
                <w:rFonts w:ascii="Calibri" w:eastAsia="Calibri" w:hAnsi="Calibri" w:cs="Calibri"/>
                <w:szCs w:val="20"/>
              </w:rPr>
            </w:pPr>
            <w:r w:rsidRPr="000F2ADF">
              <w:rPr>
                <w:rFonts w:ascii="Calibri" w:eastAsia="Calibri" w:hAnsi="Calibri" w:cs="Calibri"/>
                <w:szCs w:val="20"/>
              </w:rPr>
              <w:t>Počet dozorov zameraných na implementáciu návrhu systému kvality NeS pre OŤZP</w:t>
            </w:r>
            <w:r w:rsidR="000F2ADF" w:rsidRPr="000F2ADF">
              <w:rPr>
                <w:rFonts w:ascii="Calibri" w:eastAsia="Calibri" w:hAnsi="Calibri" w:cs="Calibri"/>
                <w:szCs w:val="20"/>
              </w:rPr>
              <w:t xml:space="preserve"> a jej hodnotenia (dozorovania)</w:t>
            </w:r>
            <w:r w:rsidRPr="000F2ADF">
              <w:rPr>
                <w:rFonts w:ascii="Calibri" w:eastAsia="Calibri" w:hAnsi="Calibri" w:cs="Calibri"/>
                <w:szCs w:val="20"/>
              </w:rPr>
              <w:t xml:space="preserve">: cca 20 </w:t>
            </w:r>
          </w:p>
          <w:p w14:paraId="3C6B0A2D" w14:textId="18CA5BC3" w:rsidR="0080238D" w:rsidRPr="000F2ADF" w:rsidRDefault="0080238D" w:rsidP="00C02C77">
            <w:pPr>
              <w:pStyle w:val="Odsekzoznamu"/>
              <w:widowControl/>
              <w:numPr>
                <w:ilvl w:val="0"/>
                <w:numId w:val="42"/>
              </w:numPr>
              <w:jc w:val="both"/>
              <w:rPr>
                <w:rFonts w:asciiTheme="minorHAnsi" w:hAnsiTheme="minorHAnsi" w:cstheme="minorHAnsi"/>
              </w:rPr>
            </w:pPr>
            <w:r w:rsidRPr="000F2ADF">
              <w:rPr>
                <w:rFonts w:asciiTheme="minorHAnsi" w:hAnsiTheme="minorHAnsi" w:cstheme="minorHAnsi"/>
              </w:rPr>
              <w:t>Systém kvality neformálnej starostlivosti poskytovanej OŤZP</w:t>
            </w:r>
            <w:r w:rsidR="000F2ADF" w:rsidRPr="000F2ADF">
              <w:rPr>
                <w:rFonts w:asciiTheme="minorHAnsi" w:hAnsiTheme="minorHAnsi" w:cstheme="minorHAnsi"/>
              </w:rPr>
              <w:t xml:space="preserve"> a jej hodnotenia (dozorovania)</w:t>
            </w:r>
            <w:r w:rsidRPr="000F2ADF">
              <w:rPr>
                <w:rFonts w:asciiTheme="minorHAnsi" w:hAnsiTheme="minorHAnsi" w:cstheme="minorHAnsi"/>
              </w:rPr>
              <w:t>: 1</w:t>
            </w:r>
          </w:p>
          <w:p w14:paraId="717224AE" w14:textId="1683D43E" w:rsidR="0080238D" w:rsidRPr="000F2ADF" w:rsidRDefault="0080238D" w:rsidP="0080238D">
            <w:pPr>
              <w:pStyle w:val="Odsekzoznamu"/>
              <w:widowControl/>
              <w:numPr>
                <w:ilvl w:val="0"/>
                <w:numId w:val="36"/>
              </w:numPr>
              <w:autoSpaceDE/>
              <w:autoSpaceDN/>
              <w:jc w:val="both"/>
              <w:rPr>
                <w:rFonts w:ascii="Calibri" w:eastAsia="Calibri" w:hAnsi="Calibri" w:cs="Calibri"/>
                <w:vanish/>
                <w:szCs w:val="20"/>
              </w:rPr>
            </w:pPr>
          </w:p>
          <w:p w14:paraId="42F61A3A" w14:textId="77777777" w:rsidR="0080238D" w:rsidRPr="000F2ADF" w:rsidRDefault="0080238D" w:rsidP="0080238D">
            <w:pPr>
              <w:pStyle w:val="Odsekzoznamu"/>
              <w:widowControl/>
              <w:numPr>
                <w:ilvl w:val="0"/>
                <w:numId w:val="36"/>
              </w:numPr>
              <w:autoSpaceDE/>
              <w:autoSpaceDN/>
              <w:jc w:val="both"/>
              <w:rPr>
                <w:rFonts w:ascii="Calibri" w:eastAsia="Calibri" w:hAnsi="Calibri" w:cs="Calibri"/>
                <w:vanish/>
                <w:szCs w:val="20"/>
              </w:rPr>
            </w:pPr>
          </w:p>
          <w:p w14:paraId="7658F603" w14:textId="77777777" w:rsidR="0080238D" w:rsidRPr="000F2ADF" w:rsidRDefault="0080238D" w:rsidP="0080238D">
            <w:pPr>
              <w:pStyle w:val="Odsekzoznamu"/>
              <w:widowControl/>
              <w:numPr>
                <w:ilvl w:val="0"/>
                <w:numId w:val="36"/>
              </w:numPr>
              <w:autoSpaceDE/>
              <w:autoSpaceDN/>
              <w:jc w:val="both"/>
              <w:rPr>
                <w:rFonts w:ascii="Calibri" w:eastAsia="Calibri" w:hAnsi="Calibri" w:cs="Calibri"/>
                <w:vanish/>
                <w:szCs w:val="20"/>
              </w:rPr>
            </w:pPr>
          </w:p>
          <w:p w14:paraId="4DE2D437" w14:textId="77777777" w:rsidR="0080238D" w:rsidRPr="000F2ADF" w:rsidRDefault="0080238D" w:rsidP="0080238D">
            <w:pPr>
              <w:pStyle w:val="Odsekzoznamu"/>
              <w:widowControl/>
              <w:numPr>
                <w:ilvl w:val="0"/>
                <w:numId w:val="36"/>
              </w:numPr>
              <w:autoSpaceDE/>
              <w:autoSpaceDN/>
              <w:jc w:val="both"/>
              <w:rPr>
                <w:rFonts w:ascii="Calibri" w:eastAsia="Calibri" w:hAnsi="Calibri" w:cs="Calibri"/>
                <w:vanish/>
                <w:szCs w:val="20"/>
              </w:rPr>
            </w:pPr>
          </w:p>
          <w:p w14:paraId="11F41707" w14:textId="77777777" w:rsidR="0080238D" w:rsidRPr="000F2ADF" w:rsidRDefault="0080238D" w:rsidP="0080238D">
            <w:pPr>
              <w:pStyle w:val="Odsekzoznamu"/>
              <w:widowControl/>
              <w:numPr>
                <w:ilvl w:val="1"/>
                <w:numId w:val="36"/>
              </w:numPr>
              <w:autoSpaceDE/>
              <w:autoSpaceDN/>
              <w:jc w:val="both"/>
              <w:rPr>
                <w:rFonts w:ascii="Calibri" w:eastAsia="Calibri" w:hAnsi="Calibri" w:cs="Calibri"/>
                <w:vanish/>
                <w:szCs w:val="20"/>
              </w:rPr>
            </w:pPr>
          </w:p>
          <w:p w14:paraId="5C24213D" w14:textId="77777777" w:rsidR="0080238D" w:rsidRPr="000F2ADF" w:rsidRDefault="0080238D" w:rsidP="0080238D">
            <w:pPr>
              <w:pStyle w:val="Odsekzoznamu"/>
              <w:widowControl/>
              <w:numPr>
                <w:ilvl w:val="1"/>
                <w:numId w:val="36"/>
              </w:numPr>
              <w:autoSpaceDE/>
              <w:autoSpaceDN/>
              <w:jc w:val="both"/>
              <w:rPr>
                <w:rFonts w:ascii="Calibri" w:eastAsia="Calibri" w:hAnsi="Calibri" w:cs="Calibri"/>
                <w:vanish/>
                <w:szCs w:val="20"/>
              </w:rPr>
            </w:pPr>
          </w:p>
          <w:p w14:paraId="711BF5C0" w14:textId="77777777" w:rsidR="0080238D" w:rsidRPr="000F2ADF" w:rsidRDefault="0080238D" w:rsidP="0080238D">
            <w:pPr>
              <w:pStyle w:val="Odsekzoznamu"/>
              <w:widowControl/>
              <w:numPr>
                <w:ilvl w:val="1"/>
                <w:numId w:val="36"/>
              </w:numPr>
              <w:autoSpaceDE/>
              <w:autoSpaceDN/>
              <w:jc w:val="both"/>
              <w:rPr>
                <w:rFonts w:ascii="Calibri" w:eastAsia="Calibri" w:hAnsi="Calibri" w:cs="Calibri"/>
                <w:vanish/>
                <w:szCs w:val="20"/>
              </w:rPr>
            </w:pPr>
          </w:p>
          <w:p w14:paraId="58AFC9B9" w14:textId="77777777" w:rsidR="0080238D" w:rsidRPr="000F2ADF" w:rsidRDefault="0080238D" w:rsidP="0080238D">
            <w:pPr>
              <w:pStyle w:val="Odsekzoznamu"/>
              <w:widowControl/>
              <w:numPr>
                <w:ilvl w:val="1"/>
                <w:numId w:val="36"/>
              </w:numPr>
              <w:autoSpaceDE/>
              <w:autoSpaceDN/>
              <w:jc w:val="both"/>
              <w:rPr>
                <w:rFonts w:ascii="Calibri" w:eastAsia="Calibri" w:hAnsi="Calibri" w:cs="Calibri"/>
                <w:vanish/>
                <w:szCs w:val="20"/>
              </w:rPr>
            </w:pPr>
          </w:p>
          <w:p w14:paraId="1C6AC741" w14:textId="77777777" w:rsidR="008B25F2" w:rsidRPr="00E652A7" w:rsidRDefault="00270633" w:rsidP="00270633">
            <w:pPr>
              <w:pStyle w:val="Odsekzoznamu"/>
              <w:widowControl/>
              <w:numPr>
                <w:ilvl w:val="0"/>
                <w:numId w:val="42"/>
              </w:numPr>
              <w:spacing w:before="0"/>
              <w:jc w:val="both"/>
              <w:rPr>
                <w:rFonts w:asciiTheme="minorHAnsi" w:hAnsiTheme="minorHAnsi" w:cstheme="minorHAnsi"/>
                <w:color w:val="548DD4" w:themeColor="text2" w:themeTint="99"/>
                <w:sz w:val="20"/>
                <w:szCs w:val="20"/>
                <w:lang w:val="sk-SK"/>
              </w:rPr>
            </w:pPr>
            <w:r>
              <w:rPr>
                <w:rFonts w:asciiTheme="minorHAnsi" w:eastAsia="Calibri" w:hAnsiTheme="minorHAnsi" w:cstheme="minorHAnsi"/>
              </w:rPr>
              <w:t>Návrh o</w:t>
            </w:r>
            <w:r w:rsidRPr="000F2ADF">
              <w:rPr>
                <w:rFonts w:asciiTheme="minorHAnsi" w:eastAsia="Calibri" w:hAnsiTheme="minorHAnsi" w:cstheme="minorHAnsi"/>
              </w:rPr>
              <w:t>dporúčan</w:t>
            </w:r>
            <w:r>
              <w:rPr>
                <w:rFonts w:asciiTheme="minorHAnsi" w:eastAsia="Calibri" w:hAnsiTheme="minorHAnsi" w:cstheme="minorHAnsi"/>
              </w:rPr>
              <w:t>í</w:t>
            </w:r>
            <w:r w:rsidRPr="000F2ADF">
              <w:rPr>
                <w:rFonts w:asciiTheme="minorHAnsi" w:eastAsia="Calibri" w:hAnsiTheme="minorHAnsi" w:cstheme="minorHAnsi"/>
              </w:rPr>
              <w:t xml:space="preserve"> </w:t>
            </w:r>
            <w:r w:rsidR="0080238D" w:rsidRPr="000F2ADF">
              <w:rPr>
                <w:rFonts w:asciiTheme="minorHAnsi" w:eastAsia="Calibri" w:hAnsiTheme="minorHAnsi" w:cstheme="minorHAnsi"/>
              </w:rPr>
              <w:t>na legislatívne úpravy v oblasti systému kvality v oblasti NeS o OŤZP</w:t>
            </w:r>
            <w:r w:rsidR="000F2ADF" w:rsidRPr="000F2ADF">
              <w:rPr>
                <w:rFonts w:asciiTheme="minorHAnsi" w:eastAsia="Calibri" w:hAnsiTheme="minorHAnsi" w:cstheme="minorHAnsi"/>
              </w:rPr>
              <w:t xml:space="preserve"> a jej hodnotenia (dozorovania)</w:t>
            </w:r>
            <w:r w:rsidR="0080238D" w:rsidRPr="000F2ADF">
              <w:rPr>
                <w:rFonts w:asciiTheme="minorHAnsi" w:eastAsia="Calibri" w:hAnsiTheme="minorHAnsi" w:cstheme="minorHAnsi"/>
              </w:rPr>
              <w:t>: 1</w:t>
            </w:r>
          </w:p>
          <w:p w14:paraId="1536F08C" w14:textId="4248FC95" w:rsidR="00E652A7" w:rsidRDefault="00E652A7" w:rsidP="00E652A7">
            <w:pPr>
              <w:widowControl/>
              <w:jc w:val="both"/>
              <w:rPr>
                <w:rFonts w:asciiTheme="minorHAnsi" w:hAnsiTheme="minorHAnsi" w:cstheme="minorHAnsi"/>
                <w:color w:val="548DD4" w:themeColor="text2" w:themeTint="99"/>
                <w:sz w:val="20"/>
                <w:szCs w:val="20"/>
                <w:lang w:val="sk-SK"/>
              </w:rPr>
            </w:pPr>
          </w:p>
          <w:p w14:paraId="5F340425" w14:textId="77777777" w:rsidR="008E4925" w:rsidRPr="008E4925" w:rsidRDefault="008E4925" w:rsidP="008E4925">
            <w:pPr>
              <w:widowControl/>
              <w:jc w:val="both"/>
              <w:rPr>
                <w:rFonts w:asciiTheme="minorHAnsi" w:hAnsiTheme="minorHAnsi" w:cstheme="minorHAnsi"/>
              </w:rPr>
            </w:pPr>
            <w:r w:rsidRPr="008E4925">
              <w:rPr>
                <w:rFonts w:asciiTheme="minorHAnsi" w:hAnsiTheme="minorHAnsi" w:cstheme="minorHAnsi"/>
              </w:rPr>
              <w:t>NP bude realizovaný v súlade s horizontálnymi princípmi s povinnosťou dodržania súladu projektu s Chartou základných práv Európskej únie, rodovou rovnosťou,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698FE92A" w14:textId="77777777" w:rsidR="008E4925" w:rsidRPr="008E4925" w:rsidRDefault="008E4925" w:rsidP="008E4925">
            <w:pPr>
              <w:widowControl/>
              <w:jc w:val="both"/>
              <w:rPr>
                <w:rFonts w:asciiTheme="minorHAnsi" w:hAnsiTheme="minorHAnsi" w:cstheme="minorHAnsi"/>
              </w:rPr>
            </w:pPr>
          </w:p>
          <w:p w14:paraId="50F0D569" w14:textId="77777777" w:rsidR="008E4925" w:rsidRPr="008E4925" w:rsidRDefault="008E4925" w:rsidP="008E4925">
            <w:pPr>
              <w:widowControl/>
              <w:jc w:val="both"/>
              <w:rPr>
                <w:rFonts w:asciiTheme="minorHAnsi" w:hAnsiTheme="minorHAnsi" w:cstheme="minorHAnsi"/>
              </w:rPr>
            </w:pPr>
            <w:r w:rsidRPr="008E4925">
              <w:rPr>
                <w:rFonts w:asciiTheme="minorHAnsi" w:hAnsiTheme="minorHAnsi" w:cstheme="minorHAnsi"/>
              </w:rPr>
              <w:t xml:space="preserve"> V súvislosti so všetkými plánovanými aktivitami bude zohľadnený v rámci NP:</w:t>
            </w:r>
          </w:p>
          <w:p w14:paraId="4237FF3A" w14:textId="687D1492" w:rsidR="008E4925" w:rsidRDefault="008E4925" w:rsidP="008E4925">
            <w:pPr>
              <w:widowControl/>
              <w:jc w:val="both"/>
              <w:rPr>
                <w:rFonts w:asciiTheme="minorHAnsi" w:hAnsiTheme="minorHAnsi" w:cstheme="minorHAnsi"/>
              </w:rPr>
            </w:pPr>
            <w:r w:rsidRPr="008E4925">
              <w:rPr>
                <w:rFonts w:asciiTheme="minorHAnsi" w:hAnsiTheme="minorHAnsi" w:cstheme="minorHAnsi"/>
              </w:rPr>
              <w:t xml:space="preserve"> - princíp rovnosti mužov a žien a princíp nediskriminácie tak, aby nedochádzalo k znevýhodneným podmienkam pre akúkoľvek skupinu osôb </w:t>
            </w:r>
            <w:proofErr w:type="gramStart"/>
            <w:r w:rsidRPr="008E4925">
              <w:rPr>
                <w:rFonts w:asciiTheme="minorHAnsi" w:hAnsiTheme="minorHAnsi" w:cstheme="minorHAnsi"/>
              </w:rPr>
              <w:t>a</w:t>
            </w:r>
            <w:proofErr w:type="gramEnd"/>
            <w:r w:rsidRPr="008E4925">
              <w:rPr>
                <w:rFonts w:asciiTheme="minorHAnsi" w:hAnsiTheme="minorHAnsi" w:cstheme="minorHAnsi"/>
              </w:rPr>
              <w:t xml:space="preserve"> aby boli vytvorené podmienky prístupnosti aj pre osoby so zdravotným postihnutím k fyzickému prostrediu, k informáciám a komunikácii vrátane informačných a komunikačných technológií a systémov, ako aj k ďalším prostriedkom a službám dostupným</w:t>
            </w:r>
            <w:r>
              <w:rPr>
                <w:rFonts w:asciiTheme="minorHAnsi" w:hAnsiTheme="minorHAnsi" w:cstheme="minorHAnsi"/>
              </w:rPr>
              <w:t xml:space="preserve"> alebo poskytovaným verejnosti.</w:t>
            </w:r>
          </w:p>
          <w:p w14:paraId="218B23E5" w14:textId="30244D8D" w:rsidR="00DB372A" w:rsidRDefault="00DB372A" w:rsidP="008E4925">
            <w:pPr>
              <w:widowControl/>
              <w:jc w:val="both"/>
              <w:rPr>
                <w:rFonts w:asciiTheme="minorHAnsi" w:hAnsiTheme="minorHAnsi" w:cstheme="minorHAnsi"/>
              </w:rPr>
            </w:pPr>
          </w:p>
          <w:p w14:paraId="7AC15A60" w14:textId="77777777" w:rsidR="008E4925" w:rsidRDefault="008E4925" w:rsidP="00E652A7">
            <w:pPr>
              <w:widowControl/>
              <w:jc w:val="both"/>
              <w:rPr>
                <w:rFonts w:asciiTheme="minorHAnsi" w:hAnsiTheme="minorHAnsi" w:cstheme="minorHAnsi"/>
                <w:color w:val="548DD4" w:themeColor="text2" w:themeTint="99"/>
                <w:sz w:val="20"/>
                <w:szCs w:val="20"/>
                <w:lang w:val="sk-SK"/>
              </w:rPr>
            </w:pPr>
          </w:p>
          <w:p w14:paraId="6E064668" w14:textId="6E6B75DC" w:rsidR="00E652A7" w:rsidRPr="00E652A7" w:rsidRDefault="00E652A7" w:rsidP="00E652A7">
            <w:pPr>
              <w:widowControl/>
              <w:jc w:val="both"/>
              <w:rPr>
                <w:rFonts w:asciiTheme="minorHAnsi" w:hAnsiTheme="minorHAnsi" w:cstheme="minorHAnsi"/>
              </w:rPr>
            </w:pPr>
            <w:r w:rsidRPr="00E652A7">
              <w:rPr>
                <w:rFonts w:asciiTheme="minorHAnsi" w:hAnsiTheme="minorHAnsi" w:cstheme="minorHAnsi"/>
              </w:rPr>
              <w:lastRenderedPageBreak/>
              <w:t>NP bude realizovaný v súlade s princípmi desegregácie, degetoizácie a destigmatizácie, v zmysle Metodického výkladu pre efektívne uplatňovanie princípov 3D v programe Slovensko 2021-2027.</w:t>
            </w:r>
            <w:r>
              <w:rPr>
                <w:rFonts w:asciiTheme="minorHAnsi" w:hAnsiTheme="minorHAnsi" w:cstheme="minorHAnsi"/>
              </w:rPr>
              <w:t xml:space="preserve"> </w:t>
            </w:r>
            <w:r w:rsidRPr="00E652A7">
              <w:rPr>
                <w:rFonts w:asciiTheme="minorHAnsi" w:hAnsiTheme="minorHAnsi" w:cstheme="minorHAnsi"/>
              </w:rPr>
              <w:t xml:space="preserve">Realizácia hlavných aktivít a podaktivít projektu nespôsobuje prehĺbenie sociálneho vylúčenia marginalizovaných rómskych komunít a nespôsobuje zhoršenie situácie v oblasti segregácie, getoizácie alebo </w:t>
            </w:r>
            <w:r>
              <w:rPr>
                <w:rFonts w:asciiTheme="minorHAnsi" w:hAnsiTheme="minorHAnsi" w:cstheme="minorHAnsi"/>
              </w:rPr>
              <w:t>stigmatizácie rómskej komunity.</w:t>
            </w:r>
          </w:p>
          <w:p w14:paraId="65C865B9" w14:textId="01C7F6CD" w:rsidR="00E652A7" w:rsidRPr="00E652A7" w:rsidRDefault="00E652A7" w:rsidP="00E652A7">
            <w:pPr>
              <w:widowControl/>
              <w:jc w:val="both"/>
              <w:rPr>
                <w:rFonts w:asciiTheme="minorHAnsi" w:hAnsiTheme="minorHAnsi" w:cstheme="minorHAnsi"/>
                <w:color w:val="548DD4" w:themeColor="text2" w:themeTint="99"/>
                <w:sz w:val="20"/>
                <w:szCs w:val="20"/>
                <w:lang w:val="sk-SK"/>
              </w:rPr>
            </w:pPr>
            <w:r w:rsidRPr="00E652A7">
              <w:rPr>
                <w:rFonts w:asciiTheme="minorHAnsi" w:hAnsiTheme="minorHAnsi" w:cstheme="minorHAnsi"/>
                <w:color w:val="548DD4" w:themeColor="text2" w:themeTint="99"/>
                <w:sz w:val="20"/>
                <w:szCs w:val="20"/>
                <w:lang w:val="sk-SK"/>
              </w:rPr>
              <w:t xml:space="preserve">                                                                                                                            </w:t>
            </w:r>
          </w:p>
        </w:tc>
      </w:tr>
      <w:tr w:rsidR="00B8332B" w:rsidRPr="00EB3494" w14:paraId="7F028F41" w14:textId="77777777" w:rsidTr="00B312F7">
        <w:tc>
          <w:tcPr>
            <w:tcW w:w="5000" w:type="pct"/>
            <w:shd w:val="clear" w:color="auto" w:fill="F2F2F2" w:themeFill="background1" w:themeFillShade="F2"/>
          </w:tcPr>
          <w:p w14:paraId="3918946B" w14:textId="77777777" w:rsidR="00B8332B" w:rsidRPr="00EB3494" w:rsidRDefault="00A70221" w:rsidP="00111755">
            <w:pPr>
              <w:tabs>
                <w:tab w:val="left" w:pos="709"/>
              </w:tabs>
              <w:contextualSpacing/>
              <w:rPr>
                <w:rFonts w:ascii="Calibri" w:hAnsi="Calibri" w:cs="Arial"/>
                <w:b/>
                <w:lang w:val="sk-SK"/>
              </w:rPr>
            </w:pPr>
            <w:r w:rsidRPr="00EB3494">
              <w:rPr>
                <w:rFonts w:ascii="Calibri" w:hAnsi="Calibri" w:cs="Arial"/>
                <w:b/>
                <w:lang w:val="sk-SK"/>
              </w:rPr>
              <w:lastRenderedPageBreak/>
              <w:t>Situácia po realizácii projektu</w:t>
            </w:r>
            <w:r w:rsidR="00111755" w:rsidRPr="00EB3494">
              <w:rPr>
                <w:rFonts w:ascii="Calibri" w:hAnsi="Calibri" w:cs="Arial"/>
                <w:b/>
                <w:lang w:val="sk-SK"/>
              </w:rPr>
              <w:t xml:space="preserve"> a</w:t>
            </w:r>
            <w:r w:rsidRPr="00EB3494">
              <w:rPr>
                <w:rFonts w:ascii="Calibri" w:hAnsi="Calibri" w:cs="Arial"/>
                <w:b/>
                <w:lang w:val="sk-SK"/>
              </w:rPr>
              <w:t xml:space="preserve"> udržateľnosť</w:t>
            </w:r>
            <w:r w:rsidR="00111755" w:rsidRPr="00EB3494">
              <w:rPr>
                <w:rFonts w:ascii="Calibri" w:hAnsi="Calibri" w:cs="Arial"/>
                <w:b/>
                <w:lang w:val="sk-SK"/>
              </w:rPr>
              <w:t xml:space="preserve"> projektu</w:t>
            </w:r>
          </w:p>
        </w:tc>
      </w:tr>
      <w:tr w:rsidR="00B8332B" w:rsidRPr="00EB3494" w14:paraId="693675FB" w14:textId="77777777" w:rsidTr="00D34886">
        <w:trPr>
          <w:trHeight w:val="699"/>
        </w:trPr>
        <w:tc>
          <w:tcPr>
            <w:tcW w:w="5000" w:type="pct"/>
            <w:shd w:val="clear" w:color="auto" w:fill="auto"/>
          </w:tcPr>
          <w:p w14:paraId="2654D2F1" w14:textId="77777777" w:rsidR="0080238D" w:rsidRDefault="0080238D" w:rsidP="0080238D">
            <w:pPr>
              <w:jc w:val="both"/>
              <w:rPr>
                <w:rFonts w:ascii="Calibri" w:eastAsia="Calibri" w:hAnsi="Calibri" w:cs="Calibri"/>
                <w:szCs w:val="20"/>
              </w:rPr>
            </w:pPr>
            <w:r w:rsidRPr="00C8628C">
              <w:rPr>
                <w:rFonts w:ascii="Calibri" w:eastAsia="Calibri" w:hAnsi="Calibri" w:cs="Calibri"/>
              </w:rPr>
              <w:t xml:space="preserve">Realizáciou projektu Inšpekcia v sociálnych veciach </w:t>
            </w:r>
            <w:r>
              <w:rPr>
                <w:rFonts w:ascii="Calibri" w:eastAsia="Calibri" w:hAnsi="Calibri" w:cs="Calibri"/>
              </w:rPr>
              <w:t xml:space="preserve">získa komplexné a profesionálne nástroje na kompetenčné a kontinuálne vzdelávanie novoprijatých zamestnancov. </w:t>
            </w:r>
            <w:r w:rsidRPr="00426CA5">
              <w:rPr>
                <w:rFonts w:ascii="Calibri" w:eastAsia="Calibri" w:hAnsi="Calibri" w:cs="Calibri"/>
                <w:szCs w:val="20"/>
              </w:rPr>
              <w:t xml:space="preserve">Všetky </w:t>
            </w:r>
            <w:r>
              <w:rPr>
                <w:rFonts w:ascii="Calibri" w:eastAsia="Calibri" w:hAnsi="Calibri" w:cs="Calibri"/>
                <w:szCs w:val="20"/>
              </w:rPr>
              <w:t xml:space="preserve">odborné výstupy </w:t>
            </w:r>
            <w:r w:rsidRPr="00426CA5">
              <w:rPr>
                <w:rFonts w:ascii="Calibri" w:eastAsia="Calibri" w:hAnsi="Calibri" w:cs="Calibri"/>
                <w:szCs w:val="20"/>
              </w:rPr>
              <w:t xml:space="preserve">budú </w:t>
            </w:r>
            <w:r>
              <w:rPr>
                <w:rFonts w:ascii="Calibri" w:eastAsia="Calibri" w:hAnsi="Calibri" w:cs="Calibri"/>
                <w:szCs w:val="20"/>
              </w:rPr>
              <w:t xml:space="preserve">naďalej po ukončení projektu </w:t>
            </w:r>
            <w:r w:rsidRPr="00426CA5">
              <w:rPr>
                <w:rFonts w:ascii="Calibri" w:eastAsia="Calibri" w:hAnsi="Calibri" w:cs="Calibri"/>
                <w:szCs w:val="20"/>
              </w:rPr>
              <w:t>využívané pre odbornú prípravu nových zamestnancov Inšpekcie.</w:t>
            </w:r>
            <w:r>
              <w:rPr>
                <w:rFonts w:ascii="Calibri" w:eastAsia="Calibri" w:hAnsi="Calibri" w:cs="Calibri"/>
                <w:szCs w:val="20"/>
              </w:rPr>
              <w:t xml:space="preserve"> </w:t>
            </w:r>
          </w:p>
          <w:p w14:paraId="1F2D22D2" w14:textId="77777777" w:rsidR="0080238D" w:rsidRDefault="0080238D" w:rsidP="0080238D">
            <w:pPr>
              <w:jc w:val="both"/>
              <w:rPr>
                <w:rFonts w:ascii="Calibri" w:eastAsia="Calibri" w:hAnsi="Calibri" w:cs="Calibri"/>
                <w:szCs w:val="20"/>
              </w:rPr>
            </w:pPr>
            <w:r>
              <w:rPr>
                <w:rFonts w:ascii="Calibri" w:eastAsia="Calibri" w:hAnsi="Calibri" w:cs="Calibri"/>
                <w:szCs w:val="20"/>
              </w:rPr>
              <w:t xml:space="preserve">Register disponibilných osôb – zástupcov užívateľov - bude po ukončení realizácie projektu prevzatý Inšpekciou v sociálnych veciach k ďalšej aktualizácii a výstupy NP PPKKSS budú Inšpekciou využívané k odbornej príprave nových zástupcov užívateľov.  </w:t>
            </w:r>
          </w:p>
          <w:p w14:paraId="219D9FC4" w14:textId="77777777" w:rsidR="0080238D" w:rsidRDefault="0080238D" w:rsidP="0080238D">
            <w:pPr>
              <w:jc w:val="both"/>
              <w:rPr>
                <w:rFonts w:ascii="Calibri" w:eastAsia="Calibri" w:hAnsi="Calibri" w:cs="Calibri"/>
                <w:szCs w:val="20"/>
              </w:rPr>
            </w:pPr>
            <w:r>
              <w:rPr>
                <w:rFonts w:ascii="Calibri" w:eastAsia="Calibri" w:hAnsi="Calibri" w:cs="Calibri"/>
                <w:szCs w:val="20"/>
              </w:rPr>
              <w:t xml:space="preserve">Inšpekcia v sociálnych veciach bude po ukončení aktivít projektu aktívne presadzovať prípravu legislatívnych zmien v oblastiach, kde k tomu realizácia aktivít projektu pripravuje predpoklady: </w:t>
            </w:r>
          </w:p>
          <w:p w14:paraId="3706F500" w14:textId="77777777" w:rsidR="0080238D" w:rsidRDefault="0080238D" w:rsidP="0080238D">
            <w:pPr>
              <w:pStyle w:val="Odsekzoznamu"/>
              <w:numPr>
                <w:ilvl w:val="0"/>
                <w:numId w:val="38"/>
              </w:numPr>
              <w:autoSpaceDE/>
              <w:autoSpaceDN/>
              <w:jc w:val="both"/>
              <w:rPr>
                <w:rFonts w:ascii="Calibri" w:eastAsia="Calibri" w:hAnsi="Calibri" w:cs="Calibri"/>
                <w:szCs w:val="20"/>
              </w:rPr>
            </w:pPr>
            <w:r>
              <w:rPr>
                <w:rFonts w:ascii="Calibri" w:eastAsia="Calibri" w:hAnsi="Calibri" w:cs="Calibri"/>
                <w:szCs w:val="20"/>
              </w:rPr>
              <w:t xml:space="preserve">kompetenčné a kontinuálne vzdelávanie zamestnancov ISV (tzv. kvalifikačný predpoklad), </w:t>
            </w:r>
          </w:p>
          <w:p w14:paraId="20F1CFD4" w14:textId="77777777" w:rsidR="0080238D" w:rsidRDefault="0080238D" w:rsidP="0080238D">
            <w:pPr>
              <w:pStyle w:val="Odsekzoznamu"/>
              <w:numPr>
                <w:ilvl w:val="0"/>
                <w:numId w:val="38"/>
              </w:numPr>
              <w:autoSpaceDE/>
              <w:autoSpaceDN/>
              <w:jc w:val="both"/>
              <w:rPr>
                <w:rFonts w:ascii="Calibri" w:eastAsia="Calibri" w:hAnsi="Calibri" w:cs="Calibri"/>
                <w:szCs w:val="20"/>
              </w:rPr>
            </w:pPr>
            <w:r>
              <w:rPr>
                <w:rFonts w:ascii="Calibri" w:eastAsia="Calibri" w:hAnsi="Calibri" w:cs="Calibri"/>
                <w:szCs w:val="20"/>
              </w:rPr>
              <w:t xml:space="preserve">zapojenie zástupcov užívateľov do výkonu dozorov nad rámec štatútu prizvanej osoby, </w:t>
            </w:r>
          </w:p>
          <w:p w14:paraId="77F0BAAD" w14:textId="3C4F1097" w:rsidR="009B4F06" w:rsidRPr="00532D50" w:rsidRDefault="0080238D" w:rsidP="000F2ADF">
            <w:pPr>
              <w:pStyle w:val="Odsekzoznamu"/>
              <w:numPr>
                <w:ilvl w:val="0"/>
                <w:numId w:val="38"/>
              </w:numPr>
              <w:autoSpaceDE/>
              <w:autoSpaceDN/>
              <w:jc w:val="both"/>
              <w:rPr>
                <w:rFonts w:asciiTheme="minorHAnsi" w:hAnsiTheme="minorHAnsi" w:cstheme="minorHAnsi"/>
                <w:color w:val="548DD4" w:themeColor="text2" w:themeTint="99"/>
                <w:sz w:val="20"/>
                <w:szCs w:val="20"/>
                <w:lang w:val="sk-SK"/>
              </w:rPr>
            </w:pPr>
            <w:r>
              <w:rPr>
                <w:rFonts w:ascii="Calibri" w:eastAsia="Calibri" w:hAnsi="Calibri" w:cs="Calibri"/>
                <w:szCs w:val="20"/>
              </w:rPr>
              <w:t>systém kvality v oblasti neformálnej starostlivosti pre osoby s ťažkým zdravotným postihnutím</w:t>
            </w:r>
            <w:r w:rsidR="000F2ADF">
              <w:rPr>
                <w:rFonts w:ascii="Calibri" w:eastAsia="Calibri" w:hAnsi="Calibri" w:cs="Calibri"/>
                <w:szCs w:val="20"/>
              </w:rPr>
              <w:t xml:space="preserve"> a jej hodnotenia (dozorovania)</w:t>
            </w:r>
            <w:r>
              <w:rPr>
                <w:rFonts w:ascii="Calibri" w:eastAsia="Calibri" w:hAnsi="Calibri" w:cs="Calibri"/>
                <w:szCs w:val="20"/>
              </w:rPr>
              <w:t>.</w:t>
            </w:r>
            <w:r w:rsidR="000F2ADF">
              <w:rPr>
                <w:rFonts w:ascii="Calibri" w:eastAsia="Calibri" w:hAnsi="Calibri" w:cs="Calibri"/>
                <w:szCs w:val="20"/>
              </w:rPr>
              <w:t xml:space="preserve"> </w:t>
            </w:r>
            <w:r>
              <w:rPr>
                <w:rFonts w:ascii="Calibri" w:eastAsia="Calibri" w:hAnsi="Calibri" w:cs="Calibri"/>
                <w:szCs w:val="20"/>
              </w:rPr>
              <w:t xml:space="preserve">  </w:t>
            </w:r>
          </w:p>
        </w:tc>
      </w:tr>
      <w:tr w:rsidR="00B8332B" w:rsidRPr="00EB3494" w14:paraId="19DB9A0E" w14:textId="77777777" w:rsidTr="00B312F7">
        <w:tc>
          <w:tcPr>
            <w:tcW w:w="5000" w:type="pct"/>
            <w:tcBorders>
              <w:bottom w:val="single" w:sz="4" w:space="0" w:color="auto"/>
            </w:tcBorders>
            <w:shd w:val="clear" w:color="auto" w:fill="F2F2F2" w:themeFill="background1" w:themeFillShade="F2"/>
          </w:tcPr>
          <w:p w14:paraId="69591731" w14:textId="74D991B8" w:rsidR="00B8332B" w:rsidRPr="00EB3494" w:rsidRDefault="00A70221" w:rsidP="00111755">
            <w:pPr>
              <w:tabs>
                <w:tab w:val="left" w:pos="709"/>
              </w:tabs>
              <w:contextualSpacing/>
              <w:rPr>
                <w:rFonts w:ascii="Calibri" w:hAnsi="Calibri" w:cs="Arial"/>
                <w:b/>
                <w:color w:val="0063A2"/>
                <w:lang w:val="sk-SK"/>
              </w:rPr>
            </w:pPr>
            <w:r w:rsidRPr="00EB3494">
              <w:rPr>
                <w:rFonts w:ascii="Calibri" w:hAnsi="Calibri" w:cs="Arial"/>
                <w:b/>
                <w:lang w:val="sk-SK"/>
              </w:rPr>
              <w:t>Administratívna</w:t>
            </w:r>
            <w:r w:rsidR="00292399">
              <w:rPr>
                <w:rFonts w:ascii="Calibri" w:hAnsi="Calibri" w:cs="Arial"/>
                <w:b/>
                <w:lang w:val="sk-SK"/>
              </w:rPr>
              <w:t>, finančná</w:t>
            </w:r>
            <w:r w:rsidRPr="00EB3494">
              <w:rPr>
                <w:rFonts w:ascii="Calibri" w:hAnsi="Calibri" w:cs="Arial"/>
                <w:b/>
                <w:lang w:val="sk-SK"/>
              </w:rPr>
              <w:t xml:space="preserve"> a prevádzková kapacita</w:t>
            </w:r>
            <w:r w:rsidRPr="00EB3494">
              <w:rPr>
                <w:rFonts w:ascii="Calibri" w:hAnsi="Calibri" w:cs="Arial"/>
                <w:b/>
                <w:spacing w:val="-3"/>
                <w:lang w:val="sk-SK"/>
              </w:rPr>
              <w:t xml:space="preserve"> </w:t>
            </w:r>
            <w:r w:rsidRPr="00EB3494">
              <w:rPr>
                <w:rFonts w:ascii="Calibri" w:hAnsi="Calibri" w:cs="Arial"/>
                <w:b/>
                <w:lang w:val="sk-SK"/>
              </w:rPr>
              <w:t>žiadateľa</w:t>
            </w:r>
            <w:r w:rsidR="00111755" w:rsidRPr="00EB3494">
              <w:rPr>
                <w:rFonts w:ascii="Calibri" w:hAnsi="Calibri" w:cs="Arial"/>
                <w:b/>
                <w:lang w:val="sk-SK"/>
              </w:rPr>
              <w:t xml:space="preserve"> a partnera</w:t>
            </w:r>
          </w:p>
        </w:tc>
      </w:tr>
      <w:tr w:rsidR="00A0061F" w:rsidRPr="00B61EA7" w14:paraId="09BAD234" w14:textId="77777777" w:rsidTr="0089643E">
        <w:tc>
          <w:tcPr>
            <w:tcW w:w="5000" w:type="pct"/>
            <w:tcBorders>
              <w:bottom w:val="single" w:sz="4" w:space="0" w:color="auto"/>
            </w:tcBorders>
            <w:shd w:val="clear" w:color="auto" w:fill="auto"/>
          </w:tcPr>
          <w:p w14:paraId="77514CA2" w14:textId="77777777" w:rsidR="00526B10" w:rsidRPr="00542528" w:rsidRDefault="00526B10" w:rsidP="00526B10">
            <w:pPr>
              <w:widowControl/>
              <w:autoSpaceDE/>
              <w:autoSpaceDN/>
              <w:spacing w:after="200" w:line="276" w:lineRule="auto"/>
              <w:contextualSpacing/>
              <w:jc w:val="both"/>
              <w:rPr>
                <w:rFonts w:asciiTheme="minorHAnsi" w:hAnsiTheme="minorHAnsi" w:cstheme="minorHAnsi"/>
                <w:color w:val="000000" w:themeColor="text1"/>
                <w:lang w:val="sk-SK"/>
              </w:rPr>
            </w:pPr>
            <w:r w:rsidRPr="00542528">
              <w:rPr>
                <w:rFonts w:asciiTheme="minorHAnsi" w:hAnsiTheme="minorHAnsi" w:cstheme="minorHAnsi"/>
                <w:b/>
                <w:color w:val="000000" w:themeColor="text1"/>
                <w:lang w:val="sk-SK"/>
              </w:rPr>
              <w:t>Riadenie projektu</w:t>
            </w:r>
          </w:p>
          <w:p w14:paraId="04F5E23C" w14:textId="0AEBA3BB" w:rsidR="00526B10" w:rsidRPr="00542528" w:rsidRDefault="00526B10" w:rsidP="00526B10">
            <w:pPr>
              <w:jc w:val="both"/>
              <w:rPr>
                <w:rFonts w:asciiTheme="minorHAnsi" w:hAnsiTheme="minorHAnsi" w:cstheme="minorHAnsi"/>
                <w:color w:val="000000" w:themeColor="text1"/>
                <w:lang w:val="sk-SK" w:eastAsia="sk-SK"/>
              </w:rPr>
            </w:pPr>
            <w:r w:rsidRPr="00542528">
              <w:rPr>
                <w:rFonts w:asciiTheme="minorHAnsi" w:hAnsiTheme="minorHAnsi" w:cstheme="minorHAnsi"/>
                <w:color w:val="000000" w:themeColor="text1"/>
                <w:lang w:val="sk-SK" w:eastAsia="sk-SK"/>
              </w:rPr>
              <w:t xml:space="preserve">Riadenie bude zabezpečené personálnymi kapacitami </w:t>
            </w:r>
            <w:r>
              <w:rPr>
                <w:rFonts w:asciiTheme="minorHAnsi" w:hAnsiTheme="minorHAnsi" w:cstheme="minorHAnsi"/>
                <w:color w:val="000000" w:themeColor="text1"/>
                <w:lang w:val="sk-SK" w:eastAsia="sk-SK"/>
              </w:rPr>
              <w:t>Projektovej kancelárie MPSVR SR</w:t>
            </w:r>
            <w:r w:rsidRPr="00542528">
              <w:rPr>
                <w:rFonts w:asciiTheme="minorHAnsi" w:hAnsiTheme="minorHAnsi" w:cstheme="minorHAnsi"/>
                <w:color w:val="000000" w:themeColor="text1"/>
                <w:lang w:val="sk-SK" w:eastAsia="sk-SK"/>
              </w:rPr>
              <w:t xml:space="preserve">, spĺňajúcimi odborné a kvalifikačné predpoklady na riadenie štrukturálnych fondov, ktoré zároveň disponujú skúsenosťami s prípravou a implementáciou národných projektov. Ide napr. o nasledovné pozície: </w:t>
            </w:r>
            <w:r w:rsidRPr="0056560F">
              <w:rPr>
                <w:rFonts w:asciiTheme="minorHAnsi" w:hAnsiTheme="minorHAnsi" w:cstheme="minorHAnsi"/>
                <w:color w:val="000000" w:themeColor="text1"/>
                <w:lang w:val="sk-SK" w:eastAsia="sk-SK"/>
              </w:rPr>
              <w:t xml:space="preserve">projektový manažér, </w:t>
            </w:r>
            <w:r w:rsidR="000F2ADF" w:rsidRPr="0056560F">
              <w:rPr>
                <w:rFonts w:asciiTheme="minorHAnsi" w:hAnsiTheme="minorHAnsi" w:cstheme="minorHAnsi"/>
                <w:color w:val="000000" w:themeColor="text1"/>
                <w:lang w:val="sk-SK" w:eastAsia="sk-SK"/>
              </w:rPr>
              <w:t xml:space="preserve">hlavný finančný manažér, </w:t>
            </w:r>
            <w:r w:rsidRPr="0056560F">
              <w:rPr>
                <w:rFonts w:asciiTheme="minorHAnsi" w:hAnsiTheme="minorHAnsi" w:cstheme="minorHAnsi"/>
                <w:color w:val="000000" w:themeColor="text1"/>
                <w:lang w:val="sk-SK" w:eastAsia="sk-SK"/>
              </w:rPr>
              <w:t>asistent projektového manažéra, manažér monitoringu, finančný manažér</w:t>
            </w:r>
            <w:r w:rsidRPr="00542528">
              <w:rPr>
                <w:rFonts w:asciiTheme="minorHAnsi" w:hAnsiTheme="minorHAnsi" w:cstheme="minorHAnsi"/>
                <w:color w:val="000000" w:themeColor="text1"/>
                <w:lang w:val="sk-SK" w:eastAsia="sk-SK"/>
              </w:rPr>
              <w:t>.</w:t>
            </w:r>
          </w:p>
          <w:p w14:paraId="33F09C12" w14:textId="77777777" w:rsidR="00526B10" w:rsidRPr="00542528" w:rsidRDefault="00526B10" w:rsidP="00526B10">
            <w:pPr>
              <w:tabs>
                <w:tab w:val="left" w:pos="426"/>
              </w:tabs>
              <w:spacing w:line="264" w:lineRule="auto"/>
              <w:jc w:val="both"/>
              <w:rPr>
                <w:rFonts w:asciiTheme="minorHAnsi" w:hAnsiTheme="minorHAnsi" w:cstheme="minorHAnsi"/>
                <w:color w:val="000000" w:themeColor="text1"/>
                <w:lang w:val="sk-SK" w:eastAsia="sk-SK"/>
              </w:rPr>
            </w:pPr>
            <w:r w:rsidRPr="00542528">
              <w:rPr>
                <w:rFonts w:asciiTheme="minorHAnsi" w:hAnsiTheme="minorHAnsi" w:cstheme="minorHAnsi"/>
                <w:color w:val="000000" w:themeColor="text1"/>
                <w:lang w:val="sk-SK" w:eastAsia="sk-SK"/>
              </w:rPr>
              <w:t xml:space="preserve">Ide najmä o zabezpečenie nasledových činností: </w:t>
            </w:r>
          </w:p>
          <w:p w14:paraId="30A028A5" w14:textId="7CEA2C48"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riadenie projektu tak, aby bolo v súlade so zmluvou o poskytnutí nenávratného finančného príspevku na realizáciu NP v súlade s príslušnými právnymi predpismi SR a EÚ, </w:t>
            </w:r>
          </w:p>
          <w:p w14:paraId="4CDC90FF"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administratívne činnosti súvisiace s procesom implementácie NP,</w:t>
            </w:r>
          </w:p>
          <w:p w14:paraId="44B352EA"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monitorovanie projektu a príprava podkladov pre monitorovacie správy,</w:t>
            </w:r>
          </w:p>
          <w:p w14:paraId="2E80B167"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hodnotenie projektu,</w:t>
            </w:r>
          </w:p>
          <w:p w14:paraId="1A228075"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plnenie úloh súvisiacich s realizáciou aktivít projektu,</w:t>
            </w:r>
          </w:p>
          <w:p w14:paraId="38A6B948"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spracovanie žiadostí o platbu, </w:t>
            </w:r>
          </w:p>
          <w:p w14:paraId="6F1EE282" w14:textId="77777777"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finančné riadenie NP, </w:t>
            </w:r>
          </w:p>
          <w:p w14:paraId="0EE48FE3" w14:textId="15D0CBF6" w:rsidR="00526B10" w:rsidRPr="00542528" w:rsidRDefault="00526B10" w:rsidP="00526B10">
            <w:pPr>
              <w:pStyle w:val="Odsekzoznamu"/>
              <w:numPr>
                <w:ilvl w:val="0"/>
                <w:numId w:val="39"/>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nákup tovaru a služieb od vybraných dodávateľov, </w:t>
            </w:r>
          </w:p>
          <w:p w14:paraId="7170B846" w14:textId="77777777" w:rsidR="00526B10" w:rsidRPr="00542528" w:rsidRDefault="00526B10" w:rsidP="00526B10">
            <w:pPr>
              <w:pStyle w:val="Odsekzoznamu"/>
              <w:widowControl/>
              <w:numPr>
                <w:ilvl w:val="0"/>
                <w:numId w:val="39"/>
              </w:numPr>
              <w:tabs>
                <w:tab w:val="left" w:pos="567"/>
              </w:tabs>
              <w:overflowPunct w:val="0"/>
              <w:adjustRightInd w:val="0"/>
              <w:spacing w:before="0"/>
              <w:jc w:val="both"/>
              <w:textAlignment w:val="baseline"/>
              <w:rPr>
                <w:rFonts w:asciiTheme="minorHAnsi"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   publicitu a informovanosť o NP.</w:t>
            </w:r>
          </w:p>
          <w:p w14:paraId="014351A4" w14:textId="77777777" w:rsidR="00526B10" w:rsidRPr="00542528" w:rsidRDefault="00526B10" w:rsidP="00526B10">
            <w:pPr>
              <w:widowControl/>
              <w:tabs>
                <w:tab w:val="left" w:pos="567"/>
              </w:tabs>
              <w:overflowPunct w:val="0"/>
              <w:adjustRightInd w:val="0"/>
              <w:jc w:val="both"/>
              <w:textAlignment w:val="baseline"/>
              <w:rPr>
                <w:rFonts w:ascii="Calibri" w:eastAsia="Calibri" w:hAnsi="Calibri" w:cs="Calibri"/>
                <w:b/>
                <w:lang w:val="sk-SK"/>
              </w:rPr>
            </w:pPr>
            <w:r w:rsidRPr="00542528">
              <w:rPr>
                <w:rFonts w:ascii="Calibri" w:eastAsia="Calibri" w:hAnsi="Calibri" w:cs="Calibri"/>
                <w:b/>
                <w:lang w:val="sk-SK"/>
              </w:rPr>
              <w:t>Personálne výdavky na zamestnancov prijímateľa NP budú hradené z paušálnych výdavkov. Projektom nebude žiadateľ vytvárať príjem.</w:t>
            </w:r>
          </w:p>
          <w:p w14:paraId="1C8C9423" w14:textId="77777777" w:rsidR="00526B10" w:rsidRPr="00542528" w:rsidRDefault="00526B10" w:rsidP="00526B10">
            <w:pPr>
              <w:jc w:val="both"/>
              <w:rPr>
                <w:rFonts w:ascii="Calibri" w:hAnsi="Calibri" w:cs="Arial"/>
                <w:lang w:val="sk-SK"/>
              </w:rPr>
            </w:pPr>
            <w:r w:rsidRPr="00542528">
              <w:rPr>
                <w:rFonts w:ascii="Calibri" w:hAnsi="Calibri" w:cs="Arial"/>
                <w:b/>
                <w:lang w:val="sk-SK"/>
              </w:rPr>
              <w:t>Materiálno – technické vybavenie</w:t>
            </w:r>
            <w:r w:rsidRPr="00542528">
              <w:rPr>
                <w:rFonts w:ascii="Calibri" w:hAnsi="Calibri" w:cs="Arial"/>
                <w:lang w:val="sk-SK"/>
              </w:rPr>
              <w:t xml:space="preserve"> potrebné pre NP bude zabezpečené z z paušálnych výdavkov.</w:t>
            </w:r>
          </w:p>
          <w:p w14:paraId="7256DF20" w14:textId="3C13616C" w:rsidR="00A0061F" w:rsidRPr="00AF4966" w:rsidRDefault="00526B10" w:rsidP="00526B10">
            <w:pPr>
              <w:jc w:val="both"/>
              <w:rPr>
                <w:rFonts w:asciiTheme="minorHAnsi" w:eastAsiaTheme="minorEastAsia" w:hAnsiTheme="minorHAnsi" w:cstheme="minorHAnsi"/>
                <w:color w:val="548DD4" w:themeColor="text2" w:themeTint="99"/>
                <w:sz w:val="20"/>
                <w:szCs w:val="20"/>
                <w:lang w:val="sk-SK"/>
              </w:rPr>
            </w:pPr>
            <w:r w:rsidRPr="00542528">
              <w:rPr>
                <w:rFonts w:ascii="Calibri" w:hAnsi="Calibri" w:cs="Arial"/>
                <w:b/>
                <w:lang w:val="sk-SK"/>
              </w:rPr>
              <w:t>Finančné zabezpečenie -</w:t>
            </w:r>
            <w:r w:rsidRPr="00542528">
              <w:rPr>
                <w:rFonts w:ascii="Calibri" w:hAnsi="Calibri" w:cs="Arial"/>
                <w:lang w:val="sk-SK"/>
              </w:rPr>
              <w:t xml:space="preserve"> NP bude financovaný vo výške 100 % z prostriedkov ESF+</w:t>
            </w:r>
            <w:r>
              <w:rPr>
                <w:rFonts w:ascii="Calibri" w:hAnsi="Calibri" w:cs="Arial"/>
                <w:lang w:val="sk-SK"/>
              </w:rPr>
              <w:t xml:space="preserve"> a štátneho rozpočtu</w:t>
            </w:r>
            <w:r w:rsidRPr="00542528">
              <w:rPr>
                <w:rFonts w:ascii="Calibri" w:hAnsi="Calibri" w:cs="Arial"/>
                <w:lang w:val="sk-SK"/>
              </w:rPr>
              <w:t xml:space="preserve"> a 0 % z vlastných zdrojov žiadateľa.</w:t>
            </w:r>
          </w:p>
        </w:tc>
      </w:tr>
    </w:tbl>
    <w:p w14:paraId="5F1EC6DE" w14:textId="77777777" w:rsidR="00B8332B" w:rsidRPr="00CC60A0" w:rsidRDefault="00B8332B">
      <w:pPr>
        <w:ind w:left="143" w:firstLine="708"/>
        <w:rPr>
          <w:rFonts w:ascii="Times New Roman" w:eastAsia="Calibri" w:hAnsi="Times New Roman"/>
          <w:sz w:val="2"/>
          <w:szCs w:val="2"/>
          <w:u w:val="single"/>
          <w:lang w:val="sk-SK"/>
        </w:rPr>
      </w:pPr>
    </w:p>
    <w:p w14:paraId="3AC01268" w14:textId="77777777" w:rsidR="006F4D94" w:rsidRPr="00CC60A0" w:rsidRDefault="006F4D94">
      <w:pPr>
        <w:ind w:left="143" w:firstLine="708"/>
        <w:rPr>
          <w:rFonts w:ascii="Times New Roman" w:eastAsia="Calibri" w:hAnsi="Times New Roman"/>
          <w:sz w:val="2"/>
          <w:szCs w:val="2"/>
          <w:u w:val="single"/>
          <w:lang w:val="sk-SK"/>
        </w:rPr>
      </w:pPr>
    </w:p>
    <w:p w14:paraId="758EFEDD" w14:textId="77777777" w:rsidR="006F4D94" w:rsidRPr="00CC60A0" w:rsidRDefault="006F4D94">
      <w:pPr>
        <w:ind w:left="143" w:firstLine="708"/>
        <w:rPr>
          <w:rFonts w:ascii="Times New Roman" w:eastAsia="Calibri" w:hAnsi="Times New Roman"/>
          <w:sz w:val="2"/>
          <w:szCs w:val="2"/>
          <w:u w:val="single"/>
          <w:lang w:val="sk-SK"/>
        </w:rPr>
      </w:pPr>
    </w:p>
    <w:p w14:paraId="09D45162" w14:textId="77777777" w:rsidR="00CD21ED" w:rsidRPr="00CC60A0" w:rsidRDefault="00CD21ED">
      <w:pPr>
        <w:ind w:left="143" w:firstLine="708"/>
        <w:rPr>
          <w:rFonts w:ascii="Times New Roman" w:eastAsia="Calibri" w:hAnsi="Times New Roman"/>
          <w:sz w:val="2"/>
          <w:szCs w:val="2"/>
          <w:u w:val="single"/>
          <w:lang w:val="sk-SK"/>
        </w:rPr>
      </w:pPr>
    </w:p>
    <w:p w14:paraId="3142E210" w14:textId="77777777" w:rsidR="00CD21ED" w:rsidRPr="00CC60A0" w:rsidRDefault="00CD21ED">
      <w:pPr>
        <w:ind w:left="143" w:firstLine="708"/>
        <w:rPr>
          <w:rFonts w:ascii="Times New Roman" w:eastAsia="Calibri" w:hAnsi="Times New Roman"/>
          <w:sz w:val="2"/>
          <w:szCs w:val="2"/>
          <w:u w:val="single"/>
          <w:lang w:val="sk-SK"/>
        </w:rPr>
      </w:pPr>
    </w:p>
    <w:p w14:paraId="6DE741E6" w14:textId="77777777" w:rsidR="00A85F51" w:rsidRPr="00CC60A0" w:rsidRDefault="00A85F51">
      <w:pPr>
        <w:ind w:left="143" w:firstLine="708"/>
        <w:rPr>
          <w:rFonts w:ascii="Times New Roman" w:eastAsia="Calibri" w:hAnsi="Times New Roman"/>
          <w:sz w:val="2"/>
          <w:szCs w:val="2"/>
          <w:u w:val="single"/>
          <w:lang w:val="sk-SK"/>
        </w:rPr>
      </w:pPr>
    </w:p>
    <w:p w14:paraId="5BD7F656" w14:textId="77777777" w:rsidR="00A85F51" w:rsidRPr="00CC60A0" w:rsidRDefault="00A85F51">
      <w:pPr>
        <w:ind w:left="143" w:firstLine="708"/>
        <w:rPr>
          <w:rFonts w:ascii="Times New Roman" w:eastAsia="Calibri" w:hAnsi="Times New Roman"/>
          <w:sz w:val="2"/>
          <w:szCs w:val="2"/>
          <w:u w:val="single"/>
          <w:lang w:val="sk-SK"/>
        </w:rPr>
      </w:pPr>
    </w:p>
    <w:p w14:paraId="07121CBC" w14:textId="77777777" w:rsidR="00A85F51" w:rsidRPr="00CC60A0" w:rsidRDefault="00A85F51">
      <w:pPr>
        <w:ind w:left="143" w:firstLine="708"/>
        <w:rPr>
          <w:rFonts w:ascii="Times New Roman" w:eastAsia="Calibri" w:hAnsi="Times New Roman"/>
          <w:sz w:val="2"/>
          <w:szCs w:val="2"/>
          <w:u w:val="single"/>
          <w:lang w:val="sk-SK"/>
        </w:rPr>
      </w:pPr>
    </w:p>
    <w:p w14:paraId="5CE50374" w14:textId="77777777" w:rsidR="00A85F51" w:rsidRPr="00CC60A0" w:rsidRDefault="00A85F51">
      <w:pPr>
        <w:ind w:left="143" w:firstLine="708"/>
        <w:rPr>
          <w:rFonts w:ascii="Times New Roman" w:eastAsia="Calibri" w:hAnsi="Times New Roman"/>
          <w:sz w:val="2"/>
          <w:szCs w:val="2"/>
          <w:u w:val="single"/>
          <w:lang w:val="sk-SK"/>
        </w:rPr>
      </w:pPr>
    </w:p>
    <w:p w14:paraId="58C26AF5" w14:textId="77777777" w:rsidR="00A85F51" w:rsidRPr="00CC60A0" w:rsidRDefault="00A85F51">
      <w:pPr>
        <w:ind w:left="143" w:firstLine="708"/>
        <w:rPr>
          <w:rFonts w:ascii="Times New Roman" w:eastAsia="Calibri" w:hAnsi="Times New Roman"/>
          <w:sz w:val="2"/>
          <w:szCs w:val="2"/>
          <w:u w:val="single"/>
          <w:lang w:val="sk-SK"/>
        </w:rPr>
      </w:pPr>
    </w:p>
    <w:p w14:paraId="358E0F79" w14:textId="77777777" w:rsidR="00CD21ED" w:rsidRPr="00CC60A0" w:rsidRDefault="00CD21ED">
      <w:pPr>
        <w:ind w:left="143" w:firstLine="708"/>
        <w:rPr>
          <w:rFonts w:ascii="Times New Roman" w:eastAsia="Calibri" w:hAnsi="Times New Roman"/>
          <w:sz w:val="2"/>
          <w:szCs w:val="2"/>
          <w:u w:val="single"/>
          <w:lang w:val="sk-SK"/>
        </w:rPr>
      </w:pPr>
    </w:p>
    <w:p w14:paraId="25F45FF6" w14:textId="77777777" w:rsidR="00A85F51" w:rsidRPr="00CC60A0" w:rsidRDefault="00A85F51">
      <w:pPr>
        <w:ind w:left="143" w:firstLine="708"/>
        <w:rPr>
          <w:rFonts w:ascii="Times New Roman" w:eastAsia="Calibri" w:hAnsi="Times New Roman"/>
          <w:sz w:val="2"/>
          <w:szCs w:val="2"/>
          <w:u w:val="single"/>
          <w:lang w:val="sk-SK"/>
        </w:rPr>
      </w:pPr>
    </w:p>
    <w:p w14:paraId="2B123364" w14:textId="77777777" w:rsidR="00A85F51" w:rsidRPr="00CC60A0" w:rsidRDefault="00A85F51">
      <w:pPr>
        <w:ind w:left="143" w:firstLine="708"/>
        <w:rPr>
          <w:rFonts w:ascii="Times New Roman" w:eastAsia="Calibri" w:hAnsi="Times New Roman"/>
          <w:sz w:val="2"/>
          <w:szCs w:val="2"/>
          <w:u w:val="single"/>
          <w:lang w:val="sk-SK"/>
        </w:rPr>
      </w:pPr>
    </w:p>
    <w:p w14:paraId="744A40B1" w14:textId="77777777" w:rsidR="00A85F51" w:rsidRPr="00CC60A0" w:rsidRDefault="00A85F51" w:rsidP="009B4F06">
      <w:pPr>
        <w:rPr>
          <w:rFonts w:ascii="Times New Roman" w:eastAsia="Calibri" w:hAnsi="Times New Roman"/>
          <w:sz w:val="2"/>
          <w:szCs w:val="2"/>
          <w:u w:val="single"/>
          <w:lang w:val="sk-SK"/>
        </w:rPr>
      </w:pPr>
    </w:p>
    <w:p w14:paraId="5FA0BD6F" w14:textId="77777777" w:rsidR="00A85F51" w:rsidRPr="00CC60A0" w:rsidRDefault="00A85F51">
      <w:pPr>
        <w:ind w:left="143" w:firstLine="708"/>
        <w:rPr>
          <w:rFonts w:ascii="Times New Roman" w:eastAsia="Calibri" w:hAnsi="Times New Roman"/>
          <w:sz w:val="2"/>
          <w:szCs w:val="2"/>
          <w:u w:val="single"/>
          <w:lang w:val="sk-SK"/>
        </w:rPr>
      </w:pPr>
    </w:p>
    <w:p w14:paraId="49004072" w14:textId="77777777" w:rsidR="00F84523" w:rsidRPr="008A4421" w:rsidRDefault="00F84523" w:rsidP="003A1BD1">
      <w:pPr>
        <w:tabs>
          <w:tab w:val="left" w:pos="1640"/>
        </w:tabs>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8A4421" w14:paraId="4533CF5E" w14:textId="77777777" w:rsidTr="009F3387">
        <w:trPr>
          <w:jc w:val="center"/>
        </w:trPr>
        <w:tc>
          <w:tcPr>
            <w:tcW w:w="5000" w:type="pct"/>
            <w:shd w:val="clear" w:color="auto" w:fill="D9D9D9" w:themeFill="background1" w:themeFillShade="D9"/>
          </w:tcPr>
          <w:p w14:paraId="1D9A5822" w14:textId="2CB260A6" w:rsidR="00665D8D" w:rsidRPr="008A4421" w:rsidRDefault="00665D8D" w:rsidP="009F3387">
            <w:pPr>
              <w:tabs>
                <w:tab w:val="left" w:pos="999"/>
                <w:tab w:val="left" w:pos="1000"/>
              </w:tabs>
              <w:contextualSpacing/>
              <w:rPr>
                <w:rFonts w:ascii="Calibri" w:hAnsi="Calibri" w:cs="Arial"/>
                <w:b/>
                <w:sz w:val="28"/>
                <w:szCs w:val="28"/>
                <w:lang w:val="sk-SK"/>
              </w:rPr>
            </w:pPr>
            <w:r w:rsidRPr="008A4421">
              <w:rPr>
                <w:rFonts w:ascii="Calibri" w:hAnsi="Calibri" w:cs="Arial"/>
                <w:b/>
                <w:color w:val="0063A2"/>
                <w:sz w:val="28"/>
                <w:szCs w:val="28"/>
                <w:lang w:val="sk-SK"/>
              </w:rPr>
              <w:t>Rozpočet</w:t>
            </w:r>
            <w:r w:rsidRPr="008A4421">
              <w:rPr>
                <w:rFonts w:ascii="Calibri" w:hAnsi="Calibri" w:cs="Arial"/>
                <w:b/>
                <w:color w:val="0063A2"/>
                <w:spacing w:val="-2"/>
                <w:sz w:val="28"/>
                <w:szCs w:val="28"/>
                <w:lang w:val="sk-SK"/>
              </w:rPr>
              <w:t xml:space="preserve"> </w:t>
            </w:r>
            <w:r w:rsidRPr="008A4421">
              <w:rPr>
                <w:rFonts w:ascii="Calibri" w:hAnsi="Calibri" w:cs="Arial"/>
                <w:b/>
                <w:color w:val="0063A2"/>
                <w:sz w:val="28"/>
                <w:szCs w:val="28"/>
                <w:lang w:val="sk-SK"/>
              </w:rPr>
              <w:t>projektu</w:t>
            </w:r>
            <w:r w:rsidR="00915FF1">
              <w:rPr>
                <w:rStyle w:val="Odkaznapoznmkupodiarou"/>
                <w:rFonts w:ascii="Calibri" w:hAnsi="Calibri"/>
                <w:b/>
                <w:color w:val="0063A2"/>
                <w:sz w:val="28"/>
                <w:szCs w:val="28"/>
                <w:lang w:val="sk-SK"/>
              </w:rPr>
              <w:footnoteReference w:id="16"/>
            </w:r>
            <w:r w:rsidR="005E32C2">
              <w:rPr>
                <w:rFonts w:ascii="Calibri" w:hAnsi="Calibri" w:cs="Arial"/>
                <w:b/>
                <w:color w:val="0063A2"/>
                <w:sz w:val="28"/>
                <w:szCs w:val="28"/>
                <w:lang w:val="sk-SK"/>
              </w:rPr>
              <w:t xml:space="preserve"> </w:t>
            </w:r>
          </w:p>
        </w:tc>
      </w:tr>
      <w:tr w:rsidR="004306C2" w:rsidRPr="00B61EA7" w14:paraId="74D1EE0A"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61451EDC" w14:textId="77777777" w:rsidR="004306C2" w:rsidRPr="004306C2" w:rsidRDefault="004306C2" w:rsidP="004306C2">
            <w:pPr>
              <w:pStyle w:val="TableParagraph"/>
              <w:contextualSpacing/>
              <w:rPr>
                <w:rFonts w:ascii="Calibri" w:hAnsi="Calibri" w:cs="Arial"/>
                <w:b/>
                <w:bCs/>
                <w:lang w:val="sk-SK"/>
              </w:rPr>
            </w:pPr>
            <w:r w:rsidRPr="004306C2">
              <w:rPr>
                <w:rFonts w:ascii="Calibri" w:hAnsi="Calibri" w:cs="Arial"/>
                <w:b/>
                <w:bCs/>
                <w:lang w:val="sk-SK"/>
              </w:rPr>
              <w:t xml:space="preserve">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w:t>
            </w:r>
            <w:r w:rsidRPr="004306C2">
              <w:rPr>
                <w:rFonts w:ascii="Calibri" w:hAnsi="Calibri" w:cs="Arial"/>
                <w:b/>
                <w:bCs/>
                <w:lang w:val="sk-SK"/>
              </w:rPr>
              <w:lastRenderedPageBreak/>
              <w:t>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7894857C" w14:textId="33BDCDB7" w:rsidR="004306C2" w:rsidRPr="008A4421" w:rsidRDefault="004306C2" w:rsidP="004306C2">
            <w:pPr>
              <w:pStyle w:val="TableParagraph"/>
              <w:contextualSpacing/>
              <w:rPr>
                <w:rFonts w:ascii="Calibri" w:hAnsi="Calibri" w:cs="Arial"/>
                <w:lang w:val="sk-SK"/>
              </w:rPr>
            </w:pPr>
            <w:r w:rsidRPr="004306C2">
              <w:rPr>
                <w:rFonts w:ascii="Calibri" w:hAnsi="Calibri" w:cs="Arial"/>
                <w:b/>
                <w:bCs/>
                <w:lang w:val="sk-SK"/>
              </w:rPr>
              <w:t>Uveďte, či bude v národnom projekte využité zjednodušené vykazovanie výdavkov a ak áno, ktorá forma. V prípade využitia paušálnej sadzby ktorej výška je stanovená v nariadení sa spôsob stanovenia sadzby nepožaduje.</w:t>
            </w:r>
          </w:p>
        </w:tc>
      </w:tr>
    </w:tbl>
    <w:p w14:paraId="20EDAFBC" w14:textId="77777777" w:rsidR="004306C2" w:rsidRDefault="004306C2" w:rsidP="004306C2">
      <w:pPr>
        <w:contextualSpacing/>
        <w:rPr>
          <w:rFonts w:ascii="Calibri" w:hAnsi="Calibri" w:cs="Arial"/>
          <w:b/>
          <w:lang w:val="sk-SK"/>
        </w:rPr>
      </w:pPr>
    </w:p>
    <w:p w14:paraId="171C90ED" w14:textId="58B7DEDD"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405"/>
        <w:gridCol w:w="1814"/>
        <w:gridCol w:w="6124"/>
      </w:tblGrid>
      <w:tr w:rsidR="004306C2" w:rsidRPr="004306C2" w14:paraId="4C1A068A" w14:textId="77777777" w:rsidTr="00890512">
        <w:trPr>
          <w:cantSplit/>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8CD2"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Predpokladané finančné prostriedky na aktivity NP</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71B05"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Celkové oprávnené výdavky</w:t>
            </w:r>
          </w:p>
          <w:p w14:paraId="38B47AA4"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(v EUR)</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1A7A9"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Plánované vecné vymedzenie</w:t>
            </w:r>
          </w:p>
        </w:tc>
      </w:tr>
      <w:tr w:rsidR="004306C2" w:rsidRPr="004306C2" w14:paraId="61862048" w14:textId="77777777" w:rsidTr="004306C2">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B79F"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Hlavné aktivity</w:t>
            </w:r>
          </w:p>
        </w:tc>
      </w:tr>
      <w:tr w:rsidR="004306C2" w:rsidRPr="004306C2" w14:paraId="29B9C849" w14:textId="77777777" w:rsidTr="00890512">
        <w:trPr>
          <w:cantSplit/>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15BF8"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Aktivita 1</w:t>
            </w:r>
          </w:p>
        </w:tc>
        <w:tc>
          <w:tcPr>
            <w:tcW w:w="1814" w:type="dxa"/>
            <w:tcBorders>
              <w:top w:val="single" w:sz="4" w:space="0" w:color="auto"/>
              <w:left w:val="single" w:sz="4" w:space="0" w:color="auto"/>
              <w:bottom w:val="single" w:sz="4" w:space="0" w:color="auto"/>
              <w:right w:val="single" w:sz="4" w:space="0" w:color="auto"/>
            </w:tcBorders>
          </w:tcPr>
          <w:p w14:paraId="708235EC" w14:textId="77777777" w:rsidR="004306C2" w:rsidRPr="004306C2" w:rsidRDefault="004306C2" w:rsidP="004306C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B9040" w14:textId="77777777" w:rsidR="004306C2" w:rsidRPr="004306C2" w:rsidRDefault="004306C2" w:rsidP="004306C2">
            <w:pPr>
              <w:contextualSpacing/>
              <w:rPr>
                <w:rFonts w:asciiTheme="minorHAnsi" w:hAnsiTheme="minorHAnsi" w:cstheme="minorHAnsi"/>
                <w:b/>
                <w:lang w:val="sk-SK"/>
              </w:rPr>
            </w:pPr>
          </w:p>
        </w:tc>
      </w:tr>
      <w:tr w:rsidR="004306C2" w:rsidRPr="00B61EA7" w14:paraId="53A274A1" w14:textId="77777777" w:rsidTr="00890512">
        <w:trPr>
          <w:cantSplit/>
          <w:trHeight w:val="6653"/>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5549C" w14:textId="3FD99435" w:rsidR="004306C2" w:rsidRPr="004306C2" w:rsidRDefault="004306C2" w:rsidP="004306C2">
            <w:pPr>
              <w:contextualSpacing/>
              <w:rPr>
                <w:rFonts w:asciiTheme="minorHAnsi" w:hAnsiTheme="minorHAnsi" w:cstheme="minorHAnsi"/>
                <w:lang w:val="sk-SK"/>
              </w:rPr>
            </w:pPr>
          </w:p>
          <w:p w14:paraId="3C3B0C84" w14:textId="6F32F89A" w:rsidR="004306C2" w:rsidRPr="004306C2" w:rsidRDefault="006A00FC" w:rsidP="004306C2">
            <w:pPr>
              <w:contextualSpacing/>
              <w:rPr>
                <w:rFonts w:asciiTheme="minorHAnsi" w:hAnsiTheme="minorHAnsi" w:cstheme="minorHAnsi"/>
                <w:lang w:val="sk-SK"/>
              </w:rPr>
            </w:pPr>
            <w:r w:rsidRPr="006A00FC">
              <w:rPr>
                <w:rFonts w:asciiTheme="minorHAnsi" w:hAnsiTheme="minorHAnsi" w:cstheme="minorHAnsi"/>
                <w:lang w:val="sk-SK"/>
              </w:rPr>
              <w:t>901 - Jednotkové náklady podľa článku 53 ods. 1 písm. b) NSU</w:t>
            </w:r>
            <w:r w:rsidRPr="006A00FC" w:rsidDel="006A00FC">
              <w:rPr>
                <w:rFonts w:asciiTheme="minorHAnsi" w:hAnsiTheme="minorHAnsi" w:cstheme="minorHAnsi"/>
                <w:lang w:val="sk-SK"/>
              </w:rPr>
              <w:t xml:space="preserve"> </w:t>
            </w:r>
          </w:p>
        </w:tc>
        <w:tc>
          <w:tcPr>
            <w:tcW w:w="1814" w:type="dxa"/>
            <w:tcBorders>
              <w:top w:val="single" w:sz="4" w:space="0" w:color="auto"/>
              <w:left w:val="single" w:sz="4" w:space="0" w:color="auto"/>
              <w:bottom w:val="single" w:sz="4" w:space="0" w:color="auto"/>
              <w:right w:val="single" w:sz="4" w:space="0" w:color="auto"/>
            </w:tcBorders>
          </w:tcPr>
          <w:p w14:paraId="6238F854" w14:textId="6CCEF766" w:rsidR="0065517D" w:rsidRDefault="00606234" w:rsidP="004306C2">
            <w:pPr>
              <w:contextualSpacing/>
              <w:rPr>
                <w:rFonts w:asciiTheme="minorHAnsi" w:hAnsiTheme="minorHAnsi" w:cstheme="minorHAnsi"/>
                <w:bCs/>
                <w:lang w:val="sk-SK"/>
              </w:rPr>
            </w:pPr>
            <w:r>
              <w:rPr>
                <w:rFonts w:asciiTheme="minorHAnsi" w:hAnsiTheme="minorHAnsi" w:cstheme="minorHAnsi"/>
                <w:bCs/>
                <w:lang w:val="sk-SK"/>
              </w:rPr>
              <w:t>2</w:t>
            </w:r>
            <w:r w:rsidR="0065517D">
              <w:rPr>
                <w:rFonts w:asciiTheme="minorHAnsi" w:hAnsiTheme="minorHAnsi" w:cstheme="minorHAnsi"/>
                <w:bCs/>
                <w:lang w:val="sk-SK"/>
              </w:rPr>
              <w:t> 550 304,40 €</w:t>
            </w:r>
          </w:p>
          <w:p w14:paraId="231BB251" w14:textId="3FDF0828" w:rsidR="004306C2" w:rsidRPr="00890512" w:rsidRDefault="004306C2" w:rsidP="004306C2">
            <w:pPr>
              <w:contextualSpacing/>
              <w:rPr>
                <w:rFonts w:asciiTheme="minorHAnsi" w:hAnsiTheme="minorHAnsi" w:cstheme="minorHAnsi"/>
                <w:bCs/>
                <w:lang w:val="sk-SK"/>
              </w:rPr>
            </w:pPr>
          </w:p>
          <w:p w14:paraId="7894A251" w14:textId="1B115BDD" w:rsidR="004306C2" w:rsidRPr="00890512" w:rsidRDefault="004306C2" w:rsidP="004306C2">
            <w:pPr>
              <w:contextualSpacing/>
              <w:rPr>
                <w:rFonts w:asciiTheme="minorHAnsi" w:hAnsiTheme="minorHAnsi" w:cstheme="minorHAnsi"/>
                <w:lang w:val="sk-SK"/>
              </w:rPr>
            </w:pPr>
          </w:p>
        </w:tc>
        <w:tc>
          <w:tcPr>
            <w:tcW w:w="6124" w:type="dxa"/>
            <w:tcBorders>
              <w:top w:val="single" w:sz="4" w:space="0" w:color="auto"/>
              <w:left w:val="single" w:sz="4" w:space="0" w:color="auto"/>
              <w:bottom w:val="single" w:sz="4" w:space="0" w:color="auto"/>
              <w:right w:val="single" w:sz="4" w:space="0" w:color="auto"/>
            </w:tcBorders>
          </w:tcPr>
          <w:p w14:paraId="43DD3F04" w14:textId="77777777" w:rsidR="00D07434" w:rsidRDefault="00D07434" w:rsidP="004306C2">
            <w:pPr>
              <w:contextualSpacing/>
              <w:rPr>
                <w:rFonts w:asciiTheme="minorHAnsi" w:hAnsiTheme="minorHAnsi" w:cstheme="minorHAnsi"/>
                <w:lang w:val="sk-SK"/>
              </w:rPr>
            </w:pPr>
            <w:r>
              <w:rPr>
                <w:rFonts w:asciiTheme="minorHAnsi" w:hAnsiTheme="minorHAnsi" w:cstheme="minorHAnsi"/>
                <w:lang w:val="sk-SK"/>
              </w:rPr>
              <w:t>Podaktivity 1-3</w:t>
            </w:r>
          </w:p>
          <w:p w14:paraId="7923F5E8" w14:textId="779FADD8" w:rsidR="004306C2" w:rsidRPr="004306C2" w:rsidRDefault="004306C2" w:rsidP="004306C2">
            <w:pPr>
              <w:contextualSpacing/>
              <w:rPr>
                <w:rFonts w:asciiTheme="minorHAnsi" w:hAnsiTheme="minorHAnsi" w:cstheme="minorHAnsi"/>
                <w:lang w:val="sk-SK"/>
              </w:rPr>
            </w:pPr>
            <w:r w:rsidRPr="004306C2">
              <w:rPr>
                <w:rFonts w:asciiTheme="minorHAnsi" w:hAnsiTheme="minorHAnsi" w:cstheme="minorHAnsi"/>
                <w:lang w:val="sk-SK"/>
              </w:rPr>
              <w:t>Skupina výdavkov zahŕňa nasledovné pozície:</w:t>
            </w:r>
          </w:p>
          <w:p w14:paraId="40B6A744" w14:textId="7C16C4E4" w:rsidR="00890512" w:rsidRPr="00BD5242" w:rsidRDefault="00890512" w:rsidP="00890512">
            <w:pPr>
              <w:contextualSpacing/>
              <w:rPr>
                <w:rFonts w:asciiTheme="minorHAnsi" w:hAnsiTheme="minorHAnsi" w:cstheme="minorHAnsi"/>
                <w:lang w:val="sk-SK"/>
              </w:rPr>
            </w:pPr>
            <w:r w:rsidRPr="00BD5242">
              <w:rPr>
                <w:rFonts w:asciiTheme="minorHAnsi" w:hAnsiTheme="minorHAnsi" w:cstheme="minorHAnsi"/>
                <w:b/>
                <w:lang w:val="sk-SK"/>
              </w:rPr>
              <w:t xml:space="preserve">Odborný zamestnanec pre </w:t>
            </w:r>
            <w:r w:rsidR="006A00FC">
              <w:rPr>
                <w:rFonts w:asciiTheme="minorHAnsi" w:hAnsiTheme="minorHAnsi" w:cstheme="minorHAnsi"/>
                <w:b/>
                <w:lang w:val="sk-SK"/>
              </w:rPr>
              <w:t>oblasť sociálneho začlenenia</w:t>
            </w:r>
            <w:r>
              <w:rPr>
                <w:rFonts w:asciiTheme="minorHAnsi" w:hAnsiTheme="minorHAnsi" w:cstheme="minorHAnsi"/>
                <w:lang w:val="sk-SK"/>
              </w:rPr>
              <w:t xml:space="preserve">: </w:t>
            </w:r>
            <w:r w:rsidR="006A00FC">
              <w:rPr>
                <w:rFonts w:asciiTheme="minorHAnsi" w:hAnsiTheme="minorHAnsi" w:cstheme="minorHAnsi"/>
                <w:lang w:val="sk-SK"/>
              </w:rPr>
              <w:t>priemern</w:t>
            </w:r>
            <w:r w:rsidR="0056560F">
              <w:rPr>
                <w:rFonts w:asciiTheme="minorHAnsi" w:hAnsiTheme="minorHAnsi" w:cstheme="minorHAnsi"/>
                <w:lang w:val="sk-SK"/>
              </w:rPr>
              <w:t>á</w:t>
            </w:r>
            <w:r w:rsidR="006A00FC">
              <w:rPr>
                <w:rFonts w:asciiTheme="minorHAnsi" w:hAnsiTheme="minorHAnsi" w:cstheme="minorHAnsi"/>
                <w:lang w:val="sk-SK"/>
              </w:rPr>
              <w:t xml:space="preserve"> </w:t>
            </w:r>
            <w:r>
              <w:rPr>
                <w:rFonts w:asciiTheme="minorHAnsi" w:hAnsiTheme="minorHAnsi" w:cstheme="minorHAnsi"/>
                <w:lang w:val="sk-SK"/>
              </w:rPr>
              <w:t>h</w:t>
            </w:r>
            <w:r w:rsidRPr="00BD5242">
              <w:rPr>
                <w:rFonts w:asciiTheme="minorHAnsi" w:hAnsiTheme="minorHAnsi" w:cstheme="minorHAnsi"/>
                <w:lang w:val="sk-SK"/>
              </w:rPr>
              <w:t>odinová sadzba na pozíciu odborný zamestnanec</w:t>
            </w:r>
            <w:r>
              <w:rPr>
                <w:rFonts w:asciiTheme="minorHAnsi" w:hAnsiTheme="minorHAnsi" w:cstheme="minorHAnsi"/>
                <w:lang w:val="sk-SK"/>
              </w:rPr>
              <w:t xml:space="preserve"> pre zvyšovanie kvality dozoru </w:t>
            </w:r>
            <w:r w:rsidRPr="00BD5242">
              <w:rPr>
                <w:rFonts w:asciiTheme="minorHAnsi" w:hAnsiTheme="minorHAnsi" w:cstheme="minorHAnsi"/>
                <w:lang w:val="sk-SK"/>
              </w:rPr>
              <w:t xml:space="preserve">vo výške </w:t>
            </w:r>
            <w:r w:rsidR="00606234">
              <w:rPr>
                <w:rFonts w:asciiTheme="minorHAnsi" w:hAnsiTheme="minorHAnsi" w:cstheme="minorHAnsi"/>
                <w:lang w:val="sk-SK"/>
              </w:rPr>
              <w:t>22,2</w:t>
            </w:r>
            <w:r w:rsidR="0065517D">
              <w:rPr>
                <w:rFonts w:asciiTheme="minorHAnsi" w:hAnsiTheme="minorHAnsi" w:cstheme="minorHAnsi"/>
                <w:lang w:val="sk-SK"/>
              </w:rPr>
              <w:t>5</w:t>
            </w:r>
            <w:r w:rsidRPr="00BD5242">
              <w:rPr>
                <w:rFonts w:asciiTheme="minorHAnsi" w:hAnsiTheme="minorHAnsi" w:cstheme="minorHAnsi"/>
                <w:lang w:val="sk-SK"/>
              </w:rPr>
              <w:t xml:space="preserve"> € v zmysle štandardnej stupnice jednotkových nákladov. </w:t>
            </w:r>
          </w:p>
          <w:p w14:paraId="3A3B9FAA" w14:textId="3E6610E1" w:rsidR="00890512" w:rsidRDefault="00890512" w:rsidP="00890512">
            <w:pPr>
              <w:contextualSpacing/>
              <w:rPr>
                <w:rFonts w:asciiTheme="minorHAnsi" w:hAnsiTheme="minorHAnsi" w:cstheme="minorHAnsi"/>
                <w:lang w:val="sk-SK"/>
              </w:rPr>
            </w:pPr>
            <w:r w:rsidRPr="00BD5242">
              <w:rPr>
                <w:rFonts w:asciiTheme="minorHAnsi" w:hAnsiTheme="minorHAnsi" w:cstheme="minorHAnsi"/>
                <w:lang w:val="sk-SK"/>
              </w:rPr>
              <w:t xml:space="preserve">Indikatívny počet  </w:t>
            </w:r>
            <w:r w:rsidR="0015513D">
              <w:rPr>
                <w:rFonts w:asciiTheme="minorHAnsi" w:hAnsiTheme="minorHAnsi" w:cstheme="minorHAnsi"/>
                <w:lang w:val="sk-SK"/>
              </w:rPr>
              <w:t>37 200</w:t>
            </w:r>
            <w:r w:rsidRPr="00BD5242">
              <w:rPr>
                <w:rFonts w:asciiTheme="minorHAnsi" w:hAnsiTheme="minorHAnsi" w:cstheme="minorHAnsi"/>
                <w:lang w:val="sk-SK"/>
              </w:rPr>
              <w:t xml:space="preserve"> hodín predstavuje predpokladaný objem poskytnutých služieb.</w:t>
            </w:r>
            <w:r>
              <w:rPr>
                <w:rFonts w:asciiTheme="minorHAnsi" w:hAnsiTheme="minorHAnsi" w:cstheme="minorHAnsi"/>
                <w:lang w:val="sk-SK"/>
              </w:rPr>
              <w:t xml:space="preserve"> </w:t>
            </w:r>
          </w:p>
          <w:p w14:paraId="7DB26217" w14:textId="108C49C1"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b/>
                <w:lang w:val="sk-SK"/>
              </w:rPr>
              <w:t>Expert</w:t>
            </w:r>
            <w:r w:rsidR="006A00FC">
              <w:rPr>
                <w:rFonts w:asciiTheme="minorHAnsi" w:hAnsiTheme="minorHAnsi" w:cstheme="minorHAnsi"/>
                <w:b/>
                <w:lang w:val="sk-SK"/>
              </w:rPr>
              <w:t xml:space="preserve"> v oblasti sociálneho začlenenia</w:t>
            </w:r>
            <w:r>
              <w:rPr>
                <w:rFonts w:asciiTheme="minorHAnsi" w:hAnsiTheme="minorHAnsi" w:cstheme="minorHAnsi"/>
                <w:lang w:val="sk-SK"/>
              </w:rPr>
              <w:t xml:space="preserve">: </w:t>
            </w:r>
            <w:r w:rsidR="006A00FC">
              <w:rPr>
                <w:rFonts w:asciiTheme="minorHAnsi" w:hAnsiTheme="minorHAnsi" w:cstheme="minorHAnsi"/>
                <w:lang w:val="sk-SK"/>
              </w:rPr>
              <w:t>priemern</w:t>
            </w:r>
            <w:r w:rsidR="0056560F">
              <w:rPr>
                <w:rFonts w:asciiTheme="minorHAnsi" w:hAnsiTheme="minorHAnsi" w:cstheme="minorHAnsi"/>
                <w:lang w:val="sk-SK"/>
              </w:rPr>
              <w:t xml:space="preserve">á </w:t>
            </w:r>
            <w:r>
              <w:rPr>
                <w:rFonts w:asciiTheme="minorHAnsi" w:hAnsiTheme="minorHAnsi" w:cstheme="minorHAnsi"/>
                <w:lang w:val="sk-SK"/>
              </w:rPr>
              <w:t>h</w:t>
            </w:r>
            <w:r w:rsidRPr="00BD5242">
              <w:rPr>
                <w:rFonts w:asciiTheme="minorHAnsi" w:hAnsiTheme="minorHAnsi" w:cstheme="minorHAnsi"/>
                <w:lang w:val="sk-SK"/>
              </w:rPr>
              <w:t xml:space="preserve">odinová sadzba na pozíciu expert vo výške </w:t>
            </w:r>
            <w:r w:rsidR="00606234">
              <w:rPr>
                <w:rFonts w:asciiTheme="minorHAnsi" w:hAnsiTheme="minorHAnsi" w:cstheme="minorHAnsi"/>
                <w:lang w:val="sk-SK"/>
              </w:rPr>
              <w:t>41,9</w:t>
            </w:r>
            <w:r w:rsidR="0065517D">
              <w:rPr>
                <w:rFonts w:asciiTheme="minorHAnsi" w:hAnsiTheme="minorHAnsi" w:cstheme="minorHAnsi"/>
                <w:lang w:val="sk-SK"/>
              </w:rPr>
              <w:t>6</w:t>
            </w:r>
            <w:r w:rsidRPr="00BD5242">
              <w:rPr>
                <w:rFonts w:asciiTheme="minorHAnsi" w:hAnsiTheme="minorHAnsi" w:cstheme="minorHAnsi"/>
                <w:lang w:val="sk-SK"/>
              </w:rPr>
              <w:t xml:space="preserve"> € v zmysle štandardnej stupnice jednotkových nákladov. </w:t>
            </w:r>
          </w:p>
          <w:p w14:paraId="3F6A110E" w14:textId="62A910A8"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lang w:val="sk-SK"/>
              </w:rPr>
              <w:t xml:space="preserve">Indikatívny počet  </w:t>
            </w:r>
            <w:r w:rsidR="0015513D">
              <w:rPr>
                <w:rFonts w:asciiTheme="minorHAnsi" w:hAnsiTheme="minorHAnsi" w:cstheme="minorHAnsi"/>
                <w:lang w:val="sk-SK"/>
              </w:rPr>
              <w:t>31 900</w:t>
            </w:r>
            <w:r w:rsidRPr="00BD5242">
              <w:rPr>
                <w:rFonts w:asciiTheme="minorHAnsi" w:hAnsiTheme="minorHAnsi" w:cstheme="minorHAnsi"/>
                <w:lang w:val="sk-SK"/>
              </w:rPr>
              <w:t xml:space="preserve"> hodín predstavuje predpokladaný objem poskytnutých služieb.</w:t>
            </w:r>
          </w:p>
          <w:p w14:paraId="631D13EF" w14:textId="70F62C61"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b/>
                <w:lang w:val="sk-SK"/>
              </w:rPr>
              <w:t>Lektor</w:t>
            </w:r>
            <w:r>
              <w:rPr>
                <w:rFonts w:asciiTheme="minorHAnsi" w:hAnsiTheme="minorHAnsi" w:cstheme="minorHAnsi"/>
                <w:lang w:val="sk-SK"/>
              </w:rPr>
              <w:t xml:space="preserve">: </w:t>
            </w:r>
            <w:r w:rsidR="00FF6A91">
              <w:rPr>
                <w:rFonts w:asciiTheme="minorHAnsi" w:hAnsiTheme="minorHAnsi" w:cstheme="minorHAnsi"/>
                <w:lang w:val="sk-SK"/>
              </w:rPr>
              <w:t>priemern</w:t>
            </w:r>
            <w:r w:rsidR="0056560F">
              <w:rPr>
                <w:rFonts w:asciiTheme="minorHAnsi" w:hAnsiTheme="minorHAnsi" w:cstheme="minorHAnsi"/>
                <w:lang w:val="sk-SK"/>
              </w:rPr>
              <w:t>á</w:t>
            </w:r>
            <w:r w:rsidR="00FF6A91">
              <w:rPr>
                <w:rFonts w:asciiTheme="minorHAnsi" w:hAnsiTheme="minorHAnsi" w:cstheme="minorHAnsi"/>
                <w:lang w:val="sk-SK"/>
              </w:rPr>
              <w:t xml:space="preserve"> </w:t>
            </w:r>
            <w:r>
              <w:rPr>
                <w:rFonts w:asciiTheme="minorHAnsi" w:hAnsiTheme="minorHAnsi" w:cstheme="minorHAnsi"/>
                <w:lang w:val="sk-SK"/>
              </w:rPr>
              <w:t>h</w:t>
            </w:r>
            <w:r w:rsidRPr="00BD5242">
              <w:rPr>
                <w:rFonts w:asciiTheme="minorHAnsi" w:hAnsiTheme="minorHAnsi" w:cstheme="minorHAnsi"/>
                <w:lang w:val="sk-SK"/>
              </w:rPr>
              <w:t xml:space="preserve">odinová sadzba na pozíciu lektor vo výške </w:t>
            </w:r>
            <w:r w:rsidR="00606234">
              <w:rPr>
                <w:rFonts w:asciiTheme="minorHAnsi" w:hAnsiTheme="minorHAnsi" w:cstheme="minorHAnsi"/>
                <w:lang w:val="sk-SK"/>
              </w:rPr>
              <w:t>40,</w:t>
            </w:r>
            <w:r w:rsidR="0065517D">
              <w:rPr>
                <w:rFonts w:asciiTheme="minorHAnsi" w:hAnsiTheme="minorHAnsi" w:cstheme="minorHAnsi"/>
                <w:lang w:val="sk-SK"/>
              </w:rPr>
              <w:t>19</w:t>
            </w:r>
            <w:r w:rsidRPr="00BD5242">
              <w:rPr>
                <w:rFonts w:asciiTheme="minorHAnsi" w:hAnsiTheme="minorHAnsi" w:cstheme="minorHAnsi"/>
                <w:lang w:val="sk-SK"/>
              </w:rPr>
              <w:t xml:space="preserve"> € v zmysle štandardnej stupnice jednotkových nákladov. </w:t>
            </w:r>
          </w:p>
          <w:p w14:paraId="6D92AD76" w14:textId="30E5124F"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lang w:val="sk-SK"/>
              </w:rPr>
              <w:t xml:space="preserve">Indikatívny počet  </w:t>
            </w:r>
            <w:r w:rsidR="00B84550">
              <w:rPr>
                <w:rFonts w:asciiTheme="minorHAnsi" w:hAnsiTheme="minorHAnsi" w:cstheme="minorHAnsi"/>
                <w:lang w:val="sk-SK"/>
              </w:rPr>
              <w:t xml:space="preserve">8 </w:t>
            </w:r>
            <w:r w:rsidR="0015513D">
              <w:rPr>
                <w:rFonts w:asciiTheme="minorHAnsi" w:hAnsiTheme="minorHAnsi" w:cstheme="minorHAnsi"/>
                <w:lang w:val="sk-SK"/>
              </w:rPr>
              <w:t>560</w:t>
            </w:r>
            <w:r w:rsidRPr="00BD5242">
              <w:rPr>
                <w:rFonts w:asciiTheme="minorHAnsi" w:hAnsiTheme="minorHAnsi" w:cstheme="minorHAnsi"/>
                <w:lang w:val="sk-SK"/>
              </w:rPr>
              <w:t xml:space="preserve"> hodín predstavuje predpokladaný objem poskytnutých služieb.</w:t>
            </w:r>
          </w:p>
          <w:p w14:paraId="2F156873" w14:textId="4C5EC736"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b/>
                <w:lang w:val="sk-SK"/>
              </w:rPr>
              <w:t xml:space="preserve">Expert </w:t>
            </w:r>
            <w:r w:rsidR="006A00FC">
              <w:rPr>
                <w:rFonts w:asciiTheme="minorHAnsi" w:hAnsiTheme="minorHAnsi" w:cstheme="minorHAnsi"/>
                <w:b/>
                <w:lang w:val="sk-SK"/>
              </w:rPr>
              <w:t>na základe skúseností</w:t>
            </w:r>
            <w:r w:rsidRPr="00BD5242">
              <w:rPr>
                <w:rFonts w:asciiTheme="minorHAnsi" w:hAnsiTheme="minorHAnsi" w:cstheme="minorHAnsi"/>
                <w:b/>
                <w:lang w:val="sk-SK"/>
              </w:rPr>
              <w:t xml:space="preserve"> (Zástupca užívateľov)</w:t>
            </w:r>
            <w:r>
              <w:rPr>
                <w:rFonts w:asciiTheme="minorHAnsi" w:hAnsiTheme="minorHAnsi" w:cstheme="minorHAnsi"/>
                <w:lang w:val="sk-SK"/>
              </w:rPr>
              <w:t xml:space="preserve">: </w:t>
            </w:r>
            <w:r w:rsidR="00FF6A91">
              <w:rPr>
                <w:rFonts w:asciiTheme="minorHAnsi" w:hAnsiTheme="minorHAnsi" w:cstheme="minorHAnsi"/>
                <w:lang w:val="sk-SK"/>
              </w:rPr>
              <w:t>priemern</w:t>
            </w:r>
            <w:r w:rsidR="0056560F">
              <w:rPr>
                <w:rFonts w:asciiTheme="minorHAnsi" w:hAnsiTheme="minorHAnsi" w:cstheme="minorHAnsi"/>
                <w:lang w:val="sk-SK"/>
              </w:rPr>
              <w:t>á</w:t>
            </w:r>
            <w:r w:rsidR="00FF6A91">
              <w:rPr>
                <w:rFonts w:asciiTheme="minorHAnsi" w:hAnsiTheme="minorHAnsi" w:cstheme="minorHAnsi"/>
                <w:lang w:val="sk-SK"/>
              </w:rPr>
              <w:t xml:space="preserve"> </w:t>
            </w:r>
            <w:r>
              <w:rPr>
                <w:rFonts w:asciiTheme="minorHAnsi" w:hAnsiTheme="minorHAnsi" w:cstheme="minorHAnsi"/>
                <w:lang w:val="sk-SK"/>
              </w:rPr>
              <w:t>h</w:t>
            </w:r>
            <w:r w:rsidRPr="00BD5242">
              <w:rPr>
                <w:rFonts w:asciiTheme="minorHAnsi" w:hAnsiTheme="minorHAnsi" w:cstheme="minorHAnsi"/>
                <w:lang w:val="sk-SK"/>
              </w:rPr>
              <w:t xml:space="preserve">odinová sadzba na pozíciu expert by experience vo výške </w:t>
            </w:r>
            <w:r w:rsidR="00606234">
              <w:rPr>
                <w:rFonts w:asciiTheme="minorHAnsi" w:hAnsiTheme="minorHAnsi" w:cstheme="minorHAnsi"/>
                <w:lang w:val="sk-SK"/>
              </w:rPr>
              <w:t>28,</w:t>
            </w:r>
            <w:r w:rsidR="0065517D">
              <w:rPr>
                <w:rFonts w:asciiTheme="minorHAnsi" w:hAnsiTheme="minorHAnsi" w:cstheme="minorHAnsi"/>
                <w:lang w:val="sk-SK"/>
              </w:rPr>
              <w:t>61</w:t>
            </w:r>
            <w:r w:rsidRPr="00BD5242">
              <w:rPr>
                <w:rFonts w:asciiTheme="minorHAnsi" w:hAnsiTheme="minorHAnsi" w:cstheme="minorHAnsi"/>
                <w:lang w:val="sk-SK"/>
              </w:rPr>
              <w:t xml:space="preserve"> € v zmysle štandardnej stupnice jednotkových nákladov. </w:t>
            </w:r>
          </w:p>
          <w:p w14:paraId="6354E2DC" w14:textId="12548988" w:rsidR="00BD5242" w:rsidRPr="00BD5242" w:rsidRDefault="00BD5242" w:rsidP="00BD5242">
            <w:pPr>
              <w:contextualSpacing/>
              <w:rPr>
                <w:rFonts w:asciiTheme="minorHAnsi" w:hAnsiTheme="minorHAnsi" w:cstheme="minorHAnsi"/>
                <w:lang w:val="sk-SK"/>
              </w:rPr>
            </w:pPr>
            <w:r w:rsidRPr="00BD5242">
              <w:rPr>
                <w:rFonts w:asciiTheme="minorHAnsi" w:hAnsiTheme="minorHAnsi" w:cstheme="minorHAnsi"/>
                <w:lang w:val="sk-SK"/>
              </w:rPr>
              <w:t xml:space="preserve">Indikatívny počet  </w:t>
            </w:r>
            <w:r w:rsidR="00B84550">
              <w:rPr>
                <w:rFonts w:asciiTheme="minorHAnsi" w:hAnsiTheme="minorHAnsi" w:cstheme="minorHAnsi"/>
                <w:lang w:val="sk-SK"/>
              </w:rPr>
              <w:t>1400</w:t>
            </w:r>
            <w:r w:rsidRPr="00BD5242">
              <w:rPr>
                <w:rFonts w:asciiTheme="minorHAnsi" w:hAnsiTheme="minorHAnsi" w:cstheme="minorHAnsi"/>
                <w:lang w:val="sk-SK"/>
              </w:rPr>
              <w:t xml:space="preserve"> hodín predstavuje predpokladaný objem poskytnutých služieb.</w:t>
            </w:r>
          </w:p>
          <w:p w14:paraId="06CBCDCA" w14:textId="48344CC1" w:rsidR="004306C2" w:rsidRPr="004306C2" w:rsidRDefault="004306C2" w:rsidP="00BD5242">
            <w:pPr>
              <w:contextualSpacing/>
              <w:rPr>
                <w:rFonts w:asciiTheme="minorHAnsi" w:hAnsiTheme="minorHAnsi" w:cstheme="minorHAnsi"/>
                <w:lang w:val="sk-SK"/>
              </w:rPr>
            </w:pPr>
            <w:r w:rsidRPr="004306C2">
              <w:rPr>
                <w:rFonts w:asciiTheme="minorHAnsi" w:hAnsiTheme="minorHAnsi" w:cstheme="minorHAnsi"/>
                <w:lang w:val="sk-SK"/>
              </w:rPr>
              <w:t>Stanovená bola na základe údajov z predchádzajúcich projektov podobného zamerania, prípadne z pracovných pozícií podobného zamerania, so zohľadnením indexácie.</w:t>
            </w:r>
          </w:p>
        </w:tc>
      </w:tr>
      <w:tr w:rsidR="004306C2" w:rsidRPr="00B61EA7" w14:paraId="7CE54009" w14:textId="77777777" w:rsidTr="00890512">
        <w:trPr>
          <w:cantSplit/>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D8DF01" w14:textId="7EE2D0B4" w:rsidR="004306C2" w:rsidRPr="004306C2" w:rsidRDefault="00890512" w:rsidP="004306C2">
            <w:pPr>
              <w:contextualSpacing/>
              <w:rPr>
                <w:rFonts w:asciiTheme="minorHAnsi" w:hAnsiTheme="minorHAnsi" w:cstheme="minorHAnsi"/>
                <w:lang w:val="sk-SK"/>
              </w:rPr>
            </w:pPr>
            <w:r w:rsidRPr="00890512">
              <w:rPr>
                <w:rFonts w:asciiTheme="minorHAnsi" w:hAnsiTheme="minorHAnsi" w:cstheme="minorHAnsi"/>
                <w:lang w:val="sk-SK"/>
              </w:rPr>
              <w:t>956 - Paušálna sadzba na pokrytie zostávajúcich oprávnených výdavkov projektu podľa článku 56 NSU</w:t>
            </w:r>
          </w:p>
        </w:tc>
        <w:tc>
          <w:tcPr>
            <w:tcW w:w="1814" w:type="dxa"/>
            <w:tcBorders>
              <w:top w:val="single" w:sz="4" w:space="0" w:color="auto"/>
              <w:left w:val="single" w:sz="4" w:space="0" w:color="auto"/>
              <w:bottom w:val="single" w:sz="4" w:space="0" w:color="auto"/>
              <w:right w:val="single" w:sz="4" w:space="0" w:color="auto"/>
            </w:tcBorders>
          </w:tcPr>
          <w:p w14:paraId="79F02358" w14:textId="59E0878C" w:rsidR="004306C2" w:rsidRPr="00B2386C" w:rsidRDefault="00606234" w:rsidP="0065517D">
            <w:pPr>
              <w:contextualSpacing/>
              <w:rPr>
                <w:rFonts w:asciiTheme="minorHAnsi" w:hAnsiTheme="minorHAnsi" w:cstheme="minorHAnsi"/>
                <w:highlight w:val="yellow"/>
                <w:lang w:val="sk-SK"/>
              </w:rPr>
            </w:pPr>
            <w:r>
              <w:rPr>
                <w:rFonts w:asciiTheme="minorHAnsi" w:hAnsiTheme="minorHAnsi" w:cstheme="minorHAnsi"/>
                <w:lang w:val="sk-SK"/>
              </w:rPr>
              <w:t>1</w:t>
            </w:r>
            <w:r w:rsidR="0065517D">
              <w:rPr>
                <w:rFonts w:asciiTheme="minorHAnsi" w:hAnsiTheme="minorHAnsi" w:cstheme="minorHAnsi"/>
                <w:lang w:val="sk-SK"/>
              </w:rPr>
              <w:t> </w:t>
            </w:r>
            <w:r>
              <w:rPr>
                <w:rFonts w:asciiTheme="minorHAnsi" w:hAnsiTheme="minorHAnsi" w:cstheme="minorHAnsi"/>
                <w:lang w:val="sk-SK"/>
              </w:rPr>
              <w:t>0</w:t>
            </w:r>
            <w:r w:rsidR="0065517D">
              <w:rPr>
                <w:rFonts w:asciiTheme="minorHAnsi" w:hAnsiTheme="minorHAnsi" w:cstheme="minorHAnsi"/>
                <w:lang w:val="sk-SK"/>
              </w:rPr>
              <w:t xml:space="preserve">20 121,76 €       </w:t>
            </w:r>
          </w:p>
        </w:tc>
        <w:tc>
          <w:tcPr>
            <w:tcW w:w="6124" w:type="dxa"/>
            <w:tcBorders>
              <w:top w:val="single" w:sz="4" w:space="0" w:color="auto"/>
              <w:left w:val="single" w:sz="4" w:space="0" w:color="auto"/>
              <w:bottom w:val="single" w:sz="4" w:space="0" w:color="auto"/>
              <w:right w:val="single" w:sz="4" w:space="0" w:color="auto"/>
            </w:tcBorders>
          </w:tcPr>
          <w:p w14:paraId="0C88F32A" w14:textId="6E2F238C" w:rsidR="004306C2" w:rsidRPr="004306C2" w:rsidRDefault="00D07434" w:rsidP="00143EAB">
            <w:pPr>
              <w:contextualSpacing/>
              <w:rPr>
                <w:rFonts w:asciiTheme="minorHAnsi" w:hAnsiTheme="minorHAnsi" w:cstheme="minorHAnsi"/>
                <w:b/>
                <w:lang w:val="sk-SK"/>
              </w:rPr>
            </w:pPr>
            <w:r>
              <w:rPr>
                <w:rFonts w:asciiTheme="minorHAnsi" w:hAnsiTheme="minorHAnsi" w:cstheme="minorHAnsi"/>
                <w:lang w:val="sk-SK"/>
              </w:rPr>
              <w:t xml:space="preserve">Paušálna sadzba na </w:t>
            </w:r>
            <w:r w:rsidR="00143EAB">
              <w:rPr>
                <w:rFonts w:asciiTheme="minorHAnsi" w:hAnsiTheme="minorHAnsi" w:cstheme="minorHAnsi"/>
                <w:lang w:val="sk-SK"/>
              </w:rPr>
              <w:t xml:space="preserve">ostatné výdavky </w:t>
            </w:r>
          </w:p>
        </w:tc>
      </w:tr>
      <w:tr w:rsidR="004306C2" w:rsidRPr="004306C2" w14:paraId="0B2C37A9" w14:textId="77777777" w:rsidTr="00890512">
        <w:trPr>
          <w:cantSplit/>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ACFDE"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CELKOM</w:t>
            </w:r>
          </w:p>
        </w:tc>
        <w:tc>
          <w:tcPr>
            <w:tcW w:w="1814" w:type="dxa"/>
            <w:tcBorders>
              <w:top w:val="single" w:sz="4" w:space="0" w:color="auto"/>
              <w:left w:val="single" w:sz="4" w:space="0" w:color="auto"/>
              <w:bottom w:val="single" w:sz="4" w:space="0" w:color="auto"/>
              <w:right w:val="single" w:sz="4" w:space="0" w:color="auto"/>
            </w:tcBorders>
          </w:tcPr>
          <w:p w14:paraId="7315371C" w14:textId="0B5FD660" w:rsidR="004306C2" w:rsidRPr="00D07434" w:rsidRDefault="00606234" w:rsidP="0065517D">
            <w:pPr>
              <w:contextualSpacing/>
              <w:rPr>
                <w:rFonts w:asciiTheme="minorHAnsi" w:hAnsiTheme="minorHAnsi" w:cstheme="minorHAnsi"/>
                <w:lang w:val="sk-SK"/>
              </w:rPr>
            </w:pPr>
            <w:r>
              <w:rPr>
                <w:rFonts w:asciiTheme="minorHAnsi" w:hAnsiTheme="minorHAnsi" w:cstheme="minorHAnsi"/>
                <w:lang w:val="sk-SK"/>
              </w:rPr>
              <w:t>3</w:t>
            </w:r>
            <w:r w:rsidR="0065517D">
              <w:rPr>
                <w:rFonts w:asciiTheme="minorHAnsi" w:hAnsiTheme="minorHAnsi" w:cstheme="minorHAnsi"/>
                <w:lang w:val="sk-SK"/>
              </w:rPr>
              <w:t> </w:t>
            </w:r>
            <w:r>
              <w:rPr>
                <w:rFonts w:asciiTheme="minorHAnsi" w:hAnsiTheme="minorHAnsi" w:cstheme="minorHAnsi"/>
                <w:lang w:val="sk-SK"/>
              </w:rPr>
              <w:t>5</w:t>
            </w:r>
            <w:r w:rsidR="0065517D">
              <w:rPr>
                <w:rFonts w:asciiTheme="minorHAnsi" w:hAnsiTheme="minorHAnsi" w:cstheme="minorHAnsi"/>
                <w:lang w:val="sk-SK"/>
              </w:rPr>
              <w:t xml:space="preserve">70 426,16 €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279C" w14:textId="77777777" w:rsidR="004306C2" w:rsidRPr="004306C2" w:rsidRDefault="004306C2" w:rsidP="004306C2">
            <w:pPr>
              <w:contextualSpacing/>
              <w:rPr>
                <w:rFonts w:asciiTheme="minorHAnsi" w:hAnsiTheme="minorHAnsi" w:cstheme="minorHAnsi"/>
                <w:b/>
                <w:lang w:val="sk-SK"/>
              </w:rPr>
            </w:pPr>
          </w:p>
        </w:tc>
      </w:tr>
    </w:tbl>
    <w:p w14:paraId="7E3F416A" w14:textId="75E1E803" w:rsidR="00F84523" w:rsidRDefault="00F84523">
      <w:pPr>
        <w:contextualSpacing/>
        <w:rPr>
          <w:rFonts w:ascii="Calibri" w:hAnsi="Calibri" w:cs="Arial"/>
          <w:b/>
          <w:lang w:val="sk-SK"/>
        </w:rPr>
      </w:pPr>
    </w:p>
    <w:p w14:paraId="768EC1CF" w14:textId="77777777" w:rsidR="00F84523" w:rsidRDefault="00F84523">
      <w:pPr>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8A4421" w14:paraId="61DE89DE" w14:textId="77777777" w:rsidTr="00F84523">
        <w:trPr>
          <w:trHeight w:val="374"/>
          <w:jc w:val="center"/>
        </w:trPr>
        <w:tc>
          <w:tcPr>
            <w:tcW w:w="5000" w:type="pct"/>
            <w:shd w:val="clear" w:color="auto" w:fill="D9D9D9" w:themeFill="background1" w:themeFillShade="D9"/>
          </w:tcPr>
          <w:p w14:paraId="6F491604" w14:textId="63EE515B" w:rsidR="00F84523" w:rsidRPr="008A4421" w:rsidRDefault="00F84523" w:rsidP="0080238D">
            <w:pPr>
              <w:tabs>
                <w:tab w:val="left" w:pos="999"/>
                <w:tab w:val="left" w:pos="1000"/>
              </w:tabs>
              <w:contextualSpacing/>
              <w:rPr>
                <w:rFonts w:ascii="Calibri" w:hAnsi="Calibri" w:cs="Arial"/>
                <w:b/>
                <w:sz w:val="28"/>
                <w:szCs w:val="28"/>
                <w:lang w:val="sk-SK"/>
              </w:rPr>
            </w:pPr>
            <w:r>
              <w:rPr>
                <w:rFonts w:ascii="Calibri" w:hAnsi="Calibri" w:cs="Arial"/>
                <w:b/>
                <w:color w:val="0063A2"/>
                <w:sz w:val="28"/>
                <w:szCs w:val="28"/>
                <w:lang w:val="sk-SK"/>
              </w:rPr>
              <w:t>Finančný rámec</w:t>
            </w:r>
            <w:r w:rsidR="00CD3CBE">
              <w:rPr>
                <w:rStyle w:val="Odkaznapoznmkupodiarou"/>
                <w:rFonts w:ascii="Calibri" w:hAnsi="Calibri"/>
                <w:b/>
                <w:color w:val="0063A2"/>
                <w:sz w:val="28"/>
                <w:szCs w:val="28"/>
                <w:lang w:val="sk-SK"/>
              </w:rPr>
              <w:footnoteReference w:id="17"/>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CC60A0" w14:paraId="58EB4F8F" w14:textId="77777777" w:rsidTr="00F84523">
        <w:tc>
          <w:tcPr>
            <w:tcW w:w="3823" w:type="dxa"/>
            <w:shd w:val="clear" w:color="auto" w:fill="auto"/>
          </w:tcPr>
          <w:p w14:paraId="4CC6E4E2" w14:textId="4539A249" w:rsidR="00F84523" w:rsidRPr="00CC60A0" w:rsidRDefault="00F84523" w:rsidP="0080238D">
            <w:pPr>
              <w:rPr>
                <w:rFonts w:ascii="Calibri" w:hAnsi="Calibri"/>
                <w:lang w:val="sk-SK"/>
              </w:rPr>
            </w:pPr>
            <w:r w:rsidRPr="00F84523">
              <w:rPr>
                <w:rFonts w:asciiTheme="minorHAnsi" w:hAnsiTheme="minorHAnsi" w:cstheme="minorHAnsi"/>
                <w:b/>
              </w:rPr>
              <w:lastRenderedPageBreak/>
              <w:t>Fond</w:t>
            </w:r>
          </w:p>
        </w:tc>
        <w:sdt>
          <w:sdtPr>
            <w:rPr>
              <w:rFonts w:asciiTheme="minorHAnsi" w:hAnsiTheme="minorHAnsi" w:cstheme="minorHAnsi"/>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14:paraId="05479F80" w14:textId="3EC8DAAE" w:rsidR="00F84523" w:rsidRPr="00CC60A0" w:rsidRDefault="00526B10" w:rsidP="0080238D">
                <w:pPr>
                  <w:rPr>
                    <w:rFonts w:ascii="Calibri" w:hAnsi="Calibri"/>
                    <w:lang w:val="sk-SK"/>
                  </w:rPr>
                </w:pPr>
                <w:r>
                  <w:rPr>
                    <w:rFonts w:asciiTheme="minorHAnsi" w:hAnsiTheme="minorHAnsi" w:cstheme="minorHAnsi"/>
                  </w:rPr>
                  <w:t>Európsky sociálny fond plus</w:t>
                </w:r>
              </w:p>
            </w:tc>
          </w:sdtContent>
        </w:sdt>
        <w:tc>
          <w:tcPr>
            <w:tcW w:w="3969" w:type="dxa"/>
            <w:shd w:val="clear" w:color="auto" w:fill="auto"/>
          </w:tcPr>
          <w:p w14:paraId="27BEAC78" w14:textId="77777777" w:rsidR="00F84523" w:rsidRPr="00CC60A0" w:rsidRDefault="00F84523" w:rsidP="0080238D">
            <w:pPr>
              <w:rPr>
                <w:rFonts w:ascii="Calibri" w:hAnsi="Calibri"/>
                <w:lang w:val="sk-SK"/>
              </w:rPr>
            </w:pPr>
          </w:p>
        </w:tc>
      </w:tr>
      <w:tr w:rsidR="00F84523" w:rsidRPr="00CC60A0" w14:paraId="6222DDFA" w14:textId="77777777" w:rsidTr="0080238D">
        <w:tc>
          <w:tcPr>
            <w:tcW w:w="3823" w:type="dxa"/>
            <w:vMerge w:val="restart"/>
            <w:shd w:val="clear" w:color="auto" w:fill="auto"/>
          </w:tcPr>
          <w:p w14:paraId="08DFB8CD" w14:textId="6A55C4DE" w:rsidR="00F84523" w:rsidRPr="00CC60A0" w:rsidRDefault="00F84523" w:rsidP="00CD3CBE">
            <w:pPr>
              <w:rPr>
                <w:rFonts w:ascii="Calibri" w:hAnsi="Calibri"/>
                <w:lang w:val="sk-SK"/>
              </w:rPr>
            </w:pPr>
            <w:r w:rsidRPr="00F84523">
              <w:rPr>
                <w:rFonts w:asciiTheme="minorHAnsi" w:hAnsiTheme="minorHAnsi" w:cstheme="minorHAnsi"/>
                <w:b/>
              </w:rPr>
              <w:t>Celkové oprávnené výdavky NP podľa kategórie regiónu</w:t>
            </w:r>
            <w:r w:rsidRPr="00F84523">
              <w:rPr>
                <w:rStyle w:val="Odkaznapoznmkupodiarou"/>
                <w:rFonts w:asciiTheme="minorHAnsi" w:hAnsiTheme="minorHAnsi" w:cstheme="minorHAnsi"/>
                <w:b/>
              </w:rPr>
              <w:footnoteReference w:id="18"/>
            </w:r>
            <w:r w:rsidR="00CD3CBE">
              <w:rPr>
                <w:rFonts w:asciiTheme="minorHAnsi" w:hAnsiTheme="minorHAnsi" w:cstheme="minorHAnsi"/>
                <w:b/>
              </w:rPr>
              <w:t xml:space="preserve"> (v EUR)</w:t>
            </w:r>
          </w:p>
        </w:tc>
        <w:sdt>
          <w:sdtPr>
            <w:rPr>
              <w:rFonts w:asciiTheme="minorHAnsi" w:hAnsiTheme="minorHAnsi" w:cstheme="minorHAnsi"/>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9C13E42" w14:textId="57A7E2B2" w:rsidR="00F84523" w:rsidRPr="00CC60A0" w:rsidRDefault="00526B10" w:rsidP="00F84523">
                <w:pPr>
                  <w:rPr>
                    <w:rFonts w:ascii="Calibri" w:hAnsi="Calibri"/>
                    <w:lang w:val="sk-SK"/>
                  </w:rPr>
                </w:pPr>
                <w:r>
                  <w:rPr>
                    <w:rFonts w:asciiTheme="minorHAnsi" w:hAnsiTheme="minorHAnsi" w:cstheme="minorHAnsi"/>
                  </w:rPr>
                  <w:t>menej rozvinutý región</w:t>
                </w:r>
              </w:p>
            </w:tc>
          </w:sdtContent>
        </w:sdt>
        <w:tc>
          <w:tcPr>
            <w:tcW w:w="3969" w:type="dxa"/>
            <w:shd w:val="clear" w:color="auto" w:fill="auto"/>
          </w:tcPr>
          <w:p w14:paraId="557E1CC7" w14:textId="632780AF" w:rsidR="00F84523" w:rsidRPr="00CC60A0" w:rsidRDefault="00606234" w:rsidP="0065517D">
            <w:pPr>
              <w:rPr>
                <w:rFonts w:ascii="Calibri" w:hAnsi="Calibri"/>
                <w:lang w:val="sk-SK"/>
              </w:rPr>
            </w:pPr>
            <w:r>
              <w:rPr>
                <w:rFonts w:asciiTheme="minorHAnsi" w:hAnsiTheme="minorHAnsi" w:cstheme="minorHAnsi"/>
                <w:lang w:val="sk-SK"/>
              </w:rPr>
              <w:t>3</w:t>
            </w:r>
            <w:r w:rsidR="0065517D">
              <w:rPr>
                <w:rFonts w:asciiTheme="minorHAnsi" w:hAnsiTheme="minorHAnsi" w:cstheme="minorHAnsi"/>
                <w:lang w:val="sk-SK"/>
              </w:rPr>
              <w:t> </w:t>
            </w:r>
            <w:r>
              <w:rPr>
                <w:rFonts w:asciiTheme="minorHAnsi" w:hAnsiTheme="minorHAnsi" w:cstheme="minorHAnsi"/>
                <w:lang w:val="sk-SK"/>
              </w:rPr>
              <w:t>5</w:t>
            </w:r>
            <w:r w:rsidR="0065517D">
              <w:rPr>
                <w:rFonts w:asciiTheme="minorHAnsi" w:hAnsiTheme="minorHAnsi" w:cstheme="minorHAnsi"/>
                <w:lang w:val="sk-SK"/>
              </w:rPr>
              <w:t>70 426,16</w:t>
            </w:r>
            <w:r w:rsidR="000B7B7D" w:rsidRPr="00606234">
              <w:rPr>
                <w:rFonts w:asciiTheme="minorHAnsi" w:hAnsiTheme="minorHAnsi" w:cstheme="minorHAnsi"/>
                <w:lang w:val="sk-SK"/>
              </w:rPr>
              <w:t xml:space="preserve"> €</w:t>
            </w:r>
          </w:p>
        </w:tc>
      </w:tr>
      <w:tr w:rsidR="00F84523" w:rsidRPr="00CC60A0" w14:paraId="49068D93" w14:textId="77777777" w:rsidTr="0080238D">
        <w:tc>
          <w:tcPr>
            <w:tcW w:w="3823" w:type="dxa"/>
            <w:vMerge/>
            <w:shd w:val="clear" w:color="auto" w:fill="auto"/>
          </w:tcPr>
          <w:p w14:paraId="51D1837C" w14:textId="77777777" w:rsidR="00F84523" w:rsidRPr="00CC60A0" w:rsidRDefault="00F84523" w:rsidP="00F84523">
            <w:pPr>
              <w:rPr>
                <w:rFonts w:ascii="Calibri" w:hAnsi="Calibri"/>
                <w:lang w:val="sk-SK"/>
              </w:rPr>
            </w:pPr>
          </w:p>
        </w:tc>
        <w:sdt>
          <w:sdtPr>
            <w:rPr>
              <w:rFonts w:asciiTheme="minorHAnsi" w:hAnsiTheme="minorHAnsi" w:cstheme="minorHAnsi"/>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6DAE06EF" w14:textId="68489E3E" w:rsidR="00F84523" w:rsidRPr="00CC60A0" w:rsidRDefault="00EB7D25" w:rsidP="00F84523">
                <w:pPr>
                  <w:rPr>
                    <w:rFonts w:ascii="Calibri" w:hAnsi="Calibri"/>
                    <w:lang w:val="sk-SK"/>
                  </w:rPr>
                </w:pPr>
                <w:r>
                  <w:rPr>
                    <w:rFonts w:asciiTheme="minorHAnsi" w:hAnsiTheme="minorHAnsi" w:cstheme="minorHAnsi"/>
                  </w:rPr>
                  <w:t>viac rozvinutý región</w:t>
                </w:r>
              </w:p>
            </w:tc>
          </w:sdtContent>
        </w:sdt>
        <w:tc>
          <w:tcPr>
            <w:tcW w:w="3969" w:type="dxa"/>
            <w:shd w:val="clear" w:color="auto" w:fill="auto"/>
          </w:tcPr>
          <w:p w14:paraId="484CE553" w14:textId="19285938" w:rsidR="00F84523" w:rsidRPr="00CC60A0" w:rsidRDefault="000B7B7D" w:rsidP="00F84523">
            <w:pPr>
              <w:rPr>
                <w:rFonts w:ascii="Calibri" w:hAnsi="Calibri"/>
                <w:lang w:val="sk-SK"/>
              </w:rPr>
            </w:pPr>
            <w:r>
              <w:rPr>
                <w:rFonts w:ascii="Calibri" w:hAnsi="Calibri"/>
                <w:lang w:val="sk-SK"/>
              </w:rPr>
              <w:t>0,00</w:t>
            </w:r>
            <w:r w:rsidR="00526B10" w:rsidRPr="00526B10">
              <w:rPr>
                <w:rFonts w:ascii="Calibri" w:hAnsi="Calibri"/>
                <w:lang w:val="sk-SK"/>
              </w:rPr>
              <w:t xml:space="preserve"> €</w:t>
            </w:r>
          </w:p>
        </w:tc>
      </w:tr>
      <w:tr w:rsidR="00F84523" w:rsidRPr="00CC60A0" w14:paraId="062BDE56" w14:textId="77777777" w:rsidTr="0080238D">
        <w:tc>
          <w:tcPr>
            <w:tcW w:w="3823" w:type="dxa"/>
            <w:vMerge w:val="restart"/>
            <w:shd w:val="clear" w:color="auto" w:fill="auto"/>
          </w:tcPr>
          <w:p w14:paraId="1A535D5B" w14:textId="50AE6B97" w:rsidR="00F84523" w:rsidRPr="00CC60A0" w:rsidRDefault="00F84523" w:rsidP="00CD3CBE">
            <w:pPr>
              <w:rPr>
                <w:rFonts w:ascii="Calibri" w:hAnsi="Calibri"/>
                <w:lang w:val="sk-SK"/>
              </w:rPr>
            </w:pPr>
            <w:r w:rsidRPr="00F84523">
              <w:rPr>
                <w:rFonts w:asciiTheme="minorHAnsi" w:hAnsiTheme="minorHAnsi" w:cstheme="minorHAnsi"/>
                <w:b/>
              </w:rPr>
              <w:t>Zdroj EÚ podľa kategórie regiónu</w:t>
            </w:r>
            <w:r w:rsidRPr="00F84523">
              <w:rPr>
                <w:rStyle w:val="Odkaznapoznmkupodiarou"/>
                <w:rFonts w:asciiTheme="minorHAnsi" w:hAnsiTheme="minorHAnsi" w:cstheme="minorHAnsi"/>
                <w:b/>
              </w:rPr>
              <w:footnoteReference w:id="19"/>
            </w:r>
            <w:r w:rsidR="00CD3CBE">
              <w:rPr>
                <w:rFonts w:asciiTheme="minorHAnsi" w:hAnsiTheme="minorHAnsi" w:cstheme="minorHAnsi"/>
                <w:b/>
              </w:rPr>
              <w:t xml:space="preserve"> (v EUR)</w:t>
            </w:r>
          </w:p>
        </w:tc>
        <w:sdt>
          <w:sdtPr>
            <w:rPr>
              <w:rFonts w:asciiTheme="minorHAnsi" w:hAnsiTheme="minorHAnsi" w:cstheme="minorHAnsi"/>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B311F9D" w14:textId="678A9E2E" w:rsidR="00F84523" w:rsidRPr="00CC60A0" w:rsidRDefault="00FF6A91" w:rsidP="00F84523">
                <w:pPr>
                  <w:rPr>
                    <w:rFonts w:ascii="Calibri" w:hAnsi="Calibri"/>
                    <w:lang w:val="sk-SK"/>
                  </w:rPr>
                </w:pPr>
                <w:r>
                  <w:rPr>
                    <w:rFonts w:asciiTheme="minorHAnsi" w:hAnsiTheme="minorHAnsi" w:cstheme="minorHAnsi"/>
                  </w:rPr>
                  <w:t>menej rozvinutý región</w:t>
                </w:r>
              </w:p>
            </w:tc>
          </w:sdtContent>
        </w:sdt>
        <w:tc>
          <w:tcPr>
            <w:tcW w:w="3969" w:type="dxa"/>
            <w:shd w:val="clear" w:color="auto" w:fill="auto"/>
          </w:tcPr>
          <w:p w14:paraId="76967C4F" w14:textId="67F0DAAB" w:rsidR="00F84523" w:rsidRPr="00606234" w:rsidRDefault="00606234" w:rsidP="0065517D">
            <w:pPr>
              <w:rPr>
                <w:rFonts w:ascii="Calibri" w:hAnsi="Calibri"/>
                <w:lang w:val="sk-SK"/>
              </w:rPr>
            </w:pPr>
            <w:r>
              <w:rPr>
                <w:rFonts w:ascii="Calibri" w:hAnsi="Calibri"/>
                <w:lang w:val="sk-SK"/>
              </w:rPr>
              <w:t>3</w:t>
            </w:r>
            <w:r w:rsidR="0065517D">
              <w:rPr>
                <w:rFonts w:ascii="Calibri" w:hAnsi="Calibri"/>
                <w:lang w:val="sk-SK"/>
              </w:rPr>
              <w:t> </w:t>
            </w:r>
            <w:r>
              <w:rPr>
                <w:rFonts w:ascii="Calibri" w:hAnsi="Calibri"/>
                <w:lang w:val="sk-SK"/>
              </w:rPr>
              <w:t>03</w:t>
            </w:r>
            <w:r w:rsidR="0065517D">
              <w:rPr>
                <w:rFonts w:ascii="Calibri" w:hAnsi="Calibri"/>
                <w:lang w:val="sk-SK"/>
              </w:rPr>
              <w:t>4 862</w:t>
            </w:r>
            <w:r w:rsidR="00EB7D25" w:rsidRPr="00606234">
              <w:rPr>
                <w:rFonts w:ascii="Calibri" w:hAnsi="Calibri"/>
                <w:lang w:val="sk-SK"/>
              </w:rPr>
              <w:t xml:space="preserve"> €</w:t>
            </w:r>
          </w:p>
        </w:tc>
      </w:tr>
      <w:tr w:rsidR="00F84523" w:rsidRPr="00CC60A0" w14:paraId="206D401E" w14:textId="77777777" w:rsidTr="0080238D">
        <w:tc>
          <w:tcPr>
            <w:tcW w:w="3823" w:type="dxa"/>
            <w:vMerge/>
            <w:shd w:val="clear" w:color="auto" w:fill="auto"/>
          </w:tcPr>
          <w:p w14:paraId="2A0AD20F" w14:textId="77777777" w:rsidR="00F84523" w:rsidRPr="00CC60A0" w:rsidRDefault="00F84523" w:rsidP="00F84523">
            <w:pPr>
              <w:rPr>
                <w:rFonts w:ascii="Calibri" w:hAnsi="Calibri"/>
                <w:lang w:val="sk-SK"/>
              </w:rPr>
            </w:pPr>
          </w:p>
        </w:tc>
        <w:sdt>
          <w:sdtPr>
            <w:rPr>
              <w:rFonts w:asciiTheme="minorHAnsi" w:hAnsiTheme="minorHAnsi" w:cstheme="minorHAnsi"/>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7C29501A" w14:textId="6FE6546F" w:rsidR="00F84523" w:rsidRPr="00CC60A0" w:rsidRDefault="0047658D" w:rsidP="00F84523">
                <w:pPr>
                  <w:rPr>
                    <w:rFonts w:ascii="Calibri" w:hAnsi="Calibri"/>
                    <w:lang w:val="sk-SK"/>
                  </w:rPr>
                </w:pPr>
                <w:r>
                  <w:rPr>
                    <w:rFonts w:asciiTheme="minorHAnsi" w:hAnsiTheme="minorHAnsi" w:cstheme="minorHAnsi"/>
                  </w:rPr>
                  <w:t>viac rozvinutý región</w:t>
                </w:r>
              </w:p>
            </w:tc>
          </w:sdtContent>
        </w:sdt>
        <w:tc>
          <w:tcPr>
            <w:tcW w:w="3969" w:type="dxa"/>
            <w:shd w:val="clear" w:color="auto" w:fill="auto"/>
          </w:tcPr>
          <w:p w14:paraId="57F300A9" w14:textId="22DE5146" w:rsidR="00F84523" w:rsidRPr="00CC60A0" w:rsidRDefault="0047658D" w:rsidP="00F84523">
            <w:pPr>
              <w:rPr>
                <w:rFonts w:ascii="Calibri" w:hAnsi="Calibri"/>
                <w:lang w:val="sk-SK"/>
              </w:rPr>
            </w:pPr>
            <w:r>
              <w:rPr>
                <w:rFonts w:ascii="Calibri" w:hAnsi="Calibri"/>
                <w:lang w:val="sk-SK"/>
              </w:rPr>
              <w:t>0,00</w:t>
            </w:r>
            <w:r w:rsidRPr="00526B10">
              <w:rPr>
                <w:rFonts w:ascii="Calibri" w:hAnsi="Calibri"/>
                <w:lang w:val="sk-SK"/>
              </w:rPr>
              <w:t xml:space="preserve"> €</w:t>
            </w:r>
          </w:p>
        </w:tc>
      </w:tr>
      <w:tr w:rsidR="00F84523" w:rsidRPr="00CC60A0" w14:paraId="773318EC" w14:textId="77777777" w:rsidTr="00F84523">
        <w:tc>
          <w:tcPr>
            <w:tcW w:w="3823" w:type="dxa"/>
            <w:vMerge w:val="restart"/>
            <w:shd w:val="clear" w:color="auto" w:fill="auto"/>
          </w:tcPr>
          <w:p w14:paraId="2383AE73" w14:textId="587F6E62" w:rsidR="00F84523" w:rsidRPr="00CC60A0" w:rsidRDefault="00F84523" w:rsidP="00CD3CBE">
            <w:pPr>
              <w:rPr>
                <w:rFonts w:ascii="Calibri" w:hAnsi="Calibri"/>
                <w:lang w:val="sk-SK"/>
              </w:rPr>
            </w:pPr>
            <w:r w:rsidRPr="00F84523">
              <w:rPr>
                <w:rFonts w:asciiTheme="minorHAnsi" w:hAnsiTheme="minorHAnsi" w:cstheme="minorHAnsi"/>
                <w:b/>
              </w:rPr>
              <w:t>Vlastné zdroje prijímateľa</w:t>
            </w:r>
            <w:r w:rsidRPr="00F84523">
              <w:rPr>
                <w:rStyle w:val="Odkaznapoznmkupodiarou"/>
                <w:b/>
              </w:rPr>
              <w:footnoteReference w:id="20"/>
            </w:r>
            <w:r w:rsidRPr="00F84523">
              <w:rPr>
                <w:rFonts w:asciiTheme="minorHAnsi" w:hAnsiTheme="minorHAnsi" w:cstheme="minorHAnsi"/>
                <w:b/>
              </w:rPr>
              <w:t xml:space="preserve"> podľa kategórie regiónu</w:t>
            </w:r>
            <w:r w:rsidRPr="00F84523">
              <w:rPr>
                <w:rStyle w:val="Odkaznapoznmkupodiarou"/>
                <w:rFonts w:asciiTheme="minorHAnsi" w:hAnsiTheme="minorHAnsi" w:cstheme="minorHAnsi"/>
                <w:b/>
              </w:rPr>
              <w:footnoteReference w:id="21"/>
            </w:r>
            <w:r w:rsidR="00CD3CBE">
              <w:rPr>
                <w:rFonts w:asciiTheme="minorHAnsi" w:hAnsiTheme="minorHAnsi" w:cstheme="minorHAnsi"/>
                <w:b/>
              </w:rPr>
              <w:t xml:space="preserve"> (v EUR)</w:t>
            </w:r>
          </w:p>
        </w:tc>
        <w:sdt>
          <w:sdtPr>
            <w:rPr>
              <w:rFonts w:asciiTheme="minorHAnsi" w:hAnsiTheme="minorHAnsi" w:cstheme="minorHAnsi"/>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0DC846D3" w14:textId="73A28C2E" w:rsidR="00F84523" w:rsidRPr="00CC60A0" w:rsidRDefault="00FF6A91" w:rsidP="00F84523">
                <w:pPr>
                  <w:rPr>
                    <w:rFonts w:ascii="Calibri" w:hAnsi="Calibri"/>
                    <w:lang w:val="sk-SK"/>
                  </w:rPr>
                </w:pPr>
                <w:r>
                  <w:rPr>
                    <w:rFonts w:asciiTheme="minorHAnsi" w:hAnsiTheme="minorHAnsi" w:cstheme="minorHAnsi"/>
                  </w:rPr>
                  <w:t>menej rozvinutý región</w:t>
                </w:r>
              </w:p>
            </w:tc>
          </w:sdtContent>
        </w:sdt>
        <w:tc>
          <w:tcPr>
            <w:tcW w:w="3969" w:type="dxa"/>
            <w:shd w:val="clear" w:color="auto" w:fill="auto"/>
          </w:tcPr>
          <w:p w14:paraId="5751C659" w14:textId="1402A012" w:rsidR="00F84523" w:rsidRPr="00CC60A0" w:rsidRDefault="0047658D" w:rsidP="00F84523">
            <w:pPr>
              <w:rPr>
                <w:rFonts w:ascii="Calibri" w:hAnsi="Calibri"/>
                <w:lang w:val="sk-SK"/>
              </w:rPr>
            </w:pPr>
            <w:r>
              <w:rPr>
                <w:rFonts w:ascii="Calibri" w:hAnsi="Calibri"/>
                <w:lang w:val="sk-SK"/>
              </w:rPr>
              <w:t>0,00</w:t>
            </w:r>
            <w:r w:rsidRPr="00526B10">
              <w:rPr>
                <w:rFonts w:ascii="Calibri" w:hAnsi="Calibri"/>
                <w:lang w:val="sk-SK"/>
              </w:rPr>
              <w:t xml:space="preserve"> €</w:t>
            </w:r>
          </w:p>
        </w:tc>
      </w:tr>
      <w:tr w:rsidR="00F84523" w:rsidRPr="00CC60A0" w14:paraId="29313938" w14:textId="77777777" w:rsidTr="00F84523">
        <w:tc>
          <w:tcPr>
            <w:tcW w:w="3823" w:type="dxa"/>
            <w:vMerge/>
            <w:shd w:val="clear" w:color="auto" w:fill="auto"/>
          </w:tcPr>
          <w:p w14:paraId="1DBC5DBF" w14:textId="77777777" w:rsidR="00F84523" w:rsidRPr="00CC60A0" w:rsidRDefault="00F84523" w:rsidP="00F84523">
            <w:pPr>
              <w:rPr>
                <w:rFonts w:ascii="Calibri" w:hAnsi="Calibri"/>
                <w:lang w:val="sk-SK"/>
              </w:rPr>
            </w:pPr>
          </w:p>
        </w:tc>
        <w:sdt>
          <w:sdtPr>
            <w:rPr>
              <w:rFonts w:asciiTheme="minorHAnsi" w:hAnsiTheme="minorHAnsi" w:cstheme="minorHAnsi"/>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5E653556" w14:textId="2D8B7775" w:rsidR="00F84523" w:rsidRPr="00CC60A0" w:rsidRDefault="0047658D" w:rsidP="00F84523">
                <w:pPr>
                  <w:rPr>
                    <w:rFonts w:ascii="Calibri" w:hAnsi="Calibri"/>
                    <w:lang w:val="sk-SK"/>
                  </w:rPr>
                </w:pPr>
                <w:r>
                  <w:rPr>
                    <w:rFonts w:asciiTheme="minorHAnsi" w:hAnsiTheme="minorHAnsi" w:cstheme="minorHAnsi"/>
                  </w:rPr>
                  <w:t>viac rozvinutý región</w:t>
                </w:r>
              </w:p>
            </w:tc>
          </w:sdtContent>
        </w:sdt>
        <w:tc>
          <w:tcPr>
            <w:tcW w:w="3969" w:type="dxa"/>
            <w:shd w:val="clear" w:color="auto" w:fill="auto"/>
          </w:tcPr>
          <w:p w14:paraId="6BBC12FC" w14:textId="1E4B6A7A" w:rsidR="00F84523" w:rsidRPr="00CC60A0" w:rsidRDefault="0047658D" w:rsidP="00F84523">
            <w:pPr>
              <w:rPr>
                <w:rFonts w:ascii="Calibri" w:hAnsi="Calibri"/>
                <w:lang w:val="sk-SK"/>
              </w:rPr>
            </w:pPr>
            <w:r>
              <w:rPr>
                <w:rFonts w:ascii="Calibri" w:hAnsi="Calibri"/>
                <w:lang w:val="sk-SK"/>
              </w:rPr>
              <w:t>0,00</w:t>
            </w:r>
            <w:r w:rsidRPr="00526B10">
              <w:rPr>
                <w:rFonts w:ascii="Calibri" w:hAnsi="Calibri"/>
                <w:lang w:val="sk-SK"/>
              </w:rPr>
              <w:t xml:space="preserve"> €</w:t>
            </w:r>
          </w:p>
        </w:tc>
      </w:tr>
    </w:tbl>
    <w:p w14:paraId="65A6A059" w14:textId="2E142337" w:rsidR="00C56D58" w:rsidRPr="008A4421" w:rsidRDefault="00C56D58">
      <w:pPr>
        <w:rPr>
          <w:rFonts w:ascii="Calibri" w:hAnsi="Calibri" w:cs="Arial"/>
          <w:b/>
          <w:lang w:val="sk-SK"/>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8A4421" w14:paraId="0E1BAED7" w14:textId="77777777" w:rsidTr="007457E1">
        <w:trPr>
          <w:cantSplit/>
          <w:trHeight w:val="632"/>
          <w:tblHeader/>
        </w:trPr>
        <w:tc>
          <w:tcPr>
            <w:tcW w:w="10343" w:type="dxa"/>
            <w:shd w:val="clear" w:color="auto" w:fill="D9D9D9" w:themeFill="background1" w:themeFillShade="D9"/>
            <w:vAlign w:val="center"/>
          </w:tcPr>
          <w:p w14:paraId="5BBD7418" w14:textId="77777777" w:rsidR="006C773A" w:rsidRPr="008A4421" w:rsidRDefault="00DF61E7" w:rsidP="00DF61E7">
            <w:pPr>
              <w:tabs>
                <w:tab w:val="left" w:pos="999"/>
                <w:tab w:val="left" w:pos="1000"/>
              </w:tabs>
              <w:contextualSpacing/>
              <w:rPr>
                <w:rFonts w:ascii="Calibri" w:hAnsi="Calibri"/>
                <w:b/>
                <w:lang w:val="sk-SK"/>
              </w:rPr>
            </w:pPr>
            <w:r w:rsidRPr="008A4421">
              <w:rPr>
                <w:rFonts w:ascii="Calibri" w:hAnsi="Calibri" w:cs="Arial"/>
                <w:b/>
                <w:color w:val="0063A2"/>
                <w:sz w:val="28"/>
                <w:szCs w:val="28"/>
                <w:lang w:val="sk-SK"/>
              </w:rPr>
              <w:t>M</w:t>
            </w:r>
            <w:r w:rsidR="00A85F51" w:rsidRPr="008A4421">
              <w:rPr>
                <w:rFonts w:ascii="Calibri" w:hAnsi="Calibri" w:cs="Arial"/>
                <w:b/>
                <w:color w:val="0063A2"/>
                <w:sz w:val="28"/>
                <w:szCs w:val="28"/>
                <w:lang w:val="sk-SK"/>
              </w:rPr>
              <w:t>erateľné ukazovatele</w:t>
            </w:r>
            <w:r w:rsidR="00A24DD1">
              <w:rPr>
                <w:rStyle w:val="Odkaznapoznmkupodiarou"/>
                <w:rFonts w:ascii="Calibri" w:hAnsi="Calibri"/>
                <w:b/>
                <w:color w:val="0063A2"/>
                <w:sz w:val="28"/>
                <w:szCs w:val="28"/>
                <w:lang w:val="sk-SK"/>
              </w:rPr>
              <w:footnoteReference w:id="22"/>
            </w:r>
          </w:p>
        </w:tc>
      </w:tr>
    </w:tbl>
    <w:tbl>
      <w:tblPr>
        <w:tblStyle w:val="Mriekatabuky"/>
        <w:tblW w:w="5000" w:type="pct"/>
        <w:tblLook w:val="04A0" w:firstRow="1" w:lastRow="0" w:firstColumn="1" w:lastColumn="0" w:noHBand="0" w:noVBand="1"/>
      </w:tblPr>
      <w:tblGrid>
        <w:gridCol w:w="3573"/>
        <w:gridCol w:w="6754"/>
      </w:tblGrid>
      <w:tr w:rsidR="00145884" w:rsidRPr="00B61EA7" w14:paraId="7ECAEDC6" w14:textId="77777777" w:rsidTr="0080238D">
        <w:tc>
          <w:tcPr>
            <w:tcW w:w="1730" w:type="pct"/>
            <w:shd w:val="clear" w:color="auto" w:fill="F2F2F2" w:themeFill="background1" w:themeFillShade="F2"/>
          </w:tcPr>
          <w:p w14:paraId="10F79F6B" w14:textId="7B8327D4" w:rsidR="00145884" w:rsidRPr="009A1F2A" w:rsidRDefault="00814A9C" w:rsidP="0080238D">
            <w:pPr>
              <w:contextualSpacing/>
              <w:rPr>
                <w:rFonts w:ascii="Calibri" w:hAnsi="Calibri" w:cs="Roboto"/>
                <w:bCs/>
                <w:lang w:val="sk-SK"/>
              </w:rPr>
            </w:pPr>
            <w:r w:rsidRPr="00814A9C">
              <w:rPr>
                <w:rFonts w:ascii="Calibri" w:hAnsi="Calibri" w:cs="Arial"/>
                <w:lang w:val="sk-SK"/>
              </w:rPr>
              <w:t>Cieľ národného projektu</w:t>
            </w:r>
          </w:p>
        </w:tc>
        <w:tc>
          <w:tcPr>
            <w:tcW w:w="3270" w:type="pct"/>
          </w:tcPr>
          <w:p w14:paraId="06AB9049" w14:textId="79D9D6E1" w:rsidR="00145884" w:rsidRPr="00301F94" w:rsidRDefault="008847AB" w:rsidP="0080238D">
            <w:pPr>
              <w:contextualSpacing/>
              <w:rPr>
                <w:rFonts w:ascii="Calibri" w:hAnsi="Calibri" w:cs="Arial"/>
                <w:lang w:val="sk-SK"/>
              </w:rPr>
            </w:pPr>
            <w:r w:rsidRPr="00890512">
              <w:rPr>
                <w:rFonts w:ascii="Calibri" w:eastAsia="Calibri" w:hAnsi="Calibri" w:cs="Calibri"/>
                <w:lang w:val="sk-SK"/>
              </w:rPr>
              <w:t>Zvyšovanie kvality a profesionalizácia výkonu inšpekcie v sociálnych veciach</w:t>
            </w:r>
          </w:p>
        </w:tc>
      </w:tr>
      <w:tr w:rsidR="00814A9C" w:rsidRPr="00B61EA7" w14:paraId="047E36B8" w14:textId="77777777" w:rsidTr="0080238D">
        <w:tc>
          <w:tcPr>
            <w:tcW w:w="1730" w:type="pct"/>
            <w:shd w:val="clear" w:color="auto" w:fill="F2F2F2" w:themeFill="background1" w:themeFillShade="F2"/>
          </w:tcPr>
          <w:p w14:paraId="35988444" w14:textId="74CDF92A" w:rsidR="00814A9C" w:rsidRPr="009A1F2A" w:rsidRDefault="00814A9C" w:rsidP="0080238D">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3716E5E4" w14:textId="5032597B" w:rsidR="00814A9C" w:rsidRPr="00301F94" w:rsidRDefault="00301F94" w:rsidP="0080238D">
            <w:pPr>
              <w:contextualSpacing/>
              <w:rPr>
                <w:rFonts w:ascii="Calibri" w:hAnsi="Calibri" w:cs="Arial"/>
                <w:lang w:val="sk-SK"/>
              </w:rPr>
            </w:pPr>
            <w:r w:rsidRPr="00890512">
              <w:rPr>
                <w:rFonts w:ascii="Calibri" w:eastAsia="Calibri" w:hAnsi="Calibri" w:cs="Calibri"/>
                <w:lang w:val="sk-SK"/>
              </w:rPr>
              <w:t>Zavedenie funkčného systému inšpekcie sociálnej starostlivosti z pohľadu ľudsko-právnych, procedurálnych, personálnych a prevádzkových aspektov a jeho implementácia do praxe poskytovateľov sociálnych služieb.</w:t>
            </w:r>
          </w:p>
        </w:tc>
      </w:tr>
      <w:tr w:rsidR="00145884" w:rsidRPr="00145884" w14:paraId="1F290E14" w14:textId="77777777" w:rsidTr="0080238D">
        <w:tc>
          <w:tcPr>
            <w:tcW w:w="1730" w:type="pct"/>
            <w:shd w:val="clear" w:color="auto" w:fill="F2F2F2" w:themeFill="background1" w:themeFillShade="F2"/>
          </w:tcPr>
          <w:p w14:paraId="0D3947CF" w14:textId="3D6170C9" w:rsidR="00145884" w:rsidRPr="009A1F2A" w:rsidRDefault="00145884" w:rsidP="0080238D">
            <w:pPr>
              <w:contextualSpacing/>
              <w:rPr>
                <w:rFonts w:ascii="Calibri" w:hAnsi="Calibri" w:cs="Roboto"/>
                <w:bCs/>
                <w:lang w:val="sk-SK"/>
              </w:rPr>
            </w:pPr>
            <w:r w:rsidRPr="009A1F2A">
              <w:rPr>
                <w:rFonts w:ascii="Calibri" w:hAnsi="Calibri" w:cs="Arial"/>
                <w:lang w:val="sk-SK"/>
              </w:rPr>
              <w:t>Typ merateľného ukazovateľa</w:t>
            </w:r>
            <w:r w:rsidR="00BF0261" w:rsidRPr="009A1F2A">
              <w:rPr>
                <w:rStyle w:val="Odkaznapoznmkupodiarou"/>
                <w:rFonts w:ascii="Calibri" w:hAnsi="Calibri"/>
                <w:lang w:val="sk-SK"/>
              </w:rPr>
              <w:footnoteReference w:id="23"/>
            </w:r>
          </w:p>
        </w:tc>
        <w:sdt>
          <w:sdtPr>
            <w:rPr>
              <w:rStyle w:val="tl4"/>
              <w:rFonts w:asciiTheme="minorHAnsi" w:hAnsiTheme="minorHAnsi" w:cstheme="minorHAnsi"/>
              <w:sz w:val="24"/>
            </w:rPr>
            <w:id w:val="-1088457847"/>
            <w:placeholder>
              <w:docPart w:val="E7440746671D4AF7A3D0E9CB30639F7B"/>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69849A87" w14:textId="74B1B921" w:rsidR="00145884" w:rsidRPr="00301F94" w:rsidRDefault="00301F94" w:rsidP="0080238D">
                <w:pPr>
                  <w:contextualSpacing/>
                  <w:rPr>
                    <w:rFonts w:ascii="Calibri" w:hAnsi="Calibri" w:cs="Arial"/>
                    <w:lang w:val="sk-SK"/>
                  </w:rPr>
                </w:pPr>
                <w:r>
                  <w:rPr>
                    <w:rStyle w:val="tl4"/>
                    <w:rFonts w:asciiTheme="minorHAnsi" w:hAnsiTheme="minorHAnsi" w:cstheme="minorHAnsi"/>
                    <w:sz w:val="24"/>
                  </w:rPr>
                  <w:t>výstup</w:t>
                </w:r>
              </w:p>
            </w:tc>
          </w:sdtContent>
        </w:sdt>
      </w:tr>
      <w:tr w:rsidR="00070125" w:rsidRPr="00145884" w14:paraId="638477E1" w14:textId="77777777" w:rsidTr="0080238D">
        <w:tc>
          <w:tcPr>
            <w:tcW w:w="1730" w:type="pct"/>
            <w:shd w:val="clear" w:color="auto" w:fill="F2F2F2" w:themeFill="background1" w:themeFillShade="F2"/>
          </w:tcPr>
          <w:p w14:paraId="3B38FA15" w14:textId="1AE02400" w:rsidR="00070125" w:rsidRPr="009A1F2A" w:rsidRDefault="00070125" w:rsidP="0080238D">
            <w:pPr>
              <w:contextualSpacing/>
              <w:rPr>
                <w:rFonts w:ascii="Calibri" w:hAnsi="Calibri" w:cs="Arial"/>
                <w:lang w:val="sk-SK"/>
              </w:rPr>
            </w:pPr>
            <w:r>
              <w:rPr>
                <w:rFonts w:ascii="Calibri" w:hAnsi="Calibri" w:cs="Arial"/>
                <w:lang w:val="sk-SK"/>
              </w:rPr>
              <w:t>Typ územia</w:t>
            </w:r>
          </w:p>
        </w:tc>
        <w:tc>
          <w:tcPr>
            <w:tcW w:w="3270" w:type="pct"/>
          </w:tcPr>
          <w:p w14:paraId="13DEC050" w14:textId="334E19B1" w:rsidR="00070125" w:rsidRPr="00301F94" w:rsidRDefault="00301F94" w:rsidP="0080238D">
            <w:pPr>
              <w:contextualSpacing/>
              <w:rPr>
                <w:rStyle w:val="tl4"/>
                <w:rFonts w:asciiTheme="minorHAnsi" w:hAnsiTheme="minorHAnsi" w:cstheme="minorHAnsi"/>
                <w:sz w:val="24"/>
              </w:rPr>
            </w:pPr>
            <w:r>
              <w:rPr>
                <w:rStyle w:val="tl4"/>
                <w:rFonts w:asciiTheme="minorHAnsi" w:hAnsiTheme="minorHAnsi" w:cstheme="minorHAnsi"/>
                <w:sz w:val="24"/>
              </w:rPr>
              <w:t>MRR</w:t>
            </w:r>
          </w:p>
        </w:tc>
      </w:tr>
      <w:tr w:rsidR="00A85F51" w:rsidRPr="008A4421" w14:paraId="22C96617" w14:textId="77777777" w:rsidTr="00BE24BC">
        <w:tc>
          <w:tcPr>
            <w:tcW w:w="1730" w:type="pct"/>
            <w:shd w:val="clear" w:color="auto" w:fill="F2F2F2" w:themeFill="background1" w:themeFillShade="F2"/>
          </w:tcPr>
          <w:p w14:paraId="570F13B8" w14:textId="752E45F2" w:rsidR="00A85F51" w:rsidRPr="009A1F2A" w:rsidRDefault="00123641" w:rsidP="00BE24BC">
            <w:pPr>
              <w:contextualSpacing/>
              <w:rPr>
                <w:rFonts w:ascii="Calibri" w:hAnsi="Calibri" w:cs="Roboto"/>
                <w:bCs/>
                <w:lang w:val="sk-SK"/>
              </w:rPr>
            </w:pPr>
            <w:r w:rsidRPr="009A1F2A">
              <w:rPr>
                <w:rFonts w:ascii="Calibri" w:hAnsi="Calibri" w:cs="Arial"/>
                <w:lang w:val="sk-SK"/>
              </w:rPr>
              <w:t>Kód</w:t>
            </w:r>
            <w:r w:rsidR="00CD3CBE">
              <w:rPr>
                <w:rFonts w:ascii="Calibri" w:hAnsi="Calibri" w:cs="Arial"/>
                <w:lang w:val="sk-SK"/>
              </w:rPr>
              <w:t xml:space="preserve"> merateľného ukazovateľa projektu</w:t>
            </w:r>
          </w:p>
        </w:tc>
        <w:tc>
          <w:tcPr>
            <w:tcW w:w="3270" w:type="pct"/>
          </w:tcPr>
          <w:p w14:paraId="78745AB9" w14:textId="2036B984" w:rsidR="00A85F51" w:rsidRPr="00301F94" w:rsidRDefault="007C0FC1" w:rsidP="00BE24BC">
            <w:pPr>
              <w:contextualSpacing/>
              <w:rPr>
                <w:rFonts w:ascii="Calibri" w:hAnsi="Calibri" w:cs="Arial"/>
                <w:lang w:val="sk-SK"/>
              </w:rPr>
            </w:pPr>
            <w:r>
              <w:rPr>
                <w:rFonts w:ascii="Calibri" w:hAnsi="Calibri" w:cs="Arial"/>
                <w:lang w:val="sk-SK"/>
              </w:rPr>
              <w:t>PSKPEECO18</w:t>
            </w:r>
          </w:p>
        </w:tc>
      </w:tr>
      <w:tr w:rsidR="00123641" w:rsidRPr="00B61EA7" w14:paraId="69671E41" w14:textId="77777777" w:rsidTr="00BE24BC">
        <w:tc>
          <w:tcPr>
            <w:tcW w:w="1730" w:type="pct"/>
            <w:shd w:val="clear" w:color="auto" w:fill="F2F2F2" w:themeFill="background1" w:themeFillShade="F2"/>
          </w:tcPr>
          <w:p w14:paraId="235E5600" w14:textId="6686306E" w:rsidR="00123641" w:rsidRPr="009A1F2A" w:rsidRDefault="00123641" w:rsidP="00BE24BC">
            <w:pPr>
              <w:contextualSpacing/>
              <w:rPr>
                <w:rFonts w:ascii="Calibri" w:hAnsi="Calibri" w:cs="Arial"/>
                <w:lang w:val="sk-SK"/>
              </w:rPr>
            </w:pPr>
            <w:r w:rsidRPr="009A1F2A">
              <w:rPr>
                <w:rFonts w:ascii="Calibri" w:hAnsi="Calibri" w:cs="Arial"/>
                <w:lang w:val="sk-SK"/>
              </w:rPr>
              <w:t>Názov</w:t>
            </w:r>
            <w:r w:rsidR="00CD3CBE">
              <w:rPr>
                <w:rFonts w:ascii="Calibri" w:hAnsi="Calibri" w:cs="Arial"/>
                <w:lang w:val="sk-SK"/>
              </w:rPr>
              <w:t xml:space="preserve"> merateľného ukazovateľa projektu</w:t>
            </w:r>
          </w:p>
        </w:tc>
        <w:tc>
          <w:tcPr>
            <w:tcW w:w="3270" w:type="pct"/>
          </w:tcPr>
          <w:p w14:paraId="75160913" w14:textId="31AF174D" w:rsidR="00123641" w:rsidRPr="00301F94" w:rsidRDefault="00301F94" w:rsidP="00BE24BC">
            <w:pPr>
              <w:contextualSpacing/>
              <w:rPr>
                <w:rFonts w:ascii="Calibri" w:hAnsi="Calibri" w:cs="Arial"/>
                <w:lang w:val="sk-SK"/>
              </w:rPr>
            </w:pPr>
            <w:r w:rsidRPr="00301F94">
              <w:rPr>
                <w:rFonts w:ascii="Calibri" w:hAnsi="Calibri" w:cs="Arial"/>
                <w:lang w:val="sk-SK"/>
              </w:rPr>
              <w:t>Počet podporovaných orgánov verejnej správy alebo verejných služieb na národnej, regionálnej alebo miestnej úrovni</w:t>
            </w:r>
          </w:p>
        </w:tc>
      </w:tr>
      <w:tr w:rsidR="00123641" w:rsidRPr="008A4421" w14:paraId="7DD5F46C" w14:textId="77777777" w:rsidTr="00BE24BC">
        <w:tc>
          <w:tcPr>
            <w:tcW w:w="1730" w:type="pct"/>
            <w:shd w:val="clear" w:color="auto" w:fill="F2F2F2" w:themeFill="background1" w:themeFillShade="F2"/>
          </w:tcPr>
          <w:p w14:paraId="3400834C" w14:textId="1CF569EA" w:rsidR="00123641" w:rsidRPr="009A1F2A" w:rsidRDefault="00123641" w:rsidP="00BE24BC">
            <w:pPr>
              <w:contextualSpacing/>
              <w:rPr>
                <w:rFonts w:ascii="Calibri" w:hAnsi="Calibri" w:cs="Arial"/>
                <w:lang w:val="sk-SK"/>
              </w:rPr>
            </w:pPr>
            <w:r w:rsidRPr="009A1F2A">
              <w:rPr>
                <w:rFonts w:ascii="Calibri" w:hAnsi="Calibri" w:cs="Arial"/>
                <w:lang w:val="sk-SK"/>
              </w:rPr>
              <w:t>Merná jednotka</w:t>
            </w:r>
            <w:r w:rsidR="00CD3CBE">
              <w:rPr>
                <w:rFonts w:ascii="Calibri" w:hAnsi="Calibri" w:cs="Arial"/>
                <w:lang w:val="sk-SK"/>
              </w:rPr>
              <w:t xml:space="preserve"> merateľného ukazovateľa projektu</w:t>
            </w:r>
          </w:p>
        </w:tc>
        <w:tc>
          <w:tcPr>
            <w:tcW w:w="3270" w:type="pct"/>
          </w:tcPr>
          <w:p w14:paraId="12B9D2BA" w14:textId="2A031962" w:rsidR="00123641" w:rsidRPr="00301F94" w:rsidRDefault="008847AB" w:rsidP="00BE24BC">
            <w:pPr>
              <w:contextualSpacing/>
              <w:rPr>
                <w:rFonts w:ascii="Calibri" w:hAnsi="Calibri" w:cs="Arial"/>
                <w:lang w:val="sk-SK"/>
              </w:rPr>
            </w:pPr>
            <w:r>
              <w:rPr>
                <w:rFonts w:ascii="Calibri" w:hAnsi="Calibri" w:cs="Arial"/>
                <w:lang w:val="sk-SK"/>
              </w:rPr>
              <w:t>počet podporovaných orgánov</w:t>
            </w:r>
          </w:p>
        </w:tc>
      </w:tr>
      <w:tr w:rsidR="00123641" w:rsidRPr="00176F91" w14:paraId="25F76BD7" w14:textId="77777777" w:rsidTr="00301F94">
        <w:tc>
          <w:tcPr>
            <w:tcW w:w="1730" w:type="pct"/>
            <w:shd w:val="clear" w:color="auto" w:fill="F2F2F2" w:themeFill="background1" w:themeFillShade="F2"/>
          </w:tcPr>
          <w:p w14:paraId="140EBEAF" w14:textId="021A964B" w:rsidR="00123641" w:rsidRPr="009A1F2A" w:rsidRDefault="00BF0261" w:rsidP="00BE24BC">
            <w:pPr>
              <w:contextualSpacing/>
              <w:rPr>
                <w:rFonts w:ascii="Calibri" w:hAnsi="Calibri" w:cs="Arial"/>
                <w:lang w:val="sk-SK"/>
              </w:rPr>
            </w:pPr>
            <w:r w:rsidRPr="009A1F2A">
              <w:rPr>
                <w:rFonts w:ascii="Calibri" w:hAnsi="Calibri" w:cs="Arial"/>
                <w:lang w:val="sk-SK"/>
              </w:rPr>
              <w:t>Indikatívna</w:t>
            </w:r>
            <w:r w:rsidR="00123641" w:rsidRPr="009A1F2A">
              <w:rPr>
                <w:rFonts w:ascii="Calibri" w:hAnsi="Calibri" w:cs="Arial"/>
                <w:lang w:val="sk-SK"/>
              </w:rPr>
              <w:t xml:space="preserve"> cieľová hodnota</w:t>
            </w:r>
            <w:r w:rsidR="007D06B1" w:rsidRPr="009A1F2A">
              <w:rPr>
                <w:rStyle w:val="Odkaznapoznmkupodiarou"/>
                <w:rFonts w:ascii="Calibri" w:hAnsi="Calibri"/>
                <w:lang w:val="sk-SK"/>
              </w:rPr>
              <w:footnoteReference w:id="24"/>
            </w:r>
          </w:p>
        </w:tc>
        <w:tc>
          <w:tcPr>
            <w:tcW w:w="3270" w:type="pct"/>
          </w:tcPr>
          <w:p w14:paraId="14B60556" w14:textId="33C7FEB4" w:rsidR="00123641" w:rsidRPr="00301F94" w:rsidRDefault="003917D5" w:rsidP="00BE24BC">
            <w:pPr>
              <w:contextualSpacing/>
              <w:rPr>
                <w:rFonts w:ascii="Calibri" w:hAnsi="Calibri" w:cs="Arial"/>
                <w:lang w:val="sk-SK"/>
              </w:rPr>
            </w:pPr>
            <w:r>
              <w:rPr>
                <w:rFonts w:ascii="Calibri" w:hAnsi="Calibri" w:cs="Arial"/>
                <w:lang w:val="sk-SK"/>
              </w:rPr>
              <w:t>1</w:t>
            </w:r>
          </w:p>
        </w:tc>
      </w:tr>
      <w:tr w:rsidR="00301F94" w:rsidRPr="00176F91" w14:paraId="6CAAE40D" w14:textId="77777777" w:rsidTr="008847AB">
        <w:tc>
          <w:tcPr>
            <w:tcW w:w="1730" w:type="pct"/>
            <w:shd w:val="clear" w:color="auto" w:fill="F2F2F2" w:themeFill="background1" w:themeFillShade="F2"/>
          </w:tcPr>
          <w:p w14:paraId="3C92C640" w14:textId="77777777" w:rsidR="00301F94" w:rsidRPr="009A1F2A" w:rsidRDefault="00301F94" w:rsidP="00BE24BC">
            <w:pPr>
              <w:contextualSpacing/>
              <w:rPr>
                <w:rFonts w:ascii="Calibri" w:hAnsi="Calibri" w:cs="Arial"/>
                <w:lang w:val="sk-SK"/>
              </w:rPr>
            </w:pPr>
          </w:p>
        </w:tc>
        <w:tc>
          <w:tcPr>
            <w:tcW w:w="3270" w:type="pct"/>
            <w:shd w:val="clear" w:color="auto" w:fill="F2F2F2" w:themeFill="background1" w:themeFillShade="F2"/>
          </w:tcPr>
          <w:p w14:paraId="65CC60CF" w14:textId="77777777" w:rsidR="00301F94" w:rsidRPr="00301F94" w:rsidRDefault="00301F94" w:rsidP="00BE24BC">
            <w:pPr>
              <w:contextualSpacing/>
              <w:rPr>
                <w:rFonts w:ascii="Calibri" w:hAnsi="Calibri" w:cs="Arial"/>
                <w:lang w:val="sk-SK"/>
              </w:rPr>
            </w:pPr>
          </w:p>
        </w:tc>
      </w:tr>
      <w:tr w:rsidR="008847AB" w:rsidRPr="00B61EA7" w14:paraId="308AD4C5" w14:textId="77777777" w:rsidTr="00301F94">
        <w:tc>
          <w:tcPr>
            <w:tcW w:w="1730" w:type="pct"/>
            <w:shd w:val="clear" w:color="auto" w:fill="F2F2F2" w:themeFill="background1" w:themeFillShade="F2"/>
          </w:tcPr>
          <w:p w14:paraId="61305E78" w14:textId="73753D71" w:rsidR="008847AB" w:rsidRPr="009A1F2A" w:rsidRDefault="008847AB" w:rsidP="008847AB">
            <w:pPr>
              <w:contextualSpacing/>
              <w:rPr>
                <w:rFonts w:ascii="Calibri" w:hAnsi="Calibri" w:cs="Arial"/>
                <w:lang w:val="sk-SK"/>
              </w:rPr>
            </w:pPr>
            <w:r w:rsidRPr="00814A9C">
              <w:rPr>
                <w:rFonts w:ascii="Calibri" w:hAnsi="Calibri" w:cs="Arial"/>
                <w:lang w:val="sk-SK"/>
              </w:rPr>
              <w:t>Cieľ národného projektu</w:t>
            </w:r>
          </w:p>
        </w:tc>
        <w:tc>
          <w:tcPr>
            <w:tcW w:w="3270" w:type="pct"/>
          </w:tcPr>
          <w:p w14:paraId="17A503AD" w14:textId="1E750823" w:rsidR="008847AB" w:rsidRPr="00301F94" w:rsidRDefault="008847AB" w:rsidP="008847AB">
            <w:pPr>
              <w:contextualSpacing/>
              <w:rPr>
                <w:rFonts w:ascii="Calibri" w:hAnsi="Calibri" w:cs="Arial"/>
                <w:lang w:val="sk-SK"/>
              </w:rPr>
            </w:pPr>
            <w:r w:rsidRPr="00890512">
              <w:rPr>
                <w:rFonts w:ascii="Calibri" w:eastAsia="Calibri" w:hAnsi="Calibri" w:cs="Calibri"/>
                <w:lang w:val="sk-SK"/>
              </w:rPr>
              <w:t>Zvyšovanie kvality a profesionalizácia výkonu inšpekcie v sociálnych veciach</w:t>
            </w:r>
          </w:p>
        </w:tc>
      </w:tr>
      <w:tr w:rsidR="008847AB" w:rsidRPr="00B61EA7" w14:paraId="34AB7593" w14:textId="77777777" w:rsidTr="00301F94">
        <w:tc>
          <w:tcPr>
            <w:tcW w:w="1730" w:type="pct"/>
            <w:shd w:val="clear" w:color="auto" w:fill="F2F2F2" w:themeFill="background1" w:themeFillShade="F2"/>
          </w:tcPr>
          <w:p w14:paraId="450E4497" w14:textId="6801E56A" w:rsidR="008847AB" w:rsidRPr="009A1F2A" w:rsidRDefault="008847AB" w:rsidP="008847AB">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4F6A1B70" w14:textId="2BCAF0A5" w:rsidR="008847AB" w:rsidRPr="00301F94" w:rsidRDefault="008847AB" w:rsidP="008847AB">
            <w:pPr>
              <w:contextualSpacing/>
              <w:rPr>
                <w:rFonts w:ascii="Calibri" w:hAnsi="Calibri" w:cs="Arial"/>
                <w:lang w:val="sk-SK"/>
              </w:rPr>
            </w:pPr>
            <w:r w:rsidRPr="00890512">
              <w:rPr>
                <w:rFonts w:ascii="Calibri" w:eastAsia="Calibri" w:hAnsi="Calibri" w:cs="Calibri"/>
                <w:lang w:val="sk-SK"/>
              </w:rPr>
              <w:t>Zavedenie funkčného systému inšpekcie sociálnej starostlivosti z pohľadu ľudsko-právnych, procedurálnych, personálnych a prevádzkových aspektov a jeho implementácia do praxe poskytovateľov sociálnych služieb.</w:t>
            </w:r>
          </w:p>
        </w:tc>
      </w:tr>
      <w:tr w:rsidR="008847AB" w:rsidRPr="00176F91" w14:paraId="1778E3C3" w14:textId="77777777" w:rsidTr="00301F94">
        <w:tc>
          <w:tcPr>
            <w:tcW w:w="1730" w:type="pct"/>
            <w:shd w:val="clear" w:color="auto" w:fill="F2F2F2" w:themeFill="background1" w:themeFillShade="F2"/>
          </w:tcPr>
          <w:p w14:paraId="2DB8DFF5" w14:textId="43F9D577" w:rsidR="008847AB" w:rsidRPr="009A1F2A" w:rsidRDefault="008847AB" w:rsidP="008847AB">
            <w:pPr>
              <w:contextualSpacing/>
              <w:rPr>
                <w:rFonts w:ascii="Calibri" w:hAnsi="Calibri" w:cs="Arial"/>
                <w:lang w:val="sk-SK"/>
              </w:rPr>
            </w:pPr>
            <w:r w:rsidRPr="009A1F2A">
              <w:rPr>
                <w:rFonts w:ascii="Calibri" w:hAnsi="Calibri" w:cs="Arial"/>
                <w:lang w:val="sk-SK"/>
              </w:rPr>
              <w:t>Typ merateľného ukazovateľa</w:t>
            </w:r>
            <w:r w:rsidRPr="009A1F2A">
              <w:rPr>
                <w:rStyle w:val="Odkaznapoznmkupodiarou"/>
                <w:rFonts w:ascii="Calibri" w:hAnsi="Calibri"/>
                <w:lang w:val="sk-SK"/>
              </w:rPr>
              <w:footnoteReference w:id="25"/>
            </w:r>
          </w:p>
        </w:tc>
        <w:sdt>
          <w:sdtPr>
            <w:rPr>
              <w:rStyle w:val="tl4"/>
              <w:rFonts w:asciiTheme="minorHAnsi" w:hAnsiTheme="minorHAnsi" w:cstheme="minorHAnsi"/>
              <w:sz w:val="24"/>
            </w:rPr>
            <w:id w:val="-420791516"/>
            <w:placeholder>
              <w:docPart w:val="C3EA2AD2FFAB4D13947C97169BC6D51C"/>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287479FF" w14:textId="3DB849CF" w:rsidR="008847AB" w:rsidRPr="00301F94" w:rsidRDefault="008847AB" w:rsidP="008847AB">
                <w:pPr>
                  <w:contextualSpacing/>
                  <w:rPr>
                    <w:rFonts w:ascii="Calibri" w:hAnsi="Calibri" w:cs="Arial"/>
                    <w:lang w:val="sk-SK"/>
                  </w:rPr>
                </w:pPr>
                <w:r>
                  <w:rPr>
                    <w:rStyle w:val="tl4"/>
                    <w:rFonts w:asciiTheme="minorHAnsi" w:hAnsiTheme="minorHAnsi" w:cstheme="minorHAnsi"/>
                    <w:sz w:val="24"/>
                  </w:rPr>
                  <w:t>výstup</w:t>
                </w:r>
              </w:p>
            </w:tc>
          </w:sdtContent>
        </w:sdt>
      </w:tr>
      <w:tr w:rsidR="008847AB" w:rsidRPr="00176F91" w14:paraId="6A899B4E" w14:textId="77777777" w:rsidTr="00301F94">
        <w:tc>
          <w:tcPr>
            <w:tcW w:w="1730" w:type="pct"/>
            <w:shd w:val="clear" w:color="auto" w:fill="F2F2F2" w:themeFill="background1" w:themeFillShade="F2"/>
          </w:tcPr>
          <w:p w14:paraId="54368C37" w14:textId="139A59F2" w:rsidR="008847AB" w:rsidRPr="009A1F2A" w:rsidRDefault="008847AB" w:rsidP="008847AB">
            <w:pPr>
              <w:contextualSpacing/>
              <w:rPr>
                <w:rFonts w:ascii="Calibri" w:hAnsi="Calibri" w:cs="Arial"/>
                <w:lang w:val="sk-SK"/>
              </w:rPr>
            </w:pPr>
            <w:r>
              <w:rPr>
                <w:rFonts w:ascii="Calibri" w:hAnsi="Calibri" w:cs="Arial"/>
                <w:lang w:val="sk-SK"/>
              </w:rPr>
              <w:lastRenderedPageBreak/>
              <w:t>Typ územia</w:t>
            </w:r>
          </w:p>
        </w:tc>
        <w:tc>
          <w:tcPr>
            <w:tcW w:w="3270" w:type="pct"/>
          </w:tcPr>
          <w:p w14:paraId="4BADEDD3" w14:textId="23795216" w:rsidR="008847AB" w:rsidRPr="00301F94" w:rsidRDefault="008847AB" w:rsidP="008847AB">
            <w:pPr>
              <w:contextualSpacing/>
              <w:rPr>
                <w:rFonts w:ascii="Calibri" w:hAnsi="Calibri" w:cs="Arial"/>
                <w:lang w:val="sk-SK"/>
              </w:rPr>
            </w:pPr>
            <w:r>
              <w:rPr>
                <w:rStyle w:val="tl4"/>
                <w:rFonts w:asciiTheme="minorHAnsi" w:hAnsiTheme="minorHAnsi" w:cstheme="minorHAnsi"/>
                <w:sz w:val="24"/>
              </w:rPr>
              <w:t>MRR</w:t>
            </w:r>
          </w:p>
        </w:tc>
      </w:tr>
      <w:tr w:rsidR="008847AB" w:rsidRPr="00176F91" w14:paraId="4EBAA102" w14:textId="77777777" w:rsidTr="00301F94">
        <w:tc>
          <w:tcPr>
            <w:tcW w:w="1730" w:type="pct"/>
            <w:shd w:val="clear" w:color="auto" w:fill="F2F2F2" w:themeFill="background1" w:themeFillShade="F2"/>
          </w:tcPr>
          <w:p w14:paraId="0850F68C" w14:textId="004EE02D" w:rsidR="008847AB" w:rsidRPr="009A1F2A" w:rsidRDefault="008847AB" w:rsidP="008847AB">
            <w:pPr>
              <w:contextualSpacing/>
              <w:rPr>
                <w:rFonts w:ascii="Calibri" w:hAnsi="Calibri" w:cs="Arial"/>
                <w:lang w:val="sk-SK"/>
              </w:rPr>
            </w:pPr>
            <w:r w:rsidRPr="009A1F2A">
              <w:rPr>
                <w:rFonts w:ascii="Calibri" w:hAnsi="Calibri" w:cs="Arial"/>
                <w:lang w:val="sk-SK"/>
              </w:rPr>
              <w:t>Kód</w:t>
            </w:r>
            <w:r>
              <w:rPr>
                <w:rFonts w:ascii="Calibri" w:hAnsi="Calibri" w:cs="Arial"/>
                <w:lang w:val="sk-SK"/>
              </w:rPr>
              <w:t xml:space="preserve"> merateľného ukazovateľa projektu</w:t>
            </w:r>
          </w:p>
        </w:tc>
        <w:tc>
          <w:tcPr>
            <w:tcW w:w="3270" w:type="pct"/>
          </w:tcPr>
          <w:p w14:paraId="250F158E" w14:textId="65B6450C" w:rsidR="008847AB" w:rsidRPr="00301F94" w:rsidRDefault="007C0FC1" w:rsidP="008847AB">
            <w:pPr>
              <w:contextualSpacing/>
              <w:rPr>
                <w:rFonts w:ascii="Calibri" w:hAnsi="Calibri" w:cs="Arial"/>
                <w:lang w:val="sk-SK"/>
              </w:rPr>
            </w:pPr>
            <w:r>
              <w:rPr>
                <w:rFonts w:ascii="Calibri" w:hAnsi="Calibri" w:cs="Arial"/>
                <w:lang w:val="sk-SK"/>
              </w:rPr>
              <w:t>PSKPO128</w:t>
            </w:r>
          </w:p>
        </w:tc>
      </w:tr>
      <w:tr w:rsidR="008847AB" w:rsidRPr="00B61EA7" w14:paraId="65AA3005" w14:textId="77777777" w:rsidTr="00301F94">
        <w:tc>
          <w:tcPr>
            <w:tcW w:w="1730" w:type="pct"/>
            <w:shd w:val="clear" w:color="auto" w:fill="F2F2F2" w:themeFill="background1" w:themeFillShade="F2"/>
          </w:tcPr>
          <w:p w14:paraId="1783D93D" w14:textId="6C4DA8F6" w:rsidR="008847AB" w:rsidRPr="009A1F2A" w:rsidRDefault="008847AB" w:rsidP="008847AB">
            <w:pPr>
              <w:contextualSpacing/>
              <w:rPr>
                <w:rFonts w:ascii="Calibri" w:hAnsi="Calibri" w:cs="Arial"/>
                <w:lang w:val="sk-SK"/>
              </w:rPr>
            </w:pPr>
            <w:r w:rsidRPr="009A1F2A">
              <w:rPr>
                <w:rFonts w:ascii="Calibri" w:hAnsi="Calibri" w:cs="Arial"/>
                <w:lang w:val="sk-SK"/>
              </w:rPr>
              <w:t>Názov</w:t>
            </w:r>
            <w:r>
              <w:rPr>
                <w:rFonts w:ascii="Calibri" w:hAnsi="Calibri" w:cs="Arial"/>
                <w:lang w:val="sk-SK"/>
              </w:rPr>
              <w:t xml:space="preserve"> merateľného ukazovateľa projektu</w:t>
            </w:r>
          </w:p>
        </w:tc>
        <w:tc>
          <w:tcPr>
            <w:tcW w:w="3270" w:type="pct"/>
          </w:tcPr>
          <w:p w14:paraId="3831B2EE" w14:textId="2B207FA1" w:rsidR="008847AB" w:rsidRPr="00301F94" w:rsidRDefault="008847AB" w:rsidP="008847AB">
            <w:pPr>
              <w:contextualSpacing/>
              <w:rPr>
                <w:rFonts w:ascii="Calibri" w:hAnsi="Calibri" w:cs="Arial"/>
                <w:lang w:val="sk-SK"/>
              </w:rPr>
            </w:pPr>
            <w:r w:rsidRPr="008847AB">
              <w:rPr>
                <w:rFonts w:ascii="Calibri" w:hAnsi="Calibri" w:cs="Arial"/>
                <w:lang w:val="sk-SK"/>
              </w:rPr>
              <w:t xml:space="preserve">Počet účastníkov zapojených do aktivít projektu </w:t>
            </w:r>
          </w:p>
        </w:tc>
      </w:tr>
      <w:tr w:rsidR="008847AB" w:rsidRPr="00176F91" w14:paraId="2B6F4597" w14:textId="77777777" w:rsidTr="00301F94">
        <w:tc>
          <w:tcPr>
            <w:tcW w:w="1730" w:type="pct"/>
            <w:shd w:val="clear" w:color="auto" w:fill="F2F2F2" w:themeFill="background1" w:themeFillShade="F2"/>
          </w:tcPr>
          <w:p w14:paraId="171C00B3" w14:textId="193CE1B8" w:rsidR="008847AB" w:rsidRPr="009A1F2A" w:rsidRDefault="008847AB" w:rsidP="008847AB">
            <w:pPr>
              <w:contextualSpacing/>
              <w:rPr>
                <w:rFonts w:ascii="Calibri" w:hAnsi="Calibri" w:cs="Arial"/>
                <w:lang w:val="sk-SK"/>
              </w:rPr>
            </w:pPr>
            <w:r w:rsidRPr="009A1F2A">
              <w:rPr>
                <w:rFonts w:ascii="Calibri" w:hAnsi="Calibri" w:cs="Arial"/>
                <w:lang w:val="sk-SK"/>
              </w:rPr>
              <w:t>Merná jednotka</w:t>
            </w:r>
            <w:r>
              <w:rPr>
                <w:rFonts w:ascii="Calibri" w:hAnsi="Calibri" w:cs="Arial"/>
                <w:lang w:val="sk-SK"/>
              </w:rPr>
              <w:t xml:space="preserve"> merateľného ukazovateľa projektu</w:t>
            </w:r>
          </w:p>
        </w:tc>
        <w:tc>
          <w:tcPr>
            <w:tcW w:w="3270" w:type="pct"/>
          </w:tcPr>
          <w:p w14:paraId="2853A1B4" w14:textId="2E182532" w:rsidR="008847AB" w:rsidRPr="00301F94" w:rsidRDefault="008847AB" w:rsidP="008847AB">
            <w:pPr>
              <w:contextualSpacing/>
              <w:rPr>
                <w:rFonts w:ascii="Calibri" w:hAnsi="Calibri" w:cs="Arial"/>
                <w:lang w:val="sk-SK"/>
              </w:rPr>
            </w:pPr>
            <w:r>
              <w:rPr>
                <w:rFonts w:ascii="Calibri" w:hAnsi="Calibri" w:cs="Arial"/>
                <w:lang w:val="sk-SK"/>
              </w:rPr>
              <w:t xml:space="preserve">počet účastníkov </w:t>
            </w:r>
          </w:p>
        </w:tc>
      </w:tr>
      <w:tr w:rsidR="008847AB" w:rsidRPr="00176F91" w14:paraId="6A2DDE05" w14:textId="77777777" w:rsidTr="00301F94">
        <w:tc>
          <w:tcPr>
            <w:tcW w:w="1730" w:type="pct"/>
            <w:shd w:val="clear" w:color="auto" w:fill="F2F2F2" w:themeFill="background1" w:themeFillShade="F2"/>
          </w:tcPr>
          <w:p w14:paraId="799C9CE1" w14:textId="17A31476" w:rsidR="008847AB" w:rsidRPr="009A1F2A" w:rsidRDefault="008847AB" w:rsidP="008847AB">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26"/>
            </w:r>
          </w:p>
        </w:tc>
        <w:tc>
          <w:tcPr>
            <w:tcW w:w="3270" w:type="pct"/>
          </w:tcPr>
          <w:p w14:paraId="083B68BD" w14:textId="26DAFF16" w:rsidR="008847AB" w:rsidRPr="00301F94" w:rsidRDefault="003917D5" w:rsidP="00B150A1">
            <w:pPr>
              <w:contextualSpacing/>
              <w:rPr>
                <w:rFonts w:ascii="Calibri" w:hAnsi="Calibri" w:cs="Arial"/>
                <w:lang w:val="sk-SK"/>
              </w:rPr>
            </w:pPr>
            <w:r>
              <w:rPr>
                <w:rFonts w:ascii="Calibri" w:hAnsi="Calibri" w:cs="Arial"/>
                <w:lang w:val="sk-SK"/>
              </w:rPr>
              <w:t>1</w:t>
            </w:r>
            <w:r w:rsidR="00B150A1">
              <w:rPr>
                <w:rFonts w:ascii="Calibri" w:hAnsi="Calibri" w:cs="Arial"/>
                <w:lang w:val="sk-SK"/>
              </w:rPr>
              <w:t>4</w:t>
            </w:r>
            <w:r>
              <w:rPr>
                <w:rFonts w:ascii="Calibri" w:hAnsi="Calibri" w:cs="Arial"/>
                <w:lang w:val="sk-SK"/>
              </w:rPr>
              <w:t>0</w:t>
            </w:r>
            <w:r w:rsidR="008847AB">
              <w:rPr>
                <w:rFonts w:ascii="Calibri" w:hAnsi="Calibri" w:cs="Arial"/>
                <w:lang w:val="sk-SK"/>
              </w:rPr>
              <w:t xml:space="preserve"> </w:t>
            </w:r>
          </w:p>
        </w:tc>
      </w:tr>
      <w:tr w:rsidR="007C2FB4" w:rsidRPr="00176F91" w14:paraId="06BBCD1E" w14:textId="77777777" w:rsidTr="007C2FB4">
        <w:tc>
          <w:tcPr>
            <w:tcW w:w="1730" w:type="pct"/>
            <w:shd w:val="clear" w:color="auto" w:fill="F2F2F2" w:themeFill="background1" w:themeFillShade="F2"/>
          </w:tcPr>
          <w:p w14:paraId="319B1F73" w14:textId="77777777" w:rsidR="007C2FB4" w:rsidRPr="009A1F2A" w:rsidRDefault="007C2FB4" w:rsidP="007C2FB4">
            <w:pPr>
              <w:contextualSpacing/>
              <w:rPr>
                <w:rFonts w:ascii="Calibri" w:hAnsi="Calibri" w:cs="Arial"/>
                <w:lang w:val="sk-SK"/>
              </w:rPr>
            </w:pPr>
          </w:p>
        </w:tc>
        <w:tc>
          <w:tcPr>
            <w:tcW w:w="3270" w:type="pct"/>
            <w:shd w:val="clear" w:color="auto" w:fill="F2F2F2" w:themeFill="background1" w:themeFillShade="F2"/>
          </w:tcPr>
          <w:p w14:paraId="27125E63" w14:textId="77777777" w:rsidR="007C2FB4" w:rsidRPr="00301F94" w:rsidRDefault="007C2FB4" w:rsidP="007C2FB4">
            <w:pPr>
              <w:contextualSpacing/>
              <w:rPr>
                <w:rFonts w:ascii="Calibri" w:hAnsi="Calibri" w:cs="Arial"/>
                <w:lang w:val="sk-SK"/>
              </w:rPr>
            </w:pPr>
          </w:p>
        </w:tc>
      </w:tr>
      <w:tr w:rsidR="007C2FB4" w:rsidRPr="00B61EA7" w14:paraId="00C0F531" w14:textId="77777777" w:rsidTr="00301F94">
        <w:tc>
          <w:tcPr>
            <w:tcW w:w="1730" w:type="pct"/>
            <w:shd w:val="clear" w:color="auto" w:fill="F2F2F2" w:themeFill="background1" w:themeFillShade="F2"/>
          </w:tcPr>
          <w:p w14:paraId="66145425" w14:textId="4F106EED" w:rsidR="007C2FB4" w:rsidRPr="009A1F2A" w:rsidRDefault="007C2FB4" w:rsidP="007C2FB4">
            <w:pPr>
              <w:contextualSpacing/>
              <w:rPr>
                <w:rFonts w:ascii="Calibri" w:hAnsi="Calibri" w:cs="Arial"/>
                <w:lang w:val="sk-SK"/>
              </w:rPr>
            </w:pPr>
            <w:r w:rsidRPr="00814A9C">
              <w:rPr>
                <w:rFonts w:ascii="Calibri" w:hAnsi="Calibri" w:cs="Arial"/>
                <w:lang w:val="sk-SK"/>
              </w:rPr>
              <w:t>Cieľ národného projektu</w:t>
            </w:r>
          </w:p>
        </w:tc>
        <w:tc>
          <w:tcPr>
            <w:tcW w:w="3270" w:type="pct"/>
          </w:tcPr>
          <w:p w14:paraId="34ECF006" w14:textId="447C63E5" w:rsidR="007C2FB4" w:rsidRPr="00301F94" w:rsidRDefault="007C2FB4" w:rsidP="007C2FB4">
            <w:pPr>
              <w:contextualSpacing/>
              <w:rPr>
                <w:rFonts w:ascii="Calibri" w:hAnsi="Calibri" w:cs="Arial"/>
                <w:lang w:val="sk-SK"/>
              </w:rPr>
            </w:pPr>
            <w:r w:rsidRPr="00890512">
              <w:rPr>
                <w:rFonts w:ascii="Calibri" w:eastAsia="Calibri" w:hAnsi="Calibri" w:cs="Calibri"/>
                <w:lang w:val="sk-SK"/>
              </w:rPr>
              <w:t>Zvyšovanie kvality a profesionalizácia výkonu inšpekcie v sociálnych veciach</w:t>
            </w:r>
          </w:p>
        </w:tc>
      </w:tr>
      <w:tr w:rsidR="007C2FB4" w:rsidRPr="00B61EA7" w14:paraId="5561B380" w14:textId="77777777" w:rsidTr="00301F94">
        <w:tc>
          <w:tcPr>
            <w:tcW w:w="1730" w:type="pct"/>
            <w:shd w:val="clear" w:color="auto" w:fill="F2F2F2" w:themeFill="background1" w:themeFillShade="F2"/>
          </w:tcPr>
          <w:p w14:paraId="192037DD" w14:textId="7311344F" w:rsidR="007C2FB4" w:rsidRPr="009A1F2A" w:rsidRDefault="007C2FB4" w:rsidP="007C2FB4">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040BD7C8" w14:textId="7610BF05" w:rsidR="007C2FB4" w:rsidRPr="00301F94" w:rsidRDefault="007C2FB4" w:rsidP="007C2FB4">
            <w:pPr>
              <w:contextualSpacing/>
              <w:rPr>
                <w:rFonts w:ascii="Calibri" w:hAnsi="Calibri" w:cs="Arial"/>
                <w:lang w:val="sk-SK"/>
              </w:rPr>
            </w:pPr>
            <w:r w:rsidRPr="00890512">
              <w:rPr>
                <w:rFonts w:ascii="Calibri" w:eastAsia="Calibri" w:hAnsi="Calibri" w:cs="Calibri"/>
                <w:lang w:val="sk-SK"/>
              </w:rPr>
              <w:t>Zavedenie funkčného systému inšpekcie sociálnej starostlivosti z pohľadu ľudsko-právnych, procedurálnych, personálnych a prevádzkových aspektov a jeho implementácia do praxe poskytovateľov sociálnych služieb.</w:t>
            </w:r>
          </w:p>
        </w:tc>
      </w:tr>
      <w:tr w:rsidR="007C2FB4" w:rsidRPr="00176F91" w14:paraId="30D572F7" w14:textId="77777777" w:rsidTr="00301F94">
        <w:tc>
          <w:tcPr>
            <w:tcW w:w="1730" w:type="pct"/>
            <w:shd w:val="clear" w:color="auto" w:fill="F2F2F2" w:themeFill="background1" w:themeFillShade="F2"/>
          </w:tcPr>
          <w:p w14:paraId="22D1D38E" w14:textId="03E4F7EA" w:rsidR="007C2FB4" w:rsidRPr="009A1F2A" w:rsidRDefault="007C2FB4" w:rsidP="007C2FB4">
            <w:pPr>
              <w:contextualSpacing/>
              <w:rPr>
                <w:rFonts w:ascii="Calibri" w:hAnsi="Calibri" w:cs="Arial"/>
                <w:lang w:val="sk-SK"/>
              </w:rPr>
            </w:pPr>
            <w:r w:rsidRPr="009A1F2A">
              <w:rPr>
                <w:rFonts w:ascii="Calibri" w:hAnsi="Calibri" w:cs="Arial"/>
                <w:lang w:val="sk-SK"/>
              </w:rPr>
              <w:t>Typ merateľného ukazovateľa</w:t>
            </w:r>
            <w:r w:rsidRPr="009A1F2A">
              <w:rPr>
                <w:rStyle w:val="Odkaznapoznmkupodiarou"/>
                <w:rFonts w:ascii="Calibri" w:hAnsi="Calibri"/>
                <w:lang w:val="sk-SK"/>
              </w:rPr>
              <w:footnoteReference w:id="27"/>
            </w:r>
          </w:p>
        </w:tc>
        <w:sdt>
          <w:sdtPr>
            <w:rPr>
              <w:rStyle w:val="tl4"/>
              <w:rFonts w:asciiTheme="minorHAnsi" w:hAnsiTheme="minorHAnsi" w:cstheme="minorHAnsi"/>
              <w:sz w:val="24"/>
            </w:rPr>
            <w:id w:val="1084486128"/>
            <w:placeholder>
              <w:docPart w:val="B8F0DA5D79A74A42A5C57B7B104CFD1B"/>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66ADB3BE" w14:textId="6675AF86" w:rsidR="007C2FB4" w:rsidRPr="00301F94" w:rsidRDefault="007C2FB4" w:rsidP="007C2FB4">
                <w:pPr>
                  <w:contextualSpacing/>
                  <w:rPr>
                    <w:rFonts w:ascii="Calibri" w:hAnsi="Calibri" w:cs="Arial"/>
                    <w:lang w:val="sk-SK"/>
                  </w:rPr>
                </w:pPr>
                <w:r>
                  <w:rPr>
                    <w:rStyle w:val="tl4"/>
                    <w:rFonts w:asciiTheme="minorHAnsi" w:hAnsiTheme="minorHAnsi" w:cstheme="minorHAnsi"/>
                    <w:sz w:val="24"/>
                  </w:rPr>
                  <w:t>výsledok</w:t>
                </w:r>
              </w:p>
            </w:tc>
          </w:sdtContent>
        </w:sdt>
      </w:tr>
      <w:tr w:rsidR="007C2FB4" w:rsidRPr="00176F91" w14:paraId="1B93F272" w14:textId="77777777" w:rsidTr="00301F94">
        <w:tc>
          <w:tcPr>
            <w:tcW w:w="1730" w:type="pct"/>
            <w:shd w:val="clear" w:color="auto" w:fill="F2F2F2" w:themeFill="background1" w:themeFillShade="F2"/>
          </w:tcPr>
          <w:p w14:paraId="3AD25B6A" w14:textId="2BDCDBE9" w:rsidR="007C2FB4" w:rsidRPr="009A1F2A" w:rsidRDefault="007C2FB4" w:rsidP="007C2FB4">
            <w:pPr>
              <w:contextualSpacing/>
              <w:rPr>
                <w:rFonts w:ascii="Calibri" w:hAnsi="Calibri" w:cs="Arial"/>
                <w:lang w:val="sk-SK"/>
              </w:rPr>
            </w:pPr>
            <w:r>
              <w:rPr>
                <w:rFonts w:ascii="Calibri" w:hAnsi="Calibri" w:cs="Arial"/>
                <w:lang w:val="sk-SK"/>
              </w:rPr>
              <w:t>Typ územia</w:t>
            </w:r>
          </w:p>
        </w:tc>
        <w:tc>
          <w:tcPr>
            <w:tcW w:w="3270" w:type="pct"/>
          </w:tcPr>
          <w:p w14:paraId="3309D743" w14:textId="52ED4AF1" w:rsidR="007C2FB4" w:rsidRPr="00301F94" w:rsidRDefault="007C2FB4" w:rsidP="007C2FB4">
            <w:pPr>
              <w:contextualSpacing/>
              <w:rPr>
                <w:rFonts w:ascii="Calibri" w:hAnsi="Calibri" w:cs="Arial"/>
                <w:lang w:val="sk-SK"/>
              </w:rPr>
            </w:pPr>
            <w:r>
              <w:rPr>
                <w:rStyle w:val="tl4"/>
                <w:rFonts w:asciiTheme="minorHAnsi" w:hAnsiTheme="minorHAnsi" w:cstheme="minorHAnsi"/>
                <w:sz w:val="24"/>
              </w:rPr>
              <w:t>MRR</w:t>
            </w:r>
          </w:p>
        </w:tc>
      </w:tr>
      <w:tr w:rsidR="007C2FB4" w:rsidRPr="00176F91" w14:paraId="21982773" w14:textId="77777777" w:rsidTr="00301F94">
        <w:tc>
          <w:tcPr>
            <w:tcW w:w="1730" w:type="pct"/>
            <w:shd w:val="clear" w:color="auto" w:fill="F2F2F2" w:themeFill="background1" w:themeFillShade="F2"/>
          </w:tcPr>
          <w:p w14:paraId="00D39B3A" w14:textId="7460DC76" w:rsidR="007C2FB4" w:rsidRPr="009A1F2A" w:rsidRDefault="007C2FB4" w:rsidP="007C2FB4">
            <w:pPr>
              <w:contextualSpacing/>
              <w:rPr>
                <w:rFonts w:ascii="Calibri" w:hAnsi="Calibri" w:cs="Arial"/>
                <w:lang w:val="sk-SK"/>
              </w:rPr>
            </w:pPr>
            <w:r w:rsidRPr="009A1F2A">
              <w:rPr>
                <w:rFonts w:ascii="Calibri" w:hAnsi="Calibri" w:cs="Arial"/>
                <w:lang w:val="sk-SK"/>
              </w:rPr>
              <w:t>Kód</w:t>
            </w:r>
            <w:r>
              <w:rPr>
                <w:rFonts w:ascii="Calibri" w:hAnsi="Calibri" w:cs="Arial"/>
                <w:lang w:val="sk-SK"/>
              </w:rPr>
              <w:t xml:space="preserve"> merateľného ukazovateľa projektu</w:t>
            </w:r>
          </w:p>
        </w:tc>
        <w:tc>
          <w:tcPr>
            <w:tcW w:w="3270" w:type="pct"/>
          </w:tcPr>
          <w:p w14:paraId="50F6A802" w14:textId="41831126" w:rsidR="007C2FB4" w:rsidRPr="00301F94" w:rsidRDefault="007C0FC1" w:rsidP="007C2FB4">
            <w:pPr>
              <w:contextualSpacing/>
              <w:rPr>
                <w:rFonts w:ascii="Calibri" w:hAnsi="Calibri" w:cs="Arial"/>
                <w:lang w:val="sk-SK"/>
              </w:rPr>
            </w:pPr>
            <w:r>
              <w:rPr>
                <w:rFonts w:ascii="Calibri" w:hAnsi="Calibri" w:cs="Arial"/>
                <w:lang w:val="sk-SK"/>
              </w:rPr>
              <w:t>PSKPSRI23</w:t>
            </w:r>
          </w:p>
        </w:tc>
      </w:tr>
      <w:tr w:rsidR="007C2FB4" w:rsidRPr="00176F91" w14:paraId="3F09C33C" w14:textId="77777777" w:rsidTr="00301F94">
        <w:tc>
          <w:tcPr>
            <w:tcW w:w="1730" w:type="pct"/>
            <w:shd w:val="clear" w:color="auto" w:fill="F2F2F2" w:themeFill="background1" w:themeFillShade="F2"/>
          </w:tcPr>
          <w:p w14:paraId="45546D67" w14:textId="054105FC" w:rsidR="007C2FB4" w:rsidRPr="009A1F2A" w:rsidRDefault="007C2FB4" w:rsidP="007C2FB4">
            <w:pPr>
              <w:contextualSpacing/>
              <w:rPr>
                <w:rFonts w:ascii="Calibri" w:hAnsi="Calibri" w:cs="Arial"/>
                <w:lang w:val="sk-SK"/>
              </w:rPr>
            </w:pPr>
            <w:r w:rsidRPr="009A1F2A">
              <w:rPr>
                <w:rFonts w:ascii="Calibri" w:hAnsi="Calibri" w:cs="Arial"/>
                <w:lang w:val="sk-SK"/>
              </w:rPr>
              <w:t>Názov</w:t>
            </w:r>
            <w:r>
              <w:rPr>
                <w:rFonts w:ascii="Calibri" w:hAnsi="Calibri" w:cs="Arial"/>
                <w:lang w:val="sk-SK"/>
              </w:rPr>
              <w:t xml:space="preserve"> merateľného ukazovateľa projektu</w:t>
            </w:r>
          </w:p>
        </w:tc>
        <w:tc>
          <w:tcPr>
            <w:tcW w:w="3270" w:type="pct"/>
          </w:tcPr>
          <w:p w14:paraId="52F5E973" w14:textId="33C608B3" w:rsidR="007C2FB4" w:rsidRPr="00301F94" w:rsidRDefault="007C2FB4" w:rsidP="007C2FB4">
            <w:pPr>
              <w:contextualSpacing/>
              <w:rPr>
                <w:rFonts w:ascii="Calibri" w:hAnsi="Calibri" w:cs="Arial"/>
                <w:lang w:val="sk-SK"/>
              </w:rPr>
            </w:pPr>
            <w:r w:rsidRPr="007C2FB4">
              <w:rPr>
                <w:rFonts w:ascii="Calibri" w:hAnsi="Calibri" w:cs="Arial"/>
                <w:lang w:val="sk-SK"/>
              </w:rPr>
              <w:t>Nové, inovatívne, systémové opatrenia</w:t>
            </w:r>
          </w:p>
        </w:tc>
      </w:tr>
      <w:tr w:rsidR="007C2FB4" w:rsidRPr="00176F91" w14:paraId="277F8924" w14:textId="77777777" w:rsidTr="008847AB">
        <w:tc>
          <w:tcPr>
            <w:tcW w:w="1730" w:type="pct"/>
            <w:shd w:val="clear" w:color="auto" w:fill="F2F2F2" w:themeFill="background1" w:themeFillShade="F2"/>
          </w:tcPr>
          <w:p w14:paraId="0AB9A89C" w14:textId="5765ED5B" w:rsidR="007C2FB4" w:rsidRPr="009A1F2A" w:rsidRDefault="007C2FB4" w:rsidP="007C2FB4">
            <w:pPr>
              <w:contextualSpacing/>
              <w:rPr>
                <w:rFonts w:ascii="Calibri" w:hAnsi="Calibri" w:cs="Arial"/>
                <w:lang w:val="sk-SK"/>
              </w:rPr>
            </w:pPr>
            <w:r w:rsidRPr="009A1F2A">
              <w:rPr>
                <w:rFonts w:ascii="Calibri" w:hAnsi="Calibri" w:cs="Arial"/>
                <w:lang w:val="sk-SK"/>
              </w:rPr>
              <w:t>Merná jednotka</w:t>
            </w:r>
            <w:r>
              <w:rPr>
                <w:rFonts w:ascii="Calibri" w:hAnsi="Calibri" w:cs="Arial"/>
                <w:lang w:val="sk-SK"/>
              </w:rPr>
              <w:t xml:space="preserve"> merateľného ukazovateľa projektu</w:t>
            </w:r>
          </w:p>
        </w:tc>
        <w:tc>
          <w:tcPr>
            <w:tcW w:w="3270" w:type="pct"/>
          </w:tcPr>
          <w:p w14:paraId="0F861FD3" w14:textId="0955D2CC" w:rsidR="007C2FB4" w:rsidRPr="00301F94" w:rsidRDefault="007C2FB4" w:rsidP="007C2FB4">
            <w:pPr>
              <w:contextualSpacing/>
              <w:rPr>
                <w:rFonts w:ascii="Calibri" w:hAnsi="Calibri" w:cs="Arial"/>
                <w:lang w:val="sk-SK"/>
              </w:rPr>
            </w:pPr>
            <w:r>
              <w:rPr>
                <w:rFonts w:ascii="Calibri" w:hAnsi="Calibri" w:cs="Arial"/>
                <w:lang w:val="sk-SK"/>
              </w:rPr>
              <w:t>počet opatrení</w:t>
            </w:r>
          </w:p>
        </w:tc>
      </w:tr>
      <w:tr w:rsidR="007C2FB4" w:rsidRPr="00176F91" w14:paraId="48BFC335" w14:textId="77777777" w:rsidTr="008847AB">
        <w:tc>
          <w:tcPr>
            <w:tcW w:w="1730" w:type="pct"/>
            <w:shd w:val="clear" w:color="auto" w:fill="F2F2F2" w:themeFill="background1" w:themeFillShade="F2"/>
          </w:tcPr>
          <w:p w14:paraId="3E653A14" w14:textId="17D120B7" w:rsidR="007C2FB4" w:rsidRPr="009A1F2A" w:rsidRDefault="007C2FB4" w:rsidP="007C2FB4">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28"/>
            </w:r>
          </w:p>
        </w:tc>
        <w:tc>
          <w:tcPr>
            <w:tcW w:w="3270" w:type="pct"/>
          </w:tcPr>
          <w:p w14:paraId="4C71E735" w14:textId="10B99833" w:rsidR="007C2FB4" w:rsidRPr="00301F94" w:rsidRDefault="003917D5" w:rsidP="007C2FB4">
            <w:pPr>
              <w:contextualSpacing/>
              <w:rPr>
                <w:rFonts w:ascii="Calibri" w:hAnsi="Calibri" w:cs="Arial"/>
                <w:lang w:val="sk-SK"/>
              </w:rPr>
            </w:pPr>
            <w:r>
              <w:rPr>
                <w:rFonts w:ascii="Calibri" w:hAnsi="Calibri" w:cs="Arial"/>
                <w:lang w:val="sk-SK"/>
              </w:rPr>
              <w:t>1</w:t>
            </w:r>
            <w:r w:rsidR="007C2FB4">
              <w:rPr>
                <w:rFonts w:ascii="Calibri" w:hAnsi="Calibri" w:cs="Arial"/>
                <w:lang w:val="sk-SK"/>
              </w:rPr>
              <w:t xml:space="preserve"> </w:t>
            </w:r>
          </w:p>
        </w:tc>
      </w:tr>
      <w:tr w:rsidR="007C2FB4" w:rsidRPr="00176F91" w14:paraId="3923A66E" w14:textId="77777777" w:rsidTr="008847AB">
        <w:tc>
          <w:tcPr>
            <w:tcW w:w="1730" w:type="pct"/>
            <w:shd w:val="clear" w:color="auto" w:fill="F2F2F2" w:themeFill="background1" w:themeFillShade="F2"/>
          </w:tcPr>
          <w:p w14:paraId="006C6F8F" w14:textId="77777777" w:rsidR="007C2FB4" w:rsidRPr="009A1F2A" w:rsidRDefault="007C2FB4" w:rsidP="007C2FB4">
            <w:pPr>
              <w:contextualSpacing/>
              <w:rPr>
                <w:rFonts w:ascii="Calibri" w:hAnsi="Calibri" w:cs="Arial"/>
                <w:lang w:val="sk-SK"/>
              </w:rPr>
            </w:pPr>
          </w:p>
        </w:tc>
        <w:tc>
          <w:tcPr>
            <w:tcW w:w="3270" w:type="pct"/>
          </w:tcPr>
          <w:p w14:paraId="5B0064B0" w14:textId="77777777" w:rsidR="007C2FB4" w:rsidRPr="00301F94" w:rsidRDefault="007C2FB4" w:rsidP="007C2FB4">
            <w:pPr>
              <w:contextualSpacing/>
              <w:rPr>
                <w:rFonts w:ascii="Calibri" w:hAnsi="Calibri" w:cs="Arial"/>
                <w:lang w:val="sk-SK"/>
              </w:rPr>
            </w:pPr>
          </w:p>
        </w:tc>
      </w:tr>
      <w:tr w:rsidR="007C2FB4" w:rsidRPr="00176F91" w14:paraId="5A3B6529" w14:textId="77777777" w:rsidTr="008847AB">
        <w:tc>
          <w:tcPr>
            <w:tcW w:w="1730" w:type="pct"/>
            <w:shd w:val="clear" w:color="auto" w:fill="F2F2F2" w:themeFill="background1" w:themeFillShade="F2"/>
          </w:tcPr>
          <w:p w14:paraId="6F219CF7" w14:textId="77777777" w:rsidR="007C2FB4" w:rsidRPr="009A1F2A" w:rsidRDefault="007C2FB4" w:rsidP="007C2FB4">
            <w:pPr>
              <w:contextualSpacing/>
              <w:rPr>
                <w:rFonts w:ascii="Calibri" w:hAnsi="Calibri" w:cs="Arial"/>
                <w:lang w:val="sk-SK"/>
              </w:rPr>
            </w:pPr>
          </w:p>
        </w:tc>
        <w:tc>
          <w:tcPr>
            <w:tcW w:w="3270" w:type="pct"/>
          </w:tcPr>
          <w:p w14:paraId="778F945B" w14:textId="77777777" w:rsidR="007C2FB4" w:rsidRPr="00301F94" w:rsidRDefault="007C2FB4" w:rsidP="007C2FB4">
            <w:pPr>
              <w:contextualSpacing/>
              <w:rPr>
                <w:rFonts w:ascii="Calibri" w:hAnsi="Calibri" w:cs="Arial"/>
                <w:lang w:val="sk-SK"/>
              </w:rPr>
            </w:pPr>
          </w:p>
        </w:tc>
      </w:tr>
      <w:tr w:rsidR="007C2FB4" w:rsidRPr="00B61EA7" w14:paraId="2B157E2F" w14:textId="77777777" w:rsidTr="008847AB">
        <w:tc>
          <w:tcPr>
            <w:tcW w:w="1730" w:type="pct"/>
            <w:shd w:val="clear" w:color="auto" w:fill="F2F2F2" w:themeFill="background1" w:themeFillShade="F2"/>
          </w:tcPr>
          <w:p w14:paraId="03B4D4D4" w14:textId="097F1E11" w:rsidR="007C2FB4" w:rsidRPr="009A1F2A" w:rsidRDefault="007C2FB4" w:rsidP="007C2FB4">
            <w:pPr>
              <w:contextualSpacing/>
              <w:rPr>
                <w:rFonts w:ascii="Calibri" w:hAnsi="Calibri" w:cs="Arial"/>
                <w:lang w:val="sk-SK"/>
              </w:rPr>
            </w:pPr>
            <w:r w:rsidRPr="00814A9C">
              <w:rPr>
                <w:rFonts w:ascii="Calibri" w:hAnsi="Calibri" w:cs="Arial"/>
                <w:lang w:val="sk-SK"/>
              </w:rPr>
              <w:t>Cieľ národného projektu</w:t>
            </w:r>
          </w:p>
        </w:tc>
        <w:tc>
          <w:tcPr>
            <w:tcW w:w="3270" w:type="pct"/>
          </w:tcPr>
          <w:p w14:paraId="4B55867E" w14:textId="6CB134A3" w:rsidR="007C2FB4" w:rsidRPr="00301F94" w:rsidRDefault="007C2FB4" w:rsidP="007C2FB4">
            <w:pPr>
              <w:contextualSpacing/>
              <w:rPr>
                <w:rFonts w:ascii="Calibri" w:hAnsi="Calibri" w:cs="Arial"/>
                <w:lang w:val="sk-SK"/>
              </w:rPr>
            </w:pPr>
            <w:r w:rsidRPr="00890512">
              <w:rPr>
                <w:rFonts w:ascii="Calibri" w:eastAsia="Calibri" w:hAnsi="Calibri" w:cs="Calibri"/>
                <w:lang w:val="sk-SK"/>
              </w:rPr>
              <w:t>Zvyšovanie kvality a profesionalizácia výkonu inšpekcie v sociálnych veciach</w:t>
            </w:r>
          </w:p>
        </w:tc>
      </w:tr>
      <w:tr w:rsidR="007C2FB4" w:rsidRPr="00B61EA7" w14:paraId="2EBF4F35" w14:textId="77777777" w:rsidTr="008847AB">
        <w:tc>
          <w:tcPr>
            <w:tcW w:w="1730" w:type="pct"/>
            <w:shd w:val="clear" w:color="auto" w:fill="F2F2F2" w:themeFill="background1" w:themeFillShade="F2"/>
          </w:tcPr>
          <w:p w14:paraId="78EA0380" w14:textId="653D2F79" w:rsidR="007C2FB4" w:rsidRPr="009A1F2A" w:rsidRDefault="007C2FB4" w:rsidP="007C2FB4">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44954D32" w14:textId="77532246" w:rsidR="007C2FB4" w:rsidRPr="00301F94" w:rsidRDefault="007C2FB4" w:rsidP="007C2FB4">
            <w:pPr>
              <w:contextualSpacing/>
              <w:rPr>
                <w:rFonts w:ascii="Calibri" w:hAnsi="Calibri" w:cs="Arial"/>
                <w:lang w:val="sk-SK"/>
              </w:rPr>
            </w:pPr>
            <w:r w:rsidRPr="00890512">
              <w:rPr>
                <w:rFonts w:ascii="Calibri" w:eastAsia="Calibri" w:hAnsi="Calibri" w:cs="Calibri"/>
                <w:lang w:val="sk-SK"/>
              </w:rPr>
              <w:t>Zavedenie funkčného systému inšpekcie sociálnej starostlivosti z pohľadu ľudsko-právnych, procedurálnych, personálnych a prevádzkových aspektov a jeho implementácia do praxe poskytovateľov sociálnych služieb.</w:t>
            </w:r>
          </w:p>
        </w:tc>
      </w:tr>
      <w:tr w:rsidR="007C2FB4" w:rsidRPr="00176F91" w14:paraId="54946DB4" w14:textId="77777777" w:rsidTr="008847AB">
        <w:tc>
          <w:tcPr>
            <w:tcW w:w="1730" w:type="pct"/>
            <w:shd w:val="clear" w:color="auto" w:fill="F2F2F2" w:themeFill="background1" w:themeFillShade="F2"/>
          </w:tcPr>
          <w:p w14:paraId="5C2703A0" w14:textId="76CD3490" w:rsidR="007C2FB4" w:rsidRPr="009A1F2A" w:rsidRDefault="007C2FB4" w:rsidP="007C2FB4">
            <w:pPr>
              <w:contextualSpacing/>
              <w:rPr>
                <w:rFonts w:ascii="Calibri" w:hAnsi="Calibri" w:cs="Arial"/>
                <w:lang w:val="sk-SK"/>
              </w:rPr>
            </w:pPr>
            <w:r w:rsidRPr="009A1F2A">
              <w:rPr>
                <w:rFonts w:ascii="Calibri" w:hAnsi="Calibri" w:cs="Arial"/>
                <w:lang w:val="sk-SK"/>
              </w:rPr>
              <w:t>Typ merateľného ukazovateľa</w:t>
            </w:r>
            <w:r w:rsidRPr="009A1F2A">
              <w:rPr>
                <w:rStyle w:val="Odkaznapoznmkupodiarou"/>
                <w:rFonts w:ascii="Calibri" w:hAnsi="Calibri"/>
                <w:lang w:val="sk-SK"/>
              </w:rPr>
              <w:footnoteReference w:id="29"/>
            </w:r>
          </w:p>
        </w:tc>
        <w:sdt>
          <w:sdtPr>
            <w:rPr>
              <w:rStyle w:val="tl4"/>
              <w:rFonts w:asciiTheme="minorHAnsi" w:hAnsiTheme="minorHAnsi" w:cstheme="minorHAnsi"/>
              <w:sz w:val="24"/>
            </w:rPr>
            <w:id w:val="1832261609"/>
            <w:placeholder>
              <w:docPart w:val="993E6AEDFC044DB1B57466F55D74D328"/>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5FC2F095" w14:textId="274D5E31" w:rsidR="007C2FB4" w:rsidRPr="00301F94" w:rsidRDefault="007C2FB4" w:rsidP="007C2FB4">
                <w:pPr>
                  <w:contextualSpacing/>
                  <w:rPr>
                    <w:rFonts w:ascii="Calibri" w:hAnsi="Calibri" w:cs="Arial"/>
                    <w:lang w:val="sk-SK"/>
                  </w:rPr>
                </w:pPr>
                <w:r>
                  <w:rPr>
                    <w:rStyle w:val="tl4"/>
                    <w:rFonts w:asciiTheme="minorHAnsi" w:hAnsiTheme="minorHAnsi" w:cstheme="minorHAnsi"/>
                    <w:sz w:val="24"/>
                  </w:rPr>
                  <w:t>výstup</w:t>
                </w:r>
              </w:p>
            </w:tc>
          </w:sdtContent>
        </w:sdt>
      </w:tr>
      <w:tr w:rsidR="007C2FB4" w:rsidRPr="00176F91" w14:paraId="759E87A1" w14:textId="77777777" w:rsidTr="008847AB">
        <w:tc>
          <w:tcPr>
            <w:tcW w:w="1730" w:type="pct"/>
            <w:shd w:val="clear" w:color="auto" w:fill="F2F2F2" w:themeFill="background1" w:themeFillShade="F2"/>
          </w:tcPr>
          <w:p w14:paraId="1FC7683D" w14:textId="46F0832B" w:rsidR="007C2FB4" w:rsidRPr="009A1F2A" w:rsidRDefault="007C2FB4" w:rsidP="007C2FB4">
            <w:pPr>
              <w:contextualSpacing/>
              <w:rPr>
                <w:rFonts w:ascii="Calibri" w:hAnsi="Calibri" w:cs="Arial"/>
                <w:lang w:val="sk-SK"/>
              </w:rPr>
            </w:pPr>
            <w:r>
              <w:rPr>
                <w:rFonts w:ascii="Calibri" w:hAnsi="Calibri" w:cs="Arial"/>
                <w:lang w:val="sk-SK"/>
              </w:rPr>
              <w:t>Typ územia</w:t>
            </w:r>
          </w:p>
        </w:tc>
        <w:tc>
          <w:tcPr>
            <w:tcW w:w="3270" w:type="pct"/>
          </w:tcPr>
          <w:p w14:paraId="3FF6AED9" w14:textId="13E4D7D3" w:rsidR="007C2FB4" w:rsidRPr="00301F94" w:rsidRDefault="007C2FB4" w:rsidP="007C2FB4">
            <w:pPr>
              <w:contextualSpacing/>
              <w:rPr>
                <w:rFonts w:ascii="Calibri" w:hAnsi="Calibri" w:cs="Arial"/>
                <w:lang w:val="sk-SK"/>
              </w:rPr>
            </w:pPr>
            <w:r>
              <w:rPr>
                <w:rStyle w:val="tl4"/>
                <w:rFonts w:asciiTheme="minorHAnsi" w:hAnsiTheme="minorHAnsi" w:cstheme="minorHAnsi"/>
                <w:sz w:val="24"/>
              </w:rPr>
              <w:t>MRR</w:t>
            </w:r>
          </w:p>
        </w:tc>
      </w:tr>
      <w:tr w:rsidR="007C2FB4" w:rsidRPr="00176F91" w14:paraId="0AC2BE8C" w14:textId="77777777" w:rsidTr="008847AB">
        <w:tc>
          <w:tcPr>
            <w:tcW w:w="1730" w:type="pct"/>
            <w:shd w:val="clear" w:color="auto" w:fill="F2F2F2" w:themeFill="background1" w:themeFillShade="F2"/>
          </w:tcPr>
          <w:p w14:paraId="4FF5E787" w14:textId="4D386CE7" w:rsidR="007C2FB4" w:rsidRPr="009A1F2A" w:rsidRDefault="007C2FB4" w:rsidP="007C2FB4">
            <w:pPr>
              <w:contextualSpacing/>
              <w:rPr>
                <w:rFonts w:ascii="Calibri" w:hAnsi="Calibri" w:cs="Arial"/>
                <w:lang w:val="sk-SK"/>
              </w:rPr>
            </w:pPr>
            <w:r w:rsidRPr="009A1F2A">
              <w:rPr>
                <w:rFonts w:ascii="Calibri" w:hAnsi="Calibri" w:cs="Arial"/>
                <w:lang w:val="sk-SK"/>
              </w:rPr>
              <w:t>Kód</w:t>
            </w:r>
            <w:r>
              <w:rPr>
                <w:rFonts w:ascii="Calibri" w:hAnsi="Calibri" w:cs="Arial"/>
                <w:lang w:val="sk-SK"/>
              </w:rPr>
              <w:t xml:space="preserve"> merateľného ukazovateľa projektu</w:t>
            </w:r>
          </w:p>
        </w:tc>
        <w:tc>
          <w:tcPr>
            <w:tcW w:w="3270" w:type="pct"/>
          </w:tcPr>
          <w:p w14:paraId="27BFF911" w14:textId="73B8107E" w:rsidR="007C2FB4" w:rsidRPr="00301F94" w:rsidRDefault="007C0FC1" w:rsidP="007C2FB4">
            <w:pPr>
              <w:contextualSpacing/>
              <w:rPr>
                <w:rFonts w:ascii="Calibri" w:hAnsi="Calibri" w:cs="Arial"/>
                <w:lang w:val="sk-SK"/>
              </w:rPr>
            </w:pPr>
            <w:r>
              <w:rPr>
                <w:rFonts w:ascii="Calibri" w:hAnsi="Calibri" w:cs="Arial"/>
                <w:lang w:val="sk-SK"/>
              </w:rPr>
              <w:t>PSKPSRI05</w:t>
            </w:r>
          </w:p>
        </w:tc>
      </w:tr>
      <w:tr w:rsidR="007C2FB4" w:rsidRPr="00B61EA7" w14:paraId="313BABAD" w14:textId="77777777" w:rsidTr="008847AB">
        <w:tc>
          <w:tcPr>
            <w:tcW w:w="1730" w:type="pct"/>
            <w:shd w:val="clear" w:color="auto" w:fill="F2F2F2" w:themeFill="background1" w:themeFillShade="F2"/>
          </w:tcPr>
          <w:p w14:paraId="2E743F9F" w14:textId="657F5B1C" w:rsidR="007C2FB4" w:rsidRPr="009A1F2A" w:rsidRDefault="007C2FB4" w:rsidP="007C2FB4">
            <w:pPr>
              <w:contextualSpacing/>
              <w:rPr>
                <w:rFonts w:ascii="Calibri" w:hAnsi="Calibri" w:cs="Arial"/>
                <w:lang w:val="sk-SK"/>
              </w:rPr>
            </w:pPr>
            <w:r w:rsidRPr="009A1F2A">
              <w:rPr>
                <w:rFonts w:ascii="Calibri" w:hAnsi="Calibri" w:cs="Arial"/>
                <w:lang w:val="sk-SK"/>
              </w:rPr>
              <w:t>Názov</w:t>
            </w:r>
            <w:r>
              <w:rPr>
                <w:rFonts w:ascii="Calibri" w:hAnsi="Calibri" w:cs="Arial"/>
                <w:lang w:val="sk-SK"/>
              </w:rPr>
              <w:t xml:space="preserve"> merateľného ukazovateľa projektu</w:t>
            </w:r>
          </w:p>
        </w:tc>
        <w:tc>
          <w:tcPr>
            <w:tcW w:w="3270" w:type="pct"/>
          </w:tcPr>
          <w:p w14:paraId="3CB97148" w14:textId="67E72A88" w:rsidR="007C2FB4" w:rsidRPr="00301F94" w:rsidRDefault="007C2FB4" w:rsidP="007C2FB4">
            <w:pPr>
              <w:contextualSpacing/>
              <w:rPr>
                <w:rFonts w:ascii="Calibri" w:hAnsi="Calibri" w:cs="Arial"/>
                <w:lang w:val="sk-SK"/>
              </w:rPr>
            </w:pPr>
            <w:r w:rsidRPr="007C2FB4">
              <w:rPr>
                <w:rFonts w:ascii="Calibri" w:hAnsi="Calibri" w:cs="Arial"/>
                <w:lang w:val="sk-SK"/>
              </w:rPr>
              <w:t>Počet účastníkov, ktorí úspešne ukončili intervenciu</w:t>
            </w:r>
          </w:p>
        </w:tc>
      </w:tr>
      <w:tr w:rsidR="007C2FB4" w:rsidRPr="00176F91" w14:paraId="0C558CF9" w14:textId="77777777" w:rsidTr="008847AB">
        <w:tc>
          <w:tcPr>
            <w:tcW w:w="1730" w:type="pct"/>
            <w:shd w:val="clear" w:color="auto" w:fill="F2F2F2" w:themeFill="background1" w:themeFillShade="F2"/>
          </w:tcPr>
          <w:p w14:paraId="76246F0A" w14:textId="180B2789" w:rsidR="007C2FB4" w:rsidRPr="009A1F2A" w:rsidRDefault="007C2FB4" w:rsidP="007C2FB4">
            <w:pPr>
              <w:contextualSpacing/>
              <w:rPr>
                <w:rFonts w:ascii="Calibri" w:hAnsi="Calibri" w:cs="Arial"/>
                <w:lang w:val="sk-SK"/>
              </w:rPr>
            </w:pPr>
            <w:r w:rsidRPr="009A1F2A">
              <w:rPr>
                <w:rFonts w:ascii="Calibri" w:hAnsi="Calibri" w:cs="Arial"/>
                <w:lang w:val="sk-SK"/>
              </w:rPr>
              <w:t>Merná jednotka</w:t>
            </w:r>
            <w:r>
              <w:rPr>
                <w:rFonts w:ascii="Calibri" w:hAnsi="Calibri" w:cs="Arial"/>
                <w:lang w:val="sk-SK"/>
              </w:rPr>
              <w:t xml:space="preserve"> merateľného ukazovateľa projektu</w:t>
            </w:r>
          </w:p>
        </w:tc>
        <w:tc>
          <w:tcPr>
            <w:tcW w:w="3270" w:type="pct"/>
          </w:tcPr>
          <w:p w14:paraId="6EC4BB62" w14:textId="7EF86FD5" w:rsidR="007C2FB4" w:rsidRPr="00301F94" w:rsidRDefault="007C2FB4" w:rsidP="007C2FB4">
            <w:pPr>
              <w:contextualSpacing/>
              <w:rPr>
                <w:rFonts w:ascii="Calibri" w:hAnsi="Calibri" w:cs="Arial"/>
                <w:lang w:val="sk-SK"/>
              </w:rPr>
            </w:pPr>
            <w:r>
              <w:rPr>
                <w:rFonts w:ascii="Calibri" w:hAnsi="Calibri" w:cs="Arial"/>
                <w:lang w:val="sk-SK"/>
              </w:rPr>
              <w:t xml:space="preserve">počet účastníkov </w:t>
            </w:r>
          </w:p>
        </w:tc>
      </w:tr>
      <w:tr w:rsidR="007C2FB4" w:rsidRPr="00176F91" w14:paraId="5F28BEF8" w14:textId="77777777" w:rsidTr="008847AB">
        <w:tc>
          <w:tcPr>
            <w:tcW w:w="1730" w:type="pct"/>
            <w:shd w:val="clear" w:color="auto" w:fill="F2F2F2" w:themeFill="background1" w:themeFillShade="F2"/>
          </w:tcPr>
          <w:p w14:paraId="1EAF6FE4" w14:textId="1BE74002" w:rsidR="007C2FB4" w:rsidRPr="009A1F2A" w:rsidRDefault="007C2FB4" w:rsidP="007C2FB4">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30"/>
            </w:r>
          </w:p>
        </w:tc>
        <w:tc>
          <w:tcPr>
            <w:tcW w:w="3270" w:type="pct"/>
          </w:tcPr>
          <w:p w14:paraId="4B643A98" w14:textId="3B14B79E" w:rsidR="007C2FB4" w:rsidRPr="00301F94" w:rsidRDefault="003917D5" w:rsidP="00B150A1">
            <w:pPr>
              <w:contextualSpacing/>
              <w:rPr>
                <w:rFonts w:ascii="Calibri" w:hAnsi="Calibri" w:cs="Arial"/>
                <w:lang w:val="sk-SK"/>
              </w:rPr>
            </w:pPr>
            <w:r>
              <w:rPr>
                <w:rFonts w:ascii="Calibri" w:hAnsi="Calibri" w:cs="Arial"/>
                <w:lang w:val="sk-SK"/>
              </w:rPr>
              <w:t>1</w:t>
            </w:r>
            <w:r w:rsidR="00B150A1">
              <w:rPr>
                <w:rFonts w:ascii="Calibri" w:hAnsi="Calibri" w:cs="Arial"/>
                <w:lang w:val="sk-SK"/>
              </w:rPr>
              <w:t>2</w:t>
            </w:r>
            <w:r>
              <w:rPr>
                <w:rFonts w:ascii="Calibri" w:hAnsi="Calibri" w:cs="Arial"/>
                <w:lang w:val="sk-SK"/>
              </w:rPr>
              <w:t>0</w:t>
            </w:r>
            <w:r w:rsidR="007C2FB4">
              <w:rPr>
                <w:rFonts w:ascii="Calibri" w:hAnsi="Calibri" w:cs="Arial"/>
                <w:lang w:val="sk-SK"/>
              </w:rPr>
              <w:t xml:space="preserve"> </w:t>
            </w:r>
          </w:p>
        </w:tc>
      </w:tr>
      <w:tr w:rsidR="007C2FB4" w:rsidRPr="00176F91" w14:paraId="5DB89393" w14:textId="77777777" w:rsidTr="00123641">
        <w:tc>
          <w:tcPr>
            <w:tcW w:w="1730" w:type="pct"/>
            <w:tcBorders>
              <w:bottom w:val="single" w:sz="4" w:space="0" w:color="auto"/>
            </w:tcBorders>
            <w:shd w:val="clear" w:color="auto" w:fill="F2F2F2" w:themeFill="background1" w:themeFillShade="F2"/>
          </w:tcPr>
          <w:p w14:paraId="77BECFBA" w14:textId="77777777" w:rsidR="007C2FB4" w:rsidRPr="009A1F2A" w:rsidRDefault="007C2FB4" w:rsidP="007C2FB4">
            <w:pPr>
              <w:contextualSpacing/>
              <w:rPr>
                <w:rFonts w:ascii="Calibri" w:hAnsi="Calibri" w:cs="Arial"/>
                <w:lang w:val="sk-SK"/>
              </w:rPr>
            </w:pPr>
          </w:p>
        </w:tc>
        <w:tc>
          <w:tcPr>
            <w:tcW w:w="3270" w:type="pct"/>
            <w:tcBorders>
              <w:bottom w:val="single" w:sz="4" w:space="0" w:color="auto"/>
            </w:tcBorders>
          </w:tcPr>
          <w:p w14:paraId="6E340BE0" w14:textId="77777777" w:rsidR="007C2FB4" w:rsidRPr="00301F94" w:rsidRDefault="007C2FB4" w:rsidP="007C2FB4">
            <w:pPr>
              <w:contextualSpacing/>
              <w:rPr>
                <w:rFonts w:ascii="Calibri" w:hAnsi="Calibri" w:cs="Arial"/>
                <w:lang w:val="sk-SK"/>
              </w:rPr>
            </w:pPr>
          </w:p>
        </w:tc>
      </w:tr>
    </w:tbl>
    <w:p w14:paraId="1FF0E868" w14:textId="61E4066A" w:rsidR="00C370CF" w:rsidRDefault="00C370CF">
      <w:pPr>
        <w:contextualSpacing/>
        <w:rPr>
          <w:rFonts w:ascii="Calibri" w:hAnsi="Calibri"/>
          <w:i/>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B61EA7" w14:paraId="32E865D1" w14:textId="77777777" w:rsidTr="0080238D">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4171" w14:textId="5A4E1630" w:rsidR="00DE136B" w:rsidRPr="00CC60A0" w:rsidRDefault="00CD3CBE" w:rsidP="00CD3CBE">
            <w:pPr>
              <w:pStyle w:val="Bullet"/>
              <w:numPr>
                <w:ilvl w:val="0"/>
                <w:numId w:val="0"/>
              </w:numPr>
              <w:rPr>
                <w:rFonts w:ascii="Calibri" w:hAnsi="Calibri"/>
                <w:b/>
                <w:sz w:val="22"/>
                <w:szCs w:val="22"/>
              </w:rPr>
            </w:pPr>
            <w:r>
              <w:rPr>
                <w:rFonts w:ascii="Calibri" w:hAnsi="Calibri"/>
                <w:b/>
                <w:sz w:val="22"/>
                <w:szCs w:val="22"/>
                <w:lang w:eastAsia="sk-SK"/>
              </w:rPr>
              <w:lastRenderedPageBreak/>
              <w:t xml:space="preserve">Zoznam </w:t>
            </w:r>
            <w:r w:rsidR="00DE136B">
              <w:rPr>
                <w:rFonts w:ascii="Calibri" w:hAnsi="Calibri"/>
                <w:b/>
                <w:sz w:val="22"/>
                <w:szCs w:val="22"/>
                <w:lang w:eastAsia="sk-SK"/>
              </w:rPr>
              <w:t>iných údajov projektu (ak relevantné)</w:t>
            </w:r>
          </w:p>
        </w:tc>
      </w:tr>
      <w:tr w:rsidR="00DE136B" w:rsidRPr="00CC60A0" w14:paraId="0BF108DB" w14:textId="77777777" w:rsidTr="0080238D">
        <w:trPr>
          <w:cantSplit/>
        </w:trPr>
        <w:tc>
          <w:tcPr>
            <w:tcW w:w="2489" w:type="dxa"/>
            <w:shd w:val="clear" w:color="auto" w:fill="F2F2F2" w:themeFill="background1" w:themeFillShade="F2"/>
            <w:vAlign w:val="center"/>
          </w:tcPr>
          <w:p w14:paraId="1896CDA2" w14:textId="00B61352" w:rsidR="00DE136B" w:rsidRPr="00CC60A0" w:rsidRDefault="00DE136B" w:rsidP="00CD3CBE">
            <w:pPr>
              <w:keepNext/>
              <w:tabs>
                <w:tab w:val="left" w:pos="1290"/>
              </w:tabs>
              <w:spacing w:before="60" w:after="60"/>
              <w:rPr>
                <w:rFonts w:ascii="Calibri" w:hAnsi="Calibri"/>
                <w:b/>
                <w:lang w:val="sk-SK"/>
              </w:rPr>
            </w:pPr>
            <w:r>
              <w:rPr>
                <w:rFonts w:ascii="Calibri" w:hAnsi="Calibri"/>
                <w:b/>
                <w:lang w:val="sk-SK"/>
              </w:rPr>
              <w:t>Kód iného údaja</w:t>
            </w:r>
          </w:p>
        </w:tc>
        <w:tc>
          <w:tcPr>
            <w:tcW w:w="7888" w:type="dxa"/>
            <w:vAlign w:val="center"/>
          </w:tcPr>
          <w:p w14:paraId="6C5B76FF" w14:textId="77777777" w:rsidR="00DE136B" w:rsidRPr="00CC60A0" w:rsidRDefault="00DE136B" w:rsidP="0080238D">
            <w:pPr>
              <w:rPr>
                <w:rFonts w:ascii="Calibri" w:hAnsi="Calibri"/>
                <w:lang w:val="sk-SK"/>
              </w:rPr>
            </w:pPr>
          </w:p>
        </w:tc>
      </w:tr>
      <w:tr w:rsidR="00CD3CBE" w:rsidRPr="00CC60A0" w14:paraId="63A018C0" w14:textId="77777777" w:rsidTr="0080238D">
        <w:trPr>
          <w:cantSplit/>
        </w:trPr>
        <w:tc>
          <w:tcPr>
            <w:tcW w:w="2489" w:type="dxa"/>
            <w:shd w:val="clear" w:color="auto" w:fill="F2F2F2" w:themeFill="background1" w:themeFillShade="F2"/>
            <w:vAlign w:val="center"/>
          </w:tcPr>
          <w:p w14:paraId="649EEE32" w14:textId="0F59728C" w:rsidR="00CD3CBE" w:rsidRDefault="00CD3CBE" w:rsidP="0080238D">
            <w:pPr>
              <w:keepNext/>
              <w:tabs>
                <w:tab w:val="left" w:pos="1290"/>
              </w:tabs>
              <w:spacing w:before="60" w:after="60"/>
              <w:rPr>
                <w:rFonts w:ascii="Calibri" w:hAnsi="Calibri"/>
                <w:b/>
                <w:lang w:val="sk-SK"/>
              </w:rPr>
            </w:pPr>
            <w:r>
              <w:rPr>
                <w:rFonts w:ascii="Calibri" w:hAnsi="Calibri"/>
                <w:b/>
                <w:lang w:val="sk-SK"/>
              </w:rPr>
              <w:t>Názov iného údaja</w:t>
            </w:r>
          </w:p>
        </w:tc>
        <w:tc>
          <w:tcPr>
            <w:tcW w:w="7888" w:type="dxa"/>
            <w:vAlign w:val="center"/>
          </w:tcPr>
          <w:p w14:paraId="4024ECE0" w14:textId="77777777" w:rsidR="00CD3CBE" w:rsidRPr="00CC60A0" w:rsidRDefault="00CD3CBE" w:rsidP="0080238D">
            <w:pPr>
              <w:rPr>
                <w:rFonts w:ascii="Calibri" w:hAnsi="Calibri"/>
                <w:lang w:val="sk-SK"/>
              </w:rPr>
            </w:pPr>
          </w:p>
        </w:tc>
      </w:tr>
      <w:tr w:rsidR="00DE136B" w:rsidRPr="00CC60A0" w14:paraId="09F3E540" w14:textId="77777777" w:rsidTr="0080238D">
        <w:trPr>
          <w:cantSplit/>
        </w:trPr>
        <w:tc>
          <w:tcPr>
            <w:tcW w:w="2489" w:type="dxa"/>
            <w:shd w:val="clear" w:color="auto" w:fill="F2F2F2" w:themeFill="background1" w:themeFillShade="F2"/>
            <w:vAlign w:val="center"/>
          </w:tcPr>
          <w:p w14:paraId="38ED628C" w14:textId="71DF31D0" w:rsidR="00DE136B" w:rsidRPr="00CC60A0" w:rsidRDefault="00DE136B" w:rsidP="0080238D">
            <w:pPr>
              <w:keepNext/>
              <w:tabs>
                <w:tab w:val="left" w:pos="1290"/>
              </w:tabs>
              <w:spacing w:before="60" w:after="60"/>
              <w:rPr>
                <w:rFonts w:ascii="Calibri" w:hAnsi="Calibri"/>
                <w:b/>
                <w:lang w:val="sk-SK"/>
              </w:rPr>
            </w:pPr>
            <w:r>
              <w:rPr>
                <w:rFonts w:ascii="Calibri" w:hAnsi="Calibri"/>
                <w:b/>
                <w:lang w:val="sk-SK"/>
              </w:rPr>
              <w:t>Merná jednotka iného údaja</w:t>
            </w:r>
          </w:p>
        </w:tc>
        <w:tc>
          <w:tcPr>
            <w:tcW w:w="7888" w:type="dxa"/>
            <w:vAlign w:val="center"/>
          </w:tcPr>
          <w:p w14:paraId="05EA560D" w14:textId="77777777" w:rsidR="00DE136B" w:rsidRPr="00CC60A0" w:rsidRDefault="00DE136B" w:rsidP="0080238D">
            <w:pPr>
              <w:rPr>
                <w:rFonts w:ascii="Calibri" w:hAnsi="Calibri"/>
                <w:lang w:val="sk-SK"/>
              </w:rPr>
            </w:pPr>
          </w:p>
        </w:tc>
      </w:tr>
    </w:tbl>
    <w:p w14:paraId="78109453" w14:textId="47429B7D" w:rsidR="00123641" w:rsidRPr="00CC60A0" w:rsidRDefault="00123641">
      <w:pPr>
        <w:contextualSpacing/>
        <w:rPr>
          <w:rFonts w:ascii="Calibri" w:hAnsi="Calibri" w:cs="Arial"/>
          <w:b/>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B61EA7" w14:paraId="2999494A" w14:textId="77777777"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3D59" w14:textId="77777777" w:rsidR="006C773A" w:rsidRPr="00CC60A0" w:rsidRDefault="00C85356" w:rsidP="00ED7F74">
            <w:pPr>
              <w:pStyle w:val="Bullet"/>
              <w:numPr>
                <w:ilvl w:val="0"/>
                <w:numId w:val="0"/>
              </w:numPr>
              <w:rPr>
                <w:rFonts w:ascii="Calibri" w:hAnsi="Calibri"/>
                <w:b/>
                <w:sz w:val="22"/>
                <w:szCs w:val="22"/>
              </w:rPr>
            </w:pPr>
            <w:r>
              <w:rPr>
                <w:rFonts w:ascii="Calibri" w:hAnsi="Calibri"/>
                <w:b/>
                <w:sz w:val="22"/>
                <w:szCs w:val="22"/>
                <w:lang w:eastAsia="sk-SK"/>
              </w:rPr>
              <w:t>Ďalšie požadované údaje</w:t>
            </w:r>
            <w:r w:rsidR="004E3931" w:rsidRPr="00CC60A0">
              <w:rPr>
                <w:rFonts w:ascii="Calibri" w:hAnsi="Calibri"/>
                <w:b/>
                <w:sz w:val="22"/>
                <w:szCs w:val="22"/>
                <w:lang w:eastAsia="sk-SK"/>
              </w:rPr>
              <w:t xml:space="preserve"> </w:t>
            </w:r>
            <w:r>
              <w:rPr>
                <w:rFonts w:ascii="Calibri" w:hAnsi="Calibri"/>
                <w:b/>
                <w:sz w:val="22"/>
                <w:szCs w:val="22"/>
                <w:lang w:eastAsia="sk-SK"/>
              </w:rPr>
              <w:t>pre monitorovanie</w:t>
            </w:r>
            <w:r w:rsidR="00DE58AB">
              <w:rPr>
                <w:rStyle w:val="Odkaznapoznmkupodiarou"/>
                <w:rFonts w:ascii="Calibri" w:hAnsi="Calibri"/>
                <w:b/>
                <w:sz w:val="22"/>
                <w:szCs w:val="22"/>
                <w:lang w:eastAsia="sk-SK"/>
              </w:rPr>
              <w:footnoteReference w:id="31"/>
            </w:r>
          </w:p>
        </w:tc>
      </w:tr>
      <w:tr w:rsidR="00AD70B7" w:rsidRPr="00CC60A0" w14:paraId="47E7EE8C" w14:textId="77777777" w:rsidTr="007457E1">
        <w:trPr>
          <w:cantSplit/>
        </w:trPr>
        <w:tc>
          <w:tcPr>
            <w:tcW w:w="2489" w:type="dxa"/>
            <w:shd w:val="clear" w:color="auto" w:fill="F2F2F2" w:themeFill="background1" w:themeFillShade="F2"/>
            <w:vAlign w:val="center"/>
          </w:tcPr>
          <w:p w14:paraId="789D5A12" w14:textId="77777777" w:rsidR="00AD70B7" w:rsidRPr="00CC60A0" w:rsidRDefault="00AD70B7" w:rsidP="00AD70B7">
            <w:pPr>
              <w:keepNext/>
              <w:tabs>
                <w:tab w:val="left" w:pos="1290"/>
              </w:tabs>
              <w:spacing w:before="60" w:after="60"/>
              <w:rPr>
                <w:rFonts w:ascii="Calibri" w:hAnsi="Calibri"/>
                <w:b/>
                <w:lang w:val="sk-SK"/>
              </w:rPr>
            </w:pPr>
            <w:r w:rsidRPr="008829ED">
              <w:rPr>
                <w:rFonts w:ascii="Calibri" w:hAnsi="Calibri"/>
                <w:b/>
                <w:lang w:val="sk-SK"/>
              </w:rPr>
              <w:t xml:space="preserve">Názov </w:t>
            </w:r>
          </w:p>
        </w:tc>
        <w:tc>
          <w:tcPr>
            <w:tcW w:w="7888" w:type="dxa"/>
            <w:vAlign w:val="center"/>
          </w:tcPr>
          <w:p w14:paraId="47955B9A" w14:textId="5D73E776" w:rsidR="00AD70B7" w:rsidRPr="00CC60A0" w:rsidRDefault="00AD70B7" w:rsidP="00AD70B7">
            <w:pPr>
              <w:rPr>
                <w:rFonts w:ascii="Calibri" w:hAnsi="Calibri"/>
                <w:lang w:val="sk-SK"/>
              </w:rPr>
            </w:pPr>
          </w:p>
        </w:tc>
      </w:tr>
      <w:tr w:rsidR="00AD70B7" w:rsidRPr="00CC60A0" w14:paraId="4E39AD00" w14:textId="77777777" w:rsidTr="007457E1">
        <w:trPr>
          <w:cantSplit/>
        </w:trPr>
        <w:tc>
          <w:tcPr>
            <w:tcW w:w="2489" w:type="dxa"/>
            <w:shd w:val="clear" w:color="auto" w:fill="F2F2F2" w:themeFill="background1" w:themeFillShade="F2"/>
            <w:vAlign w:val="center"/>
          </w:tcPr>
          <w:p w14:paraId="27B75544" w14:textId="77777777" w:rsidR="00AD70B7" w:rsidRPr="00CC60A0" w:rsidRDefault="00AD70B7" w:rsidP="00AD70B7">
            <w:pPr>
              <w:keepNext/>
              <w:tabs>
                <w:tab w:val="left" w:pos="1290"/>
              </w:tabs>
              <w:spacing w:before="60" w:after="60"/>
              <w:rPr>
                <w:rFonts w:ascii="Calibri" w:hAnsi="Calibri"/>
                <w:b/>
                <w:lang w:val="sk-SK"/>
              </w:rPr>
            </w:pPr>
            <w:r w:rsidRPr="00CC60A0">
              <w:rPr>
                <w:rFonts w:ascii="Calibri" w:hAnsi="Calibri"/>
                <w:b/>
                <w:lang w:val="sk-SK"/>
              </w:rPr>
              <w:t>Akým spôsobom sa budú získavať dáta?</w:t>
            </w:r>
          </w:p>
        </w:tc>
        <w:tc>
          <w:tcPr>
            <w:tcW w:w="7888" w:type="dxa"/>
            <w:vAlign w:val="center"/>
          </w:tcPr>
          <w:p w14:paraId="3F4ED477" w14:textId="4283817E" w:rsidR="00AD70B7" w:rsidRPr="00CC60A0" w:rsidRDefault="00AD70B7" w:rsidP="00AD70B7">
            <w:pPr>
              <w:rPr>
                <w:rFonts w:ascii="Calibri" w:hAnsi="Calibri"/>
                <w:lang w:val="sk-SK"/>
              </w:rPr>
            </w:pPr>
          </w:p>
        </w:tc>
      </w:tr>
    </w:tbl>
    <w:p w14:paraId="15AEB5B0" w14:textId="77777777" w:rsidR="00BC37ED" w:rsidRDefault="00BC37ED">
      <w:pPr>
        <w:contextualSpacing/>
        <w:rPr>
          <w:rFonts w:ascii="Calibri" w:hAnsi="Calibri" w:cs="Arial"/>
          <w:b/>
          <w:lang w:val="sk-SK"/>
        </w:rPr>
      </w:pPr>
    </w:p>
    <w:p w14:paraId="6A7CEEDC" w14:textId="77777777" w:rsidR="00023B12" w:rsidRPr="008829ED" w:rsidRDefault="00023B12">
      <w:pPr>
        <w:contextualSpacing/>
        <w:rPr>
          <w:rFonts w:ascii="Calibri" w:hAnsi="Calibri" w:cs="Arial"/>
          <w:b/>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6C773A" w:rsidRPr="00B61EA7" w14:paraId="36D79981" w14:textId="77777777" w:rsidTr="007457E1">
        <w:trPr>
          <w:trHeight w:val="719"/>
        </w:trPr>
        <w:tc>
          <w:tcPr>
            <w:tcW w:w="10343" w:type="dxa"/>
            <w:gridSpan w:val="3"/>
            <w:shd w:val="clear" w:color="auto" w:fill="F2F2F2" w:themeFill="background1" w:themeFillShade="F2"/>
          </w:tcPr>
          <w:p w14:paraId="55E46A87" w14:textId="77777777" w:rsidR="006C773A" w:rsidRPr="00EF76F8" w:rsidRDefault="004E3931" w:rsidP="00BE24BC">
            <w:pPr>
              <w:jc w:val="both"/>
              <w:rPr>
                <w:rFonts w:ascii="Calibri" w:hAnsi="Calibri"/>
                <w:b/>
                <w:lang w:val="sk-SK"/>
              </w:rPr>
            </w:pPr>
            <w:r w:rsidRPr="008829ED">
              <w:rPr>
                <w:rFonts w:ascii="Calibri" w:hAnsi="Calibri"/>
                <w:b/>
                <w:lang w:val="sk-SK"/>
              </w:rPr>
              <w:t xml:space="preserve">Zoznam </w:t>
            </w:r>
            <w:r w:rsidR="006C773A" w:rsidRPr="00EF76F8">
              <w:rPr>
                <w:rFonts w:ascii="Calibri" w:hAnsi="Calibri"/>
                <w:b/>
                <w:lang w:val="sk-SK"/>
              </w:rPr>
              <w:t xml:space="preserve">prínosov a prípadných iných dopadov, ktoré sa dajú očakávať </w:t>
            </w:r>
            <w:r w:rsidR="006C773A" w:rsidRPr="00EF76F8">
              <w:rPr>
                <w:rFonts w:ascii="Calibri" w:hAnsi="Calibri"/>
                <w:b/>
                <w:lang w:val="sk-SK"/>
              </w:rPr>
              <w:br/>
              <w:t>pre jednotlivé cieľové skupiny</w:t>
            </w:r>
            <w:r w:rsidR="00D74027">
              <w:rPr>
                <w:rStyle w:val="Odkaznapoznmkupodiarou"/>
                <w:rFonts w:ascii="Calibri" w:hAnsi="Calibri"/>
                <w:b/>
                <w:lang w:val="sk-SK"/>
              </w:rPr>
              <w:footnoteReference w:id="32"/>
            </w:r>
          </w:p>
        </w:tc>
      </w:tr>
      <w:tr w:rsidR="006C773A" w:rsidRPr="00CC60A0" w14:paraId="0948DD20" w14:textId="77777777" w:rsidTr="007457E1">
        <w:tc>
          <w:tcPr>
            <w:tcW w:w="3823" w:type="dxa"/>
            <w:shd w:val="clear" w:color="auto" w:fill="F2F2F2" w:themeFill="background1" w:themeFillShade="F2"/>
          </w:tcPr>
          <w:p w14:paraId="0828C940" w14:textId="145FF16C" w:rsidR="006C773A" w:rsidRPr="00CC60A0" w:rsidRDefault="00145884" w:rsidP="00BE24BC">
            <w:pPr>
              <w:jc w:val="center"/>
              <w:rPr>
                <w:rFonts w:ascii="Calibri" w:hAnsi="Calibri"/>
                <w:b/>
                <w:lang w:val="sk-SK"/>
              </w:rPr>
            </w:pPr>
            <w:r w:rsidRPr="009A1F2A">
              <w:rPr>
                <w:rFonts w:ascii="Calibri" w:hAnsi="Calibri"/>
                <w:b/>
                <w:lang w:val="sk-SK"/>
              </w:rPr>
              <w:t>Prínosy/</w:t>
            </w:r>
            <w:r w:rsidR="006C773A" w:rsidRPr="009A1F2A">
              <w:rPr>
                <w:rFonts w:ascii="Calibri" w:hAnsi="Calibri"/>
                <w:b/>
                <w:lang w:val="sk-SK"/>
              </w:rPr>
              <w:t xml:space="preserve">Dopady </w:t>
            </w:r>
          </w:p>
        </w:tc>
        <w:tc>
          <w:tcPr>
            <w:tcW w:w="1576" w:type="dxa"/>
            <w:shd w:val="clear" w:color="auto" w:fill="auto"/>
          </w:tcPr>
          <w:p w14:paraId="1FBD587F" w14:textId="640FE922" w:rsidR="006C773A" w:rsidRPr="00CC60A0" w:rsidRDefault="00814A9C" w:rsidP="00CD3CBE">
            <w:pPr>
              <w:jc w:val="center"/>
              <w:rPr>
                <w:rFonts w:ascii="Calibri" w:hAnsi="Calibri"/>
                <w:b/>
                <w:lang w:val="sk-SK"/>
              </w:rPr>
            </w:pPr>
            <w:r w:rsidRPr="00814A9C">
              <w:rPr>
                <w:rFonts w:ascii="Calibri" w:hAnsi="Calibri"/>
                <w:b/>
                <w:lang w:val="sk-SK"/>
              </w:rPr>
              <w:t xml:space="preserve">Cieľová skupina </w:t>
            </w:r>
          </w:p>
        </w:tc>
        <w:tc>
          <w:tcPr>
            <w:tcW w:w="4944" w:type="dxa"/>
            <w:shd w:val="clear" w:color="auto" w:fill="auto"/>
          </w:tcPr>
          <w:p w14:paraId="3DF8B51D" w14:textId="77777777" w:rsidR="006C773A" w:rsidRPr="00CC60A0" w:rsidRDefault="006C773A" w:rsidP="00BE24BC">
            <w:pPr>
              <w:jc w:val="center"/>
              <w:rPr>
                <w:rFonts w:ascii="Calibri" w:hAnsi="Calibri"/>
                <w:b/>
                <w:lang w:val="sk-SK"/>
              </w:rPr>
            </w:pPr>
            <w:r w:rsidRPr="00CC60A0">
              <w:rPr>
                <w:rFonts w:ascii="Calibri" w:hAnsi="Calibri"/>
                <w:b/>
                <w:lang w:val="sk-SK"/>
              </w:rPr>
              <w:t>Počet</w:t>
            </w:r>
            <w:r w:rsidRPr="00CC60A0">
              <w:rPr>
                <w:rStyle w:val="Odkaznapoznmkupodiarou"/>
                <w:rFonts w:ascii="Calibri" w:hAnsi="Calibri"/>
                <w:b/>
                <w:lang w:val="sk-SK"/>
              </w:rPr>
              <w:footnoteReference w:id="33"/>
            </w:r>
          </w:p>
        </w:tc>
      </w:tr>
      <w:tr w:rsidR="006C773A" w:rsidRPr="00CC60A0" w14:paraId="7A34C37B" w14:textId="77777777" w:rsidTr="00814A9C">
        <w:tc>
          <w:tcPr>
            <w:tcW w:w="3823" w:type="dxa"/>
            <w:shd w:val="clear" w:color="auto" w:fill="auto"/>
          </w:tcPr>
          <w:p w14:paraId="4B57C1F5" w14:textId="53E68CAE" w:rsidR="006C773A" w:rsidRPr="00CC60A0" w:rsidRDefault="00110F9B" w:rsidP="00BE24BC">
            <w:pPr>
              <w:rPr>
                <w:rFonts w:ascii="Calibri" w:hAnsi="Calibri"/>
                <w:lang w:val="sk-SK"/>
              </w:rPr>
            </w:pPr>
            <w:r>
              <w:rPr>
                <w:rFonts w:ascii="Calibri" w:hAnsi="Calibri"/>
                <w:lang w:val="sk-SK"/>
              </w:rPr>
              <w:t>Odborne pripravení zamestnanci ISV</w:t>
            </w:r>
          </w:p>
        </w:tc>
        <w:tc>
          <w:tcPr>
            <w:tcW w:w="1576" w:type="dxa"/>
            <w:shd w:val="clear" w:color="auto" w:fill="auto"/>
          </w:tcPr>
          <w:p w14:paraId="00B8A9BA" w14:textId="2F8C0711" w:rsidR="006C773A" w:rsidRPr="00CC60A0" w:rsidRDefault="00110F9B" w:rsidP="00BE24BC">
            <w:pPr>
              <w:rPr>
                <w:rFonts w:ascii="Calibri" w:hAnsi="Calibri"/>
                <w:lang w:val="sk-SK"/>
              </w:rPr>
            </w:pPr>
            <w:r>
              <w:rPr>
                <w:rFonts w:ascii="Calibri" w:hAnsi="Calibri"/>
                <w:lang w:val="sk-SK"/>
              </w:rPr>
              <w:t>Zamestnanci ISV</w:t>
            </w:r>
          </w:p>
        </w:tc>
        <w:tc>
          <w:tcPr>
            <w:tcW w:w="4944" w:type="dxa"/>
            <w:shd w:val="clear" w:color="auto" w:fill="auto"/>
          </w:tcPr>
          <w:p w14:paraId="4753F041" w14:textId="7721C7F3" w:rsidR="006C773A" w:rsidRPr="00CC60A0" w:rsidRDefault="00143EAB" w:rsidP="00B150A1">
            <w:pPr>
              <w:rPr>
                <w:rFonts w:ascii="Calibri" w:hAnsi="Calibri"/>
                <w:lang w:val="sk-SK"/>
              </w:rPr>
            </w:pPr>
            <w:r>
              <w:rPr>
                <w:rFonts w:ascii="Calibri" w:hAnsi="Calibri"/>
                <w:lang w:val="sk-SK"/>
              </w:rPr>
              <w:t>120</w:t>
            </w:r>
          </w:p>
        </w:tc>
      </w:tr>
      <w:tr w:rsidR="00110F9B" w:rsidRPr="00CC60A0" w14:paraId="658AE0C6" w14:textId="77777777" w:rsidTr="00814A9C">
        <w:tc>
          <w:tcPr>
            <w:tcW w:w="3823" w:type="dxa"/>
            <w:shd w:val="clear" w:color="auto" w:fill="auto"/>
          </w:tcPr>
          <w:p w14:paraId="2DC3BB21" w14:textId="3D1200BF" w:rsidR="00110F9B" w:rsidRPr="00AD70B7" w:rsidRDefault="00D31287" w:rsidP="00BE24BC">
            <w:pPr>
              <w:rPr>
                <w:rFonts w:ascii="Calibri" w:hAnsi="Calibri"/>
                <w:highlight w:val="yellow"/>
                <w:lang w:val="sk-SK"/>
              </w:rPr>
            </w:pPr>
            <w:r>
              <w:rPr>
                <w:rFonts w:ascii="Calibri" w:hAnsi="Calibri"/>
                <w:lang w:val="sk-SK"/>
              </w:rPr>
              <w:t>Z</w:t>
            </w:r>
            <w:r w:rsidR="00C52D32" w:rsidRPr="00C52D32">
              <w:rPr>
                <w:rFonts w:ascii="Calibri" w:hAnsi="Calibri"/>
                <w:lang w:val="sk-SK"/>
              </w:rPr>
              <w:t xml:space="preserve">ástupcovia užívateľov </w:t>
            </w:r>
            <w:r w:rsidR="00143EAB">
              <w:rPr>
                <w:rFonts w:ascii="Calibri" w:hAnsi="Calibri"/>
                <w:lang w:val="sk-SK"/>
              </w:rPr>
              <w:t>z</w:t>
            </w:r>
            <w:r w:rsidR="00143EAB" w:rsidRPr="00C52D32">
              <w:rPr>
                <w:rFonts w:ascii="Calibri" w:hAnsi="Calibri"/>
                <w:lang w:val="sk-SK"/>
              </w:rPr>
              <w:t>apojení</w:t>
            </w:r>
            <w:r w:rsidR="00143EAB">
              <w:rPr>
                <w:rFonts w:ascii="Calibri" w:hAnsi="Calibri"/>
                <w:lang w:val="sk-SK"/>
              </w:rPr>
              <w:t xml:space="preserve"> do dozorov</w:t>
            </w:r>
          </w:p>
        </w:tc>
        <w:tc>
          <w:tcPr>
            <w:tcW w:w="1576" w:type="dxa"/>
            <w:shd w:val="clear" w:color="auto" w:fill="auto"/>
          </w:tcPr>
          <w:p w14:paraId="48EEB19C" w14:textId="7971E59A" w:rsidR="00110F9B" w:rsidRPr="00CC60A0" w:rsidRDefault="00C52D32" w:rsidP="00BE24BC">
            <w:pPr>
              <w:rPr>
                <w:rFonts w:ascii="Calibri" w:hAnsi="Calibri"/>
                <w:lang w:val="sk-SK"/>
              </w:rPr>
            </w:pPr>
            <w:r>
              <w:rPr>
                <w:rFonts w:ascii="Calibri" w:hAnsi="Calibri"/>
                <w:lang w:val="sk-SK"/>
              </w:rPr>
              <w:t>Zástupcovia užívateľov</w:t>
            </w:r>
          </w:p>
        </w:tc>
        <w:tc>
          <w:tcPr>
            <w:tcW w:w="4944" w:type="dxa"/>
            <w:shd w:val="clear" w:color="auto" w:fill="auto"/>
          </w:tcPr>
          <w:p w14:paraId="08209899" w14:textId="24B3CF42" w:rsidR="00110F9B" w:rsidRPr="00CC60A0" w:rsidRDefault="00C52D32" w:rsidP="00BE24BC">
            <w:pPr>
              <w:rPr>
                <w:rFonts w:ascii="Calibri" w:hAnsi="Calibri"/>
                <w:lang w:val="sk-SK"/>
              </w:rPr>
            </w:pPr>
            <w:r>
              <w:rPr>
                <w:rFonts w:ascii="Calibri" w:hAnsi="Calibri"/>
                <w:lang w:val="sk-SK"/>
              </w:rPr>
              <w:t>20</w:t>
            </w:r>
          </w:p>
        </w:tc>
      </w:tr>
      <w:tr w:rsidR="007F7E53" w:rsidRPr="00CC60A0" w14:paraId="23542EF8" w14:textId="77777777" w:rsidTr="00814A9C">
        <w:tc>
          <w:tcPr>
            <w:tcW w:w="3823" w:type="dxa"/>
            <w:shd w:val="clear" w:color="auto" w:fill="auto"/>
          </w:tcPr>
          <w:p w14:paraId="09714EDF" w14:textId="2A13822C" w:rsidR="007F7E53" w:rsidRDefault="007F7E53" w:rsidP="007F7E53">
            <w:pPr>
              <w:rPr>
                <w:rFonts w:ascii="Calibri" w:hAnsi="Calibri"/>
                <w:lang w:val="sk-SK"/>
              </w:rPr>
            </w:pPr>
            <w:r>
              <w:rPr>
                <w:rFonts w:ascii="Calibri" w:hAnsi="Calibri"/>
                <w:lang w:val="sk-SK"/>
              </w:rPr>
              <w:t>Zvýšená kvalita poskytovaných služieb osobám CS zabezpečená prostredníctvom dozorov realizovaných zamestnancami ISV a zástupcami užívateľov</w:t>
            </w:r>
          </w:p>
        </w:tc>
        <w:tc>
          <w:tcPr>
            <w:tcW w:w="1576" w:type="dxa"/>
            <w:shd w:val="clear" w:color="auto" w:fill="auto"/>
          </w:tcPr>
          <w:p w14:paraId="222109FD" w14:textId="77777777" w:rsidR="007F7E53" w:rsidRPr="000A07A6" w:rsidRDefault="007F7E53" w:rsidP="007F7E53">
            <w:pPr>
              <w:pStyle w:val="TableParagraph"/>
              <w:contextualSpacing/>
              <w:rPr>
                <w:rFonts w:asciiTheme="minorHAnsi" w:hAnsiTheme="minorHAnsi" w:cs="Arial"/>
                <w:lang w:val="sk-SK"/>
              </w:rPr>
            </w:pPr>
            <w:r w:rsidRPr="000A07A6">
              <w:rPr>
                <w:rFonts w:asciiTheme="minorHAnsi" w:hAnsiTheme="minorHAnsi" w:cs="Arial"/>
                <w:lang w:val="sk-SK"/>
              </w:rPr>
              <w:t>FO v nepriaznivej sociálnej situácii ako p</w:t>
            </w:r>
            <w:r>
              <w:rPr>
                <w:rFonts w:asciiTheme="minorHAnsi" w:hAnsiTheme="minorHAnsi" w:cs="Arial"/>
                <w:lang w:val="sk-SK"/>
              </w:rPr>
              <w:t>rijímatelia sociálnych služieb</w:t>
            </w:r>
          </w:p>
          <w:p w14:paraId="6888EEF9" w14:textId="77777777" w:rsidR="007F7E53" w:rsidRPr="000A07A6" w:rsidRDefault="007F7E53" w:rsidP="007F7E53">
            <w:pPr>
              <w:pStyle w:val="TableParagraph"/>
              <w:contextualSpacing/>
              <w:rPr>
                <w:rFonts w:asciiTheme="minorHAnsi" w:hAnsiTheme="minorHAnsi" w:cs="Arial"/>
                <w:lang w:val="sk-SK"/>
              </w:rPr>
            </w:pPr>
            <w:r>
              <w:rPr>
                <w:rFonts w:asciiTheme="minorHAnsi" w:hAnsiTheme="minorHAnsi" w:cs="Arial"/>
                <w:lang w:val="sk-SK"/>
              </w:rPr>
              <w:t>S</w:t>
            </w:r>
            <w:r w:rsidRPr="000A07A6">
              <w:rPr>
                <w:rFonts w:asciiTheme="minorHAnsi" w:hAnsiTheme="minorHAnsi" w:cs="Arial"/>
                <w:lang w:val="sk-SK"/>
              </w:rPr>
              <w:t>eniori ako FO</w:t>
            </w:r>
            <w:r>
              <w:rPr>
                <w:rFonts w:asciiTheme="minorHAnsi" w:hAnsiTheme="minorHAnsi" w:cs="Arial"/>
                <w:lang w:val="sk-SK"/>
              </w:rPr>
              <w:t>, ktoré dovŕšili dôchodkový vek</w:t>
            </w:r>
          </w:p>
          <w:p w14:paraId="5AEB68DF" w14:textId="6844ABE8" w:rsidR="007F7E53" w:rsidRDefault="007F7E53" w:rsidP="007F7E53">
            <w:pPr>
              <w:rPr>
                <w:rFonts w:ascii="Calibri" w:hAnsi="Calibri"/>
                <w:lang w:val="sk-SK"/>
              </w:rPr>
            </w:pPr>
            <w:r>
              <w:rPr>
                <w:rFonts w:asciiTheme="minorHAnsi" w:hAnsiTheme="minorHAnsi" w:cs="Arial"/>
                <w:lang w:val="sk-SK"/>
              </w:rPr>
              <w:t>Osoba so zdravotným postihnutím</w:t>
            </w:r>
          </w:p>
        </w:tc>
        <w:tc>
          <w:tcPr>
            <w:tcW w:w="4944" w:type="dxa"/>
            <w:shd w:val="clear" w:color="auto" w:fill="auto"/>
          </w:tcPr>
          <w:p w14:paraId="14232521" w14:textId="0AE1418D" w:rsidR="007F7E53" w:rsidRDefault="00DA359A" w:rsidP="00DA359A">
            <w:pPr>
              <w:rPr>
                <w:rFonts w:ascii="Calibri" w:hAnsi="Calibri"/>
                <w:lang w:val="sk-SK"/>
              </w:rPr>
            </w:pPr>
            <w:r>
              <w:rPr>
                <w:rFonts w:ascii="Calibri" w:hAnsi="Calibri"/>
                <w:lang w:val="sk-SK"/>
              </w:rPr>
              <w:t>Počet nemožno vyčísliť, nakoľko jeden dozor s užívateľským prvkom vykonaný ISV a odstránenie zistených nedostatkov v praxi zasiahne viac osôb CS.</w:t>
            </w:r>
          </w:p>
        </w:tc>
      </w:tr>
    </w:tbl>
    <w:p w14:paraId="553C3121" w14:textId="77777777" w:rsidR="00123641" w:rsidRDefault="00123641">
      <w:pPr>
        <w:contextualSpacing/>
        <w:rPr>
          <w:rFonts w:ascii="Calibri" w:hAnsi="Calibri" w:cs="Arial"/>
          <w:b/>
          <w:lang w:val="sk-SK"/>
        </w:rPr>
      </w:pPr>
    </w:p>
    <w:p w14:paraId="0135AB1D" w14:textId="77777777" w:rsidR="009B7928" w:rsidRPr="00CC60A0" w:rsidRDefault="009B7928">
      <w:pPr>
        <w:contextualSpacing/>
        <w:rPr>
          <w:rFonts w:ascii="Calibri" w:hAnsi="Calibri" w:cs="Arial"/>
          <w:b/>
          <w:lang w:val="sk-SK"/>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B61EA7" w14:paraId="471754B7" w14:textId="77777777"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2F22F23" w14:textId="77777777" w:rsidR="004E3931" w:rsidRPr="00CC60A0" w:rsidRDefault="004E3931" w:rsidP="004E3931">
            <w:pPr>
              <w:tabs>
                <w:tab w:val="left" w:pos="999"/>
                <w:tab w:val="left" w:pos="1000"/>
              </w:tabs>
              <w:contextualSpacing/>
              <w:rPr>
                <w:rFonts w:ascii="Calibri" w:hAnsi="Calibri" w:cs="Arial"/>
                <w:b/>
                <w:color w:val="0063A2"/>
                <w:sz w:val="28"/>
                <w:szCs w:val="28"/>
                <w:lang w:val="sk-SK"/>
              </w:rPr>
            </w:pPr>
            <w:r w:rsidRPr="00CC60A0">
              <w:rPr>
                <w:rFonts w:ascii="Calibri" w:hAnsi="Calibri" w:cs="Arial"/>
                <w:b/>
                <w:color w:val="0063A2"/>
                <w:sz w:val="28"/>
                <w:szCs w:val="28"/>
                <w:lang w:val="sk-SK"/>
              </w:rPr>
              <w:t>Štúdia uskutočniteľnosti vrátane analýzy nákladov a prínosov</w:t>
            </w:r>
          </w:p>
          <w:p w14:paraId="2006FCA7" w14:textId="77777777" w:rsidR="004E3931" w:rsidRPr="00CC60A0" w:rsidRDefault="004E3931" w:rsidP="004E3931">
            <w:pPr>
              <w:tabs>
                <w:tab w:val="left" w:pos="999"/>
                <w:tab w:val="left" w:pos="1000"/>
              </w:tabs>
              <w:contextualSpacing/>
              <w:rPr>
                <w:rFonts w:ascii="Calibri" w:eastAsia="Calibri" w:hAnsi="Calibri"/>
                <w:bCs/>
                <w:i/>
                <w:iCs/>
                <w:lang w:val="sk-SK"/>
              </w:rPr>
            </w:pPr>
            <w:r w:rsidRPr="00CC60A0">
              <w:rPr>
                <w:rFonts w:ascii="Calibri" w:eastAsia="Calibri" w:hAnsi="Calibri"/>
                <w:bCs/>
                <w:i/>
                <w:iCs/>
                <w:lang w:val="sk-SK"/>
              </w:rPr>
              <w:t>Informácie sa vypĺňajú iba pre investičné  typy projektov.</w:t>
            </w:r>
          </w:p>
        </w:tc>
      </w:tr>
      <w:tr w:rsidR="004E3931" w:rsidRPr="00B61EA7" w14:paraId="77F60564"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6519CAF4" w14:textId="77777777" w:rsidR="004E3931" w:rsidRPr="00CC60A0" w:rsidRDefault="004E3931" w:rsidP="007B22D8">
            <w:pPr>
              <w:spacing w:before="60" w:after="60"/>
              <w:jc w:val="both"/>
              <w:rPr>
                <w:rFonts w:ascii="Calibri" w:eastAsia="Calibri" w:hAnsi="Calibri"/>
                <w:b/>
                <w:bCs/>
                <w:iCs/>
                <w:lang w:val="sk-SK"/>
              </w:rPr>
            </w:pPr>
            <w:r w:rsidRPr="00CC60A0">
              <w:rPr>
                <w:rFonts w:ascii="Calibri" w:eastAsia="Calibri" w:hAnsi="Calibri"/>
                <w:b/>
                <w:bCs/>
                <w:iCs/>
                <w:lang w:val="sk-SK"/>
              </w:rPr>
              <w:t>Existuje relevantná štúdia uskutočniteľnosti</w:t>
            </w:r>
            <w:r w:rsidRPr="00CC60A0">
              <w:rPr>
                <w:rStyle w:val="Odkaznapoznmkupodiarou"/>
                <w:rFonts w:ascii="Calibri" w:eastAsia="Calibri" w:hAnsi="Calibri"/>
                <w:b/>
                <w:bCs/>
                <w:iCs/>
                <w:lang w:val="sk-SK"/>
              </w:rPr>
              <w:footnoteReference w:id="34"/>
            </w:r>
            <w:r w:rsidRPr="00CC60A0">
              <w:rPr>
                <w:rFonts w:ascii="Calibri" w:eastAsia="Calibri" w:hAnsi="Calibri"/>
                <w:b/>
                <w:bCs/>
                <w:iCs/>
                <w:lang w:val="sk-SK"/>
              </w:rPr>
              <w:t xml:space="preserve"> ? (áno/nie)</w:t>
            </w:r>
          </w:p>
        </w:tc>
        <w:tc>
          <w:tcPr>
            <w:tcW w:w="6732" w:type="dxa"/>
            <w:tcBorders>
              <w:right w:val="single" w:sz="4" w:space="0" w:color="auto"/>
            </w:tcBorders>
            <w:shd w:val="clear" w:color="auto" w:fill="auto"/>
          </w:tcPr>
          <w:p w14:paraId="298BEC53" w14:textId="77777777" w:rsidR="004E3931" w:rsidRPr="00CC60A0" w:rsidRDefault="004E3931" w:rsidP="00BE24BC">
            <w:pPr>
              <w:spacing w:before="120" w:after="120"/>
              <w:rPr>
                <w:rFonts w:ascii="Calibri" w:eastAsia="Calibri" w:hAnsi="Calibri"/>
                <w:bCs/>
                <w:i/>
                <w:iCs/>
                <w:lang w:val="sk-SK"/>
              </w:rPr>
            </w:pPr>
          </w:p>
        </w:tc>
      </w:tr>
      <w:tr w:rsidR="004E3931" w:rsidRPr="00B61EA7" w14:paraId="20A707AF"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39B3FB" w14:textId="77777777" w:rsidR="004E3931" w:rsidRPr="00EF76F8" w:rsidRDefault="004E3931" w:rsidP="007B22D8">
            <w:pPr>
              <w:spacing w:after="60"/>
              <w:jc w:val="both"/>
              <w:rPr>
                <w:rFonts w:ascii="Calibri" w:eastAsia="Calibri" w:hAnsi="Calibri"/>
                <w:b/>
                <w:bCs/>
                <w:iCs/>
                <w:lang w:val="sk-SK"/>
              </w:rPr>
            </w:pPr>
            <w:r w:rsidRPr="00EF76F8">
              <w:rPr>
                <w:rFonts w:ascii="Calibri" w:eastAsia="Calibri" w:hAnsi="Calibri"/>
                <w:b/>
                <w:bCs/>
                <w:iCs/>
                <w:lang w:val="sk-SK"/>
              </w:rPr>
              <w:t xml:space="preserve">Ak je štúdia uskutočniteľnosti dostupná na internete , uveďte jej názov a internetovú adresu, kde je </w:t>
            </w:r>
            <w:r w:rsidRPr="00EF76F8">
              <w:rPr>
                <w:rFonts w:ascii="Calibri" w:eastAsia="Calibri" w:hAnsi="Calibri"/>
                <w:b/>
                <w:bCs/>
                <w:iCs/>
                <w:lang w:val="sk-SK"/>
              </w:rPr>
              <w:lastRenderedPageBreak/>
              <w:t>štúdia zverejnená</w:t>
            </w:r>
          </w:p>
        </w:tc>
        <w:tc>
          <w:tcPr>
            <w:tcW w:w="6732" w:type="dxa"/>
            <w:tcBorders>
              <w:bottom w:val="single" w:sz="2" w:space="0" w:color="auto"/>
              <w:right w:val="single" w:sz="4" w:space="0" w:color="auto"/>
            </w:tcBorders>
            <w:shd w:val="clear" w:color="auto" w:fill="auto"/>
          </w:tcPr>
          <w:p w14:paraId="24BA7854" w14:textId="77777777" w:rsidR="004E3931" w:rsidRPr="00EF76F8" w:rsidRDefault="004E3931" w:rsidP="00BE24BC">
            <w:pPr>
              <w:spacing w:before="120" w:after="120"/>
              <w:rPr>
                <w:rFonts w:ascii="Calibri" w:eastAsia="Calibri" w:hAnsi="Calibri"/>
                <w:bCs/>
                <w:i/>
                <w:iCs/>
                <w:lang w:val="sk-SK"/>
              </w:rPr>
            </w:pPr>
          </w:p>
        </w:tc>
      </w:tr>
      <w:tr w:rsidR="004E3931" w:rsidRPr="00B61EA7" w14:paraId="0149AB8F" w14:textId="77777777"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42DE7DE5" w14:textId="77777777" w:rsidR="004E3931" w:rsidRPr="00EF76F8" w:rsidRDefault="004E3931" w:rsidP="007B22D8">
            <w:pPr>
              <w:spacing w:before="60" w:after="60"/>
              <w:jc w:val="both"/>
              <w:rPr>
                <w:rFonts w:ascii="Calibri" w:eastAsia="Calibri" w:hAnsi="Calibri"/>
                <w:b/>
                <w:bCs/>
                <w:iCs/>
                <w:lang w:val="sk-SK"/>
              </w:rPr>
            </w:pPr>
            <w:r w:rsidRPr="00EF76F8">
              <w:rPr>
                <w:rFonts w:ascii="Calibri" w:eastAsia="Calibri" w:hAnsi="Calibri"/>
                <w:b/>
                <w:bCs/>
                <w:iCs/>
                <w:lang w:val="sk-SK"/>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6C90924E" w14:textId="77777777" w:rsidR="004E3931" w:rsidRPr="00EF76F8" w:rsidRDefault="004E3931" w:rsidP="00BE24BC">
            <w:pPr>
              <w:spacing w:before="120" w:after="120"/>
              <w:rPr>
                <w:rFonts w:ascii="Calibri" w:eastAsia="Calibri" w:hAnsi="Calibri"/>
                <w:bCs/>
                <w:i/>
                <w:iCs/>
                <w:lang w:val="sk-SK"/>
              </w:rPr>
            </w:pPr>
          </w:p>
        </w:tc>
      </w:tr>
    </w:tbl>
    <w:p w14:paraId="02472BC0" w14:textId="77777777" w:rsidR="00C370CF" w:rsidRDefault="00C370CF">
      <w:pPr>
        <w:contextualSpacing/>
        <w:rPr>
          <w:rFonts w:ascii="Calibri" w:hAnsi="Calibri" w:cs="Arial"/>
          <w:b/>
          <w:lang w:val="sk-SK"/>
        </w:rPr>
      </w:pPr>
    </w:p>
    <w:p w14:paraId="7F660AF6" w14:textId="77777777" w:rsidR="00532D50" w:rsidRPr="00EF76F8" w:rsidRDefault="00532D50">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EF76F8" w14:paraId="353052F3" w14:textId="77777777" w:rsidTr="00BE24BC">
        <w:tc>
          <w:tcPr>
            <w:tcW w:w="5000" w:type="pct"/>
            <w:gridSpan w:val="2"/>
            <w:shd w:val="clear" w:color="auto" w:fill="D9D9D9" w:themeFill="background1" w:themeFillShade="D9"/>
          </w:tcPr>
          <w:p w14:paraId="08BF7D23" w14:textId="77777777" w:rsidR="00FA1960" w:rsidRPr="00EF76F8" w:rsidRDefault="00FA1960" w:rsidP="00BE24BC">
            <w:pPr>
              <w:tabs>
                <w:tab w:val="left" w:pos="815"/>
              </w:tabs>
              <w:contextualSpacing/>
              <w:rPr>
                <w:rFonts w:ascii="Calibri" w:hAnsi="Calibri" w:cs="Arial"/>
                <w:b/>
                <w:sz w:val="28"/>
                <w:szCs w:val="28"/>
                <w:lang w:val="sk-SK"/>
              </w:rPr>
            </w:pPr>
            <w:r w:rsidRPr="00EF76F8">
              <w:rPr>
                <w:rFonts w:ascii="Calibri" w:hAnsi="Calibri" w:cs="Arial"/>
                <w:b/>
                <w:color w:val="0063A2"/>
                <w:position w:val="1"/>
                <w:sz w:val="28"/>
                <w:szCs w:val="28"/>
                <w:lang w:val="sk-SK"/>
              </w:rPr>
              <w:t>Verejné obstarávanie</w:t>
            </w:r>
          </w:p>
        </w:tc>
      </w:tr>
      <w:tr w:rsidR="00FA1960" w:rsidRPr="00EF76F8" w14:paraId="31F5D541" w14:textId="77777777" w:rsidTr="00FA1960">
        <w:trPr>
          <w:trHeight w:val="282"/>
        </w:trPr>
        <w:tc>
          <w:tcPr>
            <w:tcW w:w="1730" w:type="pct"/>
            <w:shd w:val="clear" w:color="auto" w:fill="F2F2F2" w:themeFill="background1" w:themeFillShade="F2"/>
          </w:tcPr>
          <w:p w14:paraId="19EB06B3" w14:textId="77777777" w:rsidR="00FA1960" w:rsidRPr="00EF76F8" w:rsidRDefault="00FA1960" w:rsidP="00BE24BC">
            <w:pPr>
              <w:tabs>
                <w:tab w:val="left" w:pos="709"/>
              </w:tabs>
              <w:contextualSpacing/>
              <w:jc w:val="both"/>
              <w:rPr>
                <w:rFonts w:ascii="Calibri" w:hAnsi="Calibri" w:cs="Arial"/>
                <w:b/>
                <w:color w:val="0063A2"/>
                <w:position w:val="1"/>
                <w:sz w:val="28"/>
                <w:szCs w:val="28"/>
                <w:lang w:val="sk-SK"/>
              </w:rPr>
            </w:pPr>
            <w:r w:rsidRPr="00EF76F8">
              <w:rPr>
                <w:rFonts w:asciiTheme="minorHAnsi" w:hAnsiTheme="minorHAnsi"/>
                <w:b/>
                <w:lang w:val="sk-SK" w:eastAsia="sk-SK"/>
              </w:rPr>
              <w:t>Sumár zrealizovaných VO</w:t>
            </w:r>
          </w:p>
        </w:tc>
        <w:tc>
          <w:tcPr>
            <w:tcW w:w="3270" w:type="pct"/>
            <w:shd w:val="clear" w:color="auto" w:fill="auto"/>
          </w:tcPr>
          <w:p w14:paraId="686CD35F" w14:textId="77777777" w:rsidR="00FA1960" w:rsidRPr="00CC60A0" w:rsidRDefault="00FA1960" w:rsidP="00BE24BC">
            <w:pPr>
              <w:tabs>
                <w:tab w:val="left" w:pos="709"/>
              </w:tabs>
              <w:contextualSpacing/>
              <w:jc w:val="both"/>
              <w:rPr>
                <w:rFonts w:asciiTheme="minorHAnsi" w:hAnsiTheme="minorHAnsi"/>
                <w:lang w:val="sk-SK"/>
              </w:rPr>
            </w:pPr>
            <w:r w:rsidRPr="00CC60A0">
              <w:rPr>
                <w:rFonts w:asciiTheme="minorHAnsi" w:hAnsiTheme="minorHAnsi"/>
                <w:lang w:val="sk-SK"/>
              </w:rPr>
              <w:t xml:space="preserve"> </w:t>
            </w:r>
          </w:p>
        </w:tc>
      </w:tr>
      <w:tr w:rsidR="00FA1960" w:rsidRPr="00CC60A0" w14:paraId="312E2F0B" w14:textId="77777777" w:rsidTr="00870AFC">
        <w:trPr>
          <w:trHeight w:val="272"/>
        </w:trPr>
        <w:tc>
          <w:tcPr>
            <w:tcW w:w="1730" w:type="pct"/>
            <w:tcBorders>
              <w:bottom w:val="single" w:sz="4" w:space="0" w:color="auto"/>
            </w:tcBorders>
            <w:shd w:val="clear" w:color="auto" w:fill="F2F2F2" w:themeFill="background1" w:themeFillShade="F2"/>
          </w:tcPr>
          <w:p w14:paraId="3F02EE1D"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Sumár plánovaných VO</w:t>
            </w:r>
          </w:p>
        </w:tc>
        <w:tc>
          <w:tcPr>
            <w:tcW w:w="3270" w:type="pct"/>
            <w:tcBorders>
              <w:bottom w:val="single" w:sz="4" w:space="0" w:color="auto"/>
            </w:tcBorders>
            <w:shd w:val="clear" w:color="auto" w:fill="auto"/>
          </w:tcPr>
          <w:p w14:paraId="6E759DA8"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1B8F8133" w14:textId="77777777" w:rsidTr="00870AFC">
        <w:trPr>
          <w:trHeight w:val="262"/>
        </w:trPr>
        <w:tc>
          <w:tcPr>
            <w:tcW w:w="1730" w:type="pct"/>
            <w:tcBorders>
              <w:right w:val="nil"/>
            </w:tcBorders>
            <w:shd w:val="clear" w:color="auto" w:fill="auto"/>
          </w:tcPr>
          <w:p w14:paraId="53CF79F5" w14:textId="77777777" w:rsidR="00FA1960" w:rsidRPr="008829ED"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59869859"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23314843" w14:textId="77777777" w:rsidTr="00FA1960">
        <w:trPr>
          <w:trHeight w:val="280"/>
        </w:trPr>
        <w:tc>
          <w:tcPr>
            <w:tcW w:w="1730" w:type="pct"/>
            <w:shd w:val="clear" w:color="auto" w:fill="F2F2F2" w:themeFill="background1" w:themeFillShade="F2"/>
          </w:tcPr>
          <w:p w14:paraId="6B5C4676"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Názov VO</w:t>
            </w:r>
            <w:r w:rsidR="00DE58AB">
              <w:rPr>
                <w:rStyle w:val="Odkaznapoznmkupodiarou"/>
                <w:rFonts w:asciiTheme="minorHAnsi" w:hAnsiTheme="minorHAnsi"/>
                <w:b/>
                <w:lang w:val="sk-SK" w:eastAsia="sk-SK"/>
              </w:rPr>
              <w:footnoteReference w:id="35"/>
            </w:r>
          </w:p>
        </w:tc>
        <w:tc>
          <w:tcPr>
            <w:tcW w:w="3270" w:type="pct"/>
            <w:shd w:val="clear" w:color="auto" w:fill="auto"/>
          </w:tcPr>
          <w:p w14:paraId="4E07FAE7"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28B2F856" w14:textId="77777777" w:rsidTr="00FA1960">
        <w:trPr>
          <w:trHeight w:val="280"/>
        </w:trPr>
        <w:tc>
          <w:tcPr>
            <w:tcW w:w="1730" w:type="pct"/>
            <w:shd w:val="clear" w:color="auto" w:fill="F2F2F2" w:themeFill="background1" w:themeFillShade="F2"/>
          </w:tcPr>
          <w:p w14:paraId="34ADEBBC"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Stručný opis predmetu VO</w:t>
            </w:r>
          </w:p>
        </w:tc>
        <w:tc>
          <w:tcPr>
            <w:tcW w:w="3270" w:type="pct"/>
            <w:shd w:val="clear" w:color="auto" w:fill="auto"/>
          </w:tcPr>
          <w:p w14:paraId="0F396A62"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73BBD940" w14:textId="77777777" w:rsidTr="00FA1960">
        <w:trPr>
          <w:trHeight w:val="280"/>
        </w:trPr>
        <w:tc>
          <w:tcPr>
            <w:tcW w:w="1730" w:type="pct"/>
            <w:shd w:val="clear" w:color="auto" w:fill="F2F2F2" w:themeFill="background1" w:themeFillShade="F2"/>
          </w:tcPr>
          <w:p w14:paraId="74EDC0B3"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Celková hodnota zákazky</w:t>
            </w:r>
          </w:p>
        </w:tc>
        <w:tc>
          <w:tcPr>
            <w:tcW w:w="3270" w:type="pct"/>
            <w:shd w:val="clear" w:color="auto" w:fill="auto"/>
          </w:tcPr>
          <w:p w14:paraId="60067B7A"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0942EF0B" w14:textId="77777777" w:rsidTr="00FA1960">
        <w:trPr>
          <w:trHeight w:val="280"/>
        </w:trPr>
        <w:tc>
          <w:tcPr>
            <w:tcW w:w="1730" w:type="pct"/>
            <w:shd w:val="clear" w:color="auto" w:fill="F2F2F2" w:themeFill="background1" w:themeFillShade="F2"/>
          </w:tcPr>
          <w:p w14:paraId="088A559A"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Postup obstarávania</w:t>
            </w:r>
          </w:p>
        </w:tc>
        <w:tc>
          <w:tcPr>
            <w:tcW w:w="3270" w:type="pct"/>
            <w:shd w:val="clear" w:color="auto" w:fill="auto"/>
          </w:tcPr>
          <w:p w14:paraId="3E02B768"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636B84AB" w14:textId="77777777" w:rsidTr="00FA1960">
        <w:trPr>
          <w:trHeight w:val="280"/>
        </w:trPr>
        <w:tc>
          <w:tcPr>
            <w:tcW w:w="1730" w:type="pct"/>
            <w:shd w:val="clear" w:color="auto" w:fill="F2F2F2" w:themeFill="background1" w:themeFillShade="F2"/>
          </w:tcPr>
          <w:p w14:paraId="67D93FCD"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Metóda podľa finančného limitu</w:t>
            </w:r>
          </w:p>
        </w:tc>
        <w:tc>
          <w:tcPr>
            <w:tcW w:w="3270" w:type="pct"/>
            <w:shd w:val="clear" w:color="auto" w:fill="auto"/>
          </w:tcPr>
          <w:p w14:paraId="14718E44"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68606AE2" w14:textId="77777777" w:rsidTr="00FA1960">
        <w:trPr>
          <w:trHeight w:val="280"/>
        </w:trPr>
        <w:tc>
          <w:tcPr>
            <w:tcW w:w="1730" w:type="pct"/>
            <w:shd w:val="clear" w:color="auto" w:fill="F2F2F2" w:themeFill="background1" w:themeFillShade="F2"/>
          </w:tcPr>
          <w:p w14:paraId="2ECD7647"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Začiatok VO</w:t>
            </w:r>
          </w:p>
        </w:tc>
        <w:tc>
          <w:tcPr>
            <w:tcW w:w="3270" w:type="pct"/>
            <w:shd w:val="clear" w:color="auto" w:fill="auto"/>
          </w:tcPr>
          <w:p w14:paraId="1B3F59B0"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25D66C5D" w14:textId="77777777" w:rsidTr="00FA1960">
        <w:trPr>
          <w:trHeight w:val="280"/>
        </w:trPr>
        <w:tc>
          <w:tcPr>
            <w:tcW w:w="1730" w:type="pct"/>
            <w:shd w:val="clear" w:color="auto" w:fill="F2F2F2" w:themeFill="background1" w:themeFillShade="F2"/>
          </w:tcPr>
          <w:p w14:paraId="55F157E9"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Stav VO</w:t>
            </w:r>
          </w:p>
        </w:tc>
        <w:tc>
          <w:tcPr>
            <w:tcW w:w="3270" w:type="pct"/>
            <w:shd w:val="clear" w:color="auto" w:fill="auto"/>
          </w:tcPr>
          <w:p w14:paraId="26C6707E"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46D21FB2" w14:textId="77777777" w:rsidTr="00FA1960">
        <w:trPr>
          <w:trHeight w:val="280"/>
        </w:trPr>
        <w:tc>
          <w:tcPr>
            <w:tcW w:w="1730" w:type="pct"/>
            <w:shd w:val="clear" w:color="auto" w:fill="F2F2F2" w:themeFill="background1" w:themeFillShade="F2"/>
          </w:tcPr>
          <w:p w14:paraId="2E07F66A"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Predpokladaný datum ukončenia VO</w:t>
            </w:r>
          </w:p>
        </w:tc>
        <w:tc>
          <w:tcPr>
            <w:tcW w:w="3270" w:type="pct"/>
            <w:shd w:val="clear" w:color="auto" w:fill="auto"/>
          </w:tcPr>
          <w:p w14:paraId="0285170E"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6C06146B" w14:textId="77777777" w:rsidTr="00870AFC">
        <w:trPr>
          <w:trHeight w:val="280"/>
        </w:trPr>
        <w:tc>
          <w:tcPr>
            <w:tcW w:w="1730" w:type="pct"/>
            <w:tcBorders>
              <w:bottom w:val="single" w:sz="4" w:space="0" w:color="auto"/>
            </w:tcBorders>
            <w:shd w:val="clear" w:color="auto" w:fill="F2F2F2" w:themeFill="background1" w:themeFillShade="F2"/>
          </w:tcPr>
          <w:p w14:paraId="0616BE92"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Poznámka</w:t>
            </w:r>
          </w:p>
        </w:tc>
        <w:tc>
          <w:tcPr>
            <w:tcW w:w="3270" w:type="pct"/>
            <w:tcBorders>
              <w:bottom w:val="single" w:sz="4" w:space="0" w:color="auto"/>
            </w:tcBorders>
            <w:shd w:val="clear" w:color="auto" w:fill="auto"/>
          </w:tcPr>
          <w:p w14:paraId="3199956C"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1BB03B3F" w14:textId="77777777" w:rsidTr="00870AFC">
        <w:trPr>
          <w:trHeight w:val="280"/>
        </w:trPr>
        <w:tc>
          <w:tcPr>
            <w:tcW w:w="1730" w:type="pct"/>
            <w:tcBorders>
              <w:right w:val="nil"/>
            </w:tcBorders>
            <w:shd w:val="clear" w:color="auto" w:fill="auto"/>
          </w:tcPr>
          <w:p w14:paraId="404A31F3" w14:textId="77777777" w:rsidR="00FA1960" w:rsidRPr="008829ED"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796B1276"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4EAF7ED5" w14:textId="77777777" w:rsidTr="00FA1960">
        <w:trPr>
          <w:trHeight w:val="280"/>
        </w:trPr>
        <w:tc>
          <w:tcPr>
            <w:tcW w:w="1730" w:type="pct"/>
            <w:shd w:val="clear" w:color="auto" w:fill="F2F2F2" w:themeFill="background1" w:themeFillShade="F2"/>
          </w:tcPr>
          <w:p w14:paraId="52DD9576"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 xml:space="preserve">Aktivita </w:t>
            </w:r>
          </w:p>
        </w:tc>
        <w:tc>
          <w:tcPr>
            <w:tcW w:w="3270" w:type="pct"/>
            <w:shd w:val="clear" w:color="auto" w:fill="auto"/>
          </w:tcPr>
          <w:p w14:paraId="19BBA4D7" w14:textId="77777777" w:rsidR="00FA1960" w:rsidRPr="00CC60A0" w:rsidRDefault="00FA1960" w:rsidP="00BE24BC">
            <w:pPr>
              <w:tabs>
                <w:tab w:val="left" w:pos="709"/>
              </w:tabs>
              <w:contextualSpacing/>
              <w:jc w:val="both"/>
              <w:rPr>
                <w:rFonts w:asciiTheme="minorHAnsi" w:hAnsiTheme="minorHAnsi"/>
                <w:lang w:val="sk-SK"/>
              </w:rPr>
            </w:pPr>
          </w:p>
        </w:tc>
      </w:tr>
      <w:tr w:rsidR="00C370CF" w:rsidRPr="00CC60A0" w14:paraId="7E1AFF7B" w14:textId="77777777" w:rsidTr="00FA1960">
        <w:trPr>
          <w:trHeight w:val="280"/>
        </w:trPr>
        <w:tc>
          <w:tcPr>
            <w:tcW w:w="1730" w:type="pct"/>
            <w:shd w:val="clear" w:color="auto" w:fill="F2F2F2" w:themeFill="background1" w:themeFillShade="F2"/>
          </w:tcPr>
          <w:p w14:paraId="3DA18A18" w14:textId="77777777" w:rsidR="00C370CF" w:rsidRPr="008829ED" w:rsidRDefault="00C370CF"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Hodnota na aktivitu z celkovej hodnoty VO</w:t>
            </w:r>
          </w:p>
        </w:tc>
        <w:tc>
          <w:tcPr>
            <w:tcW w:w="3270" w:type="pct"/>
            <w:shd w:val="clear" w:color="auto" w:fill="auto"/>
          </w:tcPr>
          <w:p w14:paraId="793B96F4" w14:textId="77777777" w:rsidR="00C370CF" w:rsidRPr="00CC60A0" w:rsidRDefault="00C370CF" w:rsidP="00BE24BC">
            <w:pPr>
              <w:tabs>
                <w:tab w:val="left" w:pos="709"/>
              </w:tabs>
              <w:contextualSpacing/>
              <w:jc w:val="both"/>
              <w:rPr>
                <w:rFonts w:asciiTheme="minorHAnsi" w:hAnsiTheme="minorHAnsi"/>
                <w:lang w:val="sk-SK"/>
              </w:rPr>
            </w:pPr>
          </w:p>
        </w:tc>
      </w:tr>
    </w:tbl>
    <w:p w14:paraId="6CC800CD" w14:textId="241FF29A" w:rsidR="00BC37ED" w:rsidRDefault="00BC37ED">
      <w:pPr>
        <w:contextualSpacing/>
        <w:rPr>
          <w:rFonts w:ascii="Calibri" w:hAnsi="Calibri" w:cs="Arial"/>
          <w:b/>
          <w:lang w:val="sk-SK"/>
        </w:rPr>
      </w:pPr>
    </w:p>
    <w:p w14:paraId="78AAB384" w14:textId="77777777" w:rsidR="00AA33DE" w:rsidRPr="008829ED" w:rsidRDefault="00AA33DE">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CC60A0" w14:paraId="04C8BFFC" w14:textId="77777777" w:rsidTr="00D46F28">
        <w:tc>
          <w:tcPr>
            <w:tcW w:w="5000" w:type="pct"/>
            <w:gridSpan w:val="2"/>
            <w:shd w:val="clear" w:color="auto" w:fill="D9D9D9" w:themeFill="background1" w:themeFillShade="D9"/>
          </w:tcPr>
          <w:p w14:paraId="4FD3A0B3" w14:textId="77777777" w:rsidR="00FA1A58" w:rsidRPr="008829ED" w:rsidRDefault="006C61B9" w:rsidP="007457E1">
            <w:pPr>
              <w:tabs>
                <w:tab w:val="left" w:pos="993"/>
                <w:tab w:val="left" w:pos="1000"/>
              </w:tabs>
              <w:contextualSpacing/>
              <w:rPr>
                <w:rFonts w:ascii="Calibri" w:hAnsi="Calibri" w:cs="Arial"/>
                <w:b/>
                <w:sz w:val="28"/>
                <w:szCs w:val="28"/>
                <w:lang w:val="sk-SK"/>
              </w:rPr>
            </w:pPr>
            <w:r w:rsidRPr="008829ED">
              <w:rPr>
                <w:rFonts w:ascii="Calibri" w:hAnsi="Calibri" w:cs="Arial"/>
                <w:b/>
                <w:color w:val="0063A2"/>
                <w:sz w:val="28"/>
                <w:szCs w:val="28"/>
                <w:lang w:val="sk-SK"/>
              </w:rPr>
              <w:t>Identifikácia rizík a prostriedky na ich elimináciu</w:t>
            </w:r>
          </w:p>
        </w:tc>
      </w:tr>
      <w:tr w:rsidR="00B8332B" w:rsidRPr="00CC60A0" w14:paraId="6F1027FB" w14:textId="77777777" w:rsidTr="00D46F28">
        <w:tblPrEx>
          <w:shd w:val="clear" w:color="auto" w:fill="auto"/>
        </w:tblPrEx>
        <w:tc>
          <w:tcPr>
            <w:tcW w:w="5000" w:type="pct"/>
            <w:gridSpan w:val="2"/>
            <w:shd w:val="clear" w:color="auto" w:fill="F2F2F2" w:themeFill="background1" w:themeFillShade="F2"/>
          </w:tcPr>
          <w:p w14:paraId="2479C891" w14:textId="77777777" w:rsidR="00D46F28" w:rsidRPr="008829ED" w:rsidRDefault="00A70221" w:rsidP="00143C19">
            <w:pPr>
              <w:tabs>
                <w:tab w:val="left" w:pos="142"/>
              </w:tabs>
              <w:contextualSpacing/>
              <w:rPr>
                <w:rFonts w:ascii="Calibri" w:hAnsi="Calibri" w:cs="Arial"/>
                <w:b/>
                <w:color w:val="FF0000"/>
                <w:lang w:val="sk-SK"/>
              </w:rPr>
            </w:pPr>
            <w:r w:rsidRPr="008829ED">
              <w:rPr>
                <w:rFonts w:ascii="Calibri" w:hAnsi="Calibri" w:cs="Arial"/>
                <w:b/>
                <w:lang w:val="sk-SK"/>
              </w:rPr>
              <w:t xml:space="preserve">Riziko </w:t>
            </w:r>
            <w:r w:rsidR="00DE58AB">
              <w:rPr>
                <w:rStyle w:val="Odkaznapoznmkupodiarou"/>
                <w:rFonts w:ascii="Calibri" w:hAnsi="Calibri"/>
                <w:b/>
                <w:lang w:val="sk-SK"/>
              </w:rPr>
              <w:footnoteReference w:id="36"/>
            </w:r>
          </w:p>
        </w:tc>
      </w:tr>
      <w:tr w:rsidR="00143C19" w:rsidRPr="00B61EA7" w14:paraId="39E3B29F" w14:textId="77777777" w:rsidTr="002E7ABD">
        <w:tblPrEx>
          <w:shd w:val="clear" w:color="auto" w:fill="auto"/>
        </w:tblPrEx>
        <w:tc>
          <w:tcPr>
            <w:tcW w:w="1730" w:type="pct"/>
            <w:shd w:val="clear" w:color="auto" w:fill="F2F2F2" w:themeFill="background1" w:themeFillShade="F2"/>
          </w:tcPr>
          <w:p w14:paraId="59DAC90F" w14:textId="77777777" w:rsidR="00143C19" w:rsidRPr="008829ED" w:rsidRDefault="001C5F9A" w:rsidP="00143C19">
            <w:pPr>
              <w:contextualSpacing/>
              <w:rPr>
                <w:rFonts w:asciiTheme="minorHAnsi" w:hAnsiTheme="minorHAnsi" w:cs="Arial"/>
                <w:b/>
                <w:lang w:val="sk-SK"/>
              </w:rPr>
            </w:pPr>
            <w:r w:rsidRPr="008829ED">
              <w:rPr>
                <w:rFonts w:asciiTheme="minorHAnsi" w:hAnsiTheme="minorHAnsi" w:cs="Arial"/>
                <w:b/>
                <w:lang w:val="sk-SK"/>
              </w:rPr>
              <w:t>Názov rizika 1</w:t>
            </w:r>
          </w:p>
        </w:tc>
        <w:tc>
          <w:tcPr>
            <w:tcW w:w="3270" w:type="pct"/>
          </w:tcPr>
          <w:p w14:paraId="39602E79" w14:textId="51365CBC" w:rsidR="00143C19" w:rsidRPr="00E016AD" w:rsidRDefault="00E016AD" w:rsidP="00143C19">
            <w:pPr>
              <w:rPr>
                <w:rFonts w:asciiTheme="minorHAnsi" w:hAnsiTheme="minorHAnsi"/>
                <w:highlight w:val="yellow"/>
                <w:lang w:val="sk-SK"/>
              </w:rPr>
            </w:pPr>
            <w:r w:rsidRPr="00E016AD">
              <w:rPr>
                <w:rFonts w:asciiTheme="minorHAnsi" w:hAnsiTheme="minorHAnsi"/>
                <w:lang w:val="sk-SK"/>
              </w:rPr>
              <w:t xml:space="preserve">Nepripravenosť </w:t>
            </w:r>
            <w:r>
              <w:rPr>
                <w:rFonts w:asciiTheme="minorHAnsi" w:hAnsiTheme="minorHAnsi"/>
                <w:lang w:val="sk-SK"/>
              </w:rPr>
              <w:t xml:space="preserve">terénu na zmeny v oblasti hodnotenia kvality neformálnej starostlivosti o osoby s ťažkým zdravotným postihnutím </w:t>
            </w:r>
          </w:p>
        </w:tc>
      </w:tr>
      <w:tr w:rsidR="00143C19" w:rsidRPr="00B61EA7" w14:paraId="19F286D1" w14:textId="77777777" w:rsidTr="002E7ABD">
        <w:tblPrEx>
          <w:shd w:val="clear" w:color="auto" w:fill="auto"/>
        </w:tblPrEx>
        <w:tc>
          <w:tcPr>
            <w:tcW w:w="1730" w:type="pct"/>
            <w:shd w:val="clear" w:color="auto" w:fill="F2F2F2" w:themeFill="background1" w:themeFillShade="F2"/>
          </w:tcPr>
          <w:p w14:paraId="6F484F5B" w14:textId="77777777" w:rsidR="00143C19" w:rsidRPr="008829ED" w:rsidRDefault="00143C19" w:rsidP="00143C19">
            <w:pPr>
              <w:contextualSpacing/>
              <w:rPr>
                <w:rFonts w:asciiTheme="minorHAnsi" w:hAnsiTheme="minorHAnsi" w:cs="Arial"/>
                <w:b/>
                <w:lang w:val="sk-SK"/>
              </w:rPr>
            </w:pPr>
            <w:r w:rsidRPr="008829ED">
              <w:rPr>
                <w:rFonts w:asciiTheme="minorHAnsi" w:hAnsiTheme="minorHAnsi" w:cs="Arial"/>
                <w:b/>
                <w:lang w:val="sk-SK"/>
              </w:rPr>
              <w:t>Popis rizika</w:t>
            </w:r>
          </w:p>
        </w:tc>
        <w:tc>
          <w:tcPr>
            <w:tcW w:w="3270" w:type="pct"/>
          </w:tcPr>
          <w:p w14:paraId="44194ED8" w14:textId="2FA05904" w:rsidR="00597789" w:rsidRPr="008829ED" w:rsidRDefault="00E016AD" w:rsidP="00E016AD">
            <w:pPr>
              <w:jc w:val="both"/>
              <w:rPr>
                <w:rFonts w:asciiTheme="minorHAnsi" w:hAnsiTheme="minorHAnsi" w:cs="Arial"/>
                <w:lang w:val="sk-SK"/>
              </w:rPr>
            </w:pPr>
            <w:r>
              <w:rPr>
                <w:rFonts w:asciiTheme="minorHAnsi" w:hAnsiTheme="minorHAnsi" w:cs="Arial"/>
                <w:lang w:val="sk-SK"/>
              </w:rPr>
              <w:t xml:space="preserve">V oblasti hodnotenia kvality neformálnej starostlivosti o osoby s ťažkým zdravotným postihnutím aktuálne neexistuje žiadna záväzná legislatívna úprava. Je možné očakávať, že snahy zaviesť zákonné upravy a pravidlá povedú zo strany neformálne opatrujúcich a neformálne opatrovaných k obavám z neprimeraných zásahov štátu do ich súkromia. </w:t>
            </w:r>
          </w:p>
        </w:tc>
      </w:tr>
      <w:tr w:rsidR="00143C19" w:rsidRPr="00CC60A0" w14:paraId="0C6566DF" w14:textId="77777777" w:rsidTr="002E7ABD">
        <w:tblPrEx>
          <w:shd w:val="clear" w:color="auto" w:fill="auto"/>
        </w:tblPrEx>
        <w:tc>
          <w:tcPr>
            <w:tcW w:w="1730" w:type="pct"/>
            <w:shd w:val="clear" w:color="auto" w:fill="F2F2F2" w:themeFill="background1" w:themeFillShade="F2"/>
          </w:tcPr>
          <w:p w14:paraId="082ACB4F" w14:textId="77777777" w:rsidR="00143C19" w:rsidRPr="008829ED" w:rsidRDefault="00143C19" w:rsidP="00143C19">
            <w:pPr>
              <w:contextualSpacing/>
              <w:rPr>
                <w:rFonts w:asciiTheme="minorHAnsi" w:hAnsiTheme="minorHAnsi" w:cs="Arial"/>
                <w:b/>
                <w:lang w:val="sk-SK"/>
              </w:rPr>
            </w:pPr>
            <w:r w:rsidRPr="008829ED">
              <w:rPr>
                <w:rFonts w:asciiTheme="minorHAnsi" w:hAnsiTheme="minorHAnsi" w:cs="Arial"/>
                <w:b/>
                <w:lang w:val="sk-SK"/>
              </w:rPr>
              <w:t>Závažnosť</w:t>
            </w:r>
          </w:p>
        </w:tc>
        <w:tc>
          <w:tcPr>
            <w:tcW w:w="3270" w:type="pct"/>
          </w:tcPr>
          <w:p w14:paraId="6CC63ED5" w14:textId="58A67C76" w:rsidR="00143C19" w:rsidRPr="00E016AD" w:rsidRDefault="00E016AD" w:rsidP="00716FE5">
            <w:pPr>
              <w:rPr>
                <w:rFonts w:asciiTheme="minorHAnsi" w:hAnsiTheme="minorHAnsi" w:cs="Arial"/>
                <w:lang w:val="sk-SK"/>
              </w:rPr>
            </w:pPr>
            <w:r w:rsidRPr="00E016AD">
              <w:rPr>
                <w:rFonts w:asciiTheme="minorHAnsi" w:hAnsiTheme="minorHAnsi" w:cs="Arial"/>
                <w:lang w:val="sk-SK"/>
              </w:rPr>
              <w:t>stredná</w:t>
            </w:r>
          </w:p>
        </w:tc>
      </w:tr>
      <w:tr w:rsidR="00143C19" w:rsidRPr="00B61EA7" w14:paraId="17130E84"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2928254C" w14:textId="77777777" w:rsidR="00143C19" w:rsidRPr="008829ED" w:rsidRDefault="00143C19" w:rsidP="00143C19">
            <w:pPr>
              <w:contextualSpacing/>
              <w:rPr>
                <w:rFonts w:asciiTheme="minorHAnsi" w:hAnsiTheme="minorHAnsi" w:cs="Arial"/>
                <w:b/>
                <w:lang w:val="sk-SK"/>
              </w:rPr>
            </w:pPr>
            <w:r w:rsidRPr="008829ED">
              <w:rPr>
                <w:rFonts w:asciiTheme="minorHAnsi" w:hAnsiTheme="minorHAnsi" w:cs="Arial"/>
                <w:b/>
                <w:lang w:val="sk-SK"/>
              </w:rPr>
              <w:t>Opatrenia na elimináciu rizika</w:t>
            </w:r>
          </w:p>
        </w:tc>
        <w:tc>
          <w:tcPr>
            <w:tcW w:w="3270" w:type="pct"/>
          </w:tcPr>
          <w:p w14:paraId="424C973D" w14:textId="77777777" w:rsidR="00E016AD" w:rsidRDefault="00E016AD" w:rsidP="00E016AD">
            <w:pPr>
              <w:jc w:val="both"/>
              <w:rPr>
                <w:rFonts w:asciiTheme="minorHAnsi" w:hAnsiTheme="minorHAnsi"/>
                <w:lang w:val="sk-SK"/>
              </w:rPr>
            </w:pPr>
            <w:r>
              <w:rPr>
                <w:rFonts w:asciiTheme="minorHAnsi" w:hAnsiTheme="minorHAnsi"/>
                <w:lang w:val="sk-SK"/>
              </w:rPr>
              <w:t xml:space="preserve">Do prípravy systému kvality v oblasti NeS o OŤZP budú od začiatku a po celý čas realizácie podaktivity 3.2 až po finalizáciu návrhov na legislatívne zmeny v tejto oblasti </w:t>
            </w:r>
            <w:r w:rsidRPr="00143EAB">
              <w:rPr>
                <w:rFonts w:asciiTheme="minorHAnsi" w:hAnsiTheme="minorHAnsi"/>
                <w:lang w:val="sk-SK"/>
              </w:rPr>
              <w:t>zapájaní zástupcovia organizácií a inštitúcií</w:t>
            </w:r>
            <w:r>
              <w:rPr>
                <w:rFonts w:asciiTheme="minorHAnsi" w:hAnsiTheme="minorHAnsi"/>
                <w:lang w:val="sk-SK"/>
              </w:rPr>
              <w:t xml:space="preserve">, ktorých sa pripravované opatrenia budú dotýkať. </w:t>
            </w:r>
          </w:p>
          <w:p w14:paraId="042B9580" w14:textId="6CFAFC95" w:rsidR="00597789" w:rsidRPr="008829ED" w:rsidRDefault="00E016AD" w:rsidP="00E016AD">
            <w:pPr>
              <w:jc w:val="both"/>
              <w:rPr>
                <w:rFonts w:asciiTheme="minorHAnsi" w:hAnsiTheme="minorHAnsi"/>
                <w:lang w:val="sk-SK"/>
              </w:rPr>
            </w:pPr>
            <w:r>
              <w:rPr>
                <w:rFonts w:asciiTheme="minorHAnsi" w:hAnsiTheme="minorHAnsi"/>
                <w:lang w:val="sk-SK"/>
              </w:rPr>
              <w:t xml:space="preserve">O procese prípravy opatrení bude tiež MPSVR SR transparentne verejnosť od začiatku informovať spôsobom, ktorý bude v čo najväčšej miere eliminovať možné obavy.  </w:t>
            </w:r>
          </w:p>
        </w:tc>
      </w:tr>
      <w:tr w:rsidR="00597789" w:rsidRPr="00B61EA7" w14:paraId="6DD62853" w14:textId="77777777" w:rsidTr="00870AFC">
        <w:tblPrEx>
          <w:shd w:val="clear" w:color="auto" w:fill="auto"/>
        </w:tblPrEx>
        <w:trPr>
          <w:gridAfter w:val="1"/>
          <w:wAfter w:w="3270" w:type="pct"/>
        </w:trPr>
        <w:tc>
          <w:tcPr>
            <w:tcW w:w="1730" w:type="pct"/>
            <w:tcBorders>
              <w:right w:val="nil"/>
            </w:tcBorders>
          </w:tcPr>
          <w:p w14:paraId="5120AE93" w14:textId="77777777" w:rsidR="00597789" w:rsidRPr="008829ED" w:rsidRDefault="00597789" w:rsidP="001D072F">
            <w:pPr>
              <w:tabs>
                <w:tab w:val="left" w:pos="142"/>
              </w:tabs>
              <w:contextualSpacing/>
              <w:rPr>
                <w:rFonts w:ascii="Calibri" w:hAnsi="Calibri" w:cs="Arial"/>
                <w:b/>
                <w:color w:val="FF0000"/>
                <w:lang w:val="sk-SK"/>
              </w:rPr>
            </w:pPr>
          </w:p>
        </w:tc>
      </w:tr>
      <w:tr w:rsidR="00597789" w:rsidRPr="00B61EA7" w14:paraId="3D9B4DC9" w14:textId="77777777" w:rsidTr="00597789">
        <w:tblPrEx>
          <w:shd w:val="clear" w:color="auto" w:fill="auto"/>
        </w:tblPrEx>
        <w:tc>
          <w:tcPr>
            <w:tcW w:w="1730" w:type="pct"/>
          </w:tcPr>
          <w:p w14:paraId="4BD5D9B5" w14:textId="77777777" w:rsidR="00597789" w:rsidRPr="008829ED" w:rsidRDefault="00597789" w:rsidP="001D072F">
            <w:pPr>
              <w:contextualSpacing/>
              <w:rPr>
                <w:rFonts w:asciiTheme="minorHAnsi" w:hAnsiTheme="minorHAnsi" w:cs="Arial"/>
                <w:b/>
                <w:lang w:val="sk-SK"/>
              </w:rPr>
            </w:pPr>
            <w:r w:rsidRPr="008829ED">
              <w:rPr>
                <w:rFonts w:asciiTheme="minorHAnsi" w:hAnsiTheme="minorHAnsi" w:cs="Arial"/>
                <w:b/>
                <w:lang w:val="sk-SK"/>
              </w:rPr>
              <w:t>Názov rizika 2</w:t>
            </w:r>
          </w:p>
        </w:tc>
        <w:tc>
          <w:tcPr>
            <w:tcW w:w="3270" w:type="pct"/>
          </w:tcPr>
          <w:p w14:paraId="660DE1C6" w14:textId="41C6E894" w:rsidR="00597789" w:rsidRPr="00E016AD" w:rsidRDefault="00E016AD" w:rsidP="001D072F">
            <w:pPr>
              <w:rPr>
                <w:rFonts w:asciiTheme="minorHAnsi" w:hAnsiTheme="minorHAnsi"/>
                <w:highlight w:val="yellow"/>
                <w:lang w:val="sk-SK"/>
              </w:rPr>
            </w:pPr>
            <w:r w:rsidRPr="00E016AD">
              <w:rPr>
                <w:rFonts w:asciiTheme="minorHAnsi" w:hAnsiTheme="minorHAnsi"/>
                <w:lang w:val="sk-SK"/>
              </w:rPr>
              <w:t>Fluktuácia zamestanncov Inšpekcie v sociálnych veciach</w:t>
            </w:r>
          </w:p>
        </w:tc>
      </w:tr>
      <w:tr w:rsidR="00597789" w:rsidRPr="00B61EA7" w14:paraId="7F907F40" w14:textId="77777777" w:rsidTr="00597789">
        <w:tblPrEx>
          <w:shd w:val="clear" w:color="auto" w:fill="auto"/>
        </w:tblPrEx>
        <w:tc>
          <w:tcPr>
            <w:tcW w:w="1730" w:type="pct"/>
          </w:tcPr>
          <w:p w14:paraId="0A03DE3B" w14:textId="77777777" w:rsidR="00597789" w:rsidRPr="008829ED" w:rsidRDefault="00597789" w:rsidP="001D072F">
            <w:pPr>
              <w:contextualSpacing/>
              <w:rPr>
                <w:rFonts w:asciiTheme="minorHAnsi" w:hAnsiTheme="minorHAnsi" w:cs="Arial"/>
                <w:b/>
                <w:lang w:val="sk-SK"/>
              </w:rPr>
            </w:pPr>
            <w:r w:rsidRPr="008829ED">
              <w:rPr>
                <w:rFonts w:asciiTheme="minorHAnsi" w:hAnsiTheme="minorHAnsi" w:cs="Arial"/>
                <w:b/>
                <w:lang w:val="sk-SK"/>
              </w:rPr>
              <w:lastRenderedPageBreak/>
              <w:t>Popis rizika</w:t>
            </w:r>
          </w:p>
        </w:tc>
        <w:tc>
          <w:tcPr>
            <w:tcW w:w="3270" w:type="pct"/>
          </w:tcPr>
          <w:p w14:paraId="5171387A" w14:textId="10BFB62C" w:rsidR="00597789" w:rsidRPr="008829ED" w:rsidRDefault="00E016AD" w:rsidP="001D072F">
            <w:pPr>
              <w:jc w:val="both"/>
              <w:rPr>
                <w:rFonts w:asciiTheme="minorHAnsi" w:hAnsiTheme="minorHAnsi" w:cs="Arial"/>
                <w:lang w:val="sk-SK"/>
              </w:rPr>
            </w:pPr>
            <w:r>
              <w:rPr>
                <w:rFonts w:asciiTheme="minorHAnsi" w:hAnsiTheme="minorHAnsi" w:cs="Arial"/>
                <w:lang w:val="sk-SK"/>
              </w:rPr>
              <w:t xml:space="preserve">Prípadná zvýšená miera fluktuácie zamestnancov ISV by mohla do iste miery ohroziť dosiahnutie cieľov v podaktivite 1.2 v oblasti odbornej prípravy zemestanncov ISV. </w:t>
            </w:r>
          </w:p>
        </w:tc>
      </w:tr>
      <w:tr w:rsidR="00597789" w:rsidRPr="00CC60A0" w14:paraId="2F85B3EF" w14:textId="77777777" w:rsidTr="00597789">
        <w:tblPrEx>
          <w:shd w:val="clear" w:color="auto" w:fill="auto"/>
        </w:tblPrEx>
        <w:tc>
          <w:tcPr>
            <w:tcW w:w="1730" w:type="pct"/>
          </w:tcPr>
          <w:p w14:paraId="656EBFC5" w14:textId="77777777" w:rsidR="00597789" w:rsidRPr="008829ED" w:rsidRDefault="00597789" w:rsidP="001D072F">
            <w:pPr>
              <w:contextualSpacing/>
              <w:rPr>
                <w:rFonts w:asciiTheme="minorHAnsi" w:hAnsiTheme="minorHAnsi" w:cs="Arial"/>
                <w:b/>
                <w:lang w:val="sk-SK"/>
              </w:rPr>
            </w:pPr>
            <w:r w:rsidRPr="008829ED">
              <w:rPr>
                <w:rFonts w:asciiTheme="minorHAnsi" w:hAnsiTheme="minorHAnsi" w:cs="Arial"/>
                <w:b/>
                <w:lang w:val="sk-SK"/>
              </w:rPr>
              <w:t>Závažnosť</w:t>
            </w:r>
          </w:p>
        </w:tc>
        <w:tc>
          <w:tcPr>
            <w:tcW w:w="3270" w:type="pct"/>
          </w:tcPr>
          <w:p w14:paraId="64BFDCC7" w14:textId="07404E47" w:rsidR="00597789" w:rsidRPr="00E016AD" w:rsidRDefault="00E016AD" w:rsidP="001D072F">
            <w:pPr>
              <w:rPr>
                <w:rFonts w:asciiTheme="minorHAnsi" w:hAnsiTheme="minorHAnsi" w:cs="Arial"/>
                <w:lang w:val="sk-SK"/>
              </w:rPr>
            </w:pPr>
            <w:r>
              <w:rPr>
                <w:rFonts w:asciiTheme="minorHAnsi" w:hAnsiTheme="minorHAnsi" w:cs="Arial"/>
                <w:lang w:val="sk-SK"/>
              </w:rPr>
              <w:t>s</w:t>
            </w:r>
            <w:r w:rsidRPr="00E016AD">
              <w:rPr>
                <w:rFonts w:asciiTheme="minorHAnsi" w:hAnsiTheme="minorHAnsi" w:cs="Arial"/>
                <w:lang w:val="sk-SK"/>
              </w:rPr>
              <w:t xml:space="preserve">tredná </w:t>
            </w:r>
          </w:p>
        </w:tc>
      </w:tr>
      <w:tr w:rsidR="00597789" w:rsidRPr="00B61EA7" w14:paraId="6641FF7D" w14:textId="77777777" w:rsidTr="00597789">
        <w:tblPrEx>
          <w:shd w:val="clear" w:color="auto" w:fill="auto"/>
        </w:tblPrEx>
        <w:tc>
          <w:tcPr>
            <w:tcW w:w="1730" w:type="pct"/>
          </w:tcPr>
          <w:p w14:paraId="3754920B" w14:textId="77777777" w:rsidR="00597789" w:rsidRPr="008829ED" w:rsidRDefault="00597789" w:rsidP="001D072F">
            <w:pPr>
              <w:contextualSpacing/>
              <w:rPr>
                <w:rFonts w:asciiTheme="minorHAnsi" w:hAnsiTheme="minorHAnsi" w:cs="Arial"/>
                <w:b/>
                <w:lang w:val="sk-SK"/>
              </w:rPr>
            </w:pPr>
            <w:r w:rsidRPr="008829ED">
              <w:rPr>
                <w:rFonts w:asciiTheme="minorHAnsi" w:hAnsiTheme="minorHAnsi" w:cs="Arial"/>
                <w:b/>
                <w:lang w:val="sk-SK"/>
              </w:rPr>
              <w:t>Opatrenia na elimináciu rizika</w:t>
            </w:r>
          </w:p>
        </w:tc>
        <w:tc>
          <w:tcPr>
            <w:tcW w:w="3270" w:type="pct"/>
          </w:tcPr>
          <w:p w14:paraId="78C2305E" w14:textId="77777777" w:rsidR="00597789" w:rsidRDefault="00E016AD" w:rsidP="001D072F">
            <w:pPr>
              <w:jc w:val="both"/>
              <w:rPr>
                <w:rFonts w:asciiTheme="minorHAnsi" w:hAnsiTheme="minorHAnsi"/>
                <w:lang w:val="sk-SK"/>
              </w:rPr>
            </w:pPr>
            <w:r>
              <w:rPr>
                <w:rFonts w:asciiTheme="minorHAnsi" w:hAnsiTheme="minorHAnsi"/>
                <w:lang w:val="sk-SK"/>
              </w:rPr>
              <w:t xml:space="preserve">Samotná realizácia odbornej </w:t>
            </w:r>
            <w:r w:rsidR="00115D96">
              <w:rPr>
                <w:rFonts w:asciiTheme="minorHAnsi" w:hAnsiTheme="minorHAnsi"/>
                <w:lang w:val="sk-SK"/>
              </w:rPr>
              <w:t>prípravy zamestnancov ISV je stabilizačným prvkom pre cih dlhodobé pôsobenie v rámci výkonov dozoru ISV.</w:t>
            </w:r>
          </w:p>
          <w:p w14:paraId="4867CEFB" w14:textId="77777777" w:rsidR="00115D96" w:rsidRDefault="00115D96" w:rsidP="00115D96">
            <w:pPr>
              <w:jc w:val="both"/>
              <w:rPr>
                <w:rFonts w:asciiTheme="minorHAnsi" w:hAnsiTheme="minorHAnsi"/>
                <w:lang w:val="sk-SK"/>
              </w:rPr>
            </w:pPr>
            <w:r>
              <w:rPr>
                <w:rFonts w:asciiTheme="minorHAnsi" w:hAnsiTheme="minorHAnsi"/>
                <w:lang w:val="sk-SK"/>
              </w:rPr>
              <w:t xml:space="preserve">V prípade zmeny na pozíciách inšpektorov je v rámci pripravovanej odbornej prípravy zamestnancov vytvorená rezerva v počte miest jednotlivých skupín odbornej prípravy tak, aby sa do nich mohli zapojiť noví zamestnanci, pričom efektívny limit pri takomto postupe počíta s maximánou fluktuáciou pribižne 20% za obdobie realizácie projektu. </w:t>
            </w:r>
          </w:p>
          <w:p w14:paraId="42738F01" w14:textId="3EF2ED93" w:rsidR="00115D96" w:rsidRPr="008829ED" w:rsidRDefault="00115D96" w:rsidP="00115D96">
            <w:pPr>
              <w:jc w:val="both"/>
              <w:rPr>
                <w:rFonts w:asciiTheme="minorHAnsi" w:hAnsiTheme="minorHAnsi"/>
                <w:lang w:val="sk-SK"/>
              </w:rPr>
            </w:pPr>
            <w:r>
              <w:rPr>
                <w:rFonts w:asciiTheme="minorHAnsi" w:hAnsiTheme="minorHAnsi"/>
                <w:lang w:val="sk-SK"/>
              </w:rPr>
              <w:t xml:space="preserve">V prípade, ak by fluktuácia dosiahla vyššiu hodnotu (nízke riziko), budú ďalší noví zamestnanci zapojení do procesu odbornej prípravy buď individuálne (mentoring v spojení s vytvorenými modulmi odbornej prípravy) alebo (v prípade ich nástupu ku koncu realizácie aktivít projektu) bude realizovať odbornú prípravu po ukončení realizácie aktivít projektu. </w:t>
            </w:r>
          </w:p>
        </w:tc>
      </w:tr>
    </w:tbl>
    <w:p w14:paraId="0CF34E5B" w14:textId="278DE77C" w:rsidR="00597789" w:rsidRDefault="00597789">
      <w:pPr>
        <w:contextualSpacing/>
        <w:rPr>
          <w:rFonts w:ascii="Calibri" w:hAnsi="Calibri" w:cs="Arial"/>
          <w:lang w:val="sk-SK"/>
        </w:rPr>
      </w:pPr>
    </w:p>
    <w:p w14:paraId="09F63D1E" w14:textId="77777777" w:rsidR="00CD3CBE" w:rsidRPr="008829ED" w:rsidRDefault="00CD3CBE">
      <w:pPr>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10327"/>
      </w:tblGrid>
      <w:tr w:rsidR="00C3567F" w:rsidRPr="00CC60A0" w14:paraId="5C36FCDE" w14:textId="77777777" w:rsidTr="005E0672">
        <w:tc>
          <w:tcPr>
            <w:tcW w:w="5000" w:type="pct"/>
            <w:shd w:val="clear" w:color="auto" w:fill="D9D9D9" w:themeFill="background1" w:themeFillShade="D9"/>
          </w:tcPr>
          <w:p w14:paraId="6D11BAC5" w14:textId="77777777" w:rsidR="00C3567F" w:rsidRPr="008829ED" w:rsidRDefault="00C3567F" w:rsidP="005E0672">
            <w:pPr>
              <w:tabs>
                <w:tab w:val="left" w:pos="851"/>
                <w:tab w:val="left" w:pos="993"/>
                <w:tab w:val="left" w:pos="1000"/>
                <w:tab w:val="left" w:pos="1276"/>
              </w:tabs>
              <w:contextualSpacing/>
              <w:rPr>
                <w:rFonts w:ascii="Calibri" w:hAnsi="Calibri" w:cs="Arial"/>
                <w:b/>
                <w:color w:val="0063A2"/>
                <w:sz w:val="28"/>
                <w:szCs w:val="28"/>
                <w:lang w:val="sk-SK"/>
              </w:rPr>
            </w:pPr>
            <w:r w:rsidRPr="008829ED">
              <w:rPr>
                <w:rFonts w:ascii="Calibri" w:hAnsi="Calibri" w:cs="Arial"/>
                <w:b/>
                <w:color w:val="0063A2"/>
                <w:sz w:val="28"/>
                <w:szCs w:val="28"/>
                <w:lang w:val="sk-SK"/>
              </w:rPr>
              <w:t>Prílohy</w:t>
            </w:r>
          </w:p>
        </w:tc>
      </w:tr>
      <w:tr w:rsidR="00C3567F" w:rsidRPr="00CC60A0" w14:paraId="59DF28CD" w14:textId="77777777" w:rsidTr="005E0672">
        <w:tc>
          <w:tcPr>
            <w:tcW w:w="5000" w:type="pct"/>
            <w:shd w:val="clear" w:color="auto" w:fill="D9D9D9" w:themeFill="background1" w:themeFillShade="D9"/>
          </w:tcPr>
          <w:p w14:paraId="448FC0AB" w14:textId="5B37FB19" w:rsidR="00C3567F" w:rsidRPr="008829ED" w:rsidRDefault="00CD3E8A" w:rsidP="00143EAB">
            <w:pPr>
              <w:pStyle w:val="Odsekzoznamu"/>
              <w:tabs>
                <w:tab w:val="left" w:pos="851"/>
                <w:tab w:val="left" w:pos="993"/>
                <w:tab w:val="left" w:pos="1000"/>
                <w:tab w:val="left" w:pos="1276"/>
              </w:tabs>
              <w:ind w:left="720" w:firstLine="0"/>
              <w:contextualSpacing/>
              <w:rPr>
                <w:rFonts w:ascii="Calibri" w:hAnsi="Calibri" w:cs="Arial"/>
                <w:lang w:val="sk-SK"/>
              </w:rPr>
            </w:pPr>
            <w:r>
              <w:rPr>
                <w:rFonts w:ascii="Calibri" w:hAnsi="Calibri" w:cs="Arial"/>
                <w:lang w:val="sk-SK"/>
              </w:rPr>
              <w:t>Výstupy NP</w:t>
            </w:r>
          </w:p>
        </w:tc>
      </w:tr>
      <w:tr w:rsidR="005C6973" w:rsidRPr="00CC60A0" w14:paraId="2BC3F309" w14:textId="77777777" w:rsidTr="005E0672">
        <w:tc>
          <w:tcPr>
            <w:tcW w:w="5000" w:type="pct"/>
            <w:shd w:val="clear" w:color="auto" w:fill="D9D9D9" w:themeFill="background1" w:themeFillShade="D9"/>
          </w:tcPr>
          <w:p w14:paraId="574FCEF8" w14:textId="77777777" w:rsidR="005C6973" w:rsidRPr="008829ED" w:rsidRDefault="005C6973" w:rsidP="00114600">
            <w:pPr>
              <w:pStyle w:val="Odsekzoznamu"/>
              <w:tabs>
                <w:tab w:val="left" w:pos="851"/>
                <w:tab w:val="left" w:pos="993"/>
                <w:tab w:val="left" w:pos="1000"/>
                <w:tab w:val="left" w:pos="1276"/>
              </w:tabs>
              <w:ind w:left="720" w:firstLine="0"/>
              <w:contextualSpacing/>
              <w:rPr>
                <w:rFonts w:ascii="Calibri" w:hAnsi="Calibri" w:cs="Arial"/>
                <w:lang w:val="sk-SK"/>
              </w:rPr>
            </w:pPr>
          </w:p>
        </w:tc>
      </w:tr>
    </w:tbl>
    <w:p w14:paraId="174F6C2D" w14:textId="77777777" w:rsidR="00B8332B" w:rsidRPr="008829ED" w:rsidRDefault="00B8332B" w:rsidP="007C6942">
      <w:pPr>
        <w:tabs>
          <w:tab w:val="left" w:pos="999"/>
          <w:tab w:val="left" w:pos="1000"/>
        </w:tabs>
        <w:contextualSpacing/>
        <w:rPr>
          <w:rFonts w:ascii="Calibri" w:hAnsi="Calibri" w:cs="Arial"/>
          <w:b/>
          <w:color w:val="0063A2"/>
          <w:lang w:val="sk-SK"/>
        </w:rPr>
      </w:pPr>
    </w:p>
    <w:p w14:paraId="5CF5ADE6" w14:textId="77777777" w:rsidR="004E3931" w:rsidRPr="008829ED" w:rsidRDefault="004E3931" w:rsidP="00B0781A">
      <w:pPr>
        <w:ind w:left="850" w:firstLine="566"/>
        <w:rPr>
          <w:rFonts w:ascii="Calibri" w:hAnsi="Calibri"/>
          <w:i/>
          <w:lang w:val="sk-SK"/>
        </w:rPr>
      </w:pPr>
      <w:r w:rsidRPr="008829ED">
        <w:rPr>
          <w:rFonts w:ascii="Calibri" w:hAnsi="Calibri"/>
          <w:i/>
          <w:u w:val="single"/>
          <w:lang w:val="sk-SK"/>
        </w:rPr>
        <w:t>Vypracoval</w:t>
      </w:r>
      <w:r w:rsidRPr="008829ED">
        <w:rPr>
          <w:rFonts w:ascii="Calibri" w:hAnsi="Calibri"/>
          <w:i/>
          <w:lang w:val="sk-SK"/>
        </w:rPr>
        <w:t>: (vecne príslušný útvar MPSVR SR / externý subjekt)</w:t>
      </w:r>
    </w:p>
    <w:sectPr w:rsidR="004E3931" w:rsidRPr="008829ED" w:rsidSect="00B5018D">
      <w:footerReference w:type="default" r:id="rId12"/>
      <w:type w:val="continuous"/>
      <w:pgSz w:w="11910" w:h="16840"/>
      <w:pgMar w:top="720" w:right="853" w:bottom="720" w:left="720" w:header="708" w:footer="1312"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99BF60F" w16cid:durableId="08630CD9"/>
  <w16cid:commentId w16cid:paraId="0D748390" w16cid:durableId="4BD139BD"/>
  <w16cid:commentId w16cid:paraId="46BFCAF0" w16cid:durableId="76FE7C5F"/>
  <w16cid:commentId w16cid:paraId="789B4455" w16cid:durableId="46D8E57E"/>
  <w16cid:commentId w16cid:paraId="01160268" w16cid:durableId="76BBCA7C"/>
  <w16cid:commentId w16cid:paraId="4875F6E1" w16cid:durableId="053BC662"/>
  <w16cid:commentId w16cid:paraId="74E9BB2A" w16cid:durableId="7BA03954"/>
  <w16cid:commentId w16cid:paraId="409D5920" w16cid:durableId="14A3E78B"/>
  <w16cid:commentId w16cid:paraId="111193E6" w16cid:durableId="20A3E939"/>
  <w16cid:commentId w16cid:paraId="7AFA42CB" w16cid:durableId="6A16D0DE"/>
  <w16cid:commentId w16cid:paraId="2AED4D39" w16cid:durableId="332AFEFA"/>
  <w16cid:commentId w16cid:paraId="46971477" w16cid:durableId="4FA1BE31"/>
  <w16cid:commentId w16cid:paraId="498633D6" w16cid:durableId="58FE9E5A"/>
  <w16cid:commentId w16cid:paraId="69DB5A36" w16cid:durableId="46A2EB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D967" w14:textId="77777777" w:rsidR="00187286" w:rsidRDefault="00187286">
      <w:r>
        <w:separator/>
      </w:r>
    </w:p>
  </w:endnote>
  <w:endnote w:type="continuationSeparator" w:id="0">
    <w:p w14:paraId="16406F0D" w14:textId="77777777" w:rsidR="00187286" w:rsidRDefault="001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9177"/>
      <w:docPartObj>
        <w:docPartGallery w:val="Page Numbers (Bottom of Page)"/>
        <w:docPartUnique/>
      </w:docPartObj>
    </w:sdtPr>
    <w:sdtEndPr>
      <w:rPr>
        <w:sz w:val="18"/>
        <w:szCs w:val="18"/>
      </w:rPr>
    </w:sdtEndPr>
    <w:sdtContent>
      <w:p w14:paraId="0BA1046E" w14:textId="77777777" w:rsidR="00606234" w:rsidRDefault="00606234">
        <w:pPr>
          <w:pStyle w:val="Pta"/>
          <w:jc w:val="center"/>
        </w:pPr>
      </w:p>
      <w:p w14:paraId="3B33A130" w14:textId="24F45415" w:rsidR="00606234" w:rsidRDefault="00606234">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567A63" w:rsidRPr="00567A63">
          <w:rPr>
            <w:noProof/>
            <w:sz w:val="18"/>
            <w:szCs w:val="18"/>
            <w:lang w:val="sk-SK"/>
          </w:rPr>
          <w:t>1</w:t>
        </w:r>
        <w:r>
          <w:rPr>
            <w:sz w:val="18"/>
            <w:szCs w:val="18"/>
          </w:rPr>
          <w:fldChar w:fldCharType="end"/>
        </w:r>
      </w:p>
    </w:sdtContent>
  </w:sdt>
  <w:p w14:paraId="46BB953D" w14:textId="77777777" w:rsidR="00606234" w:rsidRDefault="00606234">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4957" w14:textId="77777777" w:rsidR="00187286" w:rsidRDefault="00187286">
      <w:r>
        <w:separator/>
      </w:r>
    </w:p>
  </w:footnote>
  <w:footnote w:type="continuationSeparator" w:id="0">
    <w:p w14:paraId="31C1E712" w14:textId="77777777" w:rsidR="00187286" w:rsidRDefault="00187286">
      <w:r>
        <w:continuationSeparator/>
      </w:r>
    </w:p>
  </w:footnote>
  <w:footnote w:id="1">
    <w:p w14:paraId="1B659011" w14:textId="3353B9C8" w:rsidR="00606234" w:rsidRPr="00D84012" w:rsidRDefault="00606234"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r>
        <w:rPr>
          <w:rFonts w:asciiTheme="minorHAnsi" w:hAnsiTheme="minorHAnsi" w:cstheme="minorHAnsi"/>
          <w:sz w:val="16"/>
          <w:szCs w:val="16"/>
        </w:rPr>
        <w:t xml:space="preserve"> Uviesť aj názov sekcie ak je to relevantné)</w:t>
      </w:r>
    </w:p>
  </w:footnote>
  <w:footnote w:id="2">
    <w:p w14:paraId="24C35A1C" w14:textId="1F7EE7A7" w:rsidR="00606234" w:rsidRDefault="00606234"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14:paraId="2254AC80" w14:textId="5790FE78" w:rsidR="00606234" w:rsidRPr="00D84012" w:rsidRDefault="00606234"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256A798D" w14:textId="77777777" w:rsidR="00606234" w:rsidRPr="00D84012" w:rsidRDefault="00606234"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5">
    <w:p w14:paraId="00C5E1E8" w14:textId="2EB0528B" w:rsidR="00606234" w:rsidRPr="00D84012" w:rsidRDefault="00606234"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6">
    <w:p w14:paraId="062894A3" w14:textId="043F1777" w:rsidR="00606234" w:rsidRDefault="00606234"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7">
    <w:p w14:paraId="364E7745" w14:textId="3841625A" w:rsidR="00606234" w:rsidRPr="002C5CAF" w:rsidRDefault="00606234"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 w:id="8">
    <w:p w14:paraId="0F952237" w14:textId="0C005B65" w:rsidR="00606234" w:rsidRPr="00CD3CBE" w:rsidRDefault="00606234" w:rsidP="00CD3CBE">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Ďalšie</w:t>
      </w:r>
      <w:r>
        <w:rPr>
          <w:rFonts w:asciiTheme="minorHAnsi" w:hAnsiTheme="minorHAnsi" w:cstheme="minorHAnsi"/>
          <w:sz w:val="16"/>
          <w:szCs w:val="16"/>
        </w:rPr>
        <w:t xml:space="preserve"> informácie o národnom projekte - definuje implementačná sekcia riadiaci orgán / </w:t>
      </w:r>
      <w:r w:rsidRPr="00CD3CBE">
        <w:rPr>
          <w:rFonts w:asciiTheme="minorHAnsi" w:hAnsiTheme="minorHAnsi" w:cstheme="minorHAnsi"/>
          <w:sz w:val="16"/>
          <w:szCs w:val="16"/>
        </w:rPr>
        <w:t>sprostredkovateľský orgán, ak je to relevantné, v nadväznosti na zameranie projektu (napr. v prípade IT projektov odkaz na dokumentáciu projektu dostupnú v M</w:t>
      </w:r>
      <w:r>
        <w:rPr>
          <w:rFonts w:asciiTheme="minorHAnsi" w:hAnsiTheme="minorHAnsi" w:cstheme="minorHAnsi"/>
          <w:sz w:val="16"/>
          <w:szCs w:val="16"/>
        </w:rPr>
        <w:t xml:space="preserve">etainformačnom systéme MIRRI SR </w:t>
      </w:r>
      <w:r w:rsidRPr="00CD3CBE">
        <w:rPr>
          <w:rFonts w:asciiTheme="minorHAnsi" w:hAnsiTheme="minorHAnsi" w:cstheme="minorHAnsi"/>
          <w:sz w:val="16"/>
          <w:szCs w:val="16"/>
        </w:rPr>
        <w:t>https://metais.vicepremier.gov.sk/).</w:t>
      </w:r>
    </w:p>
  </w:footnote>
  <w:footnote w:id="9">
    <w:p w14:paraId="46E9D87E" w14:textId="77777777" w:rsidR="00606234" w:rsidRPr="001451AD" w:rsidRDefault="00606234" w:rsidP="00D5386C">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Style w:val="Odkaznapoznmkupodiarou"/>
          <w:rFonts w:asciiTheme="minorHAnsi" w:hAnsiTheme="minorHAnsi" w:cstheme="minorHAnsi"/>
          <w:sz w:val="16"/>
          <w:szCs w:val="16"/>
        </w:rPr>
        <w:t xml:space="preserve"> </w:t>
      </w:r>
      <w:r w:rsidRPr="001451AD">
        <w:rPr>
          <w:rFonts w:asciiTheme="minorHAnsi" w:hAnsiTheme="minorHAnsi" w:cstheme="minorHAnsi"/>
          <w:sz w:val="16"/>
          <w:szCs w:val="16"/>
        </w:rPr>
        <w:t xml:space="preserve">Zo zoznamu sa vyberie: </w:t>
      </w:r>
    </w:p>
    <w:p w14:paraId="142337BD" w14:textId="2634E668" w:rsidR="00606234" w:rsidRPr="00CD3CBE" w:rsidRDefault="00606234"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"áno" v prípade, ak sa celý NPprojekt plánuje realizovať výhradne v lokalitách Atlasu rómskych komunít a súčasne bude financovaný z alokácie so špecifickým určením pre marginalizované rómske komunity,;</w:t>
      </w:r>
    </w:p>
    <w:p w14:paraId="261DF899" w14:textId="4EF70BBC" w:rsidR="00606234" w:rsidRPr="00CD3CBE" w:rsidRDefault="00606234"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"nie" v prípade, ak sa projekt neplánuje realizovať v lokalitách Atlasu rómskych komunít a nebude financovaný z alokácie so špecifickým určením pre marginalizované rómske komunity,</w:t>
      </w:r>
    </w:p>
    <w:p w14:paraId="66D6BC21" w14:textId="2769E799" w:rsidR="00606234" w:rsidRPr="00CD3CBE" w:rsidRDefault="00606234"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"čiastočne" v prípade, ak sa celý projekt, resp. aj  plánuje realizovať/aj realizovať (časť projektu) plánuje realizovať v lokalitáche Atlasu rómskych komunít a súčasne nebude financovaný z alokácie sobez špecifickýmého určenímia pre marginalizované rómske komunity,</w:t>
      </w:r>
    </w:p>
    <w:p w14:paraId="56FC20D1" w14:textId="3C72634B" w:rsidR="00606234" w:rsidRPr="001451AD" w:rsidRDefault="00606234" w:rsidP="00D5386C">
      <w:pPr>
        <w:pStyle w:val="Textpoznmkypodiarou"/>
        <w:rPr>
          <w:rFonts w:asciiTheme="minorHAnsi" w:hAnsiTheme="minorHAnsi" w:cstheme="minorHAnsi"/>
          <w:sz w:val="16"/>
          <w:szCs w:val="16"/>
        </w:rPr>
      </w:pPr>
      <w:r w:rsidRPr="001451AD">
        <w:rPr>
          <w:rFonts w:asciiTheme="minorHAnsi" w:hAnsiTheme="minorHAnsi" w:cstheme="minorHAnsi"/>
          <w:sz w:val="16"/>
          <w:szCs w:val="16"/>
        </w:rPr>
        <w:t>-</w:t>
      </w:r>
      <w:r>
        <w:rPr>
          <w:rFonts w:asciiTheme="minorHAnsi" w:hAnsiTheme="minorHAnsi" w:cstheme="minorHAnsi"/>
          <w:sz w:val="16"/>
          <w:szCs w:val="16"/>
        </w:rPr>
        <w:t xml:space="preserve"> </w:t>
      </w:r>
      <w:r w:rsidRPr="001451AD">
        <w:rPr>
          <w:rFonts w:asciiTheme="minorHAnsi" w:hAnsiTheme="minorHAnsi" w:cstheme="minorHAnsi"/>
          <w:sz w:val="16"/>
          <w:szCs w:val="16"/>
        </w:rPr>
        <w:t>"nepriamo" v prípade, ak sa:</w:t>
      </w:r>
    </w:p>
    <w:p w14:paraId="2183E22C" w14:textId="2897F48A" w:rsidR="00606234" w:rsidRPr="001451AD" w:rsidRDefault="00606234" w:rsidP="00D5386C">
      <w:pPr>
        <w:pStyle w:val="Textpoznmkypodiarou"/>
        <w:rPr>
          <w:rFonts w:asciiTheme="minorHAnsi" w:hAnsiTheme="minorHAnsi" w:cstheme="minorHAnsi"/>
          <w:sz w:val="16"/>
          <w:szCs w:val="16"/>
        </w:rPr>
      </w:pPr>
      <w:r>
        <w:rPr>
          <w:rFonts w:asciiTheme="minorHAnsi" w:hAnsiTheme="minorHAnsi" w:cstheme="minorHAnsi"/>
          <w:sz w:val="16"/>
          <w:szCs w:val="16"/>
        </w:rPr>
        <w:t xml:space="preserve">- </w:t>
      </w:r>
      <w:r w:rsidRPr="001451AD">
        <w:rPr>
          <w:rFonts w:asciiTheme="minorHAnsi" w:hAnsiTheme="minorHAnsi" w:cstheme="minorHAnsi"/>
          <w:sz w:val="16"/>
          <w:szCs w:val="16"/>
        </w:rPr>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14:paraId="4169C873" w14:textId="772712F7" w:rsidR="00606234" w:rsidRPr="001451AD" w:rsidRDefault="00606234" w:rsidP="00D5386C">
      <w:pPr>
        <w:pStyle w:val="Textpoznmkypodiarou"/>
        <w:rPr>
          <w:rFonts w:asciiTheme="minorHAnsi" w:hAnsiTheme="minorHAnsi" w:cstheme="minorHAnsi"/>
          <w:sz w:val="16"/>
          <w:szCs w:val="16"/>
        </w:rPr>
      </w:pPr>
      <w:r>
        <w:rPr>
          <w:rFonts w:asciiTheme="minorHAnsi" w:hAnsiTheme="minorHAnsi" w:cstheme="minorHAnsi"/>
          <w:sz w:val="16"/>
          <w:szCs w:val="16"/>
        </w:rPr>
        <w:t xml:space="preserve">- </w:t>
      </w:r>
      <w:r w:rsidRPr="001451AD">
        <w:rPr>
          <w:rFonts w:asciiTheme="minorHAnsi" w:hAnsiTheme="minorHAnsi" w:cstheme="minorHAnsi"/>
          <w:sz w:val="16"/>
          <w:szCs w:val="16"/>
        </w:rPr>
        <w:t>sa projekt plánuje realizovať bez potreby sledovať prepojenie na lokality Atlasu rómskych komunít, nebude financovaný z alokácie so špecifickým určením pre marginalizované rómske komunity, ale realizáciea projektu môže mať vplyv aj na marginalizované rómske komunity.</w:t>
      </w:r>
    </w:p>
  </w:footnote>
  <w:footnote w:id="10">
    <w:p w14:paraId="29DFBD0B" w14:textId="77777777" w:rsidR="00606234" w:rsidRPr="001451AD" w:rsidRDefault="00606234" w:rsidP="001451AD">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rPr>
        <w:t xml:space="preserve"> </w:t>
      </w:r>
      <w:r w:rsidRPr="001451AD">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14:paraId="48CE1EED" w14:textId="076421B9" w:rsidR="00606234" w:rsidRPr="001451AD" w:rsidRDefault="00606234" w:rsidP="001451AD">
      <w:pPr>
        <w:pStyle w:val="Textpoznmkypodiarou"/>
        <w:rPr>
          <w:rFonts w:asciiTheme="minorHAnsi" w:hAnsiTheme="minorHAnsi" w:cstheme="minorHAnsi"/>
        </w:rPr>
      </w:pPr>
      <w:r w:rsidRPr="00CD3CBE">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14:paraId="4A594026" w14:textId="25F09A49" w:rsidR="00606234" w:rsidRDefault="00606234"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Podtrieda podľa štatistickej klasifikácie ekonomických činností Vyhlášky ŠÚSR 306/2007 Z.z. z 18. júna 2007</w:t>
      </w:r>
    </w:p>
  </w:footnote>
  <w:footnote w:id="12">
    <w:p w14:paraId="6C80E6ED" w14:textId="534E6440" w:rsidR="00606234" w:rsidRPr="001451AD" w:rsidRDefault="00606234">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sz w:val="16"/>
          <w:szCs w:val="16"/>
        </w:rPr>
        <w:t xml:space="preserve"> V prípade Fondu na spravodlivú transformáciu sa vyberie "-".</w:t>
      </w:r>
    </w:p>
  </w:footnote>
  <w:footnote w:id="13">
    <w:p w14:paraId="42781FED" w14:textId="6AEDF662" w:rsidR="00606234" w:rsidRPr="00D84012" w:rsidRDefault="00606234"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890512">
        <w:rPr>
          <w:rFonts w:asciiTheme="minorHAnsi" w:hAnsiTheme="minorHAnsi" w:cstheme="minorHAnsi"/>
          <w:sz w:val="16"/>
          <w:szCs w:val="16"/>
          <w:lang w:val="sk-SK"/>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4">
    <w:p w14:paraId="7EF4DB6F" w14:textId="08DEFCCD" w:rsidR="00606234" w:rsidRDefault="00606234"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5">
    <w:p w14:paraId="7A31D4FC" w14:textId="1F9FABF6" w:rsidR="00606234" w:rsidRDefault="00606234">
      <w:pPr>
        <w:pStyle w:val="Textpoznmkypodiarou"/>
      </w:pPr>
      <w:r w:rsidRPr="002A50F7">
        <w:rPr>
          <w:rStyle w:val="Odkaznapoznmkupodiarou"/>
          <w:sz w:val="16"/>
          <w:szCs w:val="16"/>
        </w:rPr>
        <w:footnoteRef/>
      </w:r>
      <w:r>
        <w:t xml:space="preserve"> </w:t>
      </w:r>
      <w:r w:rsidRPr="001268EC">
        <w:t>V</w:t>
      </w:r>
      <w:r w:rsidRPr="002A50F7">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6">
    <w:p w14:paraId="52328E01" w14:textId="280FB766" w:rsidR="00606234" w:rsidRDefault="00606234"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 xml:space="preserve">V prípade zvýšenia celkových oprávnených výdavkov NP (po jeho schválení komisiou pri Monitorovacom výbore pre Program Slovensko 2021 – 2027) o viac ako 15 % (a nejde o prípad, kedy je určenie alokácie výsledkom realizovanej štúdie uskutočniteľnosti), </w:t>
      </w:r>
      <w:r>
        <w:rPr>
          <w:rFonts w:asciiTheme="minorHAnsi" w:hAnsiTheme="minorHAnsi" w:cstheme="minorHAnsi"/>
          <w:sz w:val="16"/>
          <w:szCs w:val="16"/>
        </w:rPr>
        <w:t xml:space="preserve">riadiaci orgán </w:t>
      </w:r>
      <w:r w:rsidRPr="00767A2E">
        <w:rPr>
          <w:rFonts w:asciiTheme="minorHAnsi" w:hAnsiTheme="minorHAnsi" w:cstheme="minorHAnsi"/>
          <w:sz w:val="16"/>
          <w:szCs w:val="16"/>
        </w:rPr>
        <w:t>/</w:t>
      </w:r>
      <w:r>
        <w:rPr>
          <w:rFonts w:asciiTheme="minorHAnsi" w:hAnsiTheme="minorHAnsi" w:cstheme="minorHAnsi"/>
          <w:sz w:val="16"/>
          <w:szCs w:val="16"/>
        </w:rPr>
        <w:t xml:space="preserve"> sprostredkovateľský orgán</w:t>
      </w:r>
      <w:r w:rsidRPr="00767A2E">
        <w:rPr>
          <w:rFonts w:asciiTheme="minorHAnsi" w:hAnsiTheme="minorHAnsi" w:cstheme="minorHAnsi"/>
          <w:sz w:val="16"/>
          <w:szCs w:val="16"/>
        </w:rPr>
        <w:t xml:space="preserve"> predloží pred vyhlásením výzvy na schválenie príslušnej komisii pri Monitorovacom výbore pre Program Slovensko 2021 – 2027 upravený zámer NP.</w:t>
      </w:r>
    </w:p>
  </w:footnote>
  <w:footnote w:id="17">
    <w:p w14:paraId="7345324B" w14:textId="36D14B83" w:rsidR="00606234" w:rsidRPr="00CD3CBE" w:rsidRDefault="00606234">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18">
    <w:p w14:paraId="74473292" w14:textId="77777777" w:rsidR="00606234" w:rsidRPr="00F84523" w:rsidRDefault="00606234" w:rsidP="00F84523">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19">
    <w:p w14:paraId="6140A73E" w14:textId="77777777" w:rsidR="00606234" w:rsidRDefault="00606234" w:rsidP="00F84523">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20">
    <w:p w14:paraId="5AD2579E" w14:textId="77777777" w:rsidR="00606234" w:rsidRPr="00F84523" w:rsidRDefault="00606234"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1">
    <w:p w14:paraId="52783A97" w14:textId="77777777" w:rsidR="00606234" w:rsidRPr="00F84523" w:rsidRDefault="00606234"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22">
    <w:p w14:paraId="205CD7C6" w14:textId="7DFB8EE8" w:rsidR="00606234" w:rsidRPr="00D84012" w:rsidRDefault="00606234" w:rsidP="00814A9C">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3">
    <w:p w14:paraId="5E30AD5A" w14:textId="561B528F" w:rsidR="00606234" w:rsidRPr="00BF0261" w:rsidRDefault="00606234"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4">
    <w:p w14:paraId="36150717" w14:textId="0623D0D1" w:rsidR="00606234" w:rsidRDefault="00606234">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5">
    <w:p w14:paraId="627F038E" w14:textId="77777777" w:rsidR="00606234" w:rsidRPr="00BF0261" w:rsidRDefault="00606234"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6">
    <w:p w14:paraId="6654A8E3" w14:textId="77777777" w:rsidR="00606234" w:rsidRDefault="00606234">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7">
    <w:p w14:paraId="02077932" w14:textId="77777777" w:rsidR="00606234" w:rsidRPr="00BF0261" w:rsidRDefault="00606234"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8">
    <w:p w14:paraId="4CE0D370" w14:textId="77777777" w:rsidR="00606234" w:rsidRDefault="00606234">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9">
    <w:p w14:paraId="39665EBD" w14:textId="77777777" w:rsidR="00606234" w:rsidRPr="00BF0261" w:rsidRDefault="00606234"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30">
    <w:p w14:paraId="118F497F" w14:textId="77777777" w:rsidR="00606234" w:rsidRDefault="00606234">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31">
    <w:p w14:paraId="24CE8BA4" w14:textId="77777777" w:rsidR="00606234" w:rsidRPr="00890512" w:rsidRDefault="00606234" w:rsidP="00DE58AB">
      <w:pPr>
        <w:contextualSpacing/>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890512">
        <w:rPr>
          <w:rFonts w:asciiTheme="minorHAnsi" w:hAnsiTheme="minorHAnsi" w:cstheme="minorHAnsi"/>
          <w:sz w:val="16"/>
          <w:szCs w:val="16"/>
          <w:lang w:val="sk-SK"/>
        </w:rPr>
        <w:t xml:space="preserve"> </w:t>
      </w:r>
      <w:r w:rsidRPr="00D84012">
        <w:rPr>
          <w:rFonts w:asciiTheme="minorHAnsi" w:hAnsiTheme="minorHAnsi" w:cstheme="minorHAnsi"/>
          <w:sz w:val="16"/>
          <w:szCs w:val="16"/>
          <w:lang w:val="sk-SK"/>
        </w:rPr>
        <w:t>V prípade viacerých údajov, doplňte údaje za každý údaj.</w:t>
      </w:r>
    </w:p>
  </w:footnote>
  <w:footnote w:id="32">
    <w:p w14:paraId="22CFDBB6" w14:textId="36A645BB" w:rsidR="00606234" w:rsidRPr="00890512" w:rsidRDefault="00606234" w:rsidP="00D74027">
      <w:pPr>
        <w:contextualSpacing/>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890512">
        <w:rPr>
          <w:rFonts w:asciiTheme="minorHAnsi" w:hAnsiTheme="minorHAnsi" w:cstheme="minorHAnsi"/>
          <w:sz w:val="16"/>
          <w:szCs w:val="16"/>
          <w:lang w:val="sk-SK"/>
        </w:rPr>
        <w:t xml:space="preserve"> </w:t>
      </w:r>
      <w:r w:rsidRPr="00D84012">
        <w:rPr>
          <w:rFonts w:asciiTheme="minorHAnsi" w:hAnsiTheme="minorHAnsi" w:cstheme="minorHAnsi"/>
          <w:sz w:val="16"/>
          <w:szCs w:val="16"/>
          <w:lang w:val="sk-SK"/>
        </w:rPr>
        <w:t>V prípade viacerých cieľových skupín, doplňte dopady na každú z nich.</w:t>
      </w:r>
    </w:p>
  </w:footnote>
  <w:footnote w:id="33">
    <w:p w14:paraId="1B2C9363" w14:textId="77777777" w:rsidR="00606234" w:rsidRPr="00D84012" w:rsidRDefault="00606234"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4">
    <w:p w14:paraId="181EEE45" w14:textId="27941D30" w:rsidR="00606234" w:rsidRPr="00BC37ED" w:rsidRDefault="00606234"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35">
    <w:p w14:paraId="75A79478" w14:textId="77777777" w:rsidR="00606234" w:rsidRPr="00D84012" w:rsidRDefault="00606234">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6">
    <w:p w14:paraId="38F7C3C5" w14:textId="77777777" w:rsidR="00606234" w:rsidRPr="00FA7B1F" w:rsidRDefault="00606234" w:rsidP="00DE58AB">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890512">
        <w:rPr>
          <w:rFonts w:asciiTheme="minorHAnsi" w:hAnsiTheme="minorHAnsi" w:cstheme="minorHAnsi"/>
          <w:sz w:val="16"/>
          <w:szCs w:val="16"/>
          <w:lang w:val="sk-SK"/>
        </w:rPr>
        <w:t xml:space="preserve"> </w:t>
      </w:r>
      <w:r w:rsidRPr="00FA7B1F">
        <w:rPr>
          <w:rFonts w:asciiTheme="minorHAnsi" w:hAnsiTheme="minorHAnsi" w:cstheme="minorHAnsi"/>
          <w:sz w:val="16"/>
          <w:szCs w:val="16"/>
          <w:lang w:val="sk-SK"/>
        </w:rPr>
        <w:t>Tabuľka sa opakuje v závislosti od počtu rizík.</w:t>
      </w:r>
    </w:p>
    <w:p w14:paraId="141E1FEE" w14:textId="77777777" w:rsidR="00606234" w:rsidRDefault="00606234">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CA3C89"/>
    <w:multiLevelType w:val="hybridMultilevel"/>
    <w:tmpl w:val="20C691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5EC54E0"/>
    <w:multiLevelType w:val="hybridMultilevel"/>
    <w:tmpl w:val="7F1244F0"/>
    <w:lvl w:ilvl="0" w:tplc="0F28DC28">
      <w:start w:val="1"/>
      <w:numFmt w:val="decimal"/>
      <w:lvlText w:val="%1."/>
      <w:lvlJc w:val="left"/>
      <w:pPr>
        <w:ind w:left="720" w:hanging="360"/>
      </w:pPr>
      <w:rPr>
        <w:rFonts w:hint="default"/>
        <w:color w:val="0063A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B5A936"/>
    <w:multiLevelType w:val="hybridMultilevel"/>
    <w:tmpl w:val="D81899B4"/>
    <w:lvl w:ilvl="0" w:tplc="3B909762">
      <w:start w:val="1"/>
      <w:numFmt w:val="bullet"/>
      <w:lvlText w:val="-"/>
      <w:lvlJc w:val="left"/>
      <w:pPr>
        <w:ind w:left="720" w:hanging="360"/>
      </w:pPr>
      <w:rPr>
        <w:rFonts w:ascii="&quot;Calibri&quot;,sans-serif" w:hAnsi="&quot;Calibri&quot;,sans-serif" w:hint="default"/>
      </w:rPr>
    </w:lvl>
    <w:lvl w:ilvl="1" w:tplc="156C3154">
      <w:start w:val="1"/>
      <w:numFmt w:val="bullet"/>
      <w:lvlText w:val="o"/>
      <w:lvlJc w:val="left"/>
      <w:pPr>
        <w:ind w:left="1440" w:hanging="360"/>
      </w:pPr>
      <w:rPr>
        <w:rFonts w:ascii="Courier New" w:hAnsi="Courier New" w:hint="default"/>
      </w:rPr>
    </w:lvl>
    <w:lvl w:ilvl="2" w:tplc="A9269890">
      <w:start w:val="1"/>
      <w:numFmt w:val="bullet"/>
      <w:lvlText w:val=""/>
      <w:lvlJc w:val="left"/>
      <w:pPr>
        <w:ind w:left="2160" w:hanging="360"/>
      </w:pPr>
      <w:rPr>
        <w:rFonts w:ascii="Wingdings" w:hAnsi="Wingdings" w:hint="default"/>
      </w:rPr>
    </w:lvl>
    <w:lvl w:ilvl="3" w:tplc="32EA9FC2">
      <w:start w:val="1"/>
      <w:numFmt w:val="bullet"/>
      <w:lvlText w:val=""/>
      <w:lvlJc w:val="left"/>
      <w:pPr>
        <w:ind w:left="2880" w:hanging="360"/>
      </w:pPr>
      <w:rPr>
        <w:rFonts w:ascii="Symbol" w:hAnsi="Symbol" w:hint="default"/>
      </w:rPr>
    </w:lvl>
    <w:lvl w:ilvl="4" w:tplc="71F40E92">
      <w:start w:val="1"/>
      <w:numFmt w:val="bullet"/>
      <w:lvlText w:val="o"/>
      <w:lvlJc w:val="left"/>
      <w:pPr>
        <w:ind w:left="3600" w:hanging="360"/>
      </w:pPr>
      <w:rPr>
        <w:rFonts w:ascii="Courier New" w:hAnsi="Courier New" w:hint="default"/>
      </w:rPr>
    </w:lvl>
    <w:lvl w:ilvl="5" w:tplc="47C0E51C">
      <w:start w:val="1"/>
      <w:numFmt w:val="bullet"/>
      <w:lvlText w:val=""/>
      <w:lvlJc w:val="left"/>
      <w:pPr>
        <w:ind w:left="4320" w:hanging="360"/>
      </w:pPr>
      <w:rPr>
        <w:rFonts w:ascii="Wingdings" w:hAnsi="Wingdings" w:hint="default"/>
      </w:rPr>
    </w:lvl>
    <w:lvl w:ilvl="6" w:tplc="07E89632">
      <w:start w:val="1"/>
      <w:numFmt w:val="bullet"/>
      <w:lvlText w:val=""/>
      <w:lvlJc w:val="left"/>
      <w:pPr>
        <w:ind w:left="5040" w:hanging="360"/>
      </w:pPr>
      <w:rPr>
        <w:rFonts w:ascii="Symbol" w:hAnsi="Symbol" w:hint="default"/>
      </w:rPr>
    </w:lvl>
    <w:lvl w:ilvl="7" w:tplc="9ED4C70C">
      <w:start w:val="1"/>
      <w:numFmt w:val="bullet"/>
      <w:lvlText w:val="o"/>
      <w:lvlJc w:val="left"/>
      <w:pPr>
        <w:ind w:left="5760" w:hanging="360"/>
      </w:pPr>
      <w:rPr>
        <w:rFonts w:ascii="Courier New" w:hAnsi="Courier New" w:hint="default"/>
      </w:rPr>
    </w:lvl>
    <w:lvl w:ilvl="8" w:tplc="9B3E2058">
      <w:start w:val="1"/>
      <w:numFmt w:val="bullet"/>
      <w:lvlText w:val=""/>
      <w:lvlJc w:val="left"/>
      <w:pPr>
        <w:ind w:left="6480" w:hanging="360"/>
      </w:pPr>
      <w:rPr>
        <w:rFonts w:ascii="Wingdings" w:hAnsi="Wingdings" w:hint="default"/>
      </w:rPr>
    </w:lvl>
  </w:abstractNum>
  <w:abstractNum w:abstractNumId="5" w15:restartNumberingAfterBreak="0">
    <w:nsid w:val="11D83AA5"/>
    <w:multiLevelType w:val="hybridMultilevel"/>
    <w:tmpl w:val="360A75CE"/>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AC620D"/>
    <w:multiLevelType w:val="multilevel"/>
    <w:tmpl w:val="19A41380"/>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10459D"/>
    <w:multiLevelType w:val="hybridMultilevel"/>
    <w:tmpl w:val="DA848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881D02"/>
    <w:multiLevelType w:val="multilevel"/>
    <w:tmpl w:val="10BA33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53D5EB3"/>
    <w:multiLevelType w:val="multilevel"/>
    <w:tmpl w:val="A990A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5B25FC"/>
    <w:multiLevelType w:val="hybridMultilevel"/>
    <w:tmpl w:val="F12CD48C"/>
    <w:lvl w:ilvl="0" w:tplc="8064E1C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3C30EE"/>
    <w:multiLevelType w:val="multilevel"/>
    <w:tmpl w:val="A1189F7A"/>
    <w:lvl w:ilvl="0">
      <w:start w:val="3"/>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3" w15:restartNumberingAfterBreak="0">
    <w:nsid w:val="31304D40"/>
    <w:multiLevelType w:val="multilevel"/>
    <w:tmpl w:val="4F7CD40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96EDC"/>
    <w:multiLevelType w:val="hybridMultilevel"/>
    <w:tmpl w:val="4A52BA28"/>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C2384E"/>
    <w:multiLevelType w:val="multilevel"/>
    <w:tmpl w:val="A0964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A7461"/>
    <w:multiLevelType w:val="multilevel"/>
    <w:tmpl w:val="DB249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32B1E00"/>
    <w:multiLevelType w:val="hybridMultilevel"/>
    <w:tmpl w:val="16CCEEB4"/>
    <w:lvl w:ilvl="0" w:tplc="4B94E24C">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2F4D7E"/>
    <w:multiLevelType w:val="hybridMultilevel"/>
    <w:tmpl w:val="AE4E881A"/>
    <w:lvl w:ilvl="0" w:tplc="FE9C6882">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5DF489F"/>
    <w:multiLevelType w:val="hybridMultilevel"/>
    <w:tmpl w:val="282467C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A124E7"/>
    <w:multiLevelType w:val="multilevel"/>
    <w:tmpl w:val="B71E6BCE"/>
    <w:lvl w:ilvl="0">
      <w:start w:val="5"/>
      <w:numFmt w:val="bullet"/>
      <w:lvlText w:val="-"/>
      <w:lvlJc w:val="left"/>
      <w:pPr>
        <w:tabs>
          <w:tab w:val="num" w:pos="3054"/>
        </w:tabs>
        <w:ind w:left="3054"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373EDE"/>
    <w:multiLevelType w:val="multilevel"/>
    <w:tmpl w:val="C3AC37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2582D"/>
    <w:multiLevelType w:val="multilevel"/>
    <w:tmpl w:val="8ABE3654"/>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5" w15:restartNumberingAfterBreak="0">
    <w:nsid w:val="58767AFD"/>
    <w:multiLevelType w:val="hybridMultilevel"/>
    <w:tmpl w:val="6CDEE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27" w15:restartNumberingAfterBreak="0">
    <w:nsid w:val="5BE34D19"/>
    <w:multiLevelType w:val="multilevel"/>
    <w:tmpl w:val="0602D876"/>
    <w:lvl w:ilvl="0">
      <w:start w:val="49"/>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E402D0"/>
    <w:multiLevelType w:val="multilevel"/>
    <w:tmpl w:val="DB249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37432F9"/>
    <w:multiLevelType w:val="hybridMultilevel"/>
    <w:tmpl w:val="E314F544"/>
    <w:lvl w:ilvl="0" w:tplc="D0443BB0">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4E57B9"/>
    <w:multiLevelType w:val="multilevel"/>
    <w:tmpl w:val="CCD0E79A"/>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5B06A3D"/>
    <w:multiLevelType w:val="multilevel"/>
    <w:tmpl w:val="F9DE86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7073E4F"/>
    <w:multiLevelType w:val="hybridMultilevel"/>
    <w:tmpl w:val="D6306D54"/>
    <w:lvl w:ilvl="0" w:tplc="5DC814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054ECB"/>
    <w:multiLevelType w:val="multilevel"/>
    <w:tmpl w:val="167C1C12"/>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54844"/>
    <w:multiLevelType w:val="multilevel"/>
    <w:tmpl w:val="19A41380"/>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E91705C"/>
    <w:multiLevelType w:val="multilevel"/>
    <w:tmpl w:val="2862A0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8D416C"/>
    <w:multiLevelType w:val="hybridMultilevel"/>
    <w:tmpl w:val="F25E87B4"/>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556972"/>
    <w:multiLevelType w:val="hybridMultilevel"/>
    <w:tmpl w:val="1F5462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2FB4B38"/>
    <w:multiLevelType w:val="multilevel"/>
    <w:tmpl w:val="F5C069B4"/>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5E94ED2"/>
    <w:multiLevelType w:val="hybridMultilevel"/>
    <w:tmpl w:val="D32A728A"/>
    <w:lvl w:ilvl="0" w:tplc="AAD8C61C">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4608A7"/>
    <w:multiLevelType w:val="multilevel"/>
    <w:tmpl w:val="19A41380"/>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num w:numId="1">
    <w:abstractNumId w:val="26"/>
  </w:num>
  <w:num w:numId="2">
    <w:abstractNumId w:val="14"/>
  </w:num>
  <w:num w:numId="3">
    <w:abstractNumId w:val="27"/>
  </w:num>
  <w:num w:numId="4">
    <w:abstractNumId w:val="22"/>
  </w:num>
  <w:num w:numId="5">
    <w:abstractNumId w:val="34"/>
  </w:num>
  <w:num w:numId="6">
    <w:abstractNumId w:val="39"/>
  </w:num>
  <w:num w:numId="7">
    <w:abstractNumId w:val="5"/>
  </w:num>
  <w:num w:numId="8">
    <w:abstractNumId w:val="23"/>
  </w:num>
  <w:num w:numId="9">
    <w:abstractNumId w:val="15"/>
  </w:num>
  <w:num w:numId="10">
    <w:abstractNumId w:val="1"/>
  </w:num>
  <w:num w:numId="11">
    <w:abstractNumId w:val="20"/>
  </w:num>
  <w:num w:numId="12">
    <w:abstractNumId w:val="17"/>
  </w:num>
  <w:num w:numId="13">
    <w:abstractNumId w:val="3"/>
  </w:num>
  <w:num w:numId="14">
    <w:abstractNumId w:val="32"/>
  </w:num>
  <w:num w:numId="15">
    <w:abstractNumId w:val="40"/>
  </w:num>
  <w:num w:numId="16">
    <w:abstractNumId w:val="8"/>
  </w:num>
  <w:num w:numId="17">
    <w:abstractNumId w:val="2"/>
  </w:num>
  <w:num w:numId="18">
    <w:abstractNumId w:val="0"/>
  </w:num>
  <w:num w:numId="19">
    <w:abstractNumId w:val="38"/>
  </w:num>
  <w:num w:numId="20">
    <w:abstractNumId w:val="19"/>
  </w:num>
  <w:num w:numId="21">
    <w:abstractNumId w:val="37"/>
  </w:num>
  <w:num w:numId="22">
    <w:abstractNumId w:val="7"/>
  </w:num>
  <w:num w:numId="23">
    <w:abstractNumId w:val="16"/>
  </w:num>
  <w:num w:numId="24">
    <w:abstractNumId w:val="25"/>
  </w:num>
  <w:num w:numId="25">
    <w:abstractNumId w:val="31"/>
  </w:num>
  <w:num w:numId="26">
    <w:abstractNumId w:val="30"/>
  </w:num>
  <w:num w:numId="27">
    <w:abstractNumId w:val="24"/>
  </w:num>
  <w:num w:numId="28">
    <w:abstractNumId w:val="12"/>
  </w:num>
  <w:num w:numId="29">
    <w:abstractNumId w:val="9"/>
  </w:num>
  <w:num w:numId="30">
    <w:abstractNumId w:val="35"/>
  </w:num>
  <w:num w:numId="31">
    <w:abstractNumId w:val="18"/>
  </w:num>
  <w:num w:numId="32">
    <w:abstractNumId w:val="13"/>
  </w:num>
  <w:num w:numId="33">
    <w:abstractNumId w:val="10"/>
  </w:num>
  <w:num w:numId="34">
    <w:abstractNumId w:val="28"/>
  </w:num>
  <w:num w:numId="35">
    <w:abstractNumId w:val="42"/>
  </w:num>
  <w:num w:numId="36">
    <w:abstractNumId w:val="6"/>
  </w:num>
  <w:num w:numId="37">
    <w:abstractNumId w:val="36"/>
  </w:num>
  <w:num w:numId="38">
    <w:abstractNumId w:val="41"/>
  </w:num>
  <w:num w:numId="39">
    <w:abstractNumId w:val="4"/>
  </w:num>
  <w:num w:numId="40">
    <w:abstractNumId w:val="29"/>
  </w:num>
  <w:num w:numId="41">
    <w:abstractNumId w:val="21"/>
  </w:num>
  <w:num w:numId="42">
    <w:abstractNumId w:val="11"/>
  </w:num>
  <w:num w:numId="4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B"/>
    <w:rsid w:val="00001DBC"/>
    <w:rsid w:val="0000230B"/>
    <w:rsid w:val="00004373"/>
    <w:rsid w:val="000055A7"/>
    <w:rsid w:val="00006649"/>
    <w:rsid w:val="00007B3E"/>
    <w:rsid w:val="00007F28"/>
    <w:rsid w:val="000104FD"/>
    <w:rsid w:val="0001222A"/>
    <w:rsid w:val="0001311A"/>
    <w:rsid w:val="00013B03"/>
    <w:rsid w:val="00015FE3"/>
    <w:rsid w:val="0002161F"/>
    <w:rsid w:val="00023B12"/>
    <w:rsid w:val="00023D36"/>
    <w:rsid w:val="0002749C"/>
    <w:rsid w:val="0002767A"/>
    <w:rsid w:val="00027BA0"/>
    <w:rsid w:val="00031608"/>
    <w:rsid w:val="00033D07"/>
    <w:rsid w:val="0004016D"/>
    <w:rsid w:val="00043D64"/>
    <w:rsid w:val="00045B15"/>
    <w:rsid w:val="00046370"/>
    <w:rsid w:val="00047D16"/>
    <w:rsid w:val="00050062"/>
    <w:rsid w:val="0005488B"/>
    <w:rsid w:val="000574A0"/>
    <w:rsid w:val="00060300"/>
    <w:rsid w:val="000635E4"/>
    <w:rsid w:val="00063CB5"/>
    <w:rsid w:val="00064221"/>
    <w:rsid w:val="000667B8"/>
    <w:rsid w:val="00067E4D"/>
    <w:rsid w:val="00070125"/>
    <w:rsid w:val="00072413"/>
    <w:rsid w:val="00072C46"/>
    <w:rsid w:val="00075AAF"/>
    <w:rsid w:val="00076E9D"/>
    <w:rsid w:val="000779F0"/>
    <w:rsid w:val="00080FC1"/>
    <w:rsid w:val="00084196"/>
    <w:rsid w:val="00086442"/>
    <w:rsid w:val="00087220"/>
    <w:rsid w:val="000873F6"/>
    <w:rsid w:val="00091F2F"/>
    <w:rsid w:val="00093F74"/>
    <w:rsid w:val="00097540"/>
    <w:rsid w:val="000A07A6"/>
    <w:rsid w:val="000A0B6D"/>
    <w:rsid w:val="000A1AEB"/>
    <w:rsid w:val="000A40FB"/>
    <w:rsid w:val="000A4264"/>
    <w:rsid w:val="000A4CE0"/>
    <w:rsid w:val="000A6EBB"/>
    <w:rsid w:val="000B2D58"/>
    <w:rsid w:val="000B7209"/>
    <w:rsid w:val="000B7B7D"/>
    <w:rsid w:val="000C2475"/>
    <w:rsid w:val="000D0EC1"/>
    <w:rsid w:val="000D432C"/>
    <w:rsid w:val="000D7625"/>
    <w:rsid w:val="000E0156"/>
    <w:rsid w:val="000E1DDE"/>
    <w:rsid w:val="000E2198"/>
    <w:rsid w:val="000E21DF"/>
    <w:rsid w:val="000E4359"/>
    <w:rsid w:val="000E77E4"/>
    <w:rsid w:val="000F185B"/>
    <w:rsid w:val="000F24C2"/>
    <w:rsid w:val="000F2ADF"/>
    <w:rsid w:val="000F620A"/>
    <w:rsid w:val="000F6C0C"/>
    <w:rsid w:val="001023C5"/>
    <w:rsid w:val="00104EA9"/>
    <w:rsid w:val="001071E9"/>
    <w:rsid w:val="00107CE3"/>
    <w:rsid w:val="00110F9B"/>
    <w:rsid w:val="00111755"/>
    <w:rsid w:val="001122E4"/>
    <w:rsid w:val="00113967"/>
    <w:rsid w:val="00113D68"/>
    <w:rsid w:val="00114600"/>
    <w:rsid w:val="00115D96"/>
    <w:rsid w:val="001169A8"/>
    <w:rsid w:val="00120305"/>
    <w:rsid w:val="001206B0"/>
    <w:rsid w:val="0012090E"/>
    <w:rsid w:val="0012278B"/>
    <w:rsid w:val="00123641"/>
    <w:rsid w:val="00125710"/>
    <w:rsid w:val="001268EC"/>
    <w:rsid w:val="00130D90"/>
    <w:rsid w:val="00130F1E"/>
    <w:rsid w:val="00131BF4"/>
    <w:rsid w:val="0013219D"/>
    <w:rsid w:val="0013232E"/>
    <w:rsid w:val="00132554"/>
    <w:rsid w:val="0013612E"/>
    <w:rsid w:val="0014185B"/>
    <w:rsid w:val="00141A18"/>
    <w:rsid w:val="00143614"/>
    <w:rsid w:val="00143C19"/>
    <w:rsid w:val="00143EAB"/>
    <w:rsid w:val="001451AD"/>
    <w:rsid w:val="00145884"/>
    <w:rsid w:val="00150878"/>
    <w:rsid w:val="00150D2D"/>
    <w:rsid w:val="0015513D"/>
    <w:rsid w:val="00163C07"/>
    <w:rsid w:val="00167004"/>
    <w:rsid w:val="00176532"/>
    <w:rsid w:val="00176D91"/>
    <w:rsid w:val="00176F91"/>
    <w:rsid w:val="00177242"/>
    <w:rsid w:val="001867BF"/>
    <w:rsid w:val="00186AED"/>
    <w:rsid w:val="00187286"/>
    <w:rsid w:val="00190B51"/>
    <w:rsid w:val="00191F2B"/>
    <w:rsid w:val="001938C6"/>
    <w:rsid w:val="001940A8"/>
    <w:rsid w:val="001A068B"/>
    <w:rsid w:val="001B4AB7"/>
    <w:rsid w:val="001B7E17"/>
    <w:rsid w:val="001C1DC4"/>
    <w:rsid w:val="001C44F3"/>
    <w:rsid w:val="001C454D"/>
    <w:rsid w:val="001C49AE"/>
    <w:rsid w:val="001C5CCA"/>
    <w:rsid w:val="001C5F9A"/>
    <w:rsid w:val="001C63A5"/>
    <w:rsid w:val="001D072F"/>
    <w:rsid w:val="001D25BA"/>
    <w:rsid w:val="001D42AC"/>
    <w:rsid w:val="001D6101"/>
    <w:rsid w:val="001D77BE"/>
    <w:rsid w:val="001E31FD"/>
    <w:rsid w:val="001E688C"/>
    <w:rsid w:val="001F013D"/>
    <w:rsid w:val="001F079E"/>
    <w:rsid w:val="001F1B3F"/>
    <w:rsid w:val="001F2965"/>
    <w:rsid w:val="001F3B1B"/>
    <w:rsid w:val="001F415C"/>
    <w:rsid w:val="001F47BB"/>
    <w:rsid w:val="00204BB2"/>
    <w:rsid w:val="00214F23"/>
    <w:rsid w:val="002240DD"/>
    <w:rsid w:val="0022431E"/>
    <w:rsid w:val="00226F56"/>
    <w:rsid w:val="0022782D"/>
    <w:rsid w:val="00231C93"/>
    <w:rsid w:val="00237228"/>
    <w:rsid w:val="00242794"/>
    <w:rsid w:val="00250603"/>
    <w:rsid w:val="00254541"/>
    <w:rsid w:val="002549B2"/>
    <w:rsid w:val="00255472"/>
    <w:rsid w:val="0026025A"/>
    <w:rsid w:val="0026069F"/>
    <w:rsid w:val="00260956"/>
    <w:rsid w:val="00262D54"/>
    <w:rsid w:val="002669D3"/>
    <w:rsid w:val="00267F8C"/>
    <w:rsid w:val="00270633"/>
    <w:rsid w:val="002714AD"/>
    <w:rsid w:val="00272446"/>
    <w:rsid w:val="002739DC"/>
    <w:rsid w:val="002758A2"/>
    <w:rsid w:val="002758DD"/>
    <w:rsid w:val="00280362"/>
    <w:rsid w:val="002810E4"/>
    <w:rsid w:val="002817A5"/>
    <w:rsid w:val="002846B2"/>
    <w:rsid w:val="0028584A"/>
    <w:rsid w:val="00287C19"/>
    <w:rsid w:val="00292399"/>
    <w:rsid w:val="00295811"/>
    <w:rsid w:val="00295AFB"/>
    <w:rsid w:val="002961CA"/>
    <w:rsid w:val="00297D85"/>
    <w:rsid w:val="002A38EF"/>
    <w:rsid w:val="002A50F7"/>
    <w:rsid w:val="002B2B3C"/>
    <w:rsid w:val="002B4DD0"/>
    <w:rsid w:val="002B6280"/>
    <w:rsid w:val="002C07AF"/>
    <w:rsid w:val="002C14CE"/>
    <w:rsid w:val="002C4C2C"/>
    <w:rsid w:val="002C57CF"/>
    <w:rsid w:val="002C5CAF"/>
    <w:rsid w:val="002C69DE"/>
    <w:rsid w:val="002D116D"/>
    <w:rsid w:val="002D4191"/>
    <w:rsid w:val="002D5FD7"/>
    <w:rsid w:val="002D7006"/>
    <w:rsid w:val="002E0F4E"/>
    <w:rsid w:val="002E1FCB"/>
    <w:rsid w:val="002E4043"/>
    <w:rsid w:val="002E73BB"/>
    <w:rsid w:val="002E7ABD"/>
    <w:rsid w:val="002F078E"/>
    <w:rsid w:val="002F57C9"/>
    <w:rsid w:val="002F6DB8"/>
    <w:rsid w:val="00300004"/>
    <w:rsid w:val="003014A2"/>
    <w:rsid w:val="00301F94"/>
    <w:rsid w:val="00303EBE"/>
    <w:rsid w:val="003046E6"/>
    <w:rsid w:val="003078A9"/>
    <w:rsid w:val="00307B09"/>
    <w:rsid w:val="00310FA8"/>
    <w:rsid w:val="00320727"/>
    <w:rsid w:val="0032242B"/>
    <w:rsid w:val="00322A5B"/>
    <w:rsid w:val="0032409D"/>
    <w:rsid w:val="00331FC8"/>
    <w:rsid w:val="003379FB"/>
    <w:rsid w:val="0034232C"/>
    <w:rsid w:val="00342620"/>
    <w:rsid w:val="00345B9A"/>
    <w:rsid w:val="00350387"/>
    <w:rsid w:val="00353CC6"/>
    <w:rsid w:val="0035764E"/>
    <w:rsid w:val="00360286"/>
    <w:rsid w:val="003643F3"/>
    <w:rsid w:val="0036470B"/>
    <w:rsid w:val="00372A24"/>
    <w:rsid w:val="003741B6"/>
    <w:rsid w:val="003801A6"/>
    <w:rsid w:val="0038214E"/>
    <w:rsid w:val="00384802"/>
    <w:rsid w:val="003848A5"/>
    <w:rsid w:val="003917D5"/>
    <w:rsid w:val="0039306F"/>
    <w:rsid w:val="0039386D"/>
    <w:rsid w:val="00393BEF"/>
    <w:rsid w:val="00393E7B"/>
    <w:rsid w:val="003A0109"/>
    <w:rsid w:val="003A0151"/>
    <w:rsid w:val="003A1BD1"/>
    <w:rsid w:val="003A34BA"/>
    <w:rsid w:val="003A5666"/>
    <w:rsid w:val="003A59CA"/>
    <w:rsid w:val="003A6EF6"/>
    <w:rsid w:val="003A77CE"/>
    <w:rsid w:val="003B0A1E"/>
    <w:rsid w:val="003B0AA9"/>
    <w:rsid w:val="003B1019"/>
    <w:rsid w:val="003C1A14"/>
    <w:rsid w:val="003C3840"/>
    <w:rsid w:val="003C529F"/>
    <w:rsid w:val="003D2A5D"/>
    <w:rsid w:val="003D2FEF"/>
    <w:rsid w:val="003D337C"/>
    <w:rsid w:val="003D7211"/>
    <w:rsid w:val="003D7818"/>
    <w:rsid w:val="003E3370"/>
    <w:rsid w:val="003E43C5"/>
    <w:rsid w:val="003E6A5A"/>
    <w:rsid w:val="003F1F48"/>
    <w:rsid w:val="003F384F"/>
    <w:rsid w:val="003F5DBB"/>
    <w:rsid w:val="003F7EC8"/>
    <w:rsid w:val="0040057E"/>
    <w:rsid w:val="00400B17"/>
    <w:rsid w:val="00405081"/>
    <w:rsid w:val="00405D17"/>
    <w:rsid w:val="00406E8A"/>
    <w:rsid w:val="004078A6"/>
    <w:rsid w:val="00407A24"/>
    <w:rsid w:val="0041251D"/>
    <w:rsid w:val="00422874"/>
    <w:rsid w:val="004306C2"/>
    <w:rsid w:val="0043264B"/>
    <w:rsid w:val="004376EE"/>
    <w:rsid w:val="0044124E"/>
    <w:rsid w:val="00443CE3"/>
    <w:rsid w:val="004447FC"/>
    <w:rsid w:val="00444BAF"/>
    <w:rsid w:val="00444E41"/>
    <w:rsid w:val="00445427"/>
    <w:rsid w:val="004458D1"/>
    <w:rsid w:val="00446282"/>
    <w:rsid w:val="00447746"/>
    <w:rsid w:val="00447879"/>
    <w:rsid w:val="00447A3A"/>
    <w:rsid w:val="00450561"/>
    <w:rsid w:val="00451162"/>
    <w:rsid w:val="00452731"/>
    <w:rsid w:val="004534E0"/>
    <w:rsid w:val="00461583"/>
    <w:rsid w:val="00465F02"/>
    <w:rsid w:val="00471563"/>
    <w:rsid w:val="00472607"/>
    <w:rsid w:val="0047389F"/>
    <w:rsid w:val="004747ED"/>
    <w:rsid w:val="0047658D"/>
    <w:rsid w:val="00476927"/>
    <w:rsid w:val="00481189"/>
    <w:rsid w:val="00482760"/>
    <w:rsid w:val="00484F64"/>
    <w:rsid w:val="00486137"/>
    <w:rsid w:val="0048701D"/>
    <w:rsid w:val="004938FF"/>
    <w:rsid w:val="00494824"/>
    <w:rsid w:val="004A091D"/>
    <w:rsid w:val="004A2165"/>
    <w:rsid w:val="004A3AB6"/>
    <w:rsid w:val="004A67EC"/>
    <w:rsid w:val="004A78E0"/>
    <w:rsid w:val="004B00D0"/>
    <w:rsid w:val="004B2D48"/>
    <w:rsid w:val="004B3A5E"/>
    <w:rsid w:val="004C418D"/>
    <w:rsid w:val="004C76BD"/>
    <w:rsid w:val="004C7A13"/>
    <w:rsid w:val="004D1656"/>
    <w:rsid w:val="004D2335"/>
    <w:rsid w:val="004D3828"/>
    <w:rsid w:val="004D7A9E"/>
    <w:rsid w:val="004E0C02"/>
    <w:rsid w:val="004E1C71"/>
    <w:rsid w:val="004E3651"/>
    <w:rsid w:val="004E3931"/>
    <w:rsid w:val="004E6FCC"/>
    <w:rsid w:val="004E77E1"/>
    <w:rsid w:val="004F0498"/>
    <w:rsid w:val="004F18A0"/>
    <w:rsid w:val="004F2873"/>
    <w:rsid w:val="004F41ED"/>
    <w:rsid w:val="004F4940"/>
    <w:rsid w:val="004F6BD8"/>
    <w:rsid w:val="00502876"/>
    <w:rsid w:val="00505B09"/>
    <w:rsid w:val="00505E57"/>
    <w:rsid w:val="00510774"/>
    <w:rsid w:val="00510AD2"/>
    <w:rsid w:val="00510D15"/>
    <w:rsid w:val="0051425E"/>
    <w:rsid w:val="00516106"/>
    <w:rsid w:val="00517E1B"/>
    <w:rsid w:val="005249D5"/>
    <w:rsid w:val="00526B10"/>
    <w:rsid w:val="00532166"/>
    <w:rsid w:val="00532BF8"/>
    <w:rsid w:val="00532D50"/>
    <w:rsid w:val="005349D1"/>
    <w:rsid w:val="00534E9E"/>
    <w:rsid w:val="00536B8F"/>
    <w:rsid w:val="00537FBD"/>
    <w:rsid w:val="00540B6A"/>
    <w:rsid w:val="0054209A"/>
    <w:rsid w:val="0054697B"/>
    <w:rsid w:val="005471C8"/>
    <w:rsid w:val="0055161D"/>
    <w:rsid w:val="005533AA"/>
    <w:rsid w:val="00553413"/>
    <w:rsid w:val="005554E9"/>
    <w:rsid w:val="00555CA2"/>
    <w:rsid w:val="00557181"/>
    <w:rsid w:val="00561A01"/>
    <w:rsid w:val="00562A20"/>
    <w:rsid w:val="0056560F"/>
    <w:rsid w:val="00567A63"/>
    <w:rsid w:val="0057211D"/>
    <w:rsid w:val="005742C8"/>
    <w:rsid w:val="005800B4"/>
    <w:rsid w:val="00583257"/>
    <w:rsid w:val="005838BE"/>
    <w:rsid w:val="00584AC3"/>
    <w:rsid w:val="00585270"/>
    <w:rsid w:val="0059076A"/>
    <w:rsid w:val="0059081B"/>
    <w:rsid w:val="005949CC"/>
    <w:rsid w:val="00595DE8"/>
    <w:rsid w:val="00596653"/>
    <w:rsid w:val="00596818"/>
    <w:rsid w:val="00596D90"/>
    <w:rsid w:val="00597789"/>
    <w:rsid w:val="005A01E1"/>
    <w:rsid w:val="005A3F19"/>
    <w:rsid w:val="005A78D6"/>
    <w:rsid w:val="005B5848"/>
    <w:rsid w:val="005B6768"/>
    <w:rsid w:val="005B7581"/>
    <w:rsid w:val="005C211D"/>
    <w:rsid w:val="005C3679"/>
    <w:rsid w:val="005C402F"/>
    <w:rsid w:val="005C40DF"/>
    <w:rsid w:val="005C6973"/>
    <w:rsid w:val="005C741C"/>
    <w:rsid w:val="005D0E72"/>
    <w:rsid w:val="005D36EE"/>
    <w:rsid w:val="005D4CC2"/>
    <w:rsid w:val="005D4F3D"/>
    <w:rsid w:val="005D5ADC"/>
    <w:rsid w:val="005D6CED"/>
    <w:rsid w:val="005D6ED7"/>
    <w:rsid w:val="005E0672"/>
    <w:rsid w:val="005E32C2"/>
    <w:rsid w:val="005E72AC"/>
    <w:rsid w:val="005F1B3B"/>
    <w:rsid w:val="005F3DBC"/>
    <w:rsid w:val="005F4EDD"/>
    <w:rsid w:val="006008D8"/>
    <w:rsid w:val="00601D69"/>
    <w:rsid w:val="006027C0"/>
    <w:rsid w:val="00604EC0"/>
    <w:rsid w:val="00605F42"/>
    <w:rsid w:val="00606234"/>
    <w:rsid w:val="00610F77"/>
    <w:rsid w:val="00611B68"/>
    <w:rsid w:val="006121D7"/>
    <w:rsid w:val="00612475"/>
    <w:rsid w:val="00612A4E"/>
    <w:rsid w:val="00613E4F"/>
    <w:rsid w:val="00613F93"/>
    <w:rsid w:val="00616486"/>
    <w:rsid w:val="00617F13"/>
    <w:rsid w:val="00621B13"/>
    <w:rsid w:val="00626EC6"/>
    <w:rsid w:val="00627A6C"/>
    <w:rsid w:val="00630FE4"/>
    <w:rsid w:val="006348A6"/>
    <w:rsid w:val="00640348"/>
    <w:rsid w:val="00640829"/>
    <w:rsid w:val="00641AC8"/>
    <w:rsid w:val="00644A96"/>
    <w:rsid w:val="0064534B"/>
    <w:rsid w:val="00647684"/>
    <w:rsid w:val="00651E67"/>
    <w:rsid w:val="0065517D"/>
    <w:rsid w:val="00655280"/>
    <w:rsid w:val="00655853"/>
    <w:rsid w:val="00656A2C"/>
    <w:rsid w:val="00657174"/>
    <w:rsid w:val="00665413"/>
    <w:rsid w:val="00665865"/>
    <w:rsid w:val="00665D8D"/>
    <w:rsid w:val="00666D52"/>
    <w:rsid w:val="00666E67"/>
    <w:rsid w:val="006678A0"/>
    <w:rsid w:val="006678DF"/>
    <w:rsid w:val="006730C9"/>
    <w:rsid w:val="00676AE5"/>
    <w:rsid w:val="00680F84"/>
    <w:rsid w:val="00684DD2"/>
    <w:rsid w:val="00684F18"/>
    <w:rsid w:val="0068779E"/>
    <w:rsid w:val="00693133"/>
    <w:rsid w:val="0069449A"/>
    <w:rsid w:val="0069517A"/>
    <w:rsid w:val="006A00FC"/>
    <w:rsid w:val="006A06EA"/>
    <w:rsid w:val="006A1BA0"/>
    <w:rsid w:val="006A25E1"/>
    <w:rsid w:val="006A4247"/>
    <w:rsid w:val="006B6C14"/>
    <w:rsid w:val="006C01A5"/>
    <w:rsid w:val="006C43C5"/>
    <w:rsid w:val="006C61B9"/>
    <w:rsid w:val="006C773A"/>
    <w:rsid w:val="006D3C04"/>
    <w:rsid w:val="006E2C9E"/>
    <w:rsid w:val="006E3987"/>
    <w:rsid w:val="006E58F1"/>
    <w:rsid w:val="006E6006"/>
    <w:rsid w:val="006F067C"/>
    <w:rsid w:val="006F4D94"/>
    <w:rsid w:val="006F57F9"/>
    <w:rsid w:val="006F5D95"/>
    <w:rsid w:val="006F7423"/>
    <w:rsid w:val="006F7981"/>
    <w:rsid w:val="00701604"/>
    <w:rsid w:val="00701678"/>
    <w:rsid w:val="007028C7"/>
    <w:rsid w:val="007046BA"/>
    <w:rsid w:val="00706359"/>
    <w:rsid w:val="00706444"/>
    <w:rsid w:val="00707DBC"/>
    <w:rsid w:val="00710A4D"/>
    <w:rsid w:val="00715C69"/>
    <w:rsid w:val="00716390"/>
    <w:rsid w:val="00716AB4"/>
    <w:rsid w:val="00716FE5"/>
    <w:rsid w:val="00717478"/>
    <w:rsid w:val="007218D9"/>
    <w:rsid w:val="007272F3"/>
    <w:rsid w:val="0073309A"/>
    <w:rsid w:val="00734C25"/>
    <w:rsid w:val="007354D3"/>
    <w:rsid w:val="0074106C"/>
    <w:rsid w:val="00742DBC"/>
    <w:rsid w:val="007457E1"/>
    <w:rsid w:val="00747ED3"/>
    <w:rsid w:val="00752AB0"/>
    <w:rsid w:val="00752BF0"/>
    <w:rsid w:val="00754203"/>
    <w:rsid w:val="0075480F"/>
    <w:rsid w:val="007558D6"/>
    <w:rsid w:val="007614BA"/>
    <w:rsid w:val="00765295"/>
    <w:rsid w:val="007659B4"/>
    <w:rsid w:val="00765C21"/>
    <w:rsid w:val="00767A2E"/>
    <w:rsid w:val="00775CB8"/>
    <w:rsid w:val="00777BB8"/>
    <w:rsid w:val="00782814"/>
    <w:rsid w:val="00783A6D"/>
    <w:rsid w:val="00784124"/>
    <w:rsid w:val="007867EF"/>
    <w:rsid w:val="00792EA5"/>
    <w:rsid w:val="00792FED"/>
    <w:rsid w:val="007930F2"/>
    <w:rsid w:val="007946C2"/>
    <w:rsid w:val="00795464"/>
    <w:rsid w:val="007A42BF"/>
    <w:rsid w:val="007A7ADA"/>
    <w:rsid w:val="007A7B7B"/>
    <w:rsid w:val="007B0A70"/>
    <w:rsid w:val="007B1721"/>
    <w:rsid w:val="007B1854"/>
    <w:rsid w:val="007B1D09"/>
    <w:rsid w:val="007B22D8"/>
    <w:rsid w:val="007B28B4"/>
    <w:rsid w:val="007C0FC1"/>
    <w:rsid w:val="007C1F8C"/>
    <w:rsid w:val="007C2FB4"/>
    <w:rsid w:val="007C6942"/>
    <w:rsid w:val="007C6BA1"/>
    <w:rsid w:val="007C7081"/>
    <w:rsid w:val="007C7BB7"/>
    <w:rsid w:val="007D06B1"/>
    <w:rsid w:val="007D5AE1"/>
    <w:rsid w:val="007E1684"/>
    <w:rsid w:val="007E2C91"/>
    <w:rsid w:val="007E3177"/>
    <w:rsid w:val="007E4366"/>
    <w:rsid w:val="007E6006"/>
    <w:rsid w:val="007E64D6"/>
    <w:rsid w:val="007E69C1"/>
    <w:rsid w:val="007F17E3"/>
    <w:rsid w:val="007F2D40"/>
    <w:rsid w:val="007F30EE"/>
    <w:rsid w:val="007F5088"/>
    <w:rsid w:val="007F7E53"/>
    <w:rsid w:val="00800B02"/>
    <w:rsid w:val="0080238D"/>
    <w:rsid w:val="008064C8"/>
    <w:rsid w:val="00810BF4"/>
    <w:rsid w:val="0081111A"/>
    <w:rsid w:val="00811338"/>
    <w:rsid w:val="0081455E"/>
    <w:rsid w:val="0081458B"/>
    <w:rsid w:val="0081480C"/>
    <w:rsid w:val="00814A9C"/>
    <w:rsid w:val="008168B9"/>
    <w:rsid w:val="00816FE0"/>
    <w:rsid w:val="008271F6"/>
    <w:rsid w:val="00830285"/>
    <w:rsid w:val="00830985"/>
    <w:rsid w:val="008309A3"/>
    <w:rsid w:val="0083721C"/>
    <w:rsid w:val="0084148D"/>
    <w:rsid w:val="00841C70"/>
    <w:rsid w:val="00852670"/>
    <w:rsid w:val="008526E1"/>
    <w:rsid w:val="00852746"/>
    <w:rsid w:val="008536BD"/>
    <w:rsid w:val="00853776"/>
    <w:rsid w:val="00857A26"/>
    <w:rsid w:val="0086222B"/>
    <w:rsid w:val="00862CC5"/>
    <w:rsid w:val="00864EAB"/>
    <w:rsid w:val="00865730"/>
    <w:rsid w:val="008657CA"/>
    <w:rsid w:val="00870AFC"/>
    <w:rsid w:val="00870F78"/>
    <w:rsid w:val="00871C9A"/>
    <w:rsid w:val="008728B7"/>
    <w:rsid w:val="00874026"/>
    <w:rsid w:val="00876DE7"/>
    <w:rsid w:val="008829ED"/>
    <w:rsid w:val="008847AB"/>
    <w:rsid w:val="00885D6C"/>
    <w:rsid w:val="00886EF2"/>
    <w:rsid w:val="008871F6"/>
    <w:rsid w:val="008879CF"/>
    <w:rsid w:val="00890512"/>
    <w:rsid w:val="00893A29"/>
    <w:rsid w:val="008951D9"/>
    <w:rsid w:val="0089643E"/>
    <w:rsid w:val="0089782B"/>
    <w:rsid w:val="00897BFF"/>
    <w:rsid w:val="008A0003"/>
    <w:rsid w:val="008A2FAC"/>
    <w:rsid w:val="008A4421"/>
    <w:rsid w:val="008B25F2"/>
    <w:rsid w:val="008B3158"/>
    <w:rsid w:val="008B4830"/>
    <w:rsid w:val="008B4CDF"/>
    <w:rsid w:val="008B5285"/>
    <w:rsid w:val="008B6165"/>
    <w:rsid w:val="008C0C09"/>
    <w:rsid w:val="008C1D33"/>
    <w:rsid w:val="008C1E45"/>
    <w:rsid w:val="008C5EDA"/>
    <w:rsid w:val="008C6219"/>
    <w:rsid w:val="008C789A"/>
    <w:rsid w:val="008D106D"/>
    <w:rsid w:val="008D1A99"/>
    <w:rsid w:val="008D2A0E"/>
    <w:rsid w:val="008D648D"/>
    <w:rsid w:val="008E0673"/>
    <w:rsid w:val="008E47B7"/>
    <w:rsid w:val="008E4925"/>
    <w:rsid w:val="008E52F1"/>
    <w:rsid w:val="008E5AF2"/>
    <w:rsid w:val="008E69CC"/>
    <w:rsid w:val="008E73D2"/>
    <w:rsid w:val="008E7475"/>
    <w:rsid w:val="008E7ACA"/>
    <w:rsid w:val="008F1DAD"/>
    <w:rsid w:val="008F34D1"/>
    <w:rsid w:val="008F5B16"/>
    <w:rsid w:val="008F76A1"/>
    <w:rsid w:val="009019CE"/>
    <w:rsid w:val="00901B39"/>
    <w:rsid w:val="009034A2"/>
    <w:rsid w:val="009049BE"/>
    <w:rsid w:val="00905CDC"/>
    <w:rsid w:val="009062D4"/>
    <w:rsid w:val="009072FB"/>
    <w:rsid w:val="009078B2"/>
    <w:rsid w:val="009079DD"/>
    <w:rsid w:val="00915FF1"/>
    <w:rsid w:val="00916FB2"/>
    <w:rsid w:val="00920100"/>
    <w:rsid w:val="00921B17"/>
    <w:rsid w:val="00922E87"/>
    <w:rsid w:val="00923D56"/>
    <w:rsid w:val="00924F7D"/>
    <w:rsid w:val="00924FA3"/>
    <w:rsid w:val="009278CF"/>
    <w:rsid w:val="00940172"/>
    <w:rsid w:val="009474D2"/>
    <w:rsid w:val="0095057F"/>
    <w:rsid w:val="009512A6"/>
    <w:rsid w:val="009533C9"/>
    <w:rsid w:val="00955B4B"/>
    <w:rsid w:val="00956B11"/>
    <w:rsid w:val="009601B7"/>
    <w:rsid w:val="00961878"/>
    <w:rsid w:val="009625D4"/>
    <w:rsid w:val="0096382C"/>
    <w:rsid w:val="009638FF"/>
    <w:rsid w:val="00966F83"/>
    <w:rsid w:val="009718D8"/>
    <w:rsid w:val="0097382B"/>
    <w:rsid w:val="0097628A"/>
    <w:rsid w:val="0098179E"/>
    <w:rsid w:val="009817AE"/>
    <w:rsid w:val="0098219D"/>
    <w:rsid w:val="00984B60"/>
    <w:rsid w:val="009904F0"/>
    <w:rsid w:val="00994899"/>
    <w:rsid w:val="00994A9D"/>
    <w:rsid w:val="00997A36"/>
    <w:rsid w:val="009A1F2A"/>
    <w:rsid w:val="009A2CC3"/>
    <w:rsid w:val="009A50F4"/>
    <w:rsid w:val="009A590B"/>
    <w:rsid w:val="009A5E00"/>
    <w:rsid w:val="009A72BD"/>
    <w:rsid w:val="009B4EA2"/>
    <w:rsid w:val="009B4F06"/>
    <w:rsid w:val="009B7928"/>
    <w:rsid w:val="009C06CB"/>
    <w:rsid w:val="009C1F62"/>
    <w:rsid w:val="009C352C"/>
    <w:rsid w:val="009C6430"/>
    <w:rsid w:val="009C7837"/>
    <w:rsid w:val="009C7F69"/>
    <w:rsid w:val="009D25A2"/>
    <w:rsid w:val="009D355F"/>
    <w:rsid w:val="009D4EBC"/>
    <w:rsid w:val="009E0DB1"/>
    <w:rsid w:val="009E18AA"/>
    <w:rsid w:val="009E39E6"/>
    <w:rsid w:val="009F1228"/>
    <w:rsid w:val="009F1668"/>
    <w:rsid w:val="009F1820"/>
    <w:rsid w:val="009F3387"/>
    <w:rsid w:val="009F655B"/>
    <w:rsid w:val="009F7EF0"/>
    <w:rsid w:val="00A0061F"/>
    <w:rsid w:val="00A0733A"/>
    <w:rsid w:val="00A20B78"/>
    <w:rsid w:val="00A22A1D"/>
    <w:rsid w:val="00A2441D"/>
    <w:rsid w:val="00A24DD1"/>
    <w:rsid w:val="00A2648D"/>
    <w:rsid w:val="00A305F7"/>
    <w:rsid w:val="00A31A45"/>
    <w:rsid w:val="00A33854"/>
    <w:rsid w:val="00A348B0"/>
    <w:rsid w:val="00A34DF1"/>
    <w:rsid w:val="00A356B3"/>
    <w:rsid w:val="00A35A50"/>
    <w:rsid w:val="00A400DB"/>
    <w:rsid w:val="00A419F9"/>
    <w:rsid w:val="00A42792"/>
    <w:rsid w:val="00A42DDE"/>
    <w:rsid w:val="00A432BC"/>
    <w:rsid w:val="00A52E26"/>
    <w:rsid w:val="00A70221"/>
    <w:rsid w:val="00A70AEB"/>
    <w:rsid w:val="00A85F51"/>
    <w:rsid w:val="00A87DE2"/>
    <w:rsid w:val="00A90AB2"/>
    <w:rsid w:val="00A90AB7"/>
    <w:rsid w:val="00A916FF"/>
    <w:rsid w:val="00A9584C"/>
    <w:rsid w:val="00AA12B7"/>
    <w:rsid w:val="00AA2AD5"/>
    <w:rsid w:val="00AA33DE"/>
    <w:rsid w:val="00AA3644"/>
    <w:rsid w:val="00AA3845"/>
    <w:rsid w:val="00AB17A2"/>
    <w:rsid w:val="00AB3C2A"/>
    <w:rsid w:val="00AC1131"/>
    <w:rsid w:val="00AC789E"/>
    <w:rsid w:val="00AD01A8"/>
    <w:rsid w:val="00AD074F"/>
    <w:rsid w:val="00AD70B7"/>
    <w:rsid w:val="00AD72C1"/>
    <w:rsid w:val="00AE3D39"/>
    <w:rsid w:val="00AE551D"/>
    <w:rsid w:val="00AE5F0F"/>
    <w:rsid w:val="00AE71CB"/>
    <w:rsid w:val="00AE7F30"/>
    <w:rsid w:val="00AF1E6E"/>
    <w:rsid w:val="00AF31A6"/>
    <w:rsid w:val="00AF326C"/>
    <w:rsid w:val="00AF394E"/>
    <w:rsid w:val="00AF4966"/>
    <w:rsid w:val="00AF656C"/>
    <w:rsid w:val="00B008F8"/>
    <w:rsid w:val="00B010A7"/>
    <w:rsid w:val="00B02D48"/>
    <w:rsid w:val="00B03D6C"/>
    <w:rsid w:val="00B0675C"/>
    <w:rsid w:val="00B06801"/>
    <w:rsid w:val="00B06C2D"/>
    <w:rsid w:val="00B075E7"/>
    <w:rsid w:val="00B0781A"/>
    <w:rsid w:val="00B112EA"/>
    <w:rsid w:val="00B121C4"/>
    <w:rsid w:val="00B12331"/>
    <w:rsid w:val="00B12A7E"/>
    <w:rsid w:val="00B1324A"/>
    <w:rsid w:val="00B141DA"/>
    <w:rsid w:val="00B150A1"/>
    <w:rsid w:val="00B1790D"/>
    <w:rsid w:val="00B228B6"/>
    <w:rsid w:val="00B22D13"/>
    <w:rsid w:val="00B2386C"/>
    <w:rsid w:val="00B30546"/>
    <w:rsid w:val="00B312F7"/>
    <w:rsid w:val="00B31BDE"/>
    <w:rsid w:val="00B334DE"/>
    <w:rsid w:val="00B3489A"/>
    <w:rsid w:val="00B35860"/>
    <w:rsid w:val="00B3615A"/>
    <w:rsid w:val="00B36A01"/>
    <w:rsid w:val="00B376F8"/>
    <w:rsid w:val="00B37CB3"/>
    <w:rsid w:val="00B41E0C"/>
    <w:rsid w:val="00B45AD4"/>
    <w:rsid w:val="00B5018D"/>
    <w:rsid w:val="00B54DDC"/>
    <w:rsid w:val="00B552B4"/>
    <w:rsid w:val="00B57323"/>
    <w:rsid w:val="00B61EA7"/>
    <w:rsid w:val="00B6451E"/>
    <w:rsid w:val="00B65087"/>
    <w:rsid w:val="00B715C4"/>
    <w:rsid w:val="00B71B4A"/>
    <w:rsid w:val="00B72C90"/>
    <w:rsid w:val="00B731D3"/>
    <w:rsid w:val="00B7531A"/>
    <w:rsid w:val="00B75EAF"/>
    <w:rsid w:val="00B81658"/>
    <w:rsid w:val="00B82561"/>
    <w:rsid w:val="00B8332B"/>
    <w:rsid w:val="00B83E05"/>
    <w:rsid w:val="00B84550"/>
    <w:rsid w:val="00B86773"/>
    <w:rsid w:val="00B91BA4"/>
    <w:rsid w:val="00B941F4"/>
    <w:rsid w:val="00BA2536"/>
    <w:rsid w:val="00BB1E56"/>
    <w:rsid w:val="00BB2D82"/>
    <w:rsid w:val="00BB6BD3"/>
    <w:rsid w:val="00BB7C84"/>
    <w:rsid w:val="00BC2C9A"/>
    <w:rsid w:val="00BC37ED"/>
    <w:rsid w:val="00BC5816"/>
    <w:rsid w:val="00BD14AB"/>
    <w:rsid w:val="00BD39E1"/>
    <w:rsid w:val="00BD5242"/>
    <w:rsid w:val="00BD6664"/>
    <w:rsid w:val="00BE24BC"/>
    <w:rsid w:val="00BE6170"/>
    <w:rsid w:val="00BE7BE9"/>
    <w:rsid w:val="00BF0261"/>
    <w:rsid w:val="00BF124E"/>
    <w:rsid w:val="00BF13CC"/>
    <w:rsid w:val="00C0133B"/>
    <w:rsid w:val="00C02C77"/>
    <w:rsid w:val="00C04779"/>
    <w:rsid w:val="00C0516C"/>
    <w:rsid w:val="00C05E2D"/>
    <w:rsid w:val="00C06069"/>
    <w:rsid w:val="00C072B3"/>
    <w:rsid w:val="00C10128"/>
    <w:rsid w:val="00C13557"/>
    <w:rsid w:val="00C1456A"/>
    <w:rsid w:val="00C156C5"/>
    <w:rsid w:val="00C20350"/>
    <w:rsid w:val="00C21480"/>
    <w:rsid w:val="00C2270B"/>
    <w:rsid w:val="00C25AC9"/>
    <w:rsid w:val="00C26817"/>
    <w:rsid w:val="00C27084"/>
    <w:rsid w:val="00C3555F"/>
    <w:rsid w:val="00C3567F"/>
    <w:rsid w:val="00C370CF"/>
    <w:rsid w:val="00C43366"/>
    <w:rsid w:val="00C461F3"/>
    <w:rsid w:val="00C47911"/>
    <w:rsid w:val="00C51C0C"/>
    <w:rsid w:val="00C52D32"/>
    <w:rsid w:val="00C56D58"/>
    <w:rsid w:val="00C713CA"/>
    <w:rsid w:val="00C723AF"/>
    <w:rsid w:val="00C72B57"/>
    <w:rsid w:val="00C80001"/>
    <w:rsid w:val="00C82BF3"/>
    <w:rsid w:val="00C82E5E"/>
    <w:rsid w:val="00C82FF7"/>
    <w:rsid w:val="00C8345A"/>
    <w:rsid w:val="00C85356"/>
    <w:rsid w:val="00C9164D"/>
    <w:rsid w:val="00C93CEF"/>
    <w:rsid w:val="00C94B25"/>
    <w:rsid w:val="00C96FBC"/>
    <w:rsid w:val="00CA08F2"/>
    <w:rsid w:val="00CA3D95"/>
    <w:rsid w:val="00CB2FE4"/>
    <w:rsid w:val="00CB464E"/>
    <w:rsid w:val="00CB52C4"/>
    <w:rsid w:val="00CB6F0E"/>
    <w:rsid w:val="00CC1CA6"/>
    <w:rsid w:val="00CC60A0"/>
    <w:rsid w:val="00CC720C"/>
    <w:rsid w:val="00CD0617"/>
    <w:rsid w:val="00CD21ED"/>
    <w:rsid w:val="00CD232F"/>
    <w:rsid w:val="00CD2B01"/>
    <w:rsid w:val="00CD3CBE"/>
    <w:rsid w:val="00CD3E8A"/>
    <w:rsid w:val="00CD7680"/>
    <w:rsid w:val="00CE30A5"/>
    <w:rsid w:val="00CE6082"/>
    <w:rsid w:val="00CF086F"/>
    <w:rsid w:val="00CF20FE"/>
    <w:rsid w:val="00CF5AF1"/>
    <w:rsid w:val="00D0238C"/>
    <w:rsid w:val="00D0380F"/>
    <w:rsid w:val="00D03D2A"/>
    <w:rsid w:val="00D049D5"/>
    <w:rsid w:val="00D04B1B"/>
    <w:rsid w:val="00D05AB7"/>
    <w:rsid w:val="00D07434"/>
    <w:rsid w:val="00D1110B"/>
    <w:rsid w:val="00D1198B"/>
    <w:rsid w:val="00D201B5"/>
    <w:rsid w:val="00D20988"/>
    <w:rsid w:val="00D2354B"/>
    <w:rsid w:val="00D24C00"/>
    <w:rsid w:val="00D25D94"/>
    <w:rsid w:val="00D27B28"/>
    <w:rsid w:val="00D3108B"/>
    <w:rsid w:val="00D31287"/>
    <w:rsid w:val="00D32688"/>
    <w:rsid w:val="00D3475F"/>
    <w:rsid w:val="00D34880"/>
    <w:rsid w:val="00D34886"/>
    <w:rsid w:val="00D34FA5"/>
    <w:rsid w:val="00D40DD5"/>
    <w:rsid w:val="00D41DEA"/>
    <w:rsid w:val="00D45838"/>
    <w:rsid w:val="00D46F28"/>
    <w:rsid w:val="00D4765F"/>
    <w:rsid w:val="00D477DC"/>
    <w:rsid w:val="00D50E84"/>
    <w:rsid w:val="00D50FA0"/>
    <w:rsid w:val="00D5386C"/>
    <w:rsid w:val="00D53F82"/>
    <w:rsid w:val="00D54855"/>
    <w:rsid w:val="00D5582D"/>
    <w:rsid w:val="00D577C9"/>
    <w:rsid w:val="00D62185"/>
    <w:rsid w:val="00D63411"/>
    <w:rsid w:val="00D70517"/>
    <w:rsid w:val="00D727CB"/>
    <w:rsid w:val="00D74027"/>
    <w:rsid w:val="00D75749"/>
    <w:rsid w:val="00D766C3"/>
    <w:rsid w:val="00D80908"/>
    <w:rsid w:val="00D80B2B"/>
    <w:rsid w:val="00D813B1"/>
    <w:rsid w:val="00D84012"/>
    <w:rsid w:val="00D84158"/>
    <w:rsid w:val="00D84478"/>
    <w:rsid w:val="00D84889"/>
    <w:rsid w:val="00D91B54"/>
    <w:rsid w:val="00D96953"/>
    <w:rsid w:val="00D97892"/>
    <w:rsid w:val="00D97EB6"/>
    <w:rsid w:val="00DA10F0"/>
    <w:rsid w:val="00DA359A"/>
    <w:rsid w:val="00DA76CE"/>
    <w:rsid w:val="00DB2DBD"/>
    <w:rsid w:val="00DB372A"/>
    <w:rsid w:val="00DB7C6A"/>
    <w:rsid w:val="00DC185D"/>
    <w:rsid w:val="00DC37ED"/>
    <w:rsid w:val="00DC4FF1"/>
    <w:rsid w:val="00DC697D"/>
    <w:rsid w:val="00DD47EE"/>
    <w:rsid w:val="00DD67F8"/>
    <w:rsid w:val="00DD74ED"/>
    <w:rsid w:val="00DD759F"/>
    <w:rsid w:val="00DE136B"/>
    <w:rsid w:val="00DE24D6"/>
    <w:rsid w:val="00DE3D3E"/>
    <w:rsid w:val="00DE58AB"/>
    <w:rsid w:val="00DE6882"/>
    <w:rsid w:val="00DF190B"/>
    <w:rsid w:val="00DF2E1D"/>
    <w:rsid w:val="00DF2F95"/>
    <w:rsid w:val="00DF3E97"/>
    <w:rsid w:val="00DF47BA"/>
    <w:rsid w:val="00DF61E7"/>
    <w:rsid w:val="00DF69A3"/>
    <w:rsid w:val="00E0030A"/>
    <w:rsid w:val="00E016AD"/>
    <w:rsid w:val="00E031D4"/>
    <w:rsid w:val="00E03A20"/>
    <w:rsid w:val="00E05958"/>
    <w:rsid w:val="00E0606A"/>
    <w:rsid w:val="00E07F7C"/>
    <w:rsid w:val="00E107D1"/>
    <w:rsid w:val="00E1084E"/>
    <w:rsid w:val="00E10FF3"/>
    <w:rsid w:val="00E116A7"/>
    <w:rsid w:val="00E11F8A"/>
    <w:rsid w:val="00E134E7"/>
    <w:rsid w:val="00E1370B"/>
    <w:rsid w:val="00E14589"/>
    <w:rsid w:val="00E153B9"/>
    <w:rsid w:val="00E17594"/>
    <w:rsid w:val="00E20218"/>
    <w:rsid w:val="00E277B3"/>
    <w:rsid w:val="00E32CD1"/>
    <w:rsid w:val="00E34B33"/>
    <w:rsid w:val="00E34E62"/>
    <w:rsid w:val="00E35A8A"/>
    <w:rsid w:val="00E3636F"/>
    <w:rsid w:val="00E41F9E"/>
    <w:rsid w:val="00E420EC"/>
    <w:rsid w:val="00E42B16"/>
    <w:rsid w:val="00E4445F"/>
    <w:rsid w:val="00E45036"/>
    <w:rsid w:val="00E45FE1"/>
    <w:rsid w:val="00E46809"/>
    <w:rsid w:val="00E530BF"/>
    <w:rsid w:val="00E5435D"/>
    <w:rsid w:val="00E619D7"/>
    <w:rsid w:val="00E649AF"/>
    <w:rsid w:val="00E652A7"/>
    <w:rsid w:val="00E6781D"/>
    <w:rsid w:val="00E72279"/>
    <w:rsid w:val="00E72D67"/>
    <w:rsid w:val="00E72DE6"/>
    <w:rsid w:val="00E75F29"/>
    <w:rsid w:val="00E762AC"/>
    <w:rsid w:val="00E76A62"/>
    <w:rsid w:val="00E77D28"/>
    <w:rsid w:val="00E80D61"/>
    <w:rsid w:val="00E80FCD"/>
    <w:rsid w:val="00E8102D"/>
    <w:rsid w:val="00E82243"/>
    <w:rsid w:val="00E83314"/>
    <w:rsid w:val="00E84C5E"/>
    <w:rsid w:val="00E86138"/>
    <w:rsid w:val="00E877A1"/>
    <w:rsid w:val="00E93CA1"/>
    <w:rsid w:val="00E955CB"/>
    <w:rsid w:val="00E95B55"/>
    <w:rsid w:val="00E96D34"/>
    <w:rsid w:val="00E97AAF"/>
    <w:rsid w:val="00E97DB2"/>
    <w:rsid w:val="00EA0E83"/>
    <w:rsid w:val="00EA19E3"/>
    <w:rsid w:val="00EA1AED"/>
    <w:rsid w:val="00EA3F47"/>
    <w:rsid w:val="00EB07F6"/>
    <w:rsid w:val="00EB0F3A"/>
    <w:rsid w:val="00EB10F0"/>
    <w:rsid w:val="00EB1E4D"/>
    <w:rsid w:val="00EB2F68"/>
    <w:rsid w:val="00EB320E"/>
    <w:rsid w:val="00EB3494"/>
    <w:rsid w:val="00EB46BB"/>
    <w:rsid w:val="00EB6481"/>
    <w:rsid w:val="00EB7D25"/>
    <w:rsid w:val="00EC1AB5"/>
    <w:rsid w:val="00EC1D26"/>
    <w:rsid w:val="00EC3948"/>
    <w:rsid w:val="00EC73D5"/>
    <w:rsid w:val="00EC7D07"/>
    <w:rsid w:val="00ED24AF"/>
    <w:rsid w:val="00ED4539"/>
    <w:rsid w:val="00ED4F51"/>
    <w:rsid w:val="00ED70A7"/>
    <w:rsid w:val="00ED7F74"/>
    <w:rsid w:val="00EE143A"/>
    <w:rsid w:val="00EE35C7"/>
    <w:rsid w:val="00EE3739"/>
    <w:rsid w:val="00EE4378"/>
    <w:rsid w:val="00EF0310"/>
    <w:rsid w:val="00EF3CD9"/>
    <w:rsid w:val="00EF76F8"/>
    <w:rsid w:val="00F000AD"/>
    <w:rsid w:val="00F03AC8"/>
    <w:rsid w:val="00F03E75"/>
    <w:rsid w:val="00F041C3"/>
    <w:rsid w:val="00F04233"/>
    <w:rsid w:val="00F04F93"/>
    <w:rsid w:val="00F060E7"/>
    <w:rsid w:val="00F06558"/>
    <w:rsid w:val="00F10197"/>
    <w:rsid w:val="00F11BF9"/>
    <w:rsid w:val="00F129A3"/>
    <w:rsid w:val="00F1443E"/>
    <w:rsid w:val="00F15D72"/>
    <w:rsid w:val="00F2010A"/>
    <w:rsid w:val="00F243FB"/>
    <w:rsid w:val="00F25B35"/>
    <w:rsid w:val="00F262B6"/>
    <w:rsid w:val="00F27364"/>
    <w:rsid w:val="00F27833"/>
    <w:rsid w:val="00F30CC0"/>
    <w:rsid w:val="00F354B4"/>
    <w:rsid w:val="00F35685"/>
    <w:rsid w:val="00F35C03"/>
    <w:rsid w:val="00F40586"/>
    <w:rsid w:val="00F4259F"/>
    <w:rsid w:val="00F528E2"/>
    <w:rsid w:val="00F547A0"/>
    <w:rsid w:val="00F618BD"/>
    <w:rsid w:val="00F62A80"/>
    <w:rsid w:val="00F62D56"/>
    <w:rsid w:val="00F63964"/>
    <w:rsid w:val="00F63AC1"/>
    <w:rsid w:val="00F660B3"/>
    <w:rsid w:val="00F67DC3"/>
    <w:rsid w:val="00F77677"/>
    <w:rsid w:val="00F80EC6"/>
    <w:rsid w:val="00F80F46"/>
    <w:rsid w:val="00F82714"/>
    <w:rsid w:val="00F84523"/>
    <w:rsid w:val="00F860A4"/>
    <w:rsid w:val="00F86C27"/>
    <w:rsid w:val="00F9234C"/>
    <w:rsid w:val="00F92FDE"/>
    <w:rsid w:val="00F97E7E"/>
    <w:rsid w:val="00FA0C44"/>
    <w:rsid w:val="00FA1960"/>
    <w:rsid w:val="00FA1A58"/>
    <w:rsid w:val="00FA2280"/>
    <w:rsid w:val="00FA327A"/>
    <w:rsid w:val="00FA3B6F"/>
    <w:rsid w:val="00FA449E"/>
    <w:rsid w:val="00FA56E4"/>
    <w:rsid w:val="00FA5978"/>
    <w:rsid w:val="00FA642E"/>
    <w:rsid w:val="00FA7601"/>
    <w:rsid w:val="00FA7B1F"/>
    <w:rsid w:val="00FB0583"/>
    <w:rsid w:val="00FB35AD"/>
    <w:rsid w:val="00FB50DC"/>
    <w:rsid w:val="00FC0357"/>
    <w:rsid w:val="00FC101D"/>
    <w:rsid w:val="00FC3335"/>
    <w:rsid w:val="00FD2056"/>
    <w:rsid w:val="00FD53E2"/>
    <w:rsid w:val="00FD7074"/>
    <w:rsid w:val="00FD7698"/>
    <w:rsid w:val="00FD769B"/>
    <w:rsid w:val="00FE2346"/>
    <w:rsid w:val="00FE5201"/>
    <w:rsid w:val="00FE5CFF"/>
    <w:rsid w:val="00FF0020"/>
    <w:rsid w:val="00FF6A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05F4"/>
  <w15:docId w15:val="{A3586FBD-7DAE-47BF-A7FA-B23A6337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Sil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12"/>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5"/>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9941587">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15037818">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371659386">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04072204">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1900707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870453834">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73366675">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000963944">
      <w:bodyDiv w:val="1"/>
      <w:marLeft w:val="0"/>
      <w:marRight w:val="0"/>
      <w:marTop w:val="0"/>
      <w:marBottom w:val="0"/>
      <w:divBdr>
        <w:top w:val="none" w:sz="0" w:space="0" w:color="auto"/>
        <w:left w:val="none" w:sz="0" w:space="0" w:color="auto"/>
        <w:bottom w:val="none" w:sz="0" w:space="0" w:color="auto"/>
        <w:right w:val="none" w:sz="0" w:space="0" w:color="auto"/>
      </w:divBdr>
    </w:div>
    <w:div w:id="1058355251">
      <w:bodyDiv w:val="1"/>
      <w:marLeft w:val="0"/>
      <w:marRight w:val="0"/>
      <w:marTop w:val="0"/>
      <w:marBottom w:val="0"/>
      <w:divBdr>
        <w:top w:val="none" w:sz="0" w:space="0" w:color="auto"/>
        <w:left w:val="none" w:sz="0" w:space="0" w:color="auto"/>
        <w:bottom w:val="none" w:sz="0" w:space="0" w:color="auto"/>
        <w:right w:val="none" w:sz="0" w:space="0" w:color="auto"/>
      </w:divBdr>
    </w:div>
    <w:div w:id="1064838213">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05968549">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4712989">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482236746">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38351937">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721439228">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49727402">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gov.sk/narodny-projekt-kvalita-socialnych-sluzieb/odporucana-literatura/index.html?csrt=21498553698877846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a.gov.sk/2019/04/30/who-quality-rights-toolkit/index.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oe.int/t/dg3/socialpolicies/socialrights/source/ID4758-Userinvolvementinpersonalsocialservices.pdf" TargetMode="External"/><Relationship Id="rId14" Type="http://schemas.openxmlformats.org/officeDocument/2006/relationships/glossaryDocument" Target="glossary/document.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B10AB1" w:rsidRDefault="00023C9C" w:rsidP="00023C9C">
          <w:pPr>
            <w:pStyle w:val="E7440746671D4AF7A3D0E9CB30639F7B"/>
          </w:pPr>
          <w:r w:rsidRPr="00F765C5">
            <w:rPr>
              <w:rStyle w:val="Zstupntext"/>
            </w:rPr>
            <w:t>Vyberte položku.</w:t>
          </w:r>
        </w:p>
      </w:docPartBody>
    </w:docPart>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8713D0" w:rsidRDefault="00A9455F" w:rsidP="00A9455F">
          <w:pPr>
            <w:pStyle w:val="44FAB646CD2C49A58DAB8E485AB3BF63"/>
          </w:pPr>
          <w:r w:rsidRPr="00F765C5">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8713D0" w:rsidRDefault="00A9455F" w:rsidP="00A9455F">
          <w:pPr>
            <w:pStyle w:val="7B443FB91168463186E168D86386BAD6"/>
          </w:pPr>
          <w:r w:rsidRPr="00F765C5">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8713D0" w:rsidRDefault="00A9455F" w:rsidP="00A9455F">
          <w:pPr>
            <w:pStyle w:val="90BF2EF719324C51A27C12D64F4CCE98"/>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09679A0FA1254F37B0EEFA374F3E7FBF"/>
        <w:category>
          <w:name w:val="Všeobecné"/>
          <w:gallery w:val="placeholder"/>
        </w:category>
        <w:types>
          <w:type w:val="bbPlcHdr"/>
        </w:types>
        <w:behaviors>
          <w:behavior w:val="content"/>
        </w:behaviors>
        <w:guid w:val="{B564C948-F25F-4D61-A896-B8C514F9D3DF}"/>
      </w:docPartPr>
      <w:docPartBody>
        <w:p w:rsidR="003A6381" w:rsidRDefault="00A9258D" w:rsidP="00A9258D">
          <w:pPr>
            <w:pStyle w:val="09679A0FA1254F37B0EEFA374F3E7FBF"/>
          </w:pPr>
          <w:r w:rsidRPr="00F765C5">
            <w:rPr>
              <w:rStyle w:val="Zstupntext"/>
            </w:rPr>
            <w:t>Vyberte položku.</w:t>
          </w:r>
        </w:p>
      </w:docPartBody>
    </w:docPart>
    <w:docPart>
      <w:docPartPr>
        <w:name w:val="C3EA2AD2FFAB4D13947C97169BC6D51C"/>
        <w:category>
          <w:name w:val="Všeobecné"/>
          <w:gallery w:val="placeholder"/>
        </w:category>
        <w:types>
          <w:type w:val="bbPlcHdr"/>
        </w:types>
        <w:behaviors>
          <w:behavior w:val="content"/>
        </w:behaviors>
        <w:guid w:val="{7F548117-04BD-43EB-A017-16549FA71D24}"/>
      </w:docPartPr>
      <w:docPartBody>
        <w:p w:rsidR="002D751B" w:rsidRDefault="006B54FA" w:rsidP="006B54FA">
          <w:pPr>
            <w:pStyle w:val="C3EA2AD2FFAB4D13947C97169BC6D51C"/>
          </w:pPr>
          <w:r w:rsidRPr="00F765C5">
            <w:rPr>
              <w:rStyle w:val="Zstupntext"/>
            </w:rPr>
            <w:t>Vyberte položku.</w:t>
          </w:r>
        </w:p>
      </w:docPartBody>
    </w:docPart>
    <w:docPart>
      <w:docPartPr>
        <w:name w:val="B8F0DA5D79A74A42A5C57B7B104CFD1B"/>
        <w:category>
          <w:name w:val="Všeobecné"/>
          <w:gallery w:val="placeholder"/>
        </w:category>
        <w:types>
          <w:type w:val="bbPlcHdr"/>
        </w:types>
        <w:behaviors>
          <w:behavior w:val="content"/>
        </w:behaviors>
        <w:guid w:val="{0968FD45-518D-43C7-8535-E2E867956678}"/>
      </w:docPartPr>
      <w:docPartBody>
        <w:p w:rsidR="002D751B" w:rsidRDefault="006B54FA" w:rsidP="006B54FA">
          <w:pPr>
            <w:pStyle w:val="B8F0DA5D79A74A42A5C57B7B104CFD1B"/>
          </w:pPr>
          <w:r w:rsidRPr="00F765C5">
            <w:rPr>
              <w:rStyle w:val="Zstupntext"/>
            </w:rPr>
            <w:t>Vyberte položku.</w:t>
          </w:r>
        </w:p>
      </w:docPartBody>
    </w:docPart>
    <w:docPart>
      <w:docPartPr>
        <w:name w:val="993E6AEDFC044DB1B57466F55D74D328"/>
        <w:category>
          <w:name w:val="Všeobecné"/>
          <w:gallery w:val="placeholder"/>
        </w:category>
        <w:types>
          <w:type w:val="bbPlcHdr"/>
        </w:types>
        <w:behaviors>
          <w:behavior w:val="content"/>
        </w:behaviors>
        <w:guid w:val="{6D723148-DED5-49D4-9837-BCCB0BDC345D}"/>
      </w:docPartPr>
      <w:docPartBody>
        <w:p w:rsidR="002D751B" w:rsidRDefault="006B54FA" w:rsidP="006B54FA">
          <w:pPr>
            <w:pStyle w:val="993E6AEDFC044DB1B57466F55D74D32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C"/>
    <w:rsid w:val="00023C9C"/>
    <w:rsid w:val="000E40EA"/>
    <w:rsid w:val="001220EE"/>
    <w:rsid w:val="0026448B"/>
    <w:rsid w:val="00290D5D"/>
    <w:rsid w:val="002A1F2F"/>
    <w:rsid w:val="002A672C"/>
    <w:rsid w:val="002D751B"/>
    <w:rsid w:val="003338C2"/>
    <w:rsid w:val="00365101"/>
    <w:rsid w:val="003931A7"/>
    <w:rsid w:val="003A6381"/>
    <w:rsid w:val="00410937"/>
    <w:rsid w:val="00461DA1"/>
    <w:rsid w:val="00464EBA"/>
    <w:rsid w:val="00477E36"/>
    <w:rsid w:val="0049615D"/>
    <w:rsid w:val="006B2F0E"/>
    <w:rsid w:val="006B54FA"/>
    <w:rsid w:val="006D7BD7"/>
    <w:rsid w:val="00722D5F"/>
    <w:rsid w:val="007B3D8E"/>
    <w:rsid w:val="007C723A"/>
    <w:rsid w:val="007D3CBD"/>
    <w:rsid w:val="008262FF"/>
    <w:rsid w:val="008713D0"/>
    <w:rsid w:val="00883379"/>
    <w:rsid w:val="008871F6"/>
    <w:rsid w:val="008F0B16"/>
    <w:rsid w:val="008F6080"/>
    <w:rsid w:val="00920100"/>
    <w:rsid w:val="00951658"/>
    <w:rsid w:val="009D73AF"/>
    <w:rsid w:val="00A9258D"/>
    <w:rsid w:val="00A9455F"/>
    <w:rsid w:val="00B10AB1"/>
    <w:rsid w:val="00B64E8E"/>
    <w:rsid w:val="00BB3030"/>
    <w:rsid w:val="00BF3300"/>
    <w:rsid w:val="00C35222"/>
    <w:rsid w:val="00C3625D"/>
    <w:rsid w:val="00C60B67"/>
    <w:rsid w:val="00C63268"/>
    <w:rsid w:val="00C811F9"/>
    <w:rsid w:val="00C93BA4"/>
    <w:rsid w:val="00D20D8F"/>
    <w:rsid w:val="00D25C99"/>
    <w:rsid w:val="00DC140D"/>
    <w:rsid w:val="00E375B6"/>
    <w:rsid w:val="00EF1B6E"/>
    <w:rsid w:val="00F74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B54FA"/>
    <w:rPr>
      <w:color w:val="808080"/>
    </w:rPr>
  </w:style>
  <w:style w:type="paragraph" w:customStyle="1" w:styleId="E7440746671D4AF7A3D0E9CB30639F7B">
    <w:name w:val="E7440746671D4AF7A3D0E9CB30639F7B"/>
    <w:rsid w:val="00023C9C"/>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9679A0FA1254F37B0EEFA374F3E7FBF">
    <w:name w:val="09679A0FA1254F37B0EEFA374F3E7FBF"/>
    <w:rsid w:val="00A9258D"/>
  </w:style>
  <w:style w:type="paragraph" w:customStyle="1" w:styleId="C3EA2AD2FFAB4D13947C97169BC6D51C">
    <w:name w:val="C3EA2AD2FFAB4D13947C97169BC6D51C"/>
    <w:rsid w:val="006B54FA"/>
  </w:style>
  <w:style w:type="paragraph" w:customStyle="1" w:styleId="B8F0DA5D79A74A42A5C57B7B104CFD1B">
    <w:name w:val="B8F0DA5D79A74A42A5C57B7B104CFD1B"/>
    <w:rsid w:val="006B54FA"/>
  </w:style>
  <w:style w:type="paragraph" w:customStyle="1" w:styleId="993E6AEDFC044DB1B57466F55D74D328">
    <w:name w:val="993E6AEDFC044DB1B57466F55D74D328"/>
    <w:rsid w:val="006B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D8C08C-6407-4700-8D9B-EC89147065C3}">
  <ds:schemaRefs>
    <ds:schemaRef ds:uri="http://schemas.openxmlformats.org/officeDocument/2006/bibliography"/>
  </ds:schemaRefs>
</ds:datastoreItem>
</file>

<file path=customXml/itemProps2.xml><?xml version="1.0" encoding="utf-8"?>
<ds:datastoreItem xmlns:ds="http://schemas.openxmlformats.org/officeDocument/2006/customXml" ds:itemID="{2084E0E2-8206-4C86-9696-71EE0E8F0807}"/>
</file>

<file path=customXml/itemProps3.xml><?xml version="1.0" encoding="utf-8"?>
<ds:datastoreItem xmlns:ds="http://schemas.openxmlformats.org/officeDocument/2006/customXml" ds:itemID="{B00E4F11-4AF9-484E-A3B1-1450C71E6F9D}"/>
</file>

<file path=customXml/itemProps4.xml><?xml version="1.0" encoding="utf-8"?>
<ds:datastoreItem xmlns:ds="http://schemas.openxmlformats.org/officeDocument/2006/customXml" ds:itemID="{C9F175A8-E65C-4F35-9848-847CB5E79EAE}"/>
</file>

<file path=docProps/app.xml><?xml version="1.0" encoding="utf-8"?>
<Properties xmlns="http://schemas.openxmlformats.org/officeDocument/2006/extended-properties" xmlns:vt="http://schemas.openxmlformats.org/officeDocument/2006/docPropsVTypes">
  <Template>Normal</Template>
  <TotalTime>57</TotalTime>
  <Pages>1</Pages>
  <Words>6464</Words>
  <Characters>36846</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mpsvr sr</dc:creator>
  <cp:lastModifiedBy>Almaská Zuzana</cp:lastModifiedBy>
  <cp:revision>11</cp:revision>
  <cp:lastPrinted>2023-02-24T07:54:00Z</cp:lastPrinted>
  <dcterms:created xsi:type="dcterms:W3CDTF">2024-06-20T13:01:00Z</dcterms:created>
  <dcterms:modified xsi:type="dcterms:W3CDTF">2024-06-28T10:15:00Z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y fmtid="{D5CDD505-2E9C-101B-9397-08002B2CF9AE}" pid="5" name="ContentTypeId">
    <vt:lpwstr>0x010100803E5113ADEB9D4AB02FFA7BC32609F8</vt:lpwstr>
  </property>
</Properties>
</file>