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D439" w14:textId="25D43BBF" w:rsidR="00B91EB9" w:rsidRPr="00072DC2" w:rsidRDefault="00B91EB9" w:rsidP="00B91EB9">
      <w:pPr>
        <w:jc w:val="center"/>
        <w:rPr>
          <w:b/>
          <w:bCs/>
          <w:sz w:val="24"/>
          <w:szCs w:val="24"/>
        </w:rPr>
      </w:pPr>
      <w:r w:rsidRPr="00072DC2">
        <w:rPr>
          <w:b/>
          <w:bCs/>
          <w:sz w:val="24"/>
          <w:szCs w:val="24"/>
        </w:rPr>
        <w:t>Zdôvodnenie aktualizácie Kritérií pre výber projektov</w:t>
      </w:r>
      <w:r w:rsidR="009F27CA">
        <w:rPr>
          <w:b/>
          <w:bCs/>
          <w:sz w:val="24"/>
          <w:szCs w:val="24"/>
        </w:rPr>
        <w:t xml:space="preserve"> – úprava a doplnenie kritérií</w:t>
      </w:r>
    </w:p>
    <w:p w14:paraId="37D884DF" w14:textId="77777777" w:rsidR="00B91EB9" w:rsidRPr="00B91EB9" w:rsidRDefault="00B91EB9" w:rsidP="00B91EB9">
      <w:pPr>
        <w:pBdr>
          <w:bottom w:val="single" w:sz="4" w:space="1" w:color="auto"/>
        </w:pBdr>
        <w:jc w:val="center"/>
        <w:rPr>
          <w:b/>
          <w:bCs/>
        </w:rPr>
      </w:pPr>
    </w:p>
    <w:p w14:paraId="086E23A6" w14:textId="77777777" w:rsidR="00B91EB9" w:rsidRDefault="00B91EB9" w:rsidP="00B91EB9">
      <w:pPr>
        <w:rPr>
          <w:rFonts w:eastAsia="Calibri"/>
          <w:b/>
          <w:bCs/>
          <w:highlight w:val="green"/>
          <w:u w:val="single"/>
        </w:rPr>
      </w:pPr>
    </w:p>
    <w:p w14:paraId="045A5978" w14:textId="59C19160" w:rsidR="00B91EB9" w:rsidRDefault="00B91EB9" w:rsidP="00F72396">
      <w:pPr>
        <w:spacing w:before="120" w:after="120"/>
        <w:jc w:val="both"/>
        <w:rPr>
          <w:rFonts w:eastAsia="Calibri"/>
          <w:b/>
          <w:bCs/>
        </w:rPr>
      </w:pPr>
      <w:r w:rsidRPr="00B91EB9">
        <w:rPr>
          <w:rFonts w:eastAsia="Calibri"/>
          <w:b/>
          <w:bCs/>
        </w:rPr>
        <w:t xml:space="preserve">Návrh Kritérií pre výber projektov - Hodnotiace a výberové kritériá pre hodnotenie žiadostí o NFP v rámci Programu Slovensko 2021 – 2027 pre špecifický cieľ: RSO1.2 Využívanie prínosov digitalizácie pre občanov, podniky, výskumné organizácie a orgány verejnej správy, opatrenie 1.2.1 Podpora v oblasti informatizácie a digitálnej transformácie (dopytovo-orientované projekty), </w:t>
      </w:r>
      <w:r w:rsidRPr="00DA6A25">
        <w:rPr>
          <w:rFonts w:eastAsia="Calibri"/>
          <w:b/>
          <w:bCs/>
          <w:u w:val="single"/>
        </w:rPr>
        <w:t xml:space="preserve">verzia </w:t>
      </w:r>
      <w:r w:rsidR="00E1467F">
        <w:rPr>
          <w:rFonts w:eastAsia="Calibri"/>
          <w:b/>
          <w:bCs/>
          <w:u w:val="single"/>
        </w:rPr>
        <w:t>4</w:t>
      </w:r>
      <w:r w:rsidR="009F27CA">
        <w:rPr>
          <w:rFonts w:eastAsia="Calibri"/>
          <w:b/>
          <w:bCs/>
        </w:rPr>
        <w:t xml:space="preserve"> – doplnenie </w:t>
      </w:r>
      <w:r w:rsidR="00E1467F">
        <w:rPr>
          <w:rFonts w:eastAsia="Calibri"/>
          <w:b/>
          <w:bCs/>
        </w:rPr>
        <w:t xml:space="preserve">„špecifických bodovaných“ </w:t>
      </w:r>
      <w:r w:rsidR="009F27CA">
        <w:rPr>
          <w:rFonts w:eastAsia="Calibri"/>
          <w:b/>
          <w:bCs/>
        </w:rPr>
        <w:t>kritérií</w:t>
      </w:r>
      <w:r w:rsidR="00E1467F">
        <w:rPr>
          <w:rFonts w:eastAsia="Calibri"/>
          <w:b/>
          <w:bCs/>
        </w:rPr>
        <w:t xml:space="preserve"> pre výzvu „Lepšie e-GOV služby“.</w:t>
      </w:r>
    </w:p>
    <w:p w14:paraId="3D765A2D" w14:textId="01EFA00E" w:rsidR="00C51FB5" w:rsidRPr="00CF1D94" w:rsidRDefault="00C51FB5" w:rsidP="00C51FB5">
      <w:pPr>
        <w:spacing w:before="120" w:after="120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H</w:t>
      </w:r>
      <w:r w:rsidRPr="00B91EB9">
        <w:rPr>
          <w:rFonts w:eastAsia="Calibri"/>
          <w:u w:val="single"/>
        </w:rPr>
        <w:t xml:space="preserve">odnotiace kritéria (verzia </w:t>
      </w:r>
      <w:r>
        <w:rPr>
          <w:rFonts w:eastAsia="Calibri"/>
          <w:u w:val="single"/>
        </w:rPr>
        <w:t>3) bol</w:t>
      </w:r>
      <w:r w:rsidR="00034F4D">
        <w:rPr>
          <w:rFonts w:eastAsia="Calibri"/>
          <w:u w:val="single"/>
        </w:rPr>
        <w:t>i</w:t>
      </w:r>
      <w:r w:rsidRPr="00B91EB9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prerokovan</w:t>
      </w:r>
      <w:r w:rsidR="00034F4D">
        <w:rPr>
          <w:rFonts w:eastAsia="Calibri"/>
          <w:u w:val="single"/>
        </w:rPr>
        <w:t>é</w:t>
      </w:r>
      <w:r w:rsidRPr="00CF1D94">
        <w:rPr>
          <w:rFonts w:eastAsia="Calibri"/>
          <w:u w:val="single"/>
        </w:rPr>
        <w:t xml:space="preserve"> </w:t>
      </w:r>
      <w:r w:rsidRPr="00B91EB9">
        <w:rPr>
          <w:rFonts w:eastAsia="Calibri"/>
          <w:u w:val="single"/>
        </w:rPr>
        <w:t xml:space="preserve">na </w:t>
      </w:r>
      <w:r w:rsidR="00034F4D">
        <w:rPr>
          <w:rFonts w:eastAsia="Calibri"/>
          <w:u w:val="single"/>
        </w:rPr>
        <w:t xml:space="preserve">7. </w:t>
      </w:r>
      <w:r>
        <w:rPr>
          <w:rFonts w:eastAsia="Calibri"/>
          <w:u w:val="single"/>
        </w:rPr>
        <w:t>zasadnutí komisie pre PO1 v dňoch</w:t>
      </w:r>
      <w:r w:rsidRPr="00CF1D94">
        <w:rPr>
          <w:rFonts w:eastAsia="Calibri"/>
          <w:u w:val="single"/>
        </w:rPr>
        <w:t xml:space="preserve"> 1</w:t>
      </w:r>
      <w:r>
        <w:rPr>
          <w:rFonts w:eastAsia="Calibri"/>
          <w:u w:val="single"/>
        </w:rPr>
        <w:t>2</w:t>
      </w:r>
      <w:r w:rsidRPr="00B91EB9">
        <w:rPr>
          <w:rFonts w:eastAsia="Calibri"/>
          <w:u w:val="single"/>
        </w:rPr>
        <w:t>.</w:t>
      </w:r>
      <w:r>
        <w:rPr>
          <w:rFonts w:eastAsia="Calibri"/>
          <w:u w:val="single"/>
        </w:rPr>
        <w:t>03</w:t>
      </w:r>
      <w:r w:rsidRPr="00CF1D94">
        <w:rPr>
          <w:rFonts w:eastAsia="Calibri"/>
          <w:u w:val="single"/>
        </w:rPr>
        <w:t>.202</w:t>
      </w:r>
      <w:r>
        <w:rPr>
          <w:rFonts w:eastAsia="Calibri"/>
          <w:u w:val="single"/>
        </w:rPr>
        <w:t>4 - 22.3.2024</w:t>
      </w:r>
      <w:r w:rsidRPr="00CF1D94">
        <w:rPr>
          <w:rFonts w:eastAsia="Calibri"/>
          <w:u w:val="single"/>
        </w:rPr>
        <w:t xml:space="preserve"> a schválené na </w:t>
      </w:r>
      <w:r w:rsidR="00387145">
        <w:rPr>
          <w:rFonts w:eastAsia="Calibri"/>
          <w:u w:val="single"/>
        </w:rPr>
        <w:t>10</w:t>
      </w:r>
      <w:r w:rsidRPr="00CF1D94">
        <w:rPr>
          <w:rFonts w:eastAsia="Calibri"/>
          <w:u w:val="single"/>
        </w:rPr>
        <w:t>. zasadnutí Monitorovacieho výb</w:t>
      </w:r>
      <w:r w:rsidR="00034F4D">
        <w:rPr>
          <w:rFonts w:eastAsia="Calibri"/>
          <w:u w:val="single"/>
        </w:rPr>
        <w:t>oru pre Program Slovensko dňa 23</w:t>
      </w:r>
      <w:r w:rsidRPr="00CF1D94">
        <w:rPr>
          <w:rFonts w:eastAsia="Calibri"/>
          <w:u w:val="single"/>
        </w:rPr>
        <w:t>.</w:t>
      </w:r>
      <w:r w:rsidR="00034F4D">
        <w:rPr>
          <w:rFonts w:eastAsia="Calibri"/>
          <w:u w:val="single"/>
        </w:rPr>
        <w:t>04</w:t>
      </w:r>
      <w:r w:rsidRPr="00CF1D94">
        <w:rPr>
          <w:rFonts w:eastAsia="Calibri"/>
          <w:u w:val="single"/>
        </w:rPr>
        <w:t>.202</w:t>
      </w:r>
      <w:r w:rsidR="00034F4D">
        <w:rPr>
          <w:rFonts w:eastAsia="Calibri"/>
          <w:u w:val="single"/>
        </w:rPr>
        <w:t>4</w:t>
      </w:r>
      <w:r w:rsidRPr="00CF1D94">
        <w:rPr>
          <w:rFonts w:eastAsia="Calibri"/>
          <w:u w:val="single"/>
        </w:rPr>
        <w:t>.</w:t>
      </w:r>
    </w:p>
    <w:p w14:paraId="76B74297" w14:textId="691538B7" w:rsidR="004569F9" w:rsidRPr="0000309E" w:rsidRDefault="005F38CB" w:rsidP="004569F9">
      <w:pPr>
        <w:spacing w:before="240" w:after="240"/>
        <w:jc w:val="both"/>
        <w:rPr>
          <w:rFonts w:eastAsia="Calibri"/>
          <w:b/>
          <w:bCs/>
        </w:rPr>
      </w:pPr>
      <w:r w:rsidRPr="005F38CB">
        <w:rPr>
          <w:rFonts w:eastAsia="Calibri"/>
          <w:b/>
          <w:bCs/>
        </w:rPr>
        <w:t xml:space="preserve">K aktualizácii hodnotiacich kritérií došlo </w:t>
      </w:r>
      <w:r>
        <w:rPr>
          <w:rFonts w:eastAsia="Calibri"/>
          <w:b/>
          <w:bCs/>
        </w:rPr>
        <w:t>na základe doplnenia</w:t>
      </w:r>
      <w:r w:rsidR="004569F9" w:rsidRPr="0000309E">
        <w:rPr>
          <w:rFonts w:eastAsia="Calibri"/>
          <w:b/>
          <w:bCs/>
        </w:rPr>
        <w:t xml:space="preserve"> nov</w:t>
      </w:r>
      <w:r w:rsidR="004569F9">
        <w:rPr>
          <w:rFonts w:eastAsia="Calibri"/>
          <w:b/>
          <w:bCs/>
        </w:rPr>
        <w:t>ého</w:t>
      </w:r>
      <w:r w:rsidR="004569F9" w:rsidRPr="0000309E">
        <w:rPr>
          <w:rFonts w:eastAsia="Calibri"/>
          <w:b/>
          <w:bCs/>
        </w:rPr>
        <w:t xml:space="preserve"> hodnotiac</w:t>
      </w:r>
      <w:r w:rsidR="004569F9">
        <w:rPr>
          <w:rFonts w:eastAsia="Calibri"/>
          <w:b/>
          <w:bCs/>
        </w:rPr>
        <w:t>eho</w:t>
      </w:r>
      <w:r w:rsidR="004569F9" w:rsidRPr="0000309E">
        <w:rPr>
          <w:rFonts w:eastAsia="Calibri"/>
          <w:b/>
          <w:bCs/>
        </w:rPr>
        <w:t xml:space="preserve"> kritéri</w:t>
      </w:r>
      <w:r w:rsidR="004569F9">
        <w:rPr>
          <w:rFonts w:eastAsia="Calibri"/>
          <w:b/>
          <w:bCs/>
        </w:rPr>
        <w:t>a</w:t>
      </w:r>
      <w:r w:rsidR="003252DB" w:rsidRPr="003252DB">
        <w:t xml:space="preserve"> </w:t>
      </w:r>
      <w:r w:rsidR="003252DB" w:rsidRPr="003252DB">
        <w:rPr>
          <w:rFonts w:eastAsia="Calibri"/>
          <w:b/>
          <w:bCs/>
        </w:rPr>
        <w:t>z dôvodu plánovaného vyhlásenia dopytovej výzvy, zameranej na</w:t>
      </w:r>
      <w:r w:rsidR="003252DB">
        <w:rPr>
          <w:rFonts w:eastAsia="Calibri"/>
          <w:b/>
          <w:bCs/>
        </w:rPr>
        <w:t xml:space="preserve"> Lepšie využívanie e-</w:t>
      </w:r>
      <w:proofErr w:type="spellStart"/>
      <w:r w:rsidR="003252DB">
        <w:rPr>
          <w:rFonts w:eastAsia="Calibri"/>
          <w:b/>
          <w:bCs/>
        </w:rPr>
        <w:t>Gov</w:t>
      </w:r>
      <w:proofErr w:type="spellEnd"/>
      <w:r w:rsidR="003252DB">
        <w:rPr>
          <w:rFonts w:eastAsia="Calibri"/>
          <w:b/>
          <w:bCs/>
        </w:rPr>
        <w:t xml:space="preserve"> služieb:</w:t>
      </w:r>
    </w:p>
    <w:p w14:paraId="171B448B" w14:textId="2B4CF962" w:rsidR="000938F1" w:rsidRPr="00C0162A" w:rsidRDefault="00F036B2" w:rsidP="004F526C">
      <w:pPr>
        <w:rPr>
          <w:rFonts w:eastAsia="Calibri"/>
        </w:rPr>
      </w:pPr>
      <w:r>
        <w:rPr>
          <w:rFonts w:asciiTheme="minorHAnsi" w:eastAsia="Helvetica" w:hAnsiTheme="minorHAnsi" w:cstheme="minorHAnsi"/>
          <w:b/>
          <w:caps/>
          <w:color w:val="833C0B" w:themeColor="accent2" w:themeShade="80"/>
          <w:sz w:val="28"/>
          <w:szCs w:val="28"/>
          <w:u w:val="single"/>
        </w:rPr>
        <w:t xml:space="preserve">3.2.8 </w:t>
      </w:r>
      <w:r w:rsidR="00E1467F" w:rsidRPr="004F526C">
        <w:rPr>
          <w:rFonts w:asciiTheme="minorHAnsi" w:eastAsia="Helvetica" w:hAnsiTheme="minorHAnsi" w:cstheme="minorHAnsi"/>
          <w:b/>
          <w:caps/>
          <w:color w:val="833C0B" w:themeColor="accent2" w:themeShade="80"/>
          <w:sz w:val="28"/>
          <w:szCs w:val="28"/>
          <w:u w:val="single"/>
        </w:rPr>
        <w:t>LEPŠIE E-GOV SLUŽBY</w:t>
      </w:r>
    </w:p>
    <w:p w14:paraId="6FA14A04" w14:textId="43517998" w:rsidR="00C0162A" w:rsidRDefault="00E1467F" w:rsidP="00C81D0E">
      <w:pPr>
        <w:spacing w:before="120" w:after="120"/>
        <w:jc w:val="both"/>
        <w:rPr>
          <w:rFonts w:eastAsia="Calibri"/>
        </w:rPr>
      </w:pPr>
      <w:r w:rsidRPr="00F40020">
        <w:rPr>
          <w:rFonts w:eastAsia="Calibri"/>
          <w:b/>
        </w:rPr>
        <w:t>Cie</w:t>
      </w:r>
      <w:r w:rsidR="00C0162A">
        <w:rPr>
          <w:rFonts w:eastAsia="Calibri"/>
          <w:b/>
        </w:rPr>
        <w:t>ľ</w:t>
      </w:r>
      <w:r w:rsidRPr="00F40020">
        <w:rPr>
          <w:rFonts w:eastAsia="Calibri"/>
          <w:b/>
        </w:rPr>
        <w:t xml:space="preserve"> výzvy:</w:t>
      </w:r>
      <w:r w:rsidR="007E7926">
        <w:rPr>
          <w:rFonts w:eastAsia="Calibri"/>
        </w:rPr>
        <w:t xml:space="preserve"> </w:t>
      </w:r>
    </w:p>
    <w:p w14:paraId="72C44897" w14:textId="5D946607" w:rsidR="00C81D0E" w:rsidRPr="001B1541" w:rsidRDefault="001B1541">
      <w:pPr>
        <w:spacing w:before="120" w:after="120"/>
        <w:jc w:val="both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P</w:t>
      </w:r>
      <w:r w:rsidR="00460D38" w:rsidRPr="001B1541">
        <w:rPr>
          <w:rStyle w:val="normaltextrun"/>
          <w:color w:val="000000"/>
          <w:bdr w:val="none" w:sz="0" w:space="0" w:color="auto" w:frame="1"/>
        </w:rPr>
        <w:t xml:space="preserve">odporiť, </w:t>
      </w:r>
      <w:r w:rsidR="007E7926" w:rsidRPr="001B1541">
        <w:rPr>
          <w:rStyle w:val="normaltextrun"/>
          <w:color w:val="000000"/>
          <w:bdr w:val="none" w:sz="0" w:space="0" w:color="auto" w:frame="1"/>
        </w:rPr>
        <w:t>zrýchliť a skvalitniť digitalizáciu</w:t>
      </w:r>
      <w:r w:rsidR="002F23DB" w:rsidRPr="001B1541">
        <w:rPr>
          <w:rStyle w:val="normaltextrun"/>
          <w:color w:val="000000"/>
          <w:bdr w:val="none" w:sz="0" w:space="0" w:color="auto" w:frame="1"/>
        </w:rPr>
        <w:t xml:space="preserve"> orgánov verejnej moci (OVM)</w:t>
      </w:r>
      <w:r w:rsidR="007E7926" w:rsidRPr="001B1541">
        <w:rPr>
          <w:rStyle w:val="normaltextrun"/>
          <w:color w:val="000000"/>
          <w:bdr w:val="none" w:sz="0" w:space="0" w:color="auto" w:frame="1"/>
        </w:rPr>
        <w:t xml:space="preserve"> podporením tvorby a zavádzania inovatívnych riešení,</w:t>
      </w:r>
      <w:r w:rsidR="002F23DB" w:rsidRPr="001B1541">
        <w:rPr>
          <w:rStyle w:val="normaltextrun"/>
          <w:color w:val="000000"/>
          <w:bdr w:val="none" w:sz="0" w:space="0" w:color="auto" w:frame="1"/>
        </w:rPr>
        <w:t xml:space="preserve"> optimalizáciou súčasných riešení,</w:t>
      </w:r>
      <w:r w:rsidR="007E7926" w:rsidRPr="001B1541">
        <w:rPr>
          <w:rStyle w:val="normaltextrun"/>
          <w:color w:val="000000"/>
          <w:bdr w:val="none" w:sz="0" w:space="0" w:color="auto" w:frame="1"/>
        </w:rPr>
        <w:t xml:space="preserve"> ktoré </w:t>
      </w:r>
      <w:r w:rsidR="007E7926" w:rsidRPr="001B1541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radikálne znížia námahu občanov a podnikateľov na uplatnenie si práv alebo splnenie si povinností pri kontakte so štátom. Prívetivejšie a jednoduchšie weby a elektronické služby štátu sú predpokladom zvyšovania spokojnosti občanov a podnikateľov, ako aj predpokladom zvýšenia miery vybavovania pohľadávok rôznymi digitálnymi kanálmi.</w:t>
      </w:r>
      <w:r w:rsidR="00460D38" w:rsidRPr="001B1541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0A48E087" w14:textId="5E2A4040" w:rsidR="007E7926" w:rsidRPr="004F526C" w:rsidRDefault="007E7926" w:rsidP="004F526C">
      <w:pPr>
        <w:spacing w:after="120"/>
        <w:jc w:val="both"/>
        <w:textAlignment w:val="baseline"/>
        <w:rPr>
          <w:rFonts w:asciiTheme="minorHAnsi" w:eastAsia="Times New Roman" w:hAnsiTheme="minorHAnsi" w:cstheme="minorHAnsi"/>
          <w:b/>
          <w:lang w:eastAsia="sk-SK"/>
        </w:rPr>
      </w:pPr>
      <w:r w:rsidRPr="004F526C">
        <w:rPr>
          <w:rFonts w:asciiTheme="minorHAnsi" w:eastAsia="Times New Roman" w:hAnsiTheme="minorHAnsi" w:cstheme="minorHAnsi"/>
          <w:b/>
          <w:lang w:eastAsia="sk-SK"/>
        </w:rPr>
        <w:t>Oblasť výzvy:</w:t>
      </w:r>
    </w:p>
    <w:p w14:paraId="28DA3FC2" w14:textId="77777777" w:rsidR="007E7926" w:rsidRPr="00F40020" w:rsidRDefault="007E7926" w:rsidP="004F526C">
      <w:pPr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F40020">
        <w:rPr>
          <w:rFonts w:asciiTheme="minorHAnsi" w:eastAsia="Times New Roman" w:hAnsiTheme="minorHAnsi" w:cstheme="minorHAnsi"/>
          <w:lang w:eastAsia="sk-SK"/>
        </w:rPr>
        <w:t>Výzva je zameraná na inovácie a podporu procesov v nasledovných digitálnych kanáloch: </w:t>
      </w:r>
    </w:p>
    <w:p w14:paraId="57CCCF77" w14:textId="77777777" w:rsidR="007E7926" w:rsidRPr="00F40020" w:rsidRDefault="007E7926" w:rsidP="00365D31">
      <w:pPr>
        <w:numPr>
          <w:ilvl w:val="0"/>
          <w:numId w:val="10"/>
        </w:numPr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F40020">
        <w:rPr>
          <w:rFonts w:asciiTheme="minorHAnsi" w:eastAsia="Times New Roman" w:hAnsiTheme="minorHAnsi" w:cstheme="minorHAnsi"/>
          <w:lang w:eastAsia="sk-SK"/>
        </w:rPr>
        <w:t>Webové sídla </w:t>
      </w:r>
      <w:bookmarkStart w:id="0" w:name="_GoBack"/>
      <w:bookmarkEnd w:id="0"/>
    </w:p>
    <w:p w14:paraId="673FE7D6" w14:textId="77777777" w:rsidR="007E7926" w:rsidRPr="00F40020" w:rsidRDefault="007E7926" w:rsidP="00365D31">
      <w:pPr>
        <w:numPr>
          <w:ilvl w:val="0"/>
          <w:numId w:val="10"/>
        </w:numPr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F40020">
        <w:rPr>
          <w:rFonts w:asciiTheme="minorHAnsi" w:eastAsia="Times New Roman" w:hAnsiTheme="minorHAnsi" w:cstheme="minorHAnsi"/>
          <w:lang w:eastAsia="sk-SK"/>
        </w:rPr>
        <w:t>Elektronické služby </w:t>
      </w:r>
    </w:p>
    <w:p w14:paraId="529B2C3F" w14:textId="77777777" w:rsidR="00C0162A" w:rsidRDefault="007E7926" w:rsidP="00365D31">
      <w:pPr>
        <w:numPr>
          <w:ilvl w:val="0"/>
          <w:numId w:val="10"/>
        </w:numPr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F40020">
        <w:rPr>
          <w:rFonts w:asciiTheme="minorHAnsi" w:eastAsia="Times New Roman" w:hAnsiTheme="minorHAnsi" w:cstheme="minorHAnsi"/>
          <w:lang w:eastAsia="sk-SK"/>
        </w:rPr>
        <w:t>Informačné systémy a klientske portály</w:t>
      </w:r>
      <w:r w:rsidR="00C0162A">
        <w:rPr>
          <w:rFonts w:asciiTheme="minorHAnsi" w:eastAsia="Times New Roman" w:hAnsiTheme="minorHAnsi" w:cstheme="minorHAnsi"/>
          <w:lang w:eastAsia="sk-SK"/>
        </w:rPr>
        <w:t>.</w:t>
      </w:r>
    </w:p>
    <w:p w14:paraId="4DDA3312" w14:textId="77777777" w:rsidR="00C0162A" w:rsidRDefault="00C0162A" w:rsidP="00C0162A">
      <w:pPr>
        <w:spacing w:before="120" w:after="120"/>
        <w:jc w:val="both"/>
        <w:rPr>
          <w:rFonts w:eastAsia="Calibri"/>
        </w:rPr>
      </w:pPr>
      <w:r w:rsidRPr="004F526C">
        <w:rPr>
          <w:rFonts w:eastAsia="Calibri"/>
          <w:b/>
        </w:rPr>
        <w:t>Aktivity:</w:t>
      </w:r>
      <w:r>
        <w:rPr>
          <w:rFonts w:eastAsia="Calibri"/>
        </w:rPr>
        <w:t xml:space="preserve"> </w:t>
      </w:r>
    </w:p>
    <w:p w14:paraId="012443DC" w14:textId="5919FA9A" w:rsidR="00C0162A" w:rsidRPr="00C0162A" w:rsidRDefault="00C0162A">
      <w:pPr>
        <w:spacing w:before="120" w:after="120"/>
        <w:jc w:val="both"/>
        <w:rPr>
          <w:rFonts w:eastAsia="Calibri"/>
        </w:rPr>
      </w:pPr>
      <w:r w:rsidRPr="00C0162A">
        <w:rPr>
          <w:rStyle w:val="normaltextrun"/>
          <w:color w:val="000000"/>
          <w:shd w:val="clear" w:color="auto" w:fill="FFFFFF"/>
        </w:rPr>
        <w:t xml:space="preserve">Od projektov realizovaných vďaka tejto </w:t>
      </w:r>
      <w:r>
        <w:rPr>
          <w:rStyle w:val="normaltextrun"/>
          <w:color w:val="000000"/>
          <w:shd w:val="clear" w:color="auto" w:fill="FFFFFF"/>
        </w:rPr>
        <w:t>v</w:t>
      </w:r>
      <w:r w:rsidRPr="00C0162A">
        <w:rPr>
          <w:rStyle w:val="normaltextrun"/>
          <w:color w:val="000000"/>
          <w:shd w:val="clear" w:color="auto" w:fill="FFFFFF"/>
        </w:rPr>
        <w:t>ýzve sa očakáva, že realizáciou hlavnej aktivity v porovnaní s východiskovou situáciou sa buď zníži námaha, alebo zvýši miera konverzie, alebo sa zvýši miera spokojnosti občanov a podnikateľov pri uplatňovaní si práv alebo plnení si povinností pri kontakte so štátom. </w:t>
      </w:r>
      <w:r w:rsidRPr="00C0162A">
        <w:rPr>
          <w:rStyle w:val="eop"/>
          <w:color w:val="000000"/>
          <w:shd w:val="clear" w:color="auto" w:fill="FFFFFF"/>
        </w:rPr>
        <w:t> </w:t>
      </w:r>
    </w:p>
    <w:p w14:paraId="3E238E56" w14:textId="1797C3DE" w:rsidR="00C0162A" w:rsidRDefault="00E1467F" w:rsidP="004F526C">
      <w:pPr>
        <w:spacing w:after="120"/>
        <w:rPr>
          <w:rFonts w:asciiTheme="minorHAnsi" w:eastAsia="Calibri" w:hAnsiTheme="minorHAnsi" w:cstheme="minorHAnsi"/>
          <w:b/>
        </w:rPr>
      </w:pPr>
      <w:r w:rsidRPr="00F40020">
        <w:rPr>
          <w:rFonts w:asciiTheme="minorHAnsi" w:eastAsia="Calibri" w:hAnsiTheme="minorHAnsi" w:cstheme="minorHAnsi"/>
          <w:b/>
        </w:rPr>
        <w:t>Oprávnení žiadatelia:</w:t>
      </w:r>
      <w:r w:rsidR="007E7926" w:rsidRPr="00F40020">
        <w:rPr>
          <w:rFonts w:asciiTheme="minorHAnsi" w:eastAsia="Calibri" w:hAnsiTheme="minorHAnsi" w:cstheme="minorHAnsi"/>
          <w:b/>
        </w:rPr>
        <w:t xml:space="preserve"> </w:t>
      </w:r>
    </w:p>
    <w:p w14:paraId="26D73DCA" w14:textId="231FA13D" w:rsidR="00E1467F" w:rsidRPr="004F526C" w:rsidRDefault="00C0162A" w:rsidP="004F526C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F526C">
        <w:rPr>
          <w:rFonts w:asciiTheme="minorHAnsi" w:eastAsiaTheme="minorHAnsi" w:hAnsiTheme="minorHAnsi" w:cstheme="minorHAnsi"/>
          <w:sz w:val="22"/>
          <w:szCs w:val="22"/>
          <w:lang w:eastAsia="en-US"/>
        </w:rPr>
        <w:t>Orgány verejnej moci.</w:t>
      </w:r>
    </w:p>
    <w:p w14:paraId="14BF03AD" w14:textId="0A4FCE55" w:rsidR="00C0162A" w:rsidRPr="001B1541" w:rsidRDefault="001B1541" w:rsidP="00C81D0E">
      <w:pPr>
        <w:spacing w:before="120" w:after="120"/>
        <w:jc w:val="both"/>
        <w:rPr>
          <w:rFonts w:eastAsia="Calibri"/>
        </w:rPr>
      </w:pPr>
      <w:r w:rsidRPr="004F526C">
        <w:rPr>
          <w:rStyle w:val="normaltextrun"/>
          <w:b/>
          <w:iCs/>
          <w:color w:val="000000"/>
          <w:shd w:val="clear" w:color="auto" w:fill="FFFFFF"/>
        </w:rPr>
        <w:t xml:space="preserve">Predpokladaná </w:t>
      </w:r>
      <w:r w:rsidRPr="001B1541">
        <w:rPr>
          <w:rFonts w:eastAsia="Calibri"/>
          <w:b/>
        </w:rPr>
        <w:t>a</w:t>
      </w:r>
      <w:r w:rsidR="00E1467F" w:rsidRPr="004F526C">
        <w:rPr>
          <w:rFonts w:eastAsia="Calibri"/>
          <w:b/>
        </w:rPr>
        <w:t>lokácia:</w:t>
      </w:r>
      <w:r w:rsidR="007E7926" w:rsidRPr="001B1541">
        <w:rPr>
          <w:rFonts w:eastAsia="Calibri"/>
        </w:rPr>
        <w:t xml:space="preserve"> </w:t>
      </w:r>
    </w:p>
    <w:p w14:paraId="0995B022" w14:textId="124664B2" w:rsidR="00E1467F" w:rsidRPr="00365D31" w:rsidRDefault="00CC102A" w:rsidP="00365D31">
      <w:pPr>
        <w:pStyle w:val="Odsekzoznamu"/>
        <w:numPr>
          <w:ilvl w:val="0"/>
          <w:numId w:val="9"/>
        </w:numPr>
        <w:spacing w:before="120" w:after="120"/>
        <w:jc w:val="both"/>
        <w:rPr>
          <w:rFonts w:eastAsia="Calibri"/>
        </w:rPr>
      </w:pPr>
      <w:r w:rsidRPr="00365D31">
        <w:rPr>
          <w:rFonts w:eastAsia="Calibri"/>
        </w:rPr>
        <w:t>25 000 000,00 EUR (</w:t>
      </w:r>
      <w:r w:rsidR="001B1541" w:rsidRPr="00365D31">
        <w:rPr>
          <w:rFonts w:eastAsia="Calibri"/>
        </w:rPr>
        <w:t xml:space="preserve">viac rozvinutý región </w:t>
      </w:r>
      <w:r w:rsidRPr="00365D31">
        <w:rPr>
          <w:rFonts w:eastAsia="Calibri"/>
        </w:rPr>
        <w:t>2 000 000,00 EUR a</w:t>
      </w:r>
      <w:r w:rsidR="001B1541" w:rsidRPr="00365D31">
        <w:rPr>
          <w:rFonts w:eastAsia="Calibri"/>
        </w:rPr>
        <w:t> menej rozvinutý región</w:t>
      </w:r>
      <w:r w:rsidRPr="00365D31">
        <w:rPr>
          <w:rFonts w:eastAsia="Calibri"/>
        </w:rPr>
        <w:t xml:space="preserve"> 23 000 000,00</w:t>
      </w:r>
      <w:r w:rsidR="00365D31" w:rsidRPr="00365D31">
        <w:rPr>
          <w:rFonts w:eastAsia="Calibri"/>
        </w:rPr>
        <w:t xml:space="preserve"> EUR).</w:t>
      </w:r>
    </w:p>
    <w:p w14:paraId="190F3C4B" w14:textId="70A577FE" w:rsidR="00C0162A" w:rsidRDefault="001B1541" w:rsidP="00C81D0E">
      <w:pPr>
        <w:spacing w:before="120" w:after="120"/>
        <w:jc w:val="both"/>
        <w:rPr>
          <w:rFonts w:eastAsia="Calibri"/>
        </w:rPr>
      </w:pPr>
      <w:r w:rsidRPr="001B1541">
        <w:rPr>
          <w:rFonts w:eastAsia="Calibri"/>
          <w:b/>
        </w:rPr>
        <w:t>Predpokladan</w:t>
      </w:r>
      <w:r>
        <w:rPr>
          <w:rFonts w:eastAsia="Calibri"/>
          <w:b/>
        </w:rPr>
        <w:t>ý t</w:t>
      </w:r>
      <w:r w:rsidR="00E1467F" w:rsidRPr="004F526C">
        <w:rPr>
          <w:rFonts w:eastAsia="Calibri"/>
          <w:b/>
        </w:rPr>
        <w:t>ermín vyhlásenia</w:t>
      </w:r>
      <w:r w:rsidR="00E1467F">
        <w:rPr>
          <w:rFonts w:eastAsia="Calibri"/>
        </w:rPr>
        <w:t xml:space="preserve">: </w:t>
      </w:r>
    </w:p>
    <w:p w14:paraId="34D44902" w14:textId="75714258" w:rsidR="00E1467F" w:rsidRPr="00365D31" w:rsidRDefault="00E1467F" w:rsidP="00365D31">
      <w:pPr>
        <w:pStyle w:val="Odsekzoznamu"/>
        <w:numPr>
          <w:ilvl w:val="0"/>
          <w:numId w:val="9"/>
        </w:numPr>
        <w:spacing w:before="120" w:after="120"/>
        <w:jc w:val="both"/>
        <w:rPr>
          <w:rFonts w:eastAsia="Calibri"/>
        </w:rPr>
      </w:pPr>
      <w:r w:rsidRPr="00365D31">
        <w:rPr>
          <w:rFonts w:eastAsia="Calibri"/>
        </w:rPr>
        <w:t>4Q/2024</w:t>
      </w:r>
      <w:r w:rsidR="00365D31" w:rsidRPr="00365D31">
        <w:rPr>
          <w:rFonts w:eastAsia="Calibri"/>
        </w:rPr>
        <w:t>.</w:t>
      </w:r>
    </w:p>
    <w:sectPr w:rsidR="00E1467F" w:rsidRPr="00365D31" w:rsidSect="0000309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7CBA" w14:textId="77777777" w:rsidR="00DD20E0" w:rsidRDefault="00DD20E0" w:rsidP="00B91EB9">
      <w:r>
        <w:separator/>
      </w:r>
    </w:p>
  </w:endnote>
  <w:endnote w:type="continuationSeparator" w:id="0">
    <w:p w14:paraId="79DAB846" w14:textId="77777777" w:rsidR="00DD20E0" w:rsidRDefault="00DD20E0" w:rsidP="00B9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19695"/>
      <w:docPartObj>
        <w:docPartGallery w:val="Page Numbers (Bottom of Page)"/>
        <w:docPartUnique/>
      </w:docPartObj>
    </w:sdtPr>
    <w:sdtEndPr/>
    <w:sdtContent>
      <w:p w14:paraId="2CD4CFAD" w14:textId="2DC5DE0D" w:rsidR="00DE77D4" w:rsidRDefault="00DE77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31">
          <w:rPr>
            <w:noProof/>
          </w:rPr>
          <w:t>1</w:t>
        </w:r>
        <w:r>
          <w:fldChar w:fldCharType="end"/>
        </w:r>
      </w:p>
    </w:sdtContent>
  </w:sdt>
  <w:p w14:paraId="455541C0" w14:textId="77777777" w:rsidR="00DE77D4" w:rsidRDefault="00DE77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19F7" w14:textId="77777777" w:rsidR="00DD20E0" w:rsidRDefault="00DD20E0" w:rsidP="00B91EB9">
      <w:r>
        <w:separator/>
      </w:r>
    </w:p>
  </w:footnote>
  <w:footnote w:type="continuationSeparator" w:id="0">
    <w:p w14:paraId="4DB5A843" w14:textId="77777777" w:rsidR="00DD20E0" w:rsidRDefault="00DD20E0" w:rsidP="00B9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29B2"/>
    <w:multiLevelType w:val="hybridMultilevel"/>
    <w:tmpl w:val="2D7A0076"/>
    <w:lvl w:ilvl="0" w:tplc="FE5C9C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351"/>
    <w:multiLevelType w:val="hybridMultilevel"/>
    <w:tmpl w:val="ACC6A4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709"/>
    <w:multiLevelType w:val="multilevel"/>
    <w:tmpl w:val="0F5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131A7"/>
    <w:multiLevelType w:val="hybridMultilevel"/>
    <w:tmpl w:val="597A1706"/>
    <w:lvl w:ilvl="0" w:tplc="8C4CD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5079"/>
    <w:multiLevelType w:val="hybridMultilevel"/>
    <w:tmpl w:val="25D60B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7FB7"/>
    <w:multiLevelType w:val="hybridMultilevel"/>
    <w:tmpl w:val="C7F0E5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AD9"/>
    <w:multiLevelType w:val="multilevel"/>
    <w:tmpl w:val="A17202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54065"/>
    <w:multiLevelType w:val="hybridMultilevel"/>
    <w:tmpl w:val="419697AC"/>
    <w:lvl w:ilvl="0" w:tplc="17E88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21212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0"/>
    <w:rsid w:val="0000309E"/>
    <w:rsid w:val="00034F4D"/>
    <w:rsid w:val="00072DC2"/>
    <w:rsid w:val="00072F45"/>
    <w:rsid w:val="000938F1"/>
    <w:rsid w:val="00141FCB"/>
    <w:rsid w:val="001622EC"/>
    <w:rsid w:val="001B1541"/>
    <w:rsid w:val="001F6DDD"/>
    <w:rsid w:val="00283142"/>
    <w:rsid w:val="002F23DB"/>
    <w:rsid w:val="00304D4C"/>
    <w:rsid w:val="003252DB"/>
    <w:rsid w:val="00361C20"/>
    <w:rsid w:val="00365D31"/>
    <w:rsid w:val="00387145"/>
    <w:rsid w:val="004569F9"/>
    <w:rsid w:val="00460D38"/>
    <w:rsid w:val="00461708"/>
    <w:rsid w:val="004829E9"/>
    <w:rsid w:val="004F526C"/>
    <w:rsid w:val="004F73D7"/>
    <w:rsid w:val="005F35BA"/>
    <w:rsid w:val="005F38CB"/>
    <w:rsid w:val="006272D5"/>
    <w:rsid w:val="006624A1"/>
    <w:rsid w:val="006938D4"/>
    <w:rsid w:val="006A1E14"/>
    <w:rsid w:val="006B2FAD"/>
    <w:rsid w:val="006C2D0A"/>
    <w:rsid w:val="007015C0"/>
    <w:rsid w:val="00762F92"/>
    <w:rsid w:val="0079347F"/>
    <w:rsid w:val="007B7553"/>
    <w:rsid w:val="007E7926"/>
    <w:rsid w:val="0093450E"/>
    <w:rsid w:val="00992565"/>
    <w:rsid w:val="00993031"/>
    <w:rsid w:val="009B748C"/>
    <w:rsid w:val="009C39E6"/>
    <w:rsid w:val="009C4617"/>
    <w:rsid w:val="009F27CA"/>
    <w:rsid w:val="00A06B18"/>
    <w:rsid w:val="00A1350F"/>
    <w:rsid w:val="00AA59D1"/>
    <w:rsid w:val="00AB6EB4"/>
    <w:rsid w:val="00AC7A24"/>
    <w:rsid w:val="00B054BA"/>
    <w:rsid w:val="00B91EB9"/>
    <w:rsid w:val="00C0162A"/>
    <w:rsid w:val="00C51FB5"/>
    <w:rsid w:val="00C81D0E"/>
    <w:rsid w:val="00CA2490"/>
    <w:rsid w:val="00CC102A"/>
    <w:rsid w:val="00CF1D94"/>
    <w:rsid w:val="00D7118A"/>
    <w:rsid w:val="00DA6A25"/>
    <w:rsid w:val="00DD20E0"/>
    <w:rsid w:val="00DE77D4"/>
    <w:rsid w:val="00DF3C7F"/>
    <w:rsid w:val="00E1467F"/>
    <w:rsid w:val="00E20A1A"/>
    <w:rsid w:val="00E50151"/>
    <w:rsid w:val="00EB03AD"/>
    <w:rsid w:val="00EC1D8B"/>
    <w:rsid w:val="00F0329C"/>
    <w:rsid w:val="00F036B2"/>
    <w:rsid w:val="00F113DD"/>
    <w:rsid w:val="00F40020"/>
    <w:rsid w:val="00F72396"/>
    <w:rsid w:val="00FA06CA"/>
    <w:rsid w:val="00FA36E7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433A"/>
  <w15:chartTrackingRefBased/>
  <w15:docId w15:val="{08D70B43-16B2-46C0-BDBF-5931ACA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162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2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E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EB9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91E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1EB9"/>
    <w:rPr>
      <w:rFonts w:ascii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6C2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F723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83142"/>
    <w:rPr>
      <w:color w:val="0563C1"/>
      <w:u w:val="single"/>
    </w:rPr>
  </w:style>
  <w:style w:type="paragraph" w:styleId="Revzia">
    <w:name w:val="Revision"/>
    <w:hidden/>
    <w:uiPriority w:val="99"/>
    <w:semiHidden/>
    <w:rsid w:val="009F27CA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B1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7E7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7E7926"/>
  </w:style>
  <w:style w:type="character" w:customStyle="1" w:styleId="eop">
    <w:name w:val="eop"/>
    <w:basedOn w:val="Predvolenpsmoodseku"/>
    <w:rsid w:val="007E7926"/>
  </w:style>
  <w:style w:type="character" w:styleId="Odkaznakomentr">
    <w:name w:val="annotation reference"/>
    <w:basedOn w:val="Predvolenpsmoodseku"/>
    <w:uiPriority w:val="99"/>
    <w:semiHidden/>
    <w:unhideWhenUsed/>
    <w:rsid w:val="00F40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00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0020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0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002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C494-E814-49A5-9EF9-F1DD12A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DD</cp:lastModifiedBy>
  <cp:revision>28</cp:revision>
  <dcterms:created xsi:type="dcterms:W3CDTF">2024-02-09T09:42:00Z</dcterms:created>
  <dcterms:modified xsi:type="dcterms:W3CDTF">2024-06-12T10:13:00Z</dcterms:modified>
</cp:coreProperties>
</file>