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ADA1376" w14:textId="425D84B4" w:rsidR="00C34004" w:rsidRPr="00532FB7" w:rsidRDefault="00C73B52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2"/>
          </w:rPr>
          <w:id w:val="-69351264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1949C7">
            <w:rPr>
              <w:rFonts w:asciiTheme="minorHAnsi" w:hAnsiTheme="minorHAnsi" w:cstheme="minorHAnsi"/>
              <w:sz w:val="22"/>
            </w:rPr>
            <w:t>13.08.2024</w:t>
          </w:r>
        </w:sdtContent>
      </w:sdt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B267879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3D929631" w:rsidR="001640D2" w:rsidRPr="000D7566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30855298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5B427677" w:rsidR="00F426CF" w:rsidRPr="004415E2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6F2DF339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32102DA7" w:rsidR="002243C7" w:rsidRPr="000D7566" w:rsidRDefault="002243C7" w:rsidP="004415E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1F68C2D6" w14:textId="5D89300E" w:rsidR="002243C7" w:rsidRPr="000D7566" w:rsidRDefault="00517BF2" w:rsidP="004415E2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 - Žiadosť o platbu - zúčt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vanie predfinancovania </w:t>
            </w: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56F89238" w:rsidR="002243C7" w:rsidRPr="000D7566" w:rsidRDefault="00C73B52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comboBox>
                  <w:listItem w:displayText="Vyberte položku."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úplná kontrola ŽoP a finančná kontrola na mieste" w:value="Administratívna finančná kontrola - úplná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1949C7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4F50D952" w14:textId="77777777" w:rsidTr="0B267879">
        <w:trPr>
          <w:trHeight w:val="440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33D36184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1D - Žiadosť o platbu - zúčtovanie predfinancovania</w:t>
            </w:r>
          </w:p>
        </w:tc>
      </w:tr>
      <w:tr w:rsidR="006E5BA1" w:rsidRPr="00B61B7C" w14:paraId="515AC9A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6BAE0CDB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F30273F" w14:textId="23E10B82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A27014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55E4EC3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E00757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2A836C6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A49EECC" w14:textId="0FF72881" w:rsidR="006E5BA1" w:rsidRPr="00B61B7C" w:rsidRDefault="006E5BA1" w:rsidP="004415E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4415E2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</w:p>
        </w:tc>
      </w:tr>
      <w:tr w:rsidR="006E5BA1" w:rsidRPr="000D7566" w14:paraId="0D4CAC9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0802B17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</w:t>
            </w:r>
          </w:p>
        </w:tc>
        <w:tc>
          <w:tcPr>
            <w:tcW w:w="3997" w:type="dxa"/>
            <w:gridSpan w:val="3"/>
            <w:vAlign w:val="center"/>
          </w:tcPr>
          <w:p w14:paraId="62A6E0BB" w14:textId="6AABB71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údajmi v zmluve o poskytnutí NFP?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084EC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(Otázka je relevantná a údaje sa kontrolujú len pri prvej ŽoP, resp. pri prvej ŽoP po vykonanej zmene alebo ak bola ŽoP predložená v písomnej forme. V ostatných prípadoch sa zaškrtne „netýka sa.“ z dôvodu, že pri elektronickom predkladaní ŽoP tieto údaje sú vypĺňané ITMS automaticky. Uvedené neplatí, ak je ŽoP predložená inak ako z verejnej časti ITMS.)</w:t>
            </w:r>
          </w:p>
        </w:tc>
        <w:tc>
          <w:tcPr>
            <w:tcW w:w="643" w:type="dxa"/>
            <w:vAlign w:val="center"/>
          </w:tcPr>
          <w:p w14:paraId="54C246B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C20877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F9D30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9214B2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34C8EA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BE64FD" w14:textId="0BB32617" w:rsidR="006E5BA1" w:rsidRPr="000D7566" w:rsidRDefault="006E5BA1" w:rsidP="005467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D34DE7" w14:textId="72C9079C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výdavky oprávnené vzhľadom na časovú oprávnenosť uvedenú v zmysle zmluvy o poskytnutí NFP?</w:t>
            </w:r>
          </w:p>
          <w:p w14:paraId="4D60564F" w14:textId="7146881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</w:t>
            </w:r>
            <w:r w:rsidR="0025067B"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ods. 1 písm. a) a b)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DBE1C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724BC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D267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E571D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8E08C27" w14:textId="77777777" w:rsidTr="0B267879">
        <w:trPr>
          <w:trHeight w:val="440"/>
        </w:trPr>
        <w:tc>
          <w:tcPr>
            <w:tcW w:w="1133" w:type="dxa"/>
            <w:shd w:val="clear" w:color="auto" w:fill="FFFFFF" w:themeFill="background1"/>
            <w:vAlign w:val="center"/>
          </w:tcPr>
          <w:p w14:paraId="0B08B4AC" w14:textId="2535E1E9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shd w:val="clear" w:color="auto" w:fill="FFFFFF" w:themeFill="background1"/>
            <w:vAlign w:val="center"/>
          </w:tcPr>
          <w:p w14:paraId="102E7FCD" w14:textId="0DAD637C" w:rsidR="006E5BA1" w:rsidRPr="00A4164E" w:rsidRDefault="006E5BA1" w:rsidP="0030492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prijímateľ žiadosť o platbu v lehote do 10 pracovných dní </w:t>
            </w:r>
            <w:r w:rsidRPr="00A4164E">
              <w:t xml:space="preserve">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odo dňa aktivácie rozpočtového opatrenia/pripísania týchto prostriedkov na jeho účte?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2E99F9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79BF53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51C046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14:paraId="4EE16B5C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5D22BF37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96D84F1" w14:textId="36682C48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06E742F1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doložené dokladom o úhrade? </w:t>
            </w:r>
          </w:p>
          <w:p w14:paraId="1991E40D" w14:textId="05D61934" w:rsidR="005A1E11" w:rsidRPr="000D7566" w:rsidRDefault="005A1E1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(Netýka sa  výdavkov vykazovaných  zjednodušeným spôsobom vykazovania, výdavkov vynaložených  vo forme vecného 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príspevku, odpisov v rozsahu, v ako sú oprávneným výdavkom projektu, výdavkov, pri ktorých sa táto podmienka nevyžaduje s ohľadom na konkrétny systém financovania podľa Príručky k finančnému riadeniu fondov EÚ (systém poskytnutia predfinancovania), výdavkov,  ktorých úhrada bola vykonaná formou vzájomného zápočtu medzi prijímateľom/hlavným partnerom/partnerom a dodávateľom/zhotoviteľom/a pod, Vzájomný zápočet nie je možné vykonať, ak je prijímateľom/hlavným partnerom / hlavným cezhraničným partnerom štátna rozpočtová organizácia.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0CE679A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00D6A91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2240A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B1845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6C545DB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C784B1D" w14:textId="6955EA6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4DE65AF8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Uhradil Prijímateľ celú sumu účtovného dokladu dodávateľovi/zhotoviteľovi najneskôr do 10 pracovných dní odo dňa príjmu prostriedkov NFP na účet uvedený v zmluve o poskytnutí NFP/odo dňa aktivácie rozpočtového opatrenia?</w:t>
            </w:r>
          </w:p>
        </w:tc>
        <w:tc>
          <w:tcPr>
            <w:tcW w:w="643" w:type="dxa"/>
            <w:vAlign w:val="center"/>
          </w:tcPr>
          <w:p w14:paraId="193CC8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4BD9C3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C3EC5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F38F2B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6B94123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99FDB7F" w14:textId="200E5453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8AC497" w14:textId="21DC98E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Vrátil prijímateľ  nezúčtovaný rozdiel poskytnutého predfinancovania, najneskôr do 10 pracovných dní od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uplynutia lehoty na zúčtovanie?</w:t>
            </w:r>
          </w:p>
          <w:p w14:paraId="47A4C67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11, ods. 1 písm. b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5DEB5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91A3FF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F15055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47B3BF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FC2136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FCC828B" w14:textId="206E447B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3B8B948" w14:textId="671D7E2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0A8CE2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F8B30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DFA35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2F443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5A20BDF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57E9C7E" w14:textId="146ADF50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5463F26" w14:textId="6C2475C4" w:rsidR="006E5BA1" w:rsidRPr="000D7566" w:rsidRDefault="006E5BA1" w:rsidP="006A18D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6A18D5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30492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2F189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3673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EEDBC2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158C59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E2C9AA5" w14:textId="77777777" w:rsidTr="004415E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2CF1A31" w14:textId="6B5FEF62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 v čase predloženia ŽoP</w:t>
            </w:r>
          </w:p>
        </w:tc>
      </w:tr>
      <w:tr w:rsidR="006E5BA1" w:rsidRPr="000D7566" w14:paraId="44C6E782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F4BFDC8" w14:textId="04A158F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</w:t>
            </w:r>
            <w:r w:rsidRPr="003049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  <w:bookmarkStart w:id="1" w:name="_Ref143157793"/>
            <w:r w:rsidR="00304920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bookmarkEnd w:id="1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318B40D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predložená ŽoP vyplnená rukou?</w:t>
            </w:r>
          </w:p>
          <w:p w14:paraId="05C01EE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66D748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takúto ŽoP poskytovateľ neakceptuje.</w:t>
            </w:r>
          </w:p>
          <w:p w14:paraId="7153A158" w14:textId="201B5FBE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06195F2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AC22AD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5F1A62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281487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47B1E68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008E062" w14:textId="0C8A717E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1D.10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34BE8F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 spôsobom?</w:t>
            </w:r>
          </w:p>
          <w:p w14:paraId="637F592D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F94CA7E" w14:textId="278CFC66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293B22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ACE6EC1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7BAF10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FF7E78E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59CE35FA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7304CDA" w14:textId="36309AE8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1D.11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BBA1DB" w14:textId="5F39AF82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4442EA"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 potvrdené čestné vyhlásenie prijímateľa v časti A.10 ŽoP vlastným podpisom, resp. aj pečiatkou, ak ňou disponuje?</w:t>
            </w:r>
          </w:p>
          <w:p w14:paraId="473D2F5E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010217" w14:textId="114EF6B4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8B9FD5A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2394D19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B4F8509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4AF72A7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B3DAD79" w14:textId="77777777" w:rsidTr="004415E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EB39A91" w14:textId="5598C27C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Kontrolné otázky v čase nedostupnosti ITMS v čase výkonu AFK ŽoP</w:t>
            </w:r>
          </w:p>
        </w:tc>
      </w:tr>
      <w:tr w:rsidR="006E5BA1" w:rsidRPr="000D7566" w14:paraId="14B901A4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1FBAA23" w14:textId="01B38F9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1D.12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EBAC44D" w14:textId="40C27DEF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E0991A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02622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13642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CF6020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6B9A2C" w14:textId="77777777" w:rsidR="006E5BA1" w:rsidRPr="00A4164E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bookmarkStart w:id="2" w:name="_Ref163825376"/>
            <w:r w:rsidRPr="00A4164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bookmarkEnd w:id="2"/>
          </w:p>
          <w:p w14:paraId="45DB9AF4" w14:textId="77777777" w:rsidR="0069661D" w:rsidRPr="00A4164E" w:rsidRDefault="0069661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F7A834" w14:textId="77777777" w:rsidR="00F033AB" w:rsidRPr="00A4164E" w:rsidRDefault="00F033AB" w:rsidP="00F033A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bookmarkStart w:id="3" w:name="_Ref163825073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bookmarkEnd w:id="3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4" w:name="_Ref163825099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4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10486F1E" w:rsidR="0069661D" w:rsidRPr="00A4164E" w:rsidRDefault="0069661D" w:rsidP="002127D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24FB3461" w14:textId="277A9FB0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41525CF" w14:textId="77777777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8555C" w14:textId="37059244" w:rsidR="00F95813" w:rsidRPr="00A4164E" w:rsidRDefault="00F95813" w:rsidP="00F9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580919546"/>
                <w:placeholder>
                  <w:docPart w:val="AE2FAD83A34948EB91E4604E0C171CB5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_Ref163825376 \h  \* MERGEFORMAT </w:instrText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39CF7820" w14:textId="77777777" w:rsidR="00F95813" w:rsidRPr="00A4164E" w:rsidRDefault="00F95813" w:rsidP="00F9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024F6" w14:textId="1BB00F79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_Ref163825073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_Ref163825099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14499BB6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90878B" w14:textId="77777777" w:rsidR="00C73B52" w:rsidRDefault="00C73B52" w:rsidP="00B948E0">
      <w:r>
        <w:separator/>
      </w:r>
    </w:p>
  </w:endnote>
  <w:endnote w:type="continuationSeparator" w:id="0">
    <w:p w14:paraId="6D11DEBD" w14:textId="77777777" w:rsidR="00C73B52" w:rsidRDefault="00C73B52" w:rsidP="00B948E0">
      <w:r>
        <w:continuationSeparator/>
      </w:r>
    </w:p>
  </w:endnote>
  <w:endnote w:type="continuationNotice" w:id="1">
    <w:p w14:paraId="0DA3D224" w14:textId="77777777" w:rsidR="00C73B52" w:rsidRDefault="00C73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6E7E4" w14:textId="77777777" w:rsidR="00BC42A8" w:rsidRDefault="00BC42A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5B2D81A7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49C7">
          <w:rPr>
            <w:noProof/>
          </w:rPr>
          <w:t>1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09AC6" w14:textId="77777777" w:rsidR="00BC42A8" w:rsidRDefault="00BC42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BAE51" w14:textId="77777777" w:rsidR="00C73B52" w:rsidRDefault="00C73B52" w:rsidP="00B948E0">
      <w:r>
        <w:separator/>
      </w:r>
    </w:p>
  </w:footnote>
  <w:footnote w:type="continuationSeparator" w:id="0">
    <w:p w14:paraId="3E1297CE" w14:textId="77777777" w:rsidR="00C73B52" w:rsidRDefault="00C73B52" w:rsidP="00B948E0">
      <w:r>
        <w:continuationSeparator/>
      </w:r>
    </w:p>
  </w:footnote>
  <w:footnote w:type="continuationNotice" w:id="1">
    <w:p w14:paraId="13D9E323" w14:textId="77777777" w:rsidR="00C73B52" w:rsidRDefault="00C73B52"/>
  </w:footnote>
  <w:footnote w:id="2">
    <w:p w14:paraId="400035BB" w14:textId="17BC9D5E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</w:r>
      <w:r w:rsidR="004415E2" w:rsidRPr="000D7566">
        <w:rPr>
          <w:rFonts w:asciiTheme="minorHAnsi" w:hAnsiTheme="minorHAnsi" w:cstheme="minorHAnsi"/>
        </w:rPr>
        <w:t>Kontrolný zoznam sa povinne vyhotovuje pri</w:t>
      </w:r>
      <w:r w:rsidR="004415E2">
        <w:rPr>
          <w:rFonts w:asciiTheme="minorHAnsi" w:hAnsiTheme="minorHAnsi" w:cstheme="minorHAnsi"/>
        </w:rPr>
        <w:t xml:space="preserve"> AFK ŽoP vykonanou formou úplnej kontroly. V prípade, ak sa AFK ŽoP vykoná spolu s FKnM, do kontrolného zoznamu sa uvedú aj relevantné kontrolné otázky k overovaným skutočnostiam v rámci FKnM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0B834828" w14:textId="1F552B68" w:rsidR="00A27014" w:rsidRDefault="00A27014" w:rsidP="002127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483216BA" w14:textId="5BD7D9CD" w:rsidR="004415E2" w:rsidRDefault="004415E2" w:rsidP="004415E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uvádza spôsob, akým poskytovateľ dospel k vyhodnoteniu predmetnej otázky, aby bol zabezpečený dostatočný audit trail.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E80B18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  <w:p w14:paraId="17D997C2" w14:textId="385B0F5C" w:rsidR="004415E2" w:rsidRDefault="004415E2">
      <w:pPr>
        <w:pStyle w:val="Textpoznmkypodiarou"/>
      </w:pPr>
    </w:p>
  </w:footnote>
  <w:footnote w:id="5">
    <w:p w14:paraId="4DC6DB29" w14:textId="77777777" w:rsidR="006A18D5" w:rsidRDefault="006A18D5" w:rsidP="006A18D5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986FAA">
        <w:rPr>
          <w:rFonts w:asciiTheme="minorHAnsi" w:hAnsiTheme="minorHAnsi" w:cstheme="minorHAnsi"/>
        </w:rPr>
        <w:t>§ 39 zákona 121/2022 Z. z. o príspevkoch z fondov EÚ a o zmene a doplnení niektorých zákonov.</w:t>
      </w:r>
      <w:r w:rsidRPr="00986FAA">
        <w:rPr>
          <w:rFonts w:asciiTheme="minorHAnsi" w:hAnsiTheme="minorHAnsi" w:cstheme="minorHAnsi"/>
        </w:rPr>
        <w:tab/>
      </w:r>
    </w:p>
  </w:footnote>
  <w:footnote w:id="6">
    <w:p w14:paraId="3CDF2C90" w14:textId="56F2866D" w:rsidR="00304920" w:rsidRDefault="00304920" w:rsidP="00986FA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986FAA">
        <w:rPr>
          <w:rFonts w:asciiTheme="minorHAnsi" w:hAnsiTheme="minorHAnsi" w:cstheme="minorHAnsi"/>
        </w:rPr>
        <w:t>Kontrolná otázka sa do kontrolného zoznamu uvádza len v </w:t>
      </w:r>
      <w:r w:rsidRPr="00A4164E">
        <w:rPr>
          <w:rFonts w:asciiTheme="minorHAnsi" w:hAnsiTheme="minorHAnsi" w:cstheme="minorHAnsi"/>
        </w:rPr>
        <w:t>čase nedostupnosti ITMS</w:t>
      </w:r>
      <w:r w:rsidR="00F07CB0" w:rsidRPr="00A4164E">
        <w:rPr>
          <w:rFonts w:asciiTheme="minorHAnsi" w:hAnsiTheme="minorHAnsi" w:cstheme="minorHAnsi"/>
        </w:rPr>
        <w:t xml:space="preserve"> v čase</w:t>
      </w:r>
      <w:r w:rsidRPr="00A4164E">
        <w:rPr>
          <w:rFonts w:asciiTheme="minorHAnsi" w:hAnsiTheme="minorHAnsi" w:cstheme="minorHAnsi"/>
        </w:rPr>
        <w:t xml:space="preserve"> predloženia ŽoP, resp. výkonu AFK ŽoP. V ostatných prípadoch ju možno z kontrolného zoznamu vypustiť.</w:t>
      </w:r>
    </w:p>
  </w:footnote>
  <w:footnote w:id="7">
    <w:p w14:paraId="7E834C9D" w14:textId="77777777" w:rsidR="006E5BA1" w:rsidRPr="00A4164E" w:rsidRDefault="006E5BA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</w:t>
      </w:r>
      <w:r w:rsidRPr="00A4164E">
        <w:rPr>
          <w:rFonts w:asciiTheme="minorHAnsi" w:hAnsiTheme="minorHAnsi" w:cstheme="minorHAnsi"/>
        </w:rPr>
        <w:t xml:space="preserve">poskytovateľa oprávnený tento výrok odstrániť alebo uviesť neuplatňuje sa). Ak je výrok povinný, uvádza sa pri každej osobe osobitne. </w:t>
      </w:r>
    </w:p>
  </w:footnote>
  <w:footnote w:id="8">
    <w:p w14:paraId="5EFCBDF6" w14:textId="77777777" w:rsidR="00F033AB" w:rsidRPr="00A4164E" w:rsidRDefault="00F033AB" w:rsidP="00F033AB">
      <w:pPr>
        <w:pStyle w:val="Textpoznmkypodiarou"/>
        <w:tabs>
          <w:tab w:val="left" w:pos="284"/>
        </w:tabs>
        <w:ind w:left="284" w:hanging="284"/>
        <w:jc w:val="both"/>
      </w:pPr>
      <w:r w:rsidRPr="00A4164E">
        <w:rPr>
          <w:rStyle w:val="Odkaznapoznmkupodiarou"/>
        </w:rPr>
        <w:footnoteRef/>
      </w:r>
      <w:r w:rsidRPr="00A4164E">
        <w:t xml:space="preserve"> </w:t>
      </w:r>
      <w:r w:rsidRPr="00A4164E">
        <w:tab/>
      </w:r>
      <w:r w:rsidRPr="002127D3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14:paraId="211075DD" w14:textId="77777777" w:rsidR="00F033AB" w:rsidRPr="00A4164E" w:rsidRDefault="00F033AB" w:rsidP="00F033AB">
      <w:pPr>
        <w:pStyle w:val="Textpoznmkypodiarou"/>
        <w:tabs>
          <w:tab w:val="left" w:pos="284"/>
        </w:tabs>
        <w:ind w:left="284" w:hanging="284"/>
        <w:jc w:val="both"/>
      </w:pPr>
      <w:r w:rsidRPr="00A4164E">
        <w:rPr>
          <w:rStyle w:val="Odkaznapoznmkupodiarou"/>
        </w:rPr>
        <w:footnoteRef/>
      </w:r>
      <w:r w:rsidRPr="00A4164E">
        <w:t xml:space="preserve"> </w:t>
      </w:r>
      <w:r w:rsidRPr="00A4164E">
        <w:tab/>
      </w:r>
      <w:r w:rsidRPr="002127D3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14:paraId="0E1F2890" w14:textId="77777777" w:rsidR="006E5BA1" w:rsidRPr="000D7566" w:rsidRDefault="006E5BA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4164E">
        <w:rPr>
          <w:rStyle w:val="Odkaznapoznmkupodiarou"/>
          <w:rFonts w:asciiTheme="minorHAnsi" w:hAnsiTheme="minorHAnsi" w:cstheme="minorHAnsi"/>
        </w:rPr>
        <w:footnoteRef/>
      </w:r>
      <w:r w:rsidRPr="00A4164E">
        <w:rPr>
          <w:rFonts w:asciiTheme="minorHAnsi" w:hAnsiTheme="minorHAnsi" w:cstheme="minorHAnsi"/>
        </w:rPr>
        <w:t xml:space="preserve"> </w:t>
      </w:r>
      <w:r w:rsidRPr="00A4164E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14:paraId="5C63C3CC" w14:textId="6B79C6D8" w:rsidR="006E5BA1" w:rsidRDefault="006E5BA1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766C23" w14:textId="77777777" w:rsidR="00BC42A8" w:rsidRDefault="00BC42A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2FA27320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BC42A8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64C07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5" w:author="Autor">
      <w:r w:rsidR="000E14C7">
        <w:rPr>
          <w:rFonts w:asciiTheme="minorHAnsi" w:hAnsiTheme="minorHAnsi" w:cstheme="minorHAnsi"/>
          <w:i/>
          <w:sz w:val="22"/>
          <w:szCs w:val="22"/>
        </w:rPr>
        <w:t>1</w:t>
      </w:r>
    </w:ins>
    <w:del w:id="6" w:author="Autor">
      <w:r w:rsidR="00B64C07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71169FEA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4415E2">
      <w:rPr>
        <w:rFonts w:asciiTheme="minorHAnsi" w:hAnsiTheme="minorHAnsi" w:cstheme="minorHAnsi"/>
        <w:i/>
        <w:sz w:val="22"/>
        <w:szCs w:val="22"/>
      </w:rPr>
      <w:t>D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0611F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075E"/>
    <w:rsid w:val="00081BD0"/>
    <w:rsid w:val="000830FE"/>
    <w:rsid w:val="000835CF"/>
    <w:rsid w:val="00083AAC"/>
    <w:rsid w:val="00084F33"/>
    <w:rsid w:val="00087560"/>
    <w:rsid w:val="0008767F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9C8"/>
    <w:rsid w:val="000D2B4D"/>
    <w:rsid w:val="000D6B86"/>
    <w:rsid w:val="000D7566"/>
    <w:rsid w:val="000E14C7"/>
    <w:rsid w:val="000E2AA4"/>
    <w:rsid w:val="000E2C0C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101A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49C7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E9F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F4D"/>
    <w:rsid w:val="001F24F8"/>
    <w:rsid w:val="001F6B67"/>
    <w:rsid w:val="001F7B0D"/>
    <w:rsid w:val="00201487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7D3"/>
    <w:rsid w:val="00212B45"/>
    <w:rsid w:val="00213EC1"/>
    <w:rsid w:val="00215519"/>
    <w:rsid w:val="00215E35"/>
    <w:rsid w:val="0022201C"/>
    <w:rsid w:val="00222CD6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47BC4"/>
    <w:rsid w:val="0025067B"/>
    <w:rsid w:val="002520A5"/>
    <w:rsid w:val="002528BC"/>
    <w:rsid w:val="00253AE6"/>
    <w:rsid w:val="00254756"/>
    <w:rsid w:val="00254C47"/>
    <w:rsid w:val="00255526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920"/>
    <w:rsid w:val="00304DF5"/>
    <w:rsid w:val="00305938"/>
    <w:rsid w:val="0030599D"/>
    <w:rsid w:val="003059A9"/>
    <w:rsid w:val="00306926"/>
    <w:rsid w:val="003069E6"/>
    <w:rsid w:val="00306D2E"/>
    <w:rsid w:val="00306E25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5A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CC5"/>
    <w:rsid w:val="00381ED1"/>
    <w:rsid w:val="00382AD0"/>
    <w:rsid w:val="0038487F"/>
    <w:rsid w:val="00384E1B"/>
    <w:rsid w:val="00386CBA"/>
    <w:rsid w:val="0039013D"/>
    <w:rsid w:val="003925BC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A762B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089F"/>
    <w:rsid w:val="003F2CB8"/>
    <w:rsid w:val="003F409F"/>
    <w:rsid w:val="003F4876"/>
    <w:rsid w:val="003F5F05"/>
    <w:rsid w:val="003F7258"/>
    <w:rsid w:val="003F72B0"/>
    <w:rsid w:val="003F7D08"/>
    <w:rsid w:val="00400516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15E2"/>
    <w:rsid w:val="0044273E"/>
    <w:rsid w:val="004442EA"/>
    <w:rsid w:val="0044450A"/>
    <w:rsid w:val="004445A9"/>
    <w:rsid w:val="00446370"/>
    <w:rsid w:val="004470FB"/>
    <w:rsid w:val="0044711F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0F2D"/>
    <w:rsid w:val="00471083"/>
    <w:rsid w:val="004722FD"/>
    <w:rsid w:val="004724F1"/>
    <w:rsid w:val="004751F0"/>
    <w:rsid w:val="004757D1"/>
    <w:rsid w:val="004759B3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1AE4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58F1"/>
    <w:rsid w:val="00557D36"/>
    <w:rsid w:val="00562291"/>
    <w:rsid w:val="00562E26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1E11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C76FC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1F14"/>
    <w:rsid w:val="00622265"/>
    <w:rsid w:val="006229CE"/>
    <w:rsid w:val="00622C1D"/>
    <w:rsid w:val="00622D7A"/>
    <w:rsid w:val="0062644D"/>
    <w:rsid w:val="00627EA3"/>
    <w:rsid w:val="00630CB5"/>
    <w:rsid w:val="00630D17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661D"/>
    <w:rsid w:val="00697B85"/>
    <w:rsid w:val="006A0334"/>
    <w:rsid w:val="006A18D5"/>
    <w:rsid w:val="006A1AFB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385"/>
    <w:rsid w:val="006E34AD"/>
    <w:rsid w:val="006E5B3C"/>
    <w:rsid w:val="006E5BA1"/>
    <w:rsid w:val="006F0A75"/>
    <w:rsid w:val="006F15B4"/>
    <w:rsid w:val="006F164B"/>
    <w:rsid w:val="006F206B"/>
    <w:rsid w:val="006F29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09F4"/>
    <w:rsid w:val="007120A8"/>
    <w:rsid w:val="007135DB"/>
    <w:rsid w:val="007137FA"/>
    <w:rsid w:val="007149DD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2E37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C8C"/>
    <w:rsid w:val="007B17E3"/>
    <w:rsid w:val="007B1A1C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22C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CAE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2ECC"/>
    <w:rsid w:val="008A3620"/>
    <w:rsid w:val="008A4AA3"/>
    <w:rsid w:val="008A623E"/>
    <w:rsid w:val="008A751A"/>
    <w:rsid w:val="008B1246"/>
    <w:rsid w:val="008B2024"/>
    <w:rsid w:val="008B39EC"/>
    <w:rsid w:val="008B4915"/>
    <w:rsid w:val="008B49BA"/>
    <w:rsid w:val="008B4B99"/>
    <w:rsid w:val="008B526B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357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5745"/>
    <w:rsid w:val="00936609"/>
    <w:rsid w:val="00936704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6FAA"/>
    <w:rsid w:val="009872E0"/>
    <w:rsid w:val="009911BF"/>
    <w:rsid w:val="00991A39"/>
    <w:rsid w:val="00992FB2"/>
    <w:rsid w:val="009956A7"/>
    <w:rsid w:val="00997C36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4C95"/>
    <w:rsid w:val="00A2512E"/>
    <w:rsid w:val="00A27014"/>
    <w:rsid w:val="00A2735B"/>
    <w:rsid w:val="00A274A5"/>
    <w:rsid w:val="00A27B31"/>
    <w:rsid w:val="00A3288E"/>
    <w:rsid w:val="00A357CE"/>
    <w:rsid w:val="00A35A92"/>
    <w:rsid w:val="00A35ABE"/>
    <w:rsid w:val="00A4164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010F"/>
    <w:rsid w:val="00AF1060"/>
    <w:rsid w:val="00AF1739"/>
    <w:rsid w:val="00AF2E43"/>
    <w:rsid w:val="00AF3081"/>
    <w:rsid w:val="00AF4309"/>
    <w:rsid w:val="00AF4FCD"/>
    <w:rsid w:val="00AF5036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23F9"/>
    <w:rsid w:val="00B4284E"/>
    <w:rsid w:val="00B43E1B"/>
    <w:rsid w:val="00B44763"/>
    <w:rsid w:val="00B44FAF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4C07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6FC1"/>
    <w:rsid w:val="00B905B4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2A8"/>
    <w:rsid w:val="00BC4BAC"/>
    <w:rsid w:val="00BC4CFC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0585"/>
    <w:rsid w:val="00C71D0A"/>
    <w:rsid w:val="00C71F0B"/>
    <w:rsid w:val="00C73B52"/>
    <w:rsid w:val="00C73FCC"/>
    <w:rsid w:val="00C74521"/>
    <w:rsid w:val="00C751C9"/>
    <w:rsid w:val="00C7625A"/>
    <w:rsid w:val="00C76F19"/>
    <w:rsid w:val="00C77B0D"/>
    <w:rsid w:val="00C80FB1"/>
    <w:rsid w:val="00C816C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5067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7A14"/>
    <w:rsid w:val="00D31746"/>
    <w:rsid w:val="00D3202F"/>
    <w:rsid w:val="00D3217E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085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3608"/>
    <w:rsid w:val="00DD587E"/>
    <w:rsid w:val="00DD7235"/>
    <w:rsid w:val="00DD78BF"/>
    <w:rsid w:val="00DE0C35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B51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41B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B18"/>
    <w:rsid w:val="00E83484"/>
    <w:rsid w:val="00E850C5"/>
    <w:rsid w:val="00E90A2F"/>
    <w:rsid w:val="00E942FE"/>
    <w:rsid w:val="00E97FC4"/>
    <w:rsid w:val="00EA0A5E"/>
    <w:rsid w:val="00EA0D6B"/>
    <w:rsid w:val="00EA1E3F"/>
    <w:rsid w:val="00EA2787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C772D"/>
    <w:rsid w:val="00ED0DFA"/>
    <w:rsid w:val="00ED17E4"/>
    <w:rsid w:val="00ED2457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725E"/>
    <w:rsid w:val="00F00D53"/>
    <w:rsid w:val="00F02B11"/>
    <w:rsid w:val="00F033AB"/>
    <w:rsid w:val="00F03F56"/>
    <w:rsid w:val="00F0593C"/>
    <w:rsid w:val="00F05FA2"/>
    <w:rsid w:val="00F0607A"/>
    <w:rsid w:val="00F07CB0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1C99"/>
    <w:rsid w:val="00F32E06"/>
    <w:rsid w:val="00F3352D"/>
    <w:rsid w:val="00F33719"/>
    <w:rsid w:val="00F3381C"/>
    <w:rsid w:val="00F365F7"/>
    <w:rsid w:val="00F36FFA"/>
    <w:rsid w:val="00F37BD1"/>
    <w:rsid w:val="00F426CF"/>
    <w:rsid w:val="00F477F3"/>
    <w:rsid w:val="00F47BE4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5813"/>
    <w:rsid w:val="00F96882"/>
    <w:rsid w:val="00F96F5F"/>
    <w:rsid w:val="00F97232"/>
    <w:rsid w:val="00F97E56"/>
    <w:rsid w:val="00F97E8C"/>
    <w:rsid w:val="00FA45CC"/>
    <w:rsid w:val="00FA5A74"/>
    <w:rsid w:val="00FA6892"/>
    <w:rsid w:val="00FA773F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7602"/>
    <w:rsid w:val="00FD0E46"/>
    <w:rsid w:val="00FD18F7"/>
    <w:rsid w:val="00FD1E6A"/>
    <w:rsid w:val="00FD2F58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A44DF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E2FAD83A34948EB91E4604E0C171C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7F5158-0323-45CE-8945-B72805292091}"/>
      </w:docPartPr>
      <w:docPartBody>
        <w:p w:rsidR="00EB5328" w:rsidRDefault="00981BAB" w:rsidP="00981BAB">
          <w:pPr>
            <w:pStyle w:val="AE2FAD83A34948EB91E4604E0C171CB5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35B0C"/>
    <w:rsid w:val="00052ACA"/>
    <w:rsid w:val="00080E5C"/>
    <w:rsid w:val="00090FBC"/>
    <w:rsid w:val="000A3E54"/>
    <w:rsid w:val="000C1E83"/>
    <w:rsid w:val="00123C23"/>
    <w:rsid w:val="001732F4"/>
    <w:rsid w:val="0018379B"/>
    <w:rsid w:val="001B0138"/>
    <w:rsid w:val="001B0BF9"/>
    <w:rsid w:val="001B2D7C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83CD4"/>
    <w:rsid w:val="002918B3"/>
    <w:rsid w:val="002A44DF"/>
    <w:rsid w:val="002C16BC"/>
    <w:rsid w:val="002C27A3"/>
    <w:rsid w:val="002E3ABD"/>
    <w:rsid w:val="002E40E2"/>
    <w:rsid w:val="00303EBE"/>
    <w:rsid w:val="003060EC"/>
    <w:rsid w:val="00313BAF"/>
    <w:rsid w:val="003177DE"/>
    <w:rsid w:val="00346D89"/>
    <w:rsid w:val="00353C7A"/>
    <w:rsid w:val="003733B3"/>
    <w:rsid w:val="00373828"/>
    <w:rsid w:val="00391570"/>
    <w:rsid w:val="00392C71"/>
    <w:rsid w:val="003C617B"/>
    <w:rsid w:val="003D235E"/>
    <w:rsid w:val="003E3F9A"/>
    <w:rsid w:val="004109A1"/>
    <w:rsid w:val="00451FC5"/>
    <w:rsid w:val="00465D1A"/>
    <w:rsid w:val="004913D2"/>
    <w:rsid w:val="004966DE"/>
    <w:rsid w:val="004A6297"/>
    <w:rsid w:val="004A70D2"/>
    <w:rsid w:val="004C0BB7"/>
    <w:rsid w:val="004C4CA0"/>
    <w:rsid w:val="004E6036"/>
    <w:rsid w:val="004F368F"/>
    <w:rsid w:val="005246BB"/>
    <w:rsid w:val="00536059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92508"/>
    <w:rsid w:val="006B58E7"/>
    <w:rsid w:val="006D3626"/>
    <w:rsid w:val="006D4E10"/>
    <w:rsid w:val="006E6CC2"/>
    <w:rsid w:val="00710881"/>
    <w:rsid w:val="007137FA"/>
    <w:rsid w:val="00717CC3"/>
    <w:rsid w:val="00731A24"/>
    <w:rsid w:val="00736008"/>
    <w:rsid w:val="00743476"/>
    <w:rsid w:val="007623A1"/>
    <w:rsid w:val="007652CA"/>
    <w:rsid w:val="00765FEF"/>
    <w:rsid w:val="007742B1"/>
    <w:rsid w:val="007873A5"/>
    <w:rsid w:val="007A366A"/>
    <w:rsid w:val="007A707E"/>
    <w:rsid w:val="007B1B46"/>
    <w:rsid w:val="007B283F"/>
    <w:rsid w:val="007F244B"/>
    <w:rsid w:val="007F3AA6"/>
    <w:rsid w:val="0081371C"/>
    <w:rsid w:val="00827863"/>
    <w:rsid w:val="008371F3"/>
    <w:rsid w:val="00842A3D"/>
    <w:rsid w:val="008437DF"/>
    <w:rsid w:val="00860609"/>
    <w:rsid w:val="008658A5"/>
    <w:rsid w:val="00871C33"/>
    <w:rsid w:val="00872946"/>
    <w:rsid w:val="008763C2"/>
    <w:rsid w:val="008B6164"/>
    <w:rsid w:val="008E3547"/>
    <w:rsid w:val="008E3938"/>
    <w:rsid w:val="008E64DB"/>
    <w:rsid w:val="009000F8"/>
    <w:rsid w:val="00912A9A"/>
    <w:rsid w:val="00941296"/>
    <w:rsid w:val="00952D3C"/>
    <w:rsid w:val="0095640D"/>
    <w:rsid w:val="00970A9C"/>
    <w:rsid w:val="00981BAB"/>
    <w:rsid w:val="00984D0D"/>
    <w:rsid w:val="00991F01"/>
    <w:rsid w:val="009C030B"/>
    <w:rsid w:val="009C2C00"/>
    <w:rsid w:val="009F2DCC"/>
    <w:rsid w:val="00A00BEE"/>
    <w:rsid w:val="00A10A36"/>
    <w:rsid w:val="00A117E3"/>
    <w:rsid w:val="00A5021F"/>
    <w:rsid w:val="00A51A61"/>
    <w:rsid w:val="00A6039E"/>
    <w:rsid w:val="00A637B8"/>
    <w:rsid w:val="00A6746F"/>
    <w:rsid w:val="00A80830"/>
    <w:rsid w:val="00A848D4"/>
    <w:rsid w:val="00AA4C5E"/>
    <w:rsid w:val="00AB0130"/>
    <w:rsid w:val="00AD1E7F"/>
    <w:rsid w:val="00AD2A54"/>
    <w:rsid w:val="00AD2C74"/>
    <w:rsid w:val="00AE7185"/>
    <w:rsid w:val="00AF5CB7"/>
    <w:rsid w:val="00B0249F"/>
    <w:rsid w:val="00B10258"/>
    <w:rsid w:val="00B36128"/>
    <w:rsid w:val="00B433AC"/>
    <w:rsid w:val="00B479D0"/>
    <w:rsid w:val="00B641BF"/>
    <w:rsid w:val="00B66574"/>
    <w:rsid w:val="00B85EA5"/>
    <w:rsid w:val="00BA6ACD"/>
    <w:rsid w:val="00BC797E"/>
    <w:rsid w:val="00BD648A"/>
    <w:rsid w:val="00BD7240"/>
    <w:rsid w:val="00BE5837"/>
    <w:rsid w:val="00BF0244"/>
    <w:rsid w:val="00BF109C"/>
    <w:rsid w:val="00C17F25"/>
    <w:rsid w:val="00C2526E"/>
    <w:rsid w:val="00C373CA"/>
    <w:rsid w:val="00C50F75"/>
    <w:rsid w:val="00C56095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17F04"/>
    <w:rsid w:val="00E231B4"/>
    <w:rsid w:val="00E31719"/>
    <w:rsid w:val="00E401BC"/>
    <w:rsid w:val="00E415D3"/>
    <w:rsid w:val="00E670BC"/>
    <w:rsid w:val="00E72DBA"/>
    <w:rsid w:val="00EB2868"/>
    <w:rsid w:val="00EB5328"/>
    <w:rsid w:val="00EC4C7C"/>
    <w:rsid w:val="00ED3855"/>
    <w:rsid w:val="00ED7DFA"/>
    <w:rsid w:val="00EE1705"/>
    <w:rsid w:val="00EE63E2"/>
    <w:rsid w:val="00F01D26"/>
    <w:rsid w:val="00F029CA"/>
    <w:rsid w:val="00F056BF"/>
    <w:rsid w:val="00F07672"/>
    <w:rsid w:val="00F21B7D"/>
    <w:rsid w:val="00F22DBC"/>
    <w:rsid w:val="00F235F2"/>
    <w:rsid w:val="00F30B7B"/>
    <w:rsid w:val="00F43386"/>
    <w:rsid w:val="00F45F3A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81BAB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AE2FAD83A34948EB91E4604E0C171CB5">
    <w:name w:val="AE2FAD83A34948EB91E4604E0C171CB5"/>
    <w:rsid w:val="00981BA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215E-264C-4864-A80C-B3FBDE3CE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2024-08-09T08:47:00Z</dcterms:created>
  <dcterms:modified xsi:type="dcterms:W3CDTF">2024-08-09T08:47:00Z</dcterms:modified>
</cp:coreProperties>
</file>