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80CBF1" w14:textId="5AAB6755" w:rsidR="00F269C3" w:rsidRPr="001C1528" w:rsidRDefault="00E369E6" w:rsidP="001C1528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1C1528">
        <w:rPr>
          <w:rFonts w:asciiTheme="minorHAnsi" w:hAnsiTheme="minorHAnsi" w:cstheme="minorHAnsi"/>
          <w:b/>
          <w:sz w:val="28"/>
          <w:szCs w:val="28"/>
        </w:rPr>
        <w:t>Princípy, p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ostup</w:t>
      </w:r>
      <w:r w:rsidRPr="001C1528">
        <w:rPr>
          <w:rFonts w:asciiTheme="minorHAnsi" w:hAnsiTheme="minorHAnsi" w:cstheme="minorHAnsi"/>
          <w:b/>
          <w:sz w:val="28"/>
          <w:szCs w:val="28"/>
        </w:rPr>
        <w:t>y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 xml:space="preserve"> a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 </w:t>
      </w:r>
      <w:r w:rsidR="00F269C3" w:rsidRPr="001C1528">
        <w:rPr>
          <w:rFonts w:asciiTheme="minorHAnsi" w:hAnsiTheme="minorHAnsi" w:cstheme="minorHAnsi"/>
          <w:b/>
          <w:sz w:val="28"/>
          <w:szCs w:val="28"/>
        </w:rPr>
        <w:t>činnost</w:t>
      </w:r>
      <w:r w:rsidR="00651B01" w:rsidRPr="001C1528">
        <w:rPr>
          <w:rFonts w:asciiTheme="minorHAnsi" w:hAnsiTheme="minorHAnsi" w:cstheme="minorHAnsi"/>
          <w:b/>
          <w:sz w:val="28"/>
          <w:szCs w:val="28"/>
        </w:rPr>
        <w:t>i týkajúce sa súčastí modelu analýzy rizík verejného obstarávania</w:t>
      </w:r>
    </w:p>
    <w:p w14:paraId="1E1CB0D9" w14:textId="0236C67F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Predmetná príloha obsahuje podrobný opis princípov, postupov a činností týkajúcich sa súčastí modelu analýzy rizík </w:t>
      </w:r>
      <w:r w:rsidRPr="00A04AD7">
        <w:rPr>
          <w:rFonts w:asciiTheme="minorHAnsi" w:hAnsiTheme="minorHAnsi" w:cstheme="minorHAnsi"/>
        </w:rPr>
        <w:t>verejného obstarávania</w:t>
      </w:r>
      <w:r w:rsidR="004A3C89" w:rsidRPr="00A04AD7">
        <w:rPr>
          <w:rFonts w:asciiTheme="minorHAnsi" w:hAnsiTheme="minorHAnsi" w:cstheme="minorHAnsi"/>
        </w:rPr>
        <w:t xml:space="preserve"> (ďalej len „VO“)</w:t>
      </w:r>
      <w:r w:rsidRPr="00A04AD7">
        <w:rPr>
          <w:rFonts w:asciiTheme="minorHAnsi" w:hAnsiTheme="minorHAnsi" w:cstheme="minorHAnsi"/>
        </w:rPr>
        <w:t>, a to:</w:t>
      </w:r>
    </w:p>
    <w:p w14:paraId="4DB93592" w14:textId="0D8C9800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správa individuálneho modelu analýzy rizík </w:t>
      </w:r>
      <w:r w:rsidR="004A3C89" w:rsidRPr="00A04AD7">
        <w:rPr>
          <w:rFonts w:asciiTheme="minorHAnsi" w:hAnsiTheme="minorHAnsi" w:cstheme="minorHAnsi"/>
        </w:rPr>
        <w:t xml:space="preserve"> VO</w:t>
      </w:r>
      <w:r w:rsidRPr="00A04AD7">
        <w:rPr>
          <w:rFonts w:asciiTheme="minorHAnsi" w:hAnsiTheme="minorHAnsi" w:cstheme="minorHAnsi"/>
        </w:rPr>
        <w:t xml:space="preserve"> a výkon analýzy</w:t>
      </w:r>
      <w:r w:rsidR="002F5763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</w:t>
      </w:r>
    </w:p>
    <w:p w14:paraId="5548F97B" w14:textId="5220DBF3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  <w:r w:rsidR="00A44EAA">
        <w:rPr>
          <w:rFonts w:asciiTheme="minorHAnsi" w:hAnsiTheme="minorHAnsi" w:cstheme="minorHAnsi"/>
        </w:rPr>
        <w:t xml:space="preserve"> (zdroj dát pre validáciu modelu analýzy rizík VO)</w:t>
      </w:r>
      <w:r w:rsidRPr="00A04AD7">
        <w:rPr>
          <w:rFonts w:asciiTheme="minorHAnsi" w:hAnsiTheme="minorHAnsi" w:cstheme="minorHAnsi"/>
        </w:rPr>
        <w:t>,</w:t>
      </w:r>
    </w:p>
    <w:p w14:paraId="6B97BC8C" w14:textId="65AFE6AE" w:rsidR="00F269C3" w:rsidRPr="00A04AD7" w:rsidRDefault="00F269C3" w:rsidP="004A7B05">
      <w:pPr>
        <w:pStyle w:val="Odsekzoznamu"/>
        <w:numPr>
          <w:ilvl w:val="0"/>
          <w:numId w:val="7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validácia modelu analýzy rizík </w:t>
      </w:r>
      <w:r w:rsidR="00CE1673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.</w:t>
      </w:r>
    </w:p>
    <w:p w14:paraId="37293109" w14:textId="5AB5AD95" w:rsidR="00F269C3" w:rsidRPr="001C1528" w:rsidRDefault="00F269C3" w:rsidP="00581003">
      <w:pPr>
        <w:pStyle w:val="Nadpis1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Správa individuálneho modelu analýzy rizík verejného obstarávania a výkon analýzy</w:t>
      </w:r>
      <w:r w:rsidR="004754B2">
        <w:rPr>
          <w:rFonts w:asciiTheme="minorHAnsi" w:hAnsiTheme="minorHAnsi" w:cstheme="minorHAnsi"/>
        </w:rPr>
        <w:t xml:space="preserve"> rizík</w:t>
      </w:r>
    </w:p>
    <w:p w14:paraId="424AE895" w14:textId="0E3908AA" w:rsidR="00F269C3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Individuálny model analýzy rizík verejného obstarávania (ďalej len „IMARVO“) je tvorený súborom rizikových faktorov, ktorých napĺňaním sa stanovuje rizikovosť VO, resp. dodatku k zmluve s</w:t>
      </w:r>
      <w:r w:rsidR="00DC0ABC" w:rsidRPr="00A04AD7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dodávateľom</w:t>
      </w:r>
      <w:r w:rsidR="00DC0ABC" w:rsidRPr="00A04AD7">
        <w:rPr>
          <w:rFonts w:asciiTheme="minorHAnsi" w:hAnsiTheme="minorHAnsi" w:cstheme="minorHAnsi"/>
        </w:rPr>
        <w:t xml:space="preserve">. Rizikovosť </w:t>
      </w:r>
      <w:r w:rsidRPr="00A04AD7">
        <w:rPr>
          <w:rFonts w:asciiTheme="minorHAnsi" w:hAnsiTheme="minorHAnsi" w:cstheme="minorHAnsi"/>
        </w:rPr>
        <w:t>podmieňuje vykonanie finančnej kontroly VO (ďalej len „FK VO“), resp. dodatku k zmluve s dodávateľom. Za správu jednotlivých IMARVO sú zodpovední projektoví manažéri</w:t>
      </w:r>
      <w:r w:rsidR="001E7E9A" w:rsidRPr="00A04AD7">
        <w:rPr>
          <w:rFonts w:asciiTheme="minorHAnsi" w:hAnsiTheme="minorHAnsi" w:cstheme="minorHAnsi"/>
        </w:rPr>
        <w:t xml:space="preserve"> (ďalej len</w:t>
      </w:r>
      <w:r w:rsidR="00B85557">
        <w:rPr>
          <w:rFonts w:asciiTheme="minorHAnsi" w:hAnsiTheme="minorHAnsi" w:cstheme="minorHAnsi"/>
        </w:rPr>
        <w:t xml:space="preserve"> </w:t>
      </w:r>
      <w:r w:rsidR="001E7E9A" w:rsidRPr="00A04AD7">
        <w:rPr>
          <w:rFonts w:asciiTheme="minorHAnsi" w:hAnsiTheme="minorHAnsi" w:cstheme="minorHAnsi"/>
        </w:rPr>
        <w:t>„PM“)</w:t>
      </w:r>
      <w:r w:rsidRPr="00A04AD7">
        <w:rPr>
          <w:rFonts w:asciiTheme="minorHAnsi" w:hAnsiTheme="minorHAnsi" w:cstheme="minorHAnsi"/>
        </w:rPr>
        <w:t>, ktorí</w:t>
      </w:r>
      <w:r w:rsidR="001C1528" w:rsidRPr="00A04AD7">
        <w:rPr>
          <w:rFonts w:asciiTheme="minorHAnsi" w:hAnsiTheme="minorHAnsi" w:cstheme="minorHAnsi"/>
        </w:rPr>
        <w:t xml:space="preserve"> zodpovedajú za </w:t>
      </w:r>
      <w:r w:rsidRPr="00A04AD7">
        <w:rPr>
          <w:rFonts w:asciiTheme="minorHAnsi" w:hAnsiTheme="minorHAnsi" w:cstheme="minorHAnsi"/>
        </w:rPr>
        <w:t>implementáciu pridelených projektov. IMARVO má podobu súboru vo formáte MS Excel a je plne automatizovaný</w:t>
      </w:r>
      <w:r w:rsidRPr="00E8652F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 xml:space="preserve">t. j. </w:t>
      </w:r>
      <w:r w:rsidR="00E17DC1" w:rsidRPr="00A04AD7">
        <w:rPr>
          <w:rFonts w:asciiTheme="minorHAnsi" w:hAnsiTheme="minorHAnsi" w:cstheme="minorHAnsi"/>
        </w:rPr>
        <w:t>po zadaní vstupných údajov</w:t>
      </w:r>
      <w:r w:rsidR="00E91783" w:rsidRPr="00A04AD7">
        <w:rPr>
          <w:rFonts w:asciiTheme="minorHAnsi" w:hAnsiTheme="minorHAnsi" w:cstheme="minorHAnsi"/>
        </w:rPr>
        <w:t xml:space="preserve"> a vyhodnotení rizikových faktorov</w:t>
      </w:r>
      <w:r w:rsidR="00E17DC1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>na základe preddefinovaných vzorcov indikuje prístup ku kontrole.</w:t>
      </w:r>
    </w:p>
    <w:p w14:paraId="7C7CA800" w14:textId="6DE72375" w:rsidR="00394AA8" w:rsidRPr="00A04AD7" w:rsidRDefault="00394AA8" w:rsidP="005810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 súvislosti s novelou zákona o verejnom obstarávaní č. </w:t>
      </w:r>
      <w:r w:rsidRPr="00394AA8">
        <w:rPr>
          <w:rFonts w:asciiTheme="minorHAnsi" w:hAnsiTheme="minorHAnsi" w:cstheme="minorHAnsi"/>
        </w:rPr>
        <w:t>343/2015 Z. z.</w:t>
      </w:r>
      <w:r>
        <w:rPr>
          <w:rFonts w:asciiTheme="minorHAnsi" w:hAnsiTheme="minorHAnsi" w:cstheme="minorHAnsi"/>
        </w:rPr>
        <w:t xml:space="preserve"> účinnou od 01. 08. 2024 je IMARVO </w:t>
      </w:r>
      <w:r w:rsidR="00E663F6">
        <w:rPr>
          <w:rFonts w:asciiTheme="minorHAnsi" w:hAnsiTheme="minorHAnsi" w:cstheme="minorHAnsi"/>
        </w:rPr>
        <w:t xml:space="preserve">vypracovaný </w:t>
      </w:r>
      <w:r>
        <w:rPr>
          <w:rFonts w:asciiTheme="minorHAnsi" w:hAnsiTheme="minorHAnsi" w:cstheme="minorHAnsi"/>
        </w:rPr>
        <w:t>v dvoch verziách</w:t>
      </w:r>
      <w:r w:rsidR="001A359E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="00E663F6">
        <w:rPr>
          <w:rFonts w:asciiTheme="minorHAnsi" w:hAnsiTheme="minorHAnsi" w:cstheme="minorHAnsi"/>
        </w:rPr>
        <w:t xml:space="preserve">PM používa časovo relevantnú verziu IMARVO podľa času </w:t>
      </w:r>
      <w:r w:rsidR="003D1F3D" w:rsidRPr="003D1F3D">
        <w:rPr>
          <w:rFonts w:asciiTheme="minorHAnsi" w:hAnsiTheme="minorHAnsi" w:cstheme="minorHAnsi"/>
        </w:rPr>
        <w:t>vyhlásenia zákazky, resp. podľa času oslovenia uchádzačov</w:t>
      </w:r>
      <w:r w:rsidR="00E663F6">
        <w:rPr>
          <w:rFonts w:asciiTheme="minorHAnsi" w:hAnsiTheme="minorHAnsi" w:cstheme="minorHAnsi"/>
        </w:rPr>
        <w:t>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V prípade zákaziek, ktoré boli vyhlásené do 31.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07.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2024, t.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j. pred účinnosťou novely ZVO (účinná od 01.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08.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2024), PM vyberie verziu z Prílohy č. 7</w:t>
      </w:r>
      <w:r w:rsidR="002A7834">
        <w:rPr>
          <w:rFonts w:asciiTheme="minorHAnsi" w:hAnsiTheme="minorHAnsi" w:cstheme="minorHAnsi"/>
        </w:rPr>
        <w:t>A</w:t>
      </w:r>
      <w:r w:rsidR="00610F9E" w:rsidRPr="00610F9E">
        <w:rPr>
          <w:rFonts w:asciiTheme="minorHAnsi" w:hAnsiTheme="minorHAnsi" w:cstheme="minorHAnsi"/>
        </w:rPr>
        <w:t>. V prípade zákaziek, ktoré boli vyhlásené po 31.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07.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2024, t.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j. po účinnosti novely ZVO (účinná od 01.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>08.</w:t>
      </w:r>
      <w:r w:rsidR="00610F9E">
        <w:rPr>
          <w:rFonts w:asciiTheme="minorHAnsi" w:hAnsiTheme="minorHAnsi" w:cstheme="minorHAnsi"/>
        </w:rPr>
        <w:t xml:space="preserve"> </w:t>
      </w:r>
      <w:r w:rsidR="00610F9E" w:rsidRPr="00610F9E">
        <w:rPr>
          <w:rFonts w:asciiTheme="minorHAnsi" w:hAnsiTheme="minorHAnsi" w:cstheme="minorHAnsi"/>
        </w:rPr>
        <w:t xml:space="preserve">2024), vyberie verziu z Prílohy č. 7 </w:t>
      </w:r>
      <w:r w:rsidR="002A7834">
        <w:rPr>
          <w:rFonts w:asciiTheme="minorHAnsi" w:hAnsiTheme="minorHAnsi" w:cstheme="minorHAnsi"/>
        </w:rPr>
        <w:t>B</w:t>
      </w:r>
      <w:r w:rsidR="00610F9E" w:rsidRPr="00610F9E">
        <w:rPr>
          <w:rFonts w:asciiTheme="minorHAnsi" w:hAnsiTheme="minorHAnsi" w:cstheme="minorHAnsi"/>
        </w:rPr>
        <w:t>.</w:t>
      </w:r>
    </w:p>
    <w:p w14:paraId="4EC96C74" w14:textId="60BBCBAF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IMARVO sa využíva jednorazovo</w:t>
      </w:r>
      <w:r w:rsidRPr="00A04AD7">
        <w:rPr>
          <w:rFonts w:asciiTheme="minorHAnsi" w:hAnsiTheme="minorHAnsi" w:cstheme="minorHAnsi"/>
        </w:rPr>
        <w:t>, t. j. po prijatí VO na RO/SO, resp. v</w:t>
      </w:r>
      <w:r w:rsidR="008B12AC" w:rsidRPr="00A04AD7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8B12AC" w:rsidRPr="00A04AD7">
        <w:rPr>
          <w:rFonts w:asciiTheme="minorHAnsi" w:hAnsiTheme="minorHAnsi" w:cstheme="minorHAnsi"/>
        </w:rPr>
        <w:t xml:space="preserve"> a</w:t>
      </w:r>
      <w:r w:rsidR="004A3C89" w:rsidRPr="00A04AD7">
        <w:rPr>
          <w:rFonts w:asciiTheme="minorHAnsi" w:hAnsiTheme="minorHAnsi" w:cstheme="minorHAnsi"/>
        </w:rPr>
        <w:t> žiadosti o posúdenie VO</w:t>
      </w:r>
      <w:r w:rsidR="009E38A7" w:rsidRPr="00A04AD7">
        <w:rPr>
          <w:rFonts w:asciiTheme="minorHAnsi" w:hAnsiTheme="minorHAnsi" w:cstheme="minorHAnsi"/>
        </w:rPr>
        <w:t>/dodatku</w:t>
      </w:r>
      <w:r w:rsidRPr="00A04AD7">
        <w:rPr>
          <w:rFonts w:asciiTheme="minorHAnsi" w:hAnsiTheme="minorHAnsi" w:cstheme="minorHAnsi"/>
        </w:rPr>
        <w:t>. Po vykonaní analýzy</w:t>
      </w:r>
      <w:r w:rsidR="004754B2" w:rsidRPr="00A04AD7">
        <w:rPr>
          <w:rFonts w:asciiTheme="minorHAnsi" w:hAnsiTheme="minorHAnsi" w:cstheme="minorHAnsi"/>
        </w:rPr>
        <w:t xml:space="preserve"> rizík</w:t>
      </w:r>
      <w:r w:rsidRPr="00A04AD7">
        <w:rPr>
          <w:rFonts w:asciiTheme="minorHAnsi" w:hAnsiTheme="minorHAnsi" w:cstheme="minorHAnsi"/>
        </w:rPr>
        <w:t>, t. j. po vyplnení IMARVO v nevyhnutnom rozsahu a určení prístupu ku kontrole, nedochádza k jeho prípadnej aktualizácii, keďže o prístupe ku kontrole k danému VO už bolo</w:t>
      </w:r>
      <w:r w:rsidRPr="001C1528">
        <w:rPr>
          <w:rFonts w:asciiTheme="minorHAnsi" w:hAnsiTheme="minorHAnsi" w:cstheme="minorHAnsi"/>
        </w:rPr>
        <w:t xml:space="preserve"> rozhodnuté. V prípade, že by sa mala vykonať kontrola VO opätovne, a to na základe analýzy</w:t>
      </w:r>
      <w:r w:rsidR="004754B2">
        <w:rPr>
          <w:rFonts w:asciiTheme="minorHAnsi" w:hAnsiTheme="minorHAnsi" w:cstheme="minorHAnsi"/>
        </w:rPr>
        <w:t xml:space="preserve"> rizík</w:t>
      </w:r>
      <w:r w:rsidRPr="001C1528">
        <w:rPr>
          <w:rFonts w:asciiTheme="minorHAnsi" w:hAnsiTheme="minorHAnsi" w:cstheme="minorHAnsi"/>
        </w:rPr>
        <w:t>, IMAR</w:t>
      </w:r>
      <w:r w:rsidR="007C07A6" w:rsidRPr="001C1528">
        <w:rPr>
          <w:rFonts w:asciiTheme="minorHAnsi" w:hAnsiTheme="minorHAnsi" w:cstheme="minorHAnsi"/>
        </w:rPr>
        <w:t>VO</w:t>
      </w:r>
      <w:r w:rsidRPr="001C1528">
        <w:rPr>
          <w:rFonts w:asciiTheme="minorHAnsi" w:hAnsiTheme="minorHAnsi" w:cstheme="minorHAnsi"/>
        </w:rPr>
        <w:t xml:space="preserve"> pre dané VO sa vyplní opätovne podľa stavu informácií k danému VO v danom čase.</w:t>
      </w:r>
    </w:p>
    <w:p w14:paraId="1533BC7B" w14:textId="57483690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IMARVO je členený na </w:t>
      </w:r>
      <w:r w:rsidR="00FE0F3C">
        <w:rPr>
          <w:rFonts w:asciiTheme="minorHAnsi" w:hAnsiTheme="minorHAnsi" w:cstheme="minorHAnsi"/>
          <w:b/>
          <w:bCs/>
        </w:rPr>
        <w:t>3</w:t>
      </w:r>
      <w:r w:rsidRPr="001C1528">
        <w:rPr>
          <w:rFonts w:asciiTheme="minorHAnsi" w:hAnsiTheme="minorHAnsi" w:cstheme="minorHAnsi"/>
          <w:b/>
          <w:bCs/>
        </w:rPr>
        <w:t xml:space="preserve"> časti</w:t>
      </w:r>
      <w:r w:rsidRPr="001C1528">
        <w:rPr>
          <w:rFonts w:asciiTheme="minorHAnsi" w:hAnsiTheme="minorHAnsi" w:cstheme="minorHAnsi"/>
        </w:rPr>
        <w:t>:</w:t>
      </w:r>
    </w:p>
    <w:p w14:paraId="7CD27FB0" w14:textId="1F81D2F1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vyhodnocuje </w:t>
      </w:r>
      <w:r w:rsidRPr="00A04AD7">
        <w:rPr>
          <w:rFonts w:asciiTheme="minorHAnsi" w:hAnsiTheme="minorHAnsi" w:cstheme="minorHAnsi"/>
        </w:rPr>
        <w:t xml:space="preserve">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VO</w:t>
      </w:r>
      <w:r w:rsidRPr="00A04AD7">
        <w:rPr>
          <w:rFonts w:asciiTheme="minorHAnsi" w:hAnsiTheme="minorHAnsi" w:cstheme="minorHAnsi"/>
        </w:rPr>
        <w:t xml:space="preserve"> v ITMS;</w:t>
      </w:r>
    </w:p>
    <w:p w14:paraId="787BA092" w14:textId="7DADC865" w:rsidR="00FE0F3C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vyhodnocuje rizikovosť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/obstarávania </w:t>
      </w:r>
      <w:r w:rsidRPr="00A04AD7">
        <w:rPr>
          <w:rFonts w:asciiTheme="minorHAnsi" w:hAnsiTheme="minorHAnsi" w:cstheme="minorHAnsi"/>
          <w:b/>
          <w:bCs/>
        </w:rPr>
        <w:t>vo fáze registrácie dodatku</w:t>
      </w:r>
      <w:r w:rsidRPr="00A04AD7">
        <w:rPr>
          <w:rFonts w:asciiTheme="minorHAnsi" w:hAnsiTheme="minorHAnsi" w:cstheme="minorHAnsi"/>
        </w:rPr>
        <w:t xml:space="preserve"> v</w:t>
      </w:r>
      <w:r w:rsidR="00FE0F3C">
        <w:rPr>
          <w:rFonts w:asciiTheme="minorHAnsi" w:hAnsiTheme="minorHAnsi" w:cstheme="minorHAnsi"/>
        </w:rPr>
        <w:t> </w:t>
      </w:r>
      <w:r w:rsidRPr="00A04AD7">
        <w:rPr>
          <w:rFonts w:asciiTheme="minorHAnsi" w:hAnsiTheme="minorHAnsi" w:cstheme="minorHAnsi"/>
        </w:rPr>
        <w:t>ITMS</w:t>
      </w:r>
      <w:r w:rsidR="00FE0F3C">
        <w:rPr>
          <w:rFonts w:asciiTheme="minorHAnsi" w:hAnsiTheme="minorHAnsi" w:cstheme="minorHAnsi"/>
        </w:rPr>
        <w:t>;</w:t>
      </w:r>
    </w:p>
    <w:p w14:paraId="32798E4E" w14:textId="52D9336E" w:rsidR="00F269C3" w:rsidRPr="00A04AD7" w:rsidRDefault="00FE0F3C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vyhodnocuje sa rizikovosť </w:t>
      </w:r>
      <w:r w:rsidR="00B018D6" w:rsidRPr="00A04AD7">
        <w:rPr>
          <w:rFonts w:asciiTheme="minorHAnsi" w:hAnsiTheme="minorHAnsi" w:cstheme="minorHAnsi"/>
        </w:rPr>
        <w:t xml:space="preserve">VO/obstarávania </w:t>
      </w:r>
      <w:r w:rsidR="00B018D6">
        <w:rPr>
          <w:rFonts w:asciiTheme="minorHAnsi" w:hAnsiTheme="minorHAnsi" w:cstheme="minorHAnsi"/>
        </w:rPr>
        <w:t xml:space="preserve">v rámci </w:t>
      </w:r>
      <w:r>
        <w:rPr>
          <w:rFonts w:asciiTheme="minorHAnsi" w:hAnsiTheme="minorHAnsi" w:cstheme="minorHAnsi"/>
        </w:rPr>
        <w:t>fázovaných projektov z programového obdobia 2014 – 2020 do programového obdobia 2021 – 2027</w:t>
      </w:r>
      <w:r w:rsidR="00F269C3" w:rsidRPr="00A04AD7">
        <w:rPr>
          <w:rFonts w:asciiTheme="minorHAnsi" w:hAnsiTheme="minorHAnsi" w:cstheme="minorHAnsi"/>
        </w:rPr>
        <w:t>.</w:t>
      </w:r>
    </w:p>
    <w:p w14:paraId="7C551A7A" w14:textId="77777777" w:rsidR="00F269C3" w:rsidRPr="00A04AD7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Správa IMARVO</w:t>
      </w:r>
      <w:r w:rsidRPr="00A04AD7">
        <w:rPr>
          <w:rFonts w:asciiTheme="minorHAnsi" w:hAnsiTheme="minorHAnsi" w:cstheme="minorHAnsi"/>
        </w:rPr>
        <w:t>, tzn. zadávanie záznamov do IMARVO, sa skladá z činností:</w:t>
      </w:r>
    </w:p>
    <w:p w14:paraId="67E5B9D9" w14:textId="7E1DE95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zaznamenanie identifikačných údajov projektu, prijímateľa, </w:t>
      </w:r>
      <w:r w:rsidR="00747EB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/zmeny zmluvy s dodávateľom;</w:t>
      </w:r>
    </w:p>
    <w:p w14:paraId="731799AA" w14:textId="08622448" w:rsidR="00F269C3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určovanie rizikovosti VO/dodatku výberom kategorizácie jednotlivých rizík</w:t>
      </w:r>
      <w:r w:rsidR="00FE0F3C">
        <w:rPr>
          <w:rFonts w:asciiTheme="minorHAnsi" w:hAnsiTheme="minorHAnsi" w:cstheme="minorHAnsi"/>
        </w:rPr>
        <w:t>.</w:t>
      </w:r>
    </w:p>
    <w:p w14:paraId="4DC48717" w14:textId="77777777" w:rsidR="00FE0F3C" w:rsidRDefault="00FE0F3C" w:rsidP="00B018D6">
      <w:pPr>
        <w:rPr>
          <w:rFonts w:asciiTheme="minorHAnsi" w:hAnsiTheme="minorHAnsi" w:cstheme="minorHAnsi"/>
        </w:rPr>
      </w:pPr>
    </w:p>
    <w:p w14:paraId="52299CFF" w14:textId="77777777" w:rsidR="00FE0F3C" w:rsidRPr="00FE0F3C" w:rsidRDefault="00FE0F3C" w:rsidP="00FE0F3C">
      <w:pPr>
        <w:rPr>
          <w:rFonts w:asciiTheme="minorHAnsi" w:hAnsiTheme="minorHAnsi" w:cstheme="minorHAnsi"/>
        </w:rPr>
      </w:pPr>
    </w:p>
    <w:p w14:paraId="4FA44DFF" w14:textId="77777777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Register rizikových faktorov</w:t>
      </w:r>
    </w:p>
    <w:p w14:paraId="6D51134A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faktorov v IMARVO sa skladá zo:</w:t>
      </w:r>
    </w:p>
    <w:p w14:paraId="5A5DEE0D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základných </w:t>
      </w:r>
      <w:r w:rsidRPr="00A04AD7">
        <w:rPr>
          <w:rFonts w:asciiTheme="minorHAnsi" w:hAnsiTheme="minorHAnsi" w:cstheme="minorHAnsi"/>
        </w:rPr>
        <w:t>rizikových faktorov (ďalej aj „ZRFVO“), umožňujúcich základné hodnotenie rizikovosti VO na vysokú, strednú a nízku;</w:t>
      </w:r>
    </w:p>
    <w:p w14:paraId="60823F6A" w14:textId="0F1411E4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doplnkových rizikových faktorov (ďalej aj „DRFVO“), ktorých účelom je výpočet rizikového indexu VO </w:t>
      </w:r>
      <w:r w:rsidR="000D2086" w:rsidRPr="00A04AD7">
        <w:rPr>
          <w:rFonts w:asciiTheme="minorHAnsi" w:hAnsiTheme="minorHAnsi" w:cstheme="minorHAnsi"/>
        </w:rPr>
        <w:t xml:space="preserve">(ďalej len „RI“) </w:t>
      </w:r>
      <w:r w:rsidRPr="00A04AD7">
        <w:rPr>
          <w:rFonts w:asciiTheme="minorHAnsi" w:hAnsiTheme="minorHAnsi" w:cstheme="minorHAnsi"/>
        </w:rPr>
        <w:t>(aplikujú sa len pre VO, ktoré sú na úrovni základných rizikových faktorov vyhodnotené ako stredne</w:t>
      </w:r>
      <w:r w:rsidRPr="001C1528">
        <w:rPr>
          <w:rFonts w:asciiTheme="minorHAnsi" w:hAnsiTheme="minorHAnsi" w:cstheme="minorHAnsi"/>
        </w:rPr>
        <w:t xml:space="preserve"> rizikové);</w:t>
      </w:r>
    </w:p>
    <w:p w14:paraId="7FC7A56A" w14:textId="5C8D591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osobitných </w:t>
      </w:r>
      <w:r w:rsidRPr="00A04AD7">
        <w:rPr>
          <w:rFonts w:asciiTheme="minorHAnsi" w:hAnsiTheme="minorHAnsi" w:cstheme="minorHAnsi"/>
        </w:rPr>
        <w:t xml:space="preserve">rizikových faktorov (ďalej aj „ORFVO“), ktoré slúžia na spresnenie rizikovosti VO, ktorých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</w:t>
      </w:r>
      <w:r w:rsidR="006168E7" w:rsidRPr="00A04AD7">
        <w:rPr>
          <w:rFonts w:asciiTheme="minorHAnsi" w:hAnsiTheme="minorHAnsi" w:cstheme="minorHAnsi"/>
        </w:rPr>
        <w:t xml:space="preserve">v rámci DRFVO </w:t>
      </w:r>
      <w:r w:rsidRPr="00A04AD7">
        <w:rPr>
          <w:rFonts w:asciiTheme="minorHAnsi" w:hAnsiTheme="minorHAnsi" w:cstheme="minorHAnsi"/>
        </w:rPr>
        <w:t>je tesne pod hraničnou hodnotou (určujúcou či VO podlieha alebo nepodlieha FK</w:t>
      </w:r>
      <w:r w:rsidRPr="001C1528">
        <w:rPr>
          <w:rFonts w:asciiTheme="minorHAnsi" w:hAnsiTheme="minorHAnsi" w:cstheme="minorHAnsi"/>
        </w:rPr>
        <w:t xml:space="preserve"> VO);</w:t>
      </w:r>
    </w:p>
    <w:p w14:paraId="2921C088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základných rizikových faktorov (ďalej aj „ZRFD“) pre hodnotenie dodatkov.</w:t>
      </w:r>
    </w:p>
    <w:p w14:paraId="571420A2" w14:textId="77777777" w:rsidR="00F269C3" w:rsidRPr="001C1528" w:rsidRDefault="00F269C3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Fáza registrácie VO v ITMS</w:t>
      </w:r>
    </w:p>
    <w:p w14:paraId="3A34C423" w14:textId="77777777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fáze registrácie VO v ITMS sa rizikovosť zákazky primárne (</w:t>
      </w:r>
      <w:r w:rsidRPr="001C1528">
        <w:rPr>
          <w:rFonts w:asciiTheme="minorHAnsi" w:hAnsiTheme="minorHAnsi" w:cstheme="minorHAnsi"/>
          <w:b/>
          <w:bCs/>
          <w:u w:val="single"/>
        </w:rPr>
        <w:t>na 1. úrovni</w:t>
      </w:r>
      <w:r w:rsidRPr="001C1528">
        <w:rPr>
          <w:rFonts w:asciiTheme="minorHAnsi" w:hAnsiTheme="minorHAnsi" w:cstheme="minorHAnsi"/>
        </w:rPr>
        <w:t xml:space="preserve">) určuje </w:t>
      </w:r>
      <w:r w:rsidRPr="001C1528">
        <w:rPr>
          <w:rFonts w:asciiTheme="minorHAnsi" w:hAnsiTheme="minorHAnsi" w:cstheme="minorHAnsi"/>
          <w:b/>
          <w:bCs/>
        </w:rPr>
        <w:t>na základe základných rizikových faktorov</w:t>
      </w:r>
      <w:r w:rsidRPr="001C1528">
        <w:rPr>
          <w:rFonts w:asciiTheme="minorHAnsi" w:hAnsiTheme="minorHAnsi" w:cstheme="minorHAnsi"/>
        </w:rPr>
        <w:t xml:space="preserve"> (ZRFVO), ktoré predstavujú vylučovacie kritériá, a teda na základe ich vyhodnotenia sa </w:t>
      </w:r>
      <w:r w:rsidRPr="001C1528">
        <w:rPr>
          <w:rFonts w:asciiTheme="minorHAnsi" w:hAnsiTheme="minorHAnsi" w:cstheme="minorHAnsi"/>
          <w:b/>
          <w:bCs/>
        </w:rPr>
        <w:t>kontrola vykoná alebo je potrebné ďalšie posúdenie rizikovosti na základe ostatných rizikových faktorov</w:t>
      </w:r>
      <w:r w:rsidRPr="001C1528">
        <w:rPr>
          <w:rFonts w:asciiTheme="minorHAnsi" w:hAnsiTheme="minorHAnsi" w:cstheme="minorHAnsi"/>
        </w:rPr>
        <w:t xml:space="preserve">. Špecificky v prípade ZRFVO </w:t>
      </w:r>
      <w:r w:rsidRPr="001C1528">
        <w:rPr>
          <w:rFonts w:asciiTheme="minorHAnsi" w:hAnsiTheme="minorHAnsi" w:cstheme="minorHAnsi"/>
          <w:lang w:val="en-US"/>
        </w:rPr>
        <w:t>[1]</w:t>
      </w:r>
      <w:r w:rsidRPr="001C1528">
        <w:rPr>
          <w:rFonts w:asciiTheme="minorHAnsi" w:hAnsiTheme="minorHAnsi" w:cstheme="minorHAnsi"/>
        </w:rPr>
        <w:t xml:space="preserve"> Metóda verejného obstarávania na základe finančného limitu sa rozhoduje </w:t>
      </w:r>
      <w:r w:rsidRPr="00A04AD7">
        <w:rPr>
          <w:rFonts w:asciiTheme="minorHAnsi" w:hAnsiTheme="minorHAnsi" w:cstheme="minorHAnsi"/>
        </w:rPr>
        <w:t>nasledovným spôsobom:</w:t>
      </w:r>
    </w:p>
    <w:p w14:paraId="15555207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Vysoké riziko – kontrola sa vykoná;</w:t>
      </w:r>
    </w:p>
    <w:p w14:paraId="05388BD2" w14:textId="359FA0E5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Stredné riziko – kontrola sa vykoná/nevykoná na základe </w:t>
      </w:r>
      <w:r w:rsidR="000D2086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>;</w:t>
      </w:r>
    </w:p>
    <w:p w14:paraId="6558B062" w14:textId="77777777" w:rsidR="00F269C3" w:rsidRPr="00A04AD7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Nízke riziko – kontrola sa vykoná/nevykoná na základe náhodného výberu vzorky.</w:t>
      </w:r>
    </w:p>
    <w:p w14:paraId="1673892E" w14:textId="47EC4D5A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V prípadne stredne rizikových zákaziek</w:t>
      </w:r>
      <w:r w:rsidRPr="00A04AD7">
        <w:rPr>
          <w:rFonts w:asciiTheme="minorHAnsi" w:hAnsiTheme="minorHAnsi" w:cstheme="minorHAnsi"/>
        </w:rPr>
        <w:t xml:space="preserve"> určených v zmysle ZRFVO </w:t>
      </w:r>
      <w:r w:rsidR="00483FDE" w:rsidRPr="00A04AD7">
        <w:rPr>
          <w:rFonts w:asciiTheme="minorHAnsi" w:hAnsiTheme="minorHAnsi" w:cstheme="minorHAnsi"/>
          <w:lang w:val="en-US"/>
        </w:rPr>
        <w:t>[1]</w:t>
      </w:r>
      <w:r w:rsidR="00483FDE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sa na posúdenie rizikovosti zákazky </w:t>
      </w:r>
      <w:r w:rsidRPr="00A04AD7">
        <w:rPr>
          <w:rFonts w:asciiTheme="minorHAnsi" w:hAnsiTheme="minorHAnsi" w:cstheme="minorHAnsi"/>
          <w:b/>
          <w:bCs/>
        </w:rPr>
        <w:t xml:space="preserve">využíva </w:t>
      </w:r>
      <w:r w:rsidR="000D2086" w:rsidRPr="00A04AD7">
        <w:rPr>
          <w:rFonts w:asciiTheme="minorHAnsi" w:hAnsiTheme="minorHAnsi" w:cstheme="minorHAnsi"/>
          <w:b/>
          <w:bCs/>
        </w:rPr>
        <w:t>RI</w:t>
      </w:r>
      <w:r w:rsidR="00E76945">
        <w:rPr>
          <w:rFonts w:asciiTheme="minorHAnsi" w:hAnsiTheme="minorHAnsi" w:cstheme="minorHAnsi"/>
          <w:b/>
          <w:bCs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</w:rPr>
        <w:t xml:space="preserve">, ktorý je určený ako súčet hodnôt jednotlivých DRFVO. Ide </w:t>
      </w:r>
      <w:r w:rsidR="00C114D7" w:rsidRPr="00A04AD7">
        <w:rPr>
          <w:rFonts w:asciiTheme="minorHAnsi" w:hAnsiTheme="minorHAnsi" w:cstheme="minorHAnsi"/>
        </w:rPr>
        <w:t>o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  <w:u w:val="single"/>
        </w:rPr>
        <w:t>2. úroveň</w:t>
      </w:r>
      <w:r w:rsidRPr="00A04AD7">
        <w:rPr>
          <w:rFonts w:asciiTheme="minorHAnsi" w:hAnsiTheme="minorHAnsi" w:cstheme="minorHAnsi"/>
        </w:rPr>
        <w:t xml:space="preserve"> hodnotenia rizikovosti VO. Prístup k stredne rizikovým zákazkám je uvedený v nasledovnej tabuľke:</w:t>
      </w:r>
    </w:p>
    <w:tbl>
      <w:tblPr>
        <w:tblW w:w="4949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1025"/>
        <w:gridCol w:w="1822"/>
        <w:gridCol w:w="1926"/>
        <w:gridCol w:w="1374"/>
        <w:gridCol w:w="2235"/>
      </w:tblGrid>
      <w:tr w:rsidR="00F269C3" w:rsidRPr="001C1528" w14:paraId="3ED77CEF" w14:textId="77777777" w:rsidTr="00933BBC">
        <w:trPr>
          <w:trHeight w:val="719"/>
          <w:tblHeader/>
        </w:trPr>
        <w:tc>
          <w:tcPr>
            <w:tcW w:w="322" w:type="pct"/>
            <w:shd w:val="clear" w:color="auto" w:fill="C6D9F1" w:themeFill="text2" w:themeFillTint="33"/>
            <w:vAlign w:val="center"/>
            <w:hideMark/>
          </w:tcPr>
          <w:p w14:paraId="69625A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572" w:type="pct"/>
            <w:shd w:val="clear" w:color="auto" w:fill="C6D9F1" w:themeFill="text2" w:themeFillTint="33"/>
            <w:vAlign w:val="center"/>
            <w:hideMark/>
          </w:tcPr>
          <w:p w14:paraId="7D3930A2" w14:textId="3F3F30C4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Hodnota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</w:p>
        </w:tc>
        <w:tc>
          <w:tcPr>
            <w:tcW w:w="1017" w:type="pct"/>
            <w:shd w:val="clear" w:color="auto" w:fill="C6D9F1" w:themeFill="text2" w:themeFillTint="33"/>
          </w:tcPr>
          <w:p w14:paraId="160BAD64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Aplikácia osobitných rizikových faktorov</w:t>
            </w:r>
          </w:p>
        </w:tc>
        <w:tc>
          <w:tcPr>
            <w:tcW w:w="1075" w:type="pct"/>
            <w:shd w:val="clear" w:color="auto" w:fill="C6D9F1" w:themeFill="text2" w:themeFillTint="33"/>
          </w:tcPr>
          <w:p w14:paraId="590796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na základe osobitných rizikových faktorov</w:t>
            </w:r>
          </w:p>
        </w:tc>
        <w:tc>
          <w:tcPr>
            <w:tcW w:w="767" w:type="pct"/>
            <w:shd w:val="clear" w:color="auto" w:fill="C6D9F1" w:themeFill="text2" w:themeFillTint="33"/>
            <w:vAlign w:val="center"/>
            <w:hideMark/>
          </w:tcPr>
          <w:p w14:paraId="132900B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Kategória rizikovosti VO</w:t>
            </w:r>
          </w:p>
        </w:tc>
        <w:tc>
          <w:tcPr>
            <w:tcW w:w="1247" w:type="pct"/>
            <w:shd w:val="clear" w:color="auto" w:fill="C6D9F1" w:themeFill="text2" w:themeFillTint="33"/>
            <w:vAlign w:val="center"/>
            <w:hideMark/>
          </w:tcPr>
          <w:p w14:paraId="270D288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Prístup k výkonu kontroly</w:t>
            </w:r>
          </w:p>
        </w:tc>
      </w:tr>
      <w:tr w:rsidR="00F269C3" w:rsidRPr="001C1528" w14:paraId="3E0F9932" w14:textId="77777777" w:rsidTr="00933BBC">
        <w:trPr>
          <w:trHeight w:val="964"/>
        </w:trPr>
        <w:tc>
          <w:tcPr>
            <w:tcW w:w="322" w:type="pct"/>
            <w:shd w:val="clear" w:color="auto" w:fill="F2F2F2"/>
            <w:vAlign w:val="center"/>
            <w:hideMark/>
          </w:tcPr>
          <w:p w14:paraId="6BE0ACC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2550FA81" w14:textId="763EA90A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pod 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prvým pásmom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EA6E0E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3100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28259C9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5F40925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1F703237" w14:textId="77777777" w:rsidTr="00933BBC">
        <w:trPr>
          <w:trHeight w:val="964"/>
        </w:trPr>
        <w:tc>
          <w:tcPr>
            <w:tcW w:w="322" w:type="pct"/>
            <w:vMerge w:val="restart"/>
            <w:shd w:val="clear" w:color="auto" w:fill="F2F2F2"/>
            <w:vAlign w:val="center"/>
          </w:tcPr>
          <w:p w14:paraId="7774FB50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72" w:type="pct"/>
            <w:vMerge w:val="restart"/>
            <w:shd w:val="clear" w:color="auto" w:fill="F2F2F2"/>
            <w:vAlign w:val="center"/>
          </w:tcPr>
          <w:p w14:paraId="5DDA1855" w14:textId="5CE7DCAB" w:rsidR="00F269C3" w:rsidRPr="00A04AD7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v prvom pásme </w:t>
            </w:r>
            <w:r w:rsidR="000D2086"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RI</w:t>
            </w:r>
            <w:r w:rsidRPr="00A04AD7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 pod hraničnou hodnotou</w:t>
            </w:r>
          </w:p>
        </w:tc>
        <w:tc>
          <w:tcPr>
            <w:tcW w:w="1017" w:type="pct"/>
            <w:vMerge w:val="restart"/>
            <w:shd w:val="clear" w:color="auto" w:fill="F2F2F2"/>
            <w:vAlign w:val="center"/>
          </w:tcPr>
          <w:p w14:paraId="12E460DB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5E645B38" w14:textId="0C0C6A3E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] a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zároveň 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B0C4CE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31EE5644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  <w:tr w:rsidR="00F269C3" w:rsidRPr="001C1528" w14:paraId="3CC9BAB9" w14:textId="77777777" w:rsidTr="00933BBC">
        <w:trPr>
          <w:trHeight w:val="964"/>
        </w:trPr>
        <w:tc>
          <w:tcPr>
            <w:tcW w:w="322" w:type="pct"/>
            <w:vMerge/>
            <w:shd w:val="clear" w:color="auto" w:fill="F2F2F2"/>
            <w:vAlign w:val="center"/>
          </w:tcPr>
          <w:p w14:paraId="2E4334B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572" w:type="pct"/>
            <w:vMerge/>
            <w:shd w:val="clear" w:color="auto" w:fill="F2F2F2"/>
            <w:vAlign w:val="center"/>
          </w:tcPr>
          <w:p w14:paraId="6349DD9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</w:p>
        </w:tc>
        <w:tc>
          <w:tcPr>
            <w:tcW w:w="1017" w:type="pct"/>
            <w:vMerge/>
            <w:shd w:val="clear" w:color="auto" w:fill="F2F2F2"/>
            <w:vAlign w:val="center"/>
          </w:tcPr>
          <w:p w14:paraId="23C6E1E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  <w:tc>
          <w:tcPr>
            <w:tcW w:w="1075" w:type="pct"/>
            <w:shd w:val="clear" w:color="auto" w:fill="F2F2F2"/>
            <w:vAlign w:val="center"/>
          </w:tcPr>
          <w:p w14:paraId="1FD4C138" w14:textId="2A438145" w:rsidR="00F269C3" w:rsidRPr="001C1528" w:rsidRDefault="00F269C3" w:rsidP="00282CA8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Neidentifikované vysoké riziko na základe ORFVO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[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1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] a</w:t>
            </w:r>
            <w:r w:rsidR="00282CA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>lebo</w:t>
            </w:r>
            <w:r w:rsidRPr="001C1528">
              <w:rPr>
                <w:rFonts w:asciiTheme="minorHAnsi" w:hAnsiTheme="minorHAnsi" w:cstheme="minorHAnsi"/>
                <w:sz w:val="18"/>
                <w:szCs w:val="18"/>
                <w:lang w:val="en-US" w:eastAsia="sk-SK"/>
              </w:rPr>
              <w:t xml:space="preserve"> ORFVO[2]</w:t>
            </w:r>
          </w:p>
        </w:tc>
        <w:tc>
          <w:tcPr>
            <w:tcW w:w="767" w:type="pct"/>
            <w:shd w:val="clear" w:color="auto" w:fill="F2F2F2"/>
            <w:vAlign w:val="center"/>
          </w:tcPr>
          <w:p w14:paraId="40054F92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nerizikový</w:t>
            </w:r>
          </w:p>
        </w:tc>
        <w:tc>
          <w:tcPr>
            <w:tcW w:w="1247" w:type="pct"/>
            <w:shd w:val="clear" w:color="auto" w:fill="F2F2F2"/>
            <w:vAlign w:val="center"/>
          </w:tcPr>
          <w:p w14:paraId="26CA5FCB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nevykoná</w:t>
            </w:r>
          </w:p>
        </w:tc>
      </w:tr>
      <w:tr w:rsidR="00F269C3" w:rsidRPr="001C1528" w14:paraId="315C4537" w14:textId="77777777" w:rsidTr="00933BBC">
        <w:trPr>
          <w:trHeight w:val="748"/>
        </w:trPr>
        <w:tc>
          <w:tcPr>
            <w:tcW w:w="322" w:type="pct"/>
            <w:shd w:val="clear" w:color="auto" w:fill="F2F2F2"/>
            <w:vAlign w:val="center"/>
            <w:hideMark/>
          </w:tcPr>
          <w:p w14:paraId="220D2C17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572" w:type="pct"/>
            <w:shd w:val="clear" w:color="auto" w:fill="F2F2F2"/>
            <w:vAlign w:val="center"/>
            <w:hideMark/>
          </w:tcPr>
          <w:p w14:paraId="6E6142DF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t xml:space="preserve">nad hraničnou hodnotou, </w:t>
            </w:r>
            <w:r w:rsidRPr="001C1528"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sk-SK"/>
              </w:rPr>
              <w:lastRenderedPageBreak/>
              <w:t>resp. rovný hraničnej hodnote</w:t>
            </w:r>
          </w:p>
        </w:tc>
        <w:tc>
          <w:tcPr>
            <w:tcW w:w="1017" w:type="pct"/>
            <w:shd w:val="clear" w:color="auto" w:fill="F2F2F2"/>
            <w:vAlign w:val="center"/>
          </w:tcPr>
          <w:p w14:paraId="244F6105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lastRenderedPageBreak/>
              <w:t>Nie</w:t>
            </w:r>
          </w:p>
        </w:tc>
        <w:tc>
          <w:tcPr>
            <w:tcW w:w="1075" w:type="pct"/>
            <w:shd w:val="clear" w:color="auto" w:fill="F2F2F2"/>
            <w:vAlign w:val="center"/>
          </w:tcPr>
          <w:p w14:paraId="1449C7F9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N/A</w:t>
            </w:r>
          </w:p>
        </w:tc>
        <w:tc>
          <w:tcPr>
            <w:tcW w:w="767" w:type="pct"/>
            <w:shd w:val="clear" w:color="auto" w:fill="F2F2F2"/>
            <w:vAlign w:val="center"/>
            <w:hideMark/>
          </w:tcPr>
          <w:p w14:paraId="6D89560C" w14:textId="77777777" w:rsidR="00F269C3" w:rsidRPr="001C1528" w:rsidRDefault="00F269C3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rizikový</w:t>
            </w:r>
          </w:p>
        </w:tc>
        <w:tc>
          <w:tcPr>
            <w:tcW w:w="1247" w:type="pct"/>
            <w:shd w:val="clear" w:color="auto" w:fill="F2F2F2"/>
            <w:vAlign w:val="center"/>
            <w:hideMark/>
          </w:tcPr>
          <w:p w14:paraId="48B70C36" w14:textId="77777777" w:rsidR="00F269C3" w:rsidRPr="001C1528" w:rsidRDefault="00F269C3" w:rsidP="00581003">
            <w:pPr>
              <w:spacing w:before="0" w:after="0" w:line="280" w:lineRule="atLeast"/>
              <w:contextualSpacing/>
              <w:rPr>
                <w:rFonts w:asciiTheme="minorHAnsi" w:hAnsiTheme="minorHAnsi" w:cstheme="minorHAnsi"/>
                <w:sz w:val="18"/>
                <w:szCs w:val="18"/>
              </w:rPr>
            </w:pPr>
            <w:r w:rsidRPr="001C1528">
              <w:rPr>
                <w:rFonts w:asciiTheme="minorHAnsi" w:hAnsiTheme="minorHAnsi" w:cstheme="minorHAnsi"/>
                <w:sz w:val="18"/>
                <w:szCs w:val="18"/>
              </w:rPr>
              <w:t>Kontrola sa vykoná</w:t>
            </w:r>
          </w:p>
        </w:tc>
      </w:tr>
    </w:tbl>
    <w:p w14:paraId="3BD82167" w14:textId="718DE08E" w:rsidR="00F269C3" w:rsidRPr="00A04AD7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 xml:space="preserve">Pozn.: </w:t>
      </w:r>
      <w:r w:rsidRPr="001C1528">
        <w:rPr>
          <w:rFonts w:asciiTheme="minorHAnsi" w:hAnsiTheme="minorHAnsi" w:cstheme="minorHAnsi"/>
          <w:b/>
          <w:bCs/>
        </w:rPr>
        <w:t xml:space="preserve">Hraničná </w:t>
      </w:r>
      <w:r w:rsidRPr="00C27C14">
        <w:rPr>
          <w:rFonts w:asciiTheme="minorHAnsi" w:hAnsiTheme="minorHAnsi" w:cstheme="minorHAnsi"/>
          <w:b/>
          <w:bCs/>
        </w:rPr>
        <w:t>hodnota</w:t>
      </w:r>
      <w:r w:rsidRPr="00C27C14">
        <w:rPr>
          <w:rFonts w:asciiTheme="minorHAnsi" w:hAnsiTheme="minorHAnsi" w:cstheme="minorHAnsi"/>
        </w:rPr>
        <w:t xml:space="preserve"> je zadefinovaná na úrovni </w:t>
      </w:r>
      <w:r w:rsidRPr="00C27C14">
        <w:rPr>
          <w:rFonts w:asciiTheme="minorHAnsi" w:hAnsiTheme="minorHAnsi" w:cstheme="minorHAnsi"/>
          <w:b/>
          <w:bCs/>
        </w:rPr>
        <w:t>25 bodov</w:t>
      </w:r>
      <w:r w:rsidRPr="00C27C14">
        <w:rPr>
          <w:rFonts w:asciiTheme="minorHAnsi" w:hAnsiTheme="minorHAnsi" w:cstheme="minorHAnsi"/>
        </w:rPr>
        <w:t>. Hodnota parametru „</w:t>
      </w:r>
      <w:r w:rsidRPr="00C27C14">
        <w:rPr>
          <w:rFonts w:asciiTheme="minorHAnsi" w:hAnsiTheme="minorHAnsi" w:cstheme="minorHAnsi"/>
          <w:b/>
          <w:bCs/>
        </w:rPr>
        <w:t xml:space="preserve">Prvé pásmo RI </w:t>
      </w:r>
      <w:r w:rsidRPr="00A04AD7">
        <w:rPr>
          <w:rFonts w:asciiTheme="minorHAnsi" w:hAnsiTheme="minorHAnsi" w:cstheme="minorHAnsi"/>
          <w:b/>
          <w:bCs/>
        </w:rPr>
        <w:t xml:space="preserve">pod </w:t>
      </w:r>
      <w:r w:rsidR="00946BEB" w:rsidRPr="00A04AD7">
        <w:rPr>
          <w:rFonts w:asciiTheme="minorHAnsi" w:hAnsiTheme="minorHAnsi" w:cstheme="minorHAnsi"/>
          <w:b/>
          <w:bCs/>
        </w:rPr>
        <w:t>hraničnou hodnotou</w:t>
      </w:r>
      <w:r w:rsidRPr="00A04AD7">
        <w:rPr>
          <w:rFonts w:asciiTheme="minorHAnsi" w:hAnsiTheme="minorHAnsi" w:cstheme="minorHAnsi"/>
        </w:rPr>
        <w:t xml:space="preserve">“ je na úrovni </w:t>
      </w:r>
      <w:r w:rsidRPr="00A04AD7">
        <w:rPr>
          <w:rFonts w:asciiTheme="minorHAnsi" w:hAnsiTheme="minorHAnsi" w:cstheme="minorHAnsi"/>
          <w:b/>
          <w:bCs/>
        </w:rPr>
        <w:t>23 bodov</w:t>
      </w:r>
      <w:r w:rsidRPr="00A04AD7">
        <w:rPr>
          <w:rFonts w:asciiTheme="minorHAnsi" w:hAnsiTheme="minorHAnsi" w:cstheme="minorHAnsi"/>
        </w:rPr>
        <w:t>.</w:t>
      </w:r>
      <w:r w:rsidR="009520A8" w:rsidRPr="00A04AD7">
        <w:rPr>
          <w:rFonts w:asciiTheme="minorHAnsi" w:hAnsiTheme="minorHAnsi" w:cstheme="minorHAnsi"/>
        </w:rPr>
        <w:t xml:space="preserve"> </w:t>
      </w:r>
      <w:r w:rsidR="00243607" w:rsidRPr="00A04AD7">
        <w:rPr>
          <w:rFonts w:asciiTheme="minorHAnsi" w:hAnsiTheme="minorHAnsi" w:cstheme="minorHAnsi"/>
        </w:rPr>
        <w:t xml:space="preserve">Nastavenie oboch parametrov je v kompetencii </w:t>
      </w:r>
      <w:r w:rsidR="00753BD5" w:rsidRPr="00A04AD7">
        <w:rPr>
          <w:rFonts w:asciiTheme="minorHAnsi" w:hAnsiTheme="minorHAnsi" w:cstheme="minorHAnsi"/>
        </w:rPr>
        <w:t>RO</w:t>
      </w:r>
      <w:r w:rsidR="00243607" w:rsidRPr="00A04AD7">
        <w:rPr>
          <w:rFonts w:asciiTheme="minorHAnsi" w:hAnsiTheme="minorHAnsi" w:cstheme="minorHAnsi"/>
        </w:rPr>
        <w:t xml:space="preserve">. </w:t>
      </w:r>
    </w:p>
    <w:p w14:paraId="5222B095" w14:textId="45460901" w:rsidR="00F269C3" w:rsidRPr="001C1528" w:rsidRDefault="00F269C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Ako vyplýva z horeuvedenej časti, rozhodovanie na základe ORFVO sa aplikuje len v prípade, ak sa RI nachádza v prvom pásme RI pod </w:t>
      </w:r>
      <w:r w:rsidR="00F9665A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Použitie prvého pásma RI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 teda predstavuje diferenciačný</w:t>
      </w:r>
      <w:r w:rsidRPr="001C1528">
        <w:rPr>
          <w:rFonts w:asciiTheme="minorHAnsi" w:hAnsiTheme="minorHAnsi" w:cstheme="minorHAnsi"/>
        </w:rPr>
        <w:t xml:space="preserve"> mechanizmus, medzi zákazkami ktorých hodnota RI </w:t>
      </w:r>
      <w:r w:rsidRPr="00A04AD7">
        <w:rPr>
          <w:rFonts w:asciiTheme="minorHAnsi" w:hAnsiTheme="minorHAnsi" w:cstheme="minorHAnsi"/>
        </w:rPr>
        <w:t xml:space="preserve">osciluje tesne pod </w:t>
      </w:r>
      <w:r w:rsidR="00C11127" w:rsidRPr="00A04AD7">
        <w:rPr>
          <w:rFonts w:asciiTheme="minorHAnsi" w:hAnsiTheme="minorHAnsi" w:cstheme="minorHAnsi"/>
        </w:rPr>
        <w:t>hraničnou hodnotou</w:t>
      </w:r>
      <w:r w:rsidRPr="00A04AD7">
        <w:rPr>
          <w:rFonts w:asciiTheme="minorHAnsi" w:hAnsiTheme="minorHAnsi" w:cstheme="minorHAnsi"/>
        </w:rPr>
        <w:t xml:space="preserve">. Vyhodnocovanie ORFVO predstavuje </w:t>
      </w:r>
      <w:r w:rsidRPr="00A04AD7">
        <w:rPr>
          <w:rFonts w:asciiTheme="minorHAnsi" w:hAnsiTheme="minorHAnsi" w:cstheme="minorHAnsi"/>
          <w:b/>
          <w:bCs/>
          <w:u w:val="single"/>
        </w:rPr>
        <w:t>3. úroveň</w:t>
      </w:r>
      <w:r w:rsidRPr="00A04AD7">
        <w:rPr>
          <w:rFonts w:asciiTheme="minorHAnsi" w:hAnsiTheme="minorHAnsi" w:cstheme="minorHAnsi"/>
        </w:rPr>
        <w:t xml:space="preserve"> hodnotenie rizikovosti VO.</w:t>
      </w:r>
    </w:p>
    <w:p w14:paraId="17DD13C8" w14:textId="1FB51930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 prípadne nízko rizikových zákaziek</w:t>
      </w:r>
      <w:r w:rsidRPr="001C1528">
        <w:rPr>
          <w:rFonts w:asciiTheme="minorHAnsi" w:hAnsiTheme="minorHAnsi" w:cstheme="minorHAnsi"/>
        </w:rPr>
        <w:t xml:space="preserve"> určených v zmysle ZRFVO [1]</w:t>
      </w:r>
      <w:r w:rsidR="00E30A41">
        <w:rPr>
          <w:rFonts w:asciiTheme="minorHAnsi" w:hAnsiTheme="minorHAnsi" w:cstheme="minorHAnsi"/>
        </w:rPr>
        <w:t xml:space="preserve"> (</w:t>
      </w:r>
      <w:r w:rsidR="00393F06">
        <w:rPr>
          <w:rFonts w:asciiTheme="minorHAnsi" w:hAnsiTheme="minorHAnsi" w:cstheme="minorHAnsi"/>
        </w:rPr>
        <w:t xml:space="preserve">a </w:t>
      </w:r>
      <w:r w:rsidR="00E30A41">
        <w:rPr>
          <w:rFonts w:asciiTheme="minorHAnsi" w:hAnsiTheme="minorHAnsi" w:cstheme="minorHAnsi"/>
        </w:rPr>
        <w:t xml:space="preserve">po </w:t>
      </w:r>
      <w:r w:rsidR="00393F06">
        <w:rPr>
          <w:rFonts w:asciiTheme="minorHAnsi" w:hAnsiTheme="minorHAnsi" w:cstheme="minorHAnsi"/>
        </w:rPr>
        <w:t xml:space="preserve">vyhodnotení </w:t>
      </w:r>
      <w:r w:rsidR="00393F06" w:rsidRPr="001C1528">
        <w:rPr>
          <w:rFonts w:asciiTheme="minorHAnsi" w:hAnsiTheme="minorHAnsi" w:cstheme="minorHAnsi"/>
        </w:rPr>
        <w:t>ZRFVO [</w:t>
      </w:r>
      <w:r w:rsidR="00393F06">
        <w:rPr>
          <w:rFonts w:asciiTheme="minorHAnsi" w:hAnsiTheme="minorHAnsi" w:cstheme="minorHAnsi"/>
        </w:rPr>
        <w:t>2</w:t>
      </w:r>
      <w:r w:rsidR="00393F06" w:rsidRPr="001C1528">
        <w:rPr>
          <w:rFonts w:asciiTheme="minorHAnsi" w:hAnsiTheme="minorHAnsi" w:cstheme="minorHAnsi"/>
        </w:rPr>
        <w:t>]</w:t>
      </w:r>
      <w:r w:rsidR="00393F06">
        <w:rPr>
          <w:rFonts w:asciiTheme="minorHAnsi" w:hAnsiTheme="minorHAnsi" w:cstheme="minorHAnsi"/>
        </w:rPr>
        <w:t xml:space="preserve"> až </w:t>
      </w:r>
      <w:r w:rsidR="00393F06" w:rsidRPr="001C1528">
        <w:rPr>
          <w:rFonts w:asciiTheme="minorHAnsi" w:hAnsiTheme="minorHAnsi" w:cstheme="minorHAnsi"/>
        </w:rPr>
        <w:t>ZRFVO [</w:t>
      </w:r>
      <w:r w:rsidR="00393F06">
        <w:rPr>
          <w:rFonts w:asciiTheme="minorHAnsi" w:hAnsiTheme="minorHAnsi" w:cstheme="minorHAnsi"/>
        </w:rPr>
        <w:t>6</w:t>
      </w:r>
      <w:r w:rsidR="00393F06" w:rsidRPr="001C1528">
        <w:rPr>
          <w:rFonts w:asciiTheme="minorHAnsi" w:hAnsiTheme="minorHAnsi" w:cstheme="minorHAnsi"/>
        </w:rPr>
        <w:t>]</w:t>
      </w:r>
      <w:r w:rsidR="00393F06">
        <w:rPr>
          <w:rFonts w:asciiTheme="minorHAnsi" w:hAnsiTheme="minorHAnsi" w:cstheme="minorHAnsi"/>
        </w:rPr>
        <w:t>)</w:t>
      </w:r>
      <w:r w:rsidRPr="001C1528">
        <w:rPr>
          <w:rFonts w:asciiTheme="minorHAnsi" w:hAnsiTheme="minorHAnsi" w:cstheme="minorHAnsi"/>
        </w:rPr>
        <w:t xml:space="preserve"> sa pre určenie, či sa kontrola vykoná </w:t>
      </w:r>
      <w:r w:rsidRPr="00A04AD7">
        <w:rPr>
          <w:rFonts w:asciiTheme="minorHAnsi" w:hAnsiTheme="minorHAnsi" w:cstheme="minorHAnsi"/>
        </w:rPr>
        <w:t>alebo nevykoná</w:t>
      </w:r>
      <w:r w:rsidR="00AA2F82" w:rsidRPr="00A04AD7">
        <w:rPr>
          <w:rFonts w:asciiTheme="minorHAnsi" w:hAnsiTheme="minorHAnsi" w:cstheme="minorHAnsi"/>
        </w:rPr>
        <w:t>,</w:t>
      </w:r>
      <w:r w:rsidRPr="00A04AD7">
        <w:rPr>
          <w:rFonts w:asciiTheme="minorHAnsi" w:hAnsiTheme="minorHAnsi" w:cstheme="minorHAnsi"/>
        </w:rPr>
        <w:t xml:space="preserve"> využije </w:t>
      </w:r>
      <w:r w:rsidRPr="00A04AD7">
        <w:rPr>
          <w:rFonts w:asciiTheme="minorHAnsi" w:hAnsiTheme="minorHAnsi" w:cstheme="minorHAnsi"/>
          <w:b/>
          <w:bCs/>
        </w:rPr>
        <w:t>metóda</w:t>
      </w:r>
      <w:r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  <w:b/>
          <w:bCs/>
        </w:rPr>
        <w:t>náhodného výberu vzorky</w:t>
      </w:r>
      <w:r w:rsidRPr="00A04AD7">
        <w:rPr>
          <w:rFonts w:asciiTheme="minorHAnsi" w:hAnsiTheme="minorHAnsi" w:cstheme="minorHAnsi"/>
        </w:rPr>
        <w:t xml:space="preserve">. </w:t>
      </w:r>
      <w:r w:rsidRPr="00A04AD7">
        <w:rPr>
          <w:rFonts w:asciiTheme="minorHAnsi" w:hAnsiTheme="minorHAnsi" w:cstheme="minorHAnsi"/>
          <w:b/>
          <w:bCs/>
        </w:rPr>
        <w:t xml:space="preserve">Postup výberu náhodnej vzorky: </w:t>
      </w:r>
      <w:r w:rsidRPr="00A04AD7">
        <w:rPr>
          <w:rFonts w:asciiTheme="minorHAnsi" w:hAnsiTheme="minorHAnsi" w:cstheme="minorHAnsi"/>
        </w:rPr>
        <w:t xml:space="preserve">Dokumentácia ku každému VO </w:t>
      </w:r>
      <w:r w:rsidR="00EF30BF" w:rsidRPr="00A04AD7">
        <w:rPr>
          <w:rFonts w:asciiTheme="minorHAnsi" w:hAnsiTheme="minorHAnsi" w:cstheme="minorHAnsi"/>
        </w:rPr>
        <w:t xml:space="preserve">ako </w:t>
      </w:r>
      <w:r w:rsidR="00A20BA4" w:rsidRPr="00A04AD7">
        <w:rPr>
          <w:rFonts w:asciiTheme="minorHAnsi" w:hAnsiTheme="minorHAnsi" w:cstheme="minorHAnsi"/>
        </w:rPr>
        <w:t xml:space="preserve">aj </w:t>
      </w:r>
      <w:r w:rsidR="00EF30BF" w:rsidRPr="00A04AD7">
        <w:rPr>
          <w:rFonts w:asciiTheme="minorHAnsi" w:hAnsiTheme="minorHAnsi" w:cstheme="minorHAnsi"/>
        </w:rPr>
        <w:t xml:space="preserve">žiadosti o posúdenie verejného obstarávania </w:t>
      </w:r>
      <w:r w:rsidRPr="00A04AD7">
        <w:rPr>
          <w:rFonts w:asciiTheme="minorHAnsi" w:hAnsiTheme="minorHAnsi" w:cstheme="minorHAnsi"/>
        </w:rPr>
        <w:t>sa eviduj</w:t>
      </w:r>
      <w:r w:rsidR="00EF30BF" w:rsidRPr="00A04AD7">
        <w:rPr>
          <w:rFonts w:asciiTheme="minorHAnsi" w:hAnsiTheme="minorHAnsi" w:cstheme="minorHAnsi"/>
        </w:rPr>
        <w:t>ú</w:t>
      </w:r>
      <w:r w:rsidRPr="00A04AD7">
        <w:rPr>
          <w:rFonts w:asciiTheme="minorHAnsi" w:hAnsiTheme="minorHAnsi" w:cstheme="minorHAnsi"/>
        </w:rPr>
        <w:t xml:space="preserve"> </w:t>
      </w:r>
      <w:r w:rsidR="00AE24AB" w:rsidRPr="00A04AD7">
        <w:rPr>
          <w:rFonts w:asciiTheme="minorHAnsi" w:hAnsiTheme="minorHAnsi" w:cstheme="minorHAnsi"/>
        </w:rPr>
        <w:t xml:space="preserve"> výlučne</w:t>
      </w:r>
      <w:r w:rsidRPr="00A04AD7">
        <w:rPr>
          <w:rFonts w:asciiTheme="minorHAnsi" w:hAnsiTheme="minorHAnsi" w:cstheme="minorHAnsi"/>
        </w:rPr>
        <w:t xml:space="preserve"> v ITMS. </w:t>
      </w:r>
      <w:r w:rsidR="00EF30BF" w:rsidRPr="00A04AD7">
        <w:rPr>
          <w:rFonts w:asciiTheme="minorHAnsi" w:hAnsiTheme="minorHAnsi" w:cstheme="minorHAnsi"/>
        </w:rPr>
        <w:t xml:space="preserve">Žiadosti </w:t>
      </w:r>
      <w:r w:rsidR="00027FD9" w:rsidRPr="00A04AD7">
        <w:rPr>
          <w:rFonts w:asciiTheme="minorHAnsi" w:hAnsiTheme="minorHAnsi" w:cstheme="minorHAnsi"/>
        </w:rPr>
        <w:t>o posúdenie v</w:t>
      </w:r>
      <w:r w:rsidRPr="00A04AD7">
        <w:rPr>
          <w:rFonts w:asciiTheme="minorHAnsi" w:hAnsiTheme="minorHAnsi" w:cstheme="minorHAnsi"/>
        </w:rPr>
        <w:t>erejné</w:t>
      </w:r>
      <w:r w:rsidR="00A20BA4" w:rsidRPr="00A04AD7">
        <w:rPr>
          <w:rFonts w:asciiTheme="minorHAnsi" w:hAnsiTheme="minorHAnsi" w:cstheme="minorHAnsi"/>
        </w:rPr>
        <w:t>ho</w:t>
      </w:r>
      <w:r w:rsidRPr="00A04AD7">
        <w:rPr>
          <w:rFonts w:asciiTheme="minorHAnsi" w:hAnsiTheme="minorHAnsi" w:cstheme="minorHAnsi"/>
        </w:rPr>
        <w:t xml:space="preserve"> obstarávania je potrebné zoradiť podľa dátumu a času, kedy bol</w:t>
      </w:r>
      <w:r w:rsidR="00027FD9" w:rsidRPr="00A04AD7">
        <w:rPr>
          <w:rFonts w:asciiTheme="minorHAnsi" w:hAnsiTheme="minorHAnsi" w:cstheme="minorHAnsi"/>
        </w:rPr>
        <w:t>i</w:t>
      </w:r>
      <w:r w:rsidRPr="00A04AD7">
        <w:rPr>
          <w:rFonts w:asciiTheme="minorHAnsi" w:hAnsiTheme="minorHAnsi" w:cstheme="minorHAnsi"/>
        </w:rPr>
        <w:t xml:space="preserve"> zaevidované v ITMS (napr. vytvoriť </w:t>
      </w:r>
      <w:r w:rsidR="006C17A9" w:rsidRPr="00A04AD7">
        <w:rPr>
          <w:rFonts w:asciiTheme="minorHAnsi" w:hAnsiTheme="minorHAnsi" w:cstheme="minorHAnsi"/>
        </w:rPr>
        <w:t xml:space="preserve">samostatný </w:t>
      </w:r>
      <w:r w:rsidRPr="00A04AD7">
        <w:rPr>
          <w:rFonts w:asciiTheme="minorHAnsi" w:hAnsiTheme="minorHAnsi" w:cstheme="minorHAnsi"/>
        </w:rPr>
        <w:t xml:space="preserve">zoznam vo formáte MS Excel pre každý nízko rizikový postup v zmysle ZRFVO </w:t>
      </w:r>
      <w:r w:rsidRPr="00A04AD7">
        <w:rPr>
          <w:rFonts w:asciiTheme="minorHAnsi" w:hAnsiTheme="minorHAnsi" w:cstheme="minorHAnsi"/>
          <w:lang w:val="en-US"/>
        </w:rPr>
        <w:t>[</w:t>
      </w:r>
      <w:r w:rsidRPr="00A04AD7">
        <w:rPr>
          <w:rFonts w:asciiTheme="minorHAnsi" w:hAnsiTheme="minorHAnsi" w:cstheme="minorHAnsi"/>
        </w:rPr>
        <w:t xml:space="preserve">1]). </w:t>
      </w:r>
      <w:r w:rsidR="001C1AB2" w:rsidRPr="00A04AD7">
        <w:rPr>
          <w:rFonts w:asciiTheme="minorHAnsi" w:hAnsiTheme="minorHAnsi" w:cstheme="minorHAnsi"/>
        </w:rPr>
        <w:t xml:space="preserve">Základný súbor nízko rizikových VO pre účely náhodného výberu na FK VO zostavuje administrátor modelu AR VO </w:t>
      </w:r>
      <w:r w:rsidR="00EC536A" w:rsidRPr="00A04AD7">
        <w:rPr>
          <w:rFonts w:asciiTheme="minorHAnsi" w:hAnsiTheme="minorHAnsi" w:cstheme="minorHAnsi"/>
        </w:rPr>
        <w:t xml:space="preserve">(ďalej len „AMAR VO) </w:t>
      </w:r>
      <w:r w:rsidR="007C12EC">
        <w:rPr>
          <w:rFonts w:asciiTheme="minorHAnsi" w:hAnsiTheme="minorHAnsi" w:cstheme="minorHAnsi"/>
        </w:rPr>
        <w:t>na</w:t>
      </w:r>
      <w:r w:rsidR="007C12EC" w:rsidRPr="00A04AD7">
        <w:rPr>
          <w:rFonts w:asciiTheme="minorHAnsi" w:hAnsiTheme="minorHAnsi" w:cstheme="minorHAnsi"/>
        </w:rPr>
        <w:t xml:space="preserve"> </w:t>
      </w:r>
      <w:r w:rsidR="007C12EC" w:rsidRPr="007C12EC">
        <w:rPr>
          <w:rFonts w:asciiTheme="minorHAnsi" w:hAnsiTheme="minorHAnsi" w:cstheme="minorHAnsi"/>
        </w:rPr>
        <w:t>SO/organizačn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útvar</w:t>
      </w:r>
      <w:r w:rsidR="007C12EC">
        <w:rPr>
          <w:rFonts w:asciiTheme="minorHAnsi" w:hAnsiTheme="minorHAnsi" w:cstheme="minorHAnsi"/>
        </w:rPr>
        <w:t>e</w:t>
      </w:r>
      <w:r w:rsidR="007C12EC" w:rsidRPr="007C12EC">
        <w:rPr>
          <w:rFonts w:asciiTheme="minorHAnsi" w:hAnsiTheme="minorHAnsi" w:cstheme="minorHAnsi"/>
        </w:rPr>
        <w:t xml:space="preserve"> RO, zodpovedn</w:t>
      </w:r>
      <w:r w:rsidR="007C12EC">
        <w:rPr>
          <w:rFonts w:asciiTheme="minorHAnsi" w:hAnsiTheme="minorHAnsi" w:cstheme="minorHAnsi"/>
        </w:rPr>
        <w:t>om</w:t>
      </w:r>
      <w:r w:rsidR="007C12EC" w:rsidRPr="007C12EC">
        <w:rPr>
          <w:rFonts w:asciiTheme="minorHAnsi" w:hAnsiTheme="minorHAnsi" w:cstheme="minorHAnsi"/>
        </w:rPr>
        <w:t xml:space="preserve"> za implementáciu Programu Slovensko 2021 - 2027</w:t>
      </w:r>
      <w:r w:rsidR="001C1AB2" w:rsidRPr="00A04AD7">
        <w:rPr>
          <w:rFonts w:asciiTheme="minorHAnsi" w:hAnsiTheme="minorHAnsi" w:cstheme="minorHAnsi"/>
        </w:rPr>
        <w:t xml:space="preserve">. Základný súbor VO je vytváraný na úrovni </w:t>
      </w:r>
      <w:r w:rsidR="006715F3" w:rsidRPr="006715F3">
        <w:rPr>
          <w:rFonts w:asciiTheme="minorHAnsi" w:hAnsiTheme="minorHAnsi" w:cstheme="minorHAnsi"/>
        </w:rPr>
        <w:t>SO/organizačn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útvar</w:t>
      </w:r>
      <w:r w:rsidR="006715F3">
        <w:rPr>
          <w:rFonts w:asciiTheme="minorHAnsi" w:hAnsiTheme="minorHAnsi" w:cstheme="minorHAnsi"/>
        </w:rPr>
        <w:t>u</w:t>
      </w:r>
      <w:r w:rsidR="006715F3" w:rsidRPr="006715F3">
        <w:rPr>
          <w:rFonts w:asciiTheme="minorHAnsi" w:hAnsiTheme="minorHAnsi" w:cstheme="minorHAnsi"/>
        </w:rPr>
        <w:t xml:space="preserve"> RO, zodpovedn</w:t>
      </w:r>
      <w:r w:rsidR="006715F3">
        <w:rPr>
          <w:rFonts w:asciiTheme="minorHAnsi" w:hAnsiTheme="minorHAnsi" w:cstheme="minorHAnsi"/>
        </w:rPr>
        <w:t>ého</w:t>
      </w:r>
      <w:r w:rsidR="006715F3" w:rsidRPr="006715F3">
        <w:rPr>
          <w:rFonts w:asciiTheme="minorHAnsi" w:hAnsiTheme="minorHAnsi" w:cstheme="minorHAnsi"/>
        </w:rPr>
        <w:t xml:space="preserve"> za implementáciu Programu Slovensko 2021 - 2027</w:t>
      </w:r>
      <w:r w:rsidR="001C1AB2" w:rsidRPr="00A04AD7">
        <w:rPr>
          <w:rFonts w:asciiTheme="minorHAnsi" w:hAnsiTheme="minorHAnsi" w:cstheme="minorHAnsi"/>
        </w:rPr>
        <w:t xml:space="preserve"> a</w:t>
      </w:r>
      <w:r w:rsidR="00E27C5D">
        <w:rPr>
          <w:rFonts w:asciiTheme="minorHAnsi" w:hAnsiTheme="minorHAnsi" w:cstheme="minorHAnsi"/>
        </w:rPr>
        <w:t> špecifického cieľa</w:t>
      </w:r>
      <w:r w:rsidR="001C1AB2" w:rsidRPr="00A04AD7">
        <w:rPr>
          <w:rFonts w:asciiTheme="minorHAnsi" w:hAnsiTheme="minorHAnsi" w:cstheme="minorHAnsi"/>
        </w:rPr>
        <w:t xml:space="preserve">, t. j. pre každé opatrenie je vytvorený samostatný zoznam v delení podľa postupov VO (podľa kategorizácie ITMS). </w:t>
      </w:r>
      <w:r w:rsidR="00C87966" w:rsidRPr="00A04AD7">
        <w:rPr>
          <w:rFonts w:asciiTheme="minorHAnsi" w:hAnsiTheme="minorHAnsi" w:cstheme="minorHAnsi"/>
        </w:rPr>
        <w:t>Ak</w:t>
      </w:r>
      <w:r w:rsidR="00450EB6" w:rsidRPr="00A04AD7">
        <w:rPr>
          <w:rFonts w:asciiTheme="minorHAnsi" w:hAnsiTheme="minorHAnsi" w:cstheme="minorHAnsi"/>
        </w:rPr>
        <w:t xml:space="preserve"> </w:t>
      </w:r>
      <w:r w:rsidR="00C87966" w:rsidRPr="00A04AD7">
        <w:rPr>
          <w:rFonts w:asciiTheme="minorHAnsi" w:hAnsiTheme="minorHAnsi" w:cstheme="minorHAnsi"/>
        </w:rPr>
        <w:t xml:space="preserve">sa </w:t>
      </w:r>
      <w:r w:rsidR="00450EB6" w:rsidRPr="00A04AD7">
        <w:rPr>
          <w:rFonts w:asciiTheme="minorHAnsi" w:hAnsiTheme="minorHAnsi" w:cstheme="minorHAnsi"/>
        </w:rPr>
        <w:t>jedn</w:t>
      </w:r>
      <w:r w:rsidR="00C87966" w:rsidRPr="00A04AD7">
        <w:rPr>
          <w:rFonts w:asciiTheme="minorHAnsi" w:hAnsiTheme="minorHAnsi" w:cstheme="minorHAnsi"/>
        </w:rPr>
        <w:t>o</w:t>
      </w:r>
      <w:r w:rsidR="00450EB6" w:rsidRPr="00A04AD7">
        <w:rPr>
          <w:rFonts w:asciiTheme="minorHAnsi" w:hAnsiTheme="minorHAnsi" w:cstheme="minorHAnsi"/>
        </w:rPr>
        <w:t xml:space="preserve"> VO</w:t>
      </w:r>
      <w:r w:rsidR="00CB52A0" w:rsidRPr="00A04AD7">
        <w:rPr>
          <w:rFonts w:asciiTheme="minorHAnsi" w:hAnsiTheme="minorHAnsi" w:cstheme="minorHAnsi"/>
        </w:rPr>
        <w:t>/obstarávanie</w:t>
      </w:r>
      <w:r w:rsidR="00C87966" w:rsidRPr="00A04AD7">
        <w:rPr>
          <w:rFonts w:asciiTheme="minorHAnsi" w:hAnsiTheme="minorHAnsi" w:cstheme="minorHAnsi"/>
        </w:rPr>
        <w:t xml:space="preserve"> týka </w:t>
      </w:r>
      <w:r w:rsidR="007D7B42" w:rsidRPr="00A04AD7">
        <w:rPr>
          <w:rFonts w:asciiTheme="minorHAnsi" w:hAnsiTheme="minorHAnsi" w:cstheme="minorHAnsi"/>
        </w:rPr>
        <w:t xml:space="preserve">2 alebo viac opatrení </w:t>
      </w:r>
      <w:r w:rsidR="000925F6">
        <w:rPr>
          <w:rFonts w:asciiTheme="minorHAnsi" w:hAnsiTheme="minorHAnsi" w:cstheme="minorHAnsi"/>
        </w:rPr>
        <w:t>na tom istom</w:t>
      </w:r>
      <w:r w:rsidR="00D2057B">
        <w:rPr>
          <w:rFonts w:asciiTheme="minorHAnsi" w:hAnsiTheme="minorHAnsi" w:cstheme="minorHAnsi"/>
        </w:rPr>
        <w:t xml:space="preserve"> </w:t>
      </w:r>
      <w:r w:rsidR="00D2057B" w:rsidRPr="00D2057B">
        <w:rPr>
          <w:rFonts w:asciiTheme="minorHAnsi" w:hAnsiTheme="minorHAnsi" w:cstheme="minorHAnsi"/>
        </w:rPr>
        <w:t>SO/organizačn</w:t>
      </w:r>
      <w:r w:rsidR="000925F6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útvar</w:t>
      </w:r>
      <w:r w:rsidR="000925F6">
        <w:rPr>
          <w:rFonts w:asciiTheme="minorHAnsi" w:hAnsiTheme="minorHAnsi" w:cstheme="minorHAnsi"/>
        </w:rPr>
        <w:t>e</w:t>
      </w:r>
      <w:r w:rsidR="00D2057B" w:rsidRPr="00D2057B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D2057B" w:rsidRPr="00D2057B">
        <w:rPr>
          <w:rFonts w:asciiTheme="minorHAnsi" w:hAnsiTheme="minorHAnsi" w:cstheme="minorHAnsi"/>
        </w:rPr>
        <w:t xml:space="preserve"> za implementáciu Programu Slovensko 2021 - 2027</w:t>
      </w:r>
      <w:r w:rsidR="007D7B42" w:rsidRPr="00A04AD7">
        <w:rPr>
          <w:rFonts w:asciiTheme="minorHAnsi" w:hAnsiTheme="minorHAnsi" w:cstheme="minorHAnsi"/>
        </w:rPr>
        <w:t xml:space="preserve">, </w:t>
      </w:r>
      <w:r w:rsidR="00650F64" w:rsidRPr="00A04AD7">
        <w:rPr>
          <w:rFonts w:asciiTheme="minorHAnsi" w:hAnsiTheme="minorHAnsi" w:cstheme="minorHAnsi"/>
        </w:rPr>
        <w:t xml:space="preserve">uvedie sa v základnom súbore len pre jedno z opatrení. </w:t>
      </w:r>
      <w:r w:rsidR="001C1AB2" w:rsidRPr="00A04AD7">
        <w:rPr>
          <w:rFonts w:asciiTheme="minorHAnsi" w:hAnsiTheme="minorHAnsi" w:cstheme="minorHAnsi"/>
        </w:rPr>
        <w:t>Základný súbor VO predstavuje excelovský súbor</w:t>
      </w:r>
      <w:r w:rsidR="00BB34B8">
        <w:rPr>
          <w:rFonts w:asciiTheme="minorHAnsi" w:hAnsiTheme="minorHAnsi" w:cstheme="minorHAnsi"/>
        </w:rPr>
        <w:t xml:space="preserve">, ktorý </w:t>
      </w:r>
      <w:r w:rsidR="00AE0589">
        <w:rPr>
          <w:rFonts w:asciiTheme="minorHAnsi" w:hAnsiTheme="minorHAnsi" w:cstheme="minorHAnsi"/>
        </w:rPr>
        <w:t>je</w:t>
      </w:r>
      <w:r w:rsidR="001C1AB2" w:rsidRPr="00A04AD7">
        <w:rPr>
          <w:rFonts w:asciiTheme="minorHAnsi" w:hAnsiTheme="minorHAnsi" w:cstheme="minorHAnsi"/>
        </w:rPr>
        <w:t xml:space="preserve"> priebežne </w:t>
      </w:r>
      <w:r w:rsidR="00AE0589" w:rsidRPr="00A04AD7">
        <w:rPr>
          <w:rFonts w:asciiTheme="minorHAnsi" w:hAnsiTheme="minorHAnsi" w:cstheme="minorHAnsi"/>
        </w:rPr>
        <w:t xml:space="preserve">kumulatívne </w:t>
      </w:r>
      <w:r w:rsidR="001C1AB2" w:rsidRPr="00A04AD7">
        <w:rPr>
          <w:rFonts w:asciiTheme="minorHAnsi" w:hAnsiTheme="minorHAnsi" w:cstheme="minorHAnsi"/>
        </w:rPr>
        <w:t>napĺňaný v</w:t>
      </w:r>
      <w:r w:rsidR="00AE0589">
        <w:rPr>
          <w:rFonts w:asciiTheme="minorHAnsi" w:hAnsiTheme="minorHAnsi" w:cstheme="minorHAnsi"/>
        </w:rPr>
        <w:t xml:space="preserve"> časovej </w:t>
      </w:r>
      <w:r w:rsidR="001C1AB2" w:rsidRPr="00A04AD7">
        <w:rPr>
          <w:rFonts w:asciiTheme="minorHAnsi" w:hAnsiTheme="minorHAnsi" w:cstheme="minorHAnsi"/>
        </w:rPr>
        <w:t>frekvencii</w:t>
      </w:r>
      <w:r w:rsidR="00122957">
        <w:rPr>
          <w:rFonts w:asciiTheme="minorHAnsi" w:hAnsiTheme="minorHAnsi" w:cstheme="minorHAnsi"/>
        </w:rPr>
        <w:t xml:space="preserve"> </w:t>
      </w:r>
      <w:r w:rsidR="00AE0589">
        <w:rPr>
          <w:rFonts w:asciiTheme="minorHAnsi" w:hAnsiTheme="minorHAnsi" w:cstheme="minorHAnsi"/>
        </w:rPr>
        <w:t xml:space="preserve">zodpovedajúcej </w:t>
      </w:r>
      <w:r w:rsidR="00AF0885">
        <w:rPr>
          <w:rFonts w:asciiTheme="minorHAnsi" w:hAnsiTheme="minorHAnsi" w:cstheme="minorHAnsi"/>
        </w:rPr>
        <w:t xml:space="preserve">výkonu </w:t>
      </w:r>
      <w:r w:rsidR="00AF0885" w:rsidRPr="00AF0885">
        <w:rPr>
          <w:rFonts w:asciiTheme="minorHAnsi" w:hAnsiTheme="minorHAnsi" w:cstheme="minorHAnsi"/>
        </w:rPr>
        <w:t>výberu náhodnej vzorky</w:t>
      </w:r>
      <w:r w:rsidR="001C1AB2" w:rsidRPr="00A04AD7">
        <w:rPr>
          <w:rFonts w:asciiTheme="minorHAnsi" w:hAnsiTheme="minorHAnsi" w:cstheme="minorHAnsi"/>
        </w:rPr>
        <w:t xml:space="preserve">. </w:t>
      </w:r>
      <w:r w:rsidR="00CA38B5" w:rsidRPr="00A04AD7">
        <w:rPr>
          <w:rFonts w:asciiTheme="minorHAnsi" w:hAnsiTheme="minorHAnsi" w:cstheme="minorHAnsi"/>
        </w:rPr>
        <w:t>AMAR VO</w:t>
      </w:r>
      <w:r w:rsidR="001C1AB2" w:rsidRPr="00A04AD7">
        <w:rPr>
          <w:rFonts w:asciiTheme="minorHAnsi" w:hAnsiTheme="minorHAnsi" w:cstheme="minorHAnsi"/>
        </w:rPr>
        <w:t xml:space="preserve"> doplní zoznam o prehľad VO za </w:t>
      </w:r>
      <w:r w:rsidR="00AF0885">
        <w:rPr>
          <w:rFonts w:asciiTheme="minorHAnsi" w:hAnsiTheme="minorHAnsi" w:cstheme="minorHAnsi"/>
        </w:rPr>
        <w:t>dané obdobie</w:t>
      </w:r>
      <w:r w:rsidR="001C1AB2" w:rsidRPr="00A04AD7">
        <w:rPr>
          <w:rFonts w:asciiTheme="minorHAnsi" w:hAnsiTheme="minorHAnsi" w:cstheme="minorHAnsi"/>
        </w:rPr>
        <w:t xml:space="preserve"> a následne označí VO určené na kontrolu. Poradie </w:t>
      </w:r>
      <w:r w:rsidR="001A0202" w:rsidRPr="00A04AD7">
        <w:rPr>
          <w:rFonts w:asciiTheme="minorHAnsi" w:hAnsiTheme="minorHAnsi" w:cstheme="minorHAnsi"/>
        </w:rPr>
        <w:t xml:space="preserve">žiadostí o posúdenie </w:t>
      </w:r>
      <w:r w:rsidR="001C1AB2" w:rsidRPr="00A04AD7">
        <w:rPr>
          <w:rFonts w:asciiTheme="minorHAnsi" w:hAnsiTheme="minorHAnsi" w:cstheme="minorHAnsi"/>
        </w:rPr>
        <w:t xml:space="preserve">VO v základnom súbore sa stanovuje chronologicky podľa </w:t>
      </w:r>
      <w:r w:rsidR="000039ED" w:rsidRPr="00A04AD7">
        <w:rPr>
          <w:rFonts w:asciiTheme="minorHAnsi" w:hAnsiTheme="minorHAnsi" w:cstheme="minorHAnsi"/>
        </w:rPr>
        <w:t xml:space="preserve">dátumu a </w:t>
      </w:r>
      <w:r w:rsidR="001C1AB2" w:rsidRPr="00A04AD7">
        <w:rPr>
          <w:rFonts w:asciiTheme="minorHAnsi" w:hAnsiTheme="minorHAnsi" w:cstheme="minorHAnsi"/>
        </w:rPr>
        <w:t xml:space="preserve">času prijatia </w:t>
      </w:r>
      <w:r w:rsidR="000039ED" w:rsidRPr="00A04AD7">
        <w:rPr>
          <w:rFonts w:asciiTheme="minorHAnsi" w:hAnsiTheme="minorHAnsi" w:cstheme="minorHAnsi"/>
        </w:rPr>
        <w:t xml:space="preserve">žiadosti </w:t>
      </w:r>
      <w:r w:rsidR="001C1AB2" w:rsidRPr="00A04AD7">
        <w:rPr>
          <w:rFonts w:asciiTheme="minorHAnsi" w:hAnsiTheme="minorHAnsi" w:cstheme="minorHAnsi"/>
        </w:rPr>
        <w:t xml:space="preserve">v ITMS (poradie </w:t>
      </w:r>
      <w:r w:rsidR="000039ED" w:rsidRPr="00A04AD7">
        <w:rPr>
          <w:rFonts w:asciiTheme="minorHAnsi" w:hAnsiTheme="minorHAnsi" w:cstheme="minorHAnsi"/>
        </w:rPr>
        <w:t xml:space="preserve">žiadostí </w:t>
      </w:r>
      <w:r w:rsidR="001C1AB2" w:rsidRPr="00A04AD7">
        <w:rPr>
          <w:rFonts w:asciiTheme="minorHAnsi" w:hAnsiTheme="minorHAnsi" w:cstheme="minorHAnsi"/>
        </w:rPr>
        <w:t xml:space="preserve">prijatých v ten istý deň </w:t>
      </w:r>
      <w:r w:rsidR="00F22F35" w:rsidRPr="00A04AD7">
        <w:rPr>
          <w:rFonts w:asciiTheme="minorHAnsi" w:hAnsiTheme="minorHAnsi" w:cstheme="minorHAnsi"/>
        </w:rPr>
        <w:t xml:space="preserve">a totožný čas </w:t>
      </w:r>
      <w:r w:rsidR="001C1AB2" w:rsidRPr="00A04AD7">
        <w:rPr>
          <w:rFonts w:asciiTheme="minorHAnsi" w:hAnsiTheme="minorHAnsi" w:cstheme="minorHAnsi"/>
        </w:rPr>
        <w:t>je určené podľa kódu VO).</w:t>
      </w:r>
      <w:r w:rsidR="005E26A2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Výber náhodnej vzorky sa vykoná tak, že </w:t>
      </w:r>
      <w:r w:rsidR="00CA38B5" w:rsidRPr="00A04AD7">
        <w:rPr>
          <w:rFonts w:asciiTheme="minorHAnsi" w:hAnsiTheme="minorHAnsi" w:cstheme="minorHAnsi"/>
        </w:rPr>
        <w:t>AMAR</w:t>
      </w:r>
      <w:r w:rsidR="00973F17" w:rsidRPr="00A04AD7">
        <w:rPr>
          <w:rFonts w:asciiTheme="minorHAnsi" w:hAnsiTheme="minorHAnsi" w:cstheme="minorHAnsi"/>
        </w:rPr>
        <w:t xml:space="preserve"> </w:t>
      </w:r>
      <w:r w:rsidR="005C76D0" w:rsidRPr="00A04AD7">
        <w:rPr>
          <w:rFonts w:asciiTheme="minorHAnsi" w:hAnsiTheme="minorHAnsi" w:cstheme="minorHAnsi"/>
        </w:rPr>
        <w:t>VO</w:t>
      </w:r>
      <w:r w:rsidR="00973F17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určí </w:t>
      </w:r>
      <w:r w:rsidR="00901D53" w:rsidRPr="00A04AD7">
        <w:rPr>
          <w:rFonts w:asciiTheme="minorHAnsi" w:hAnsiTheme="minorHAnsi" w:cstheme="minorHAnsi"/>
        </w:rPr>
        <w:t xml:space="preserve">v základom súbore VO podľa daného </w:t>
      </w:r>
      <w:r w:rsidR="00637C04">
        <w:rPr>
          <w:rFonts w:asciiTheme="minorHAnsi" w:hAnsiTheme="minorHAnsi" w:cstheme="minorHAnsi"/>
        </w:rPr>
        <w:t>špecifického cieľa</w:t>
      </w:r>
      <w:r w:rsidR="00637C04" w:rsidRPr="00A04AD7">
        <w:rPr>
          <w:rFonts w:asciiTheme="minorHAnsi" w:hAnsiTheme="minorHAnsi" w:cstheme="minorHAnsi"/>
        </w:rPr>
        <w:t xml:space="preserve"> </w:t>
      </w:r>
      <w:r w:rsidR="00901D53" w:rsidRPr="00A04AD7">
        <w:rPr>
          <w:rFonts w:asciiTheme="minorHAnsi" w:hAnsiTheme="minorHAnsi" w:cstheme="minorHAnsi"/>
        </w:rPr>
        <w:t xml:space="preserve">a daného postupu VO prvé VO evidované v danom roku, následne sa vyberá každé 7. VO. </w:t>
      </w:r>
      <w:r w:rsidR="00235AB9" w:rsidRPr="00A04AD7">
        <w:rPr>
          <w:rFonts w:asciiTheme="minorHAnsi" w:hAnsiTheme="minorHAnsi" w:cstheme="minorHAnsi"/>
        </w:rPr>
        <w:t>K</w:t>
      </w:r>
      <w:r w:rsidR="00B724CA" w:rsidRPr="00A04AD7">
        <w:rPr>
          <w:rFonts w:asciiTheme="minorHAnsi" w:hAnsiTheme="minorHAnsi" w:cstheme="minorHAnsi"/>
        </w:rPr>
        <w:t xml:space="preserve">aždé </w:t>
      </w:r>
      <w:r w:rsidR="00E16CC1" w:rsidRPr="00A04AD7">
        <w:rPr>
          <w:rFonts w:asciiTheme="minorHAnsi" w:hAnsiTheme="minorHAnsi" w:cstheme="minorHAnsi"/>
        </w:rPr>
        <w:t>7</w:t>
      </w:r>
      <w:r w:rsidR="00B724CA" w:rsidRPr="00A04AD7">
        <w:rPr>
          <w:rFonts w:asciiTheme="minorHAnsi" w:hAnsiTheme="minorHAnsi" w:cstheme="minorHAnsi"/>
        </w:rPr>
        <w:t xml:space="preserve">. VO určené </w:t>
      </w:r>
      <w:r w:rsidR="004124E7" w:rsidRPr="00A04AD7">
        <w:rPr>
          <w:rFonts w:asciiTheme="minorHAnsi" w:hAnsiTheme="minorHAnsi" w:cstheme="minorHAnsi"/>
        </w:rPr>
        <w:t xml:space="preserve">na kontrolu zodpovedá cieľu overiť </w:t>
      </w:r>
      <w:r w:rsidR="00E16CC1" w:rsidRPr="00A04AD7">
        <w:rPr>
          <w:rFonts w:asciiTheme="minorHAnsi" w:hAnsiTheme="minorHAnsi" w:cstheme="minorHAnsi"/>
        </w:rPr>
        <w:t xml:space="preserve">14 </w:t>
      </w:r>
      <w:r w:rsidR="004124E7" w:rsidRPr="00A04AD7">
        <w:rPr>
          <w:rFonts w:asciiTheme="minorHAnsi" w:hAnsiTheme="minorHAnsi" w:cstheme="minorHAnsi"/>
        </w:rPr>
        <w:t>% VO v kategórii nízko</w:t>
      </w:r>
      <w:r w:rsidR="00FA6679" w:rsidRPr="00A04AD7">
        <w:rPr>
          <w:rFonts w:asciiTheme="minorHAnsi" w:hAnsiTheme="minorHAnsi" w:cstheme="minorHAnsi"/>
        </w:rPr>
        <w:t xml:space="preserve"> </w:t>
      </w:r>
      <w:r w:rsidR="004124E7" w:rsidRPr="00A04AD7">
        <w:rPr>
          <w:rFonts w:asciiTheme="minorHAnsi" w:hAnsiTheme="minorHAnsi" w:cstheme="minorHAnsi"/>
        </w:rPr>
        <w:t>rizikových VO</w:t>
      </w:r>
      <w:r w:rsidR="00FA6679" w:rsidRPr="00A04AD7">
        <w:rPr>
          <w:rFonts w:asciiTheme="minorHAnsi" w:hAnsiTheme="minorHAnsi" w:cstheme="minorHAnsi"/>
        </w:rPr>
        <w:t xml:space="preserve"> určených v zmysle ZRFVO [1]</w:t>
      </w:r>
      <w:r w:rsidR="004124E7" w:rsidRPr="00A04AD7">
        <w:rPr>
          <w:rFonts w:asciiTheme="minorHAnsi" w:hAnsiTheme="minorHAnsi" w:cstheme="minorHAnsi"/>
        </w:rPr>
        <w:t>.</w:t>
      </w:r>
      <w:r w:rsidR="00235AB9" w:rsidRPr="00A04AD7">
        <w:rPr>
          <w:rFonts w:asciiTheme="minorHAnsi" w:hAnsiTheme="minorHAnsi" w:cstheme="minorHAnsi"/>
        </w:rPr>
        <w:t xml:space="preserve"> V prípade potreby</w:t>
      </w:r>
      <w:r w:rsidR="00E73C60" w:rsidRPr="00A04AD7">
        <w:rPr>
          <w:rFonts w:asciiTheme="minorHAnsi" w:hAnsiTheme="minorHAnsi" w:cstheme="minorHAnsi"/>
        </w:rPr>
        <w:t xml:space="preserve"> môže RO upraviť množstvo nízko rizikových VO</w:t>
      </w:r>
      <w:r w:rsidR="00466C92" w:rsidRPr="00A04AD7">
        <w:rPr>
          <w:rFonts w:asciiTheme="minorHAnsi" w:hAnsiTheme="minorHAnsi" w:cstheme="minorHAnsi"/>
        </w:rPr>
        <w:t xml:space="preserve"> </w:t>
      </w:r>
      <w:r w:rsidR="009F4E68" w:rsidRPr="00A04AD7">
        <w:rPr>
          <w:rFonts w:asciiTheme="minorHAnsi" w:hAnsiTheme="minorHAnsi" w:cstheme="minorHAnsi"/>
        </w:rPr>
        <w:t xml:space="preserve">v závislosti od svojich potrieb (napr. </w:t>
      </w:r>
      <w:r w:rsidR="00830B53" w:rsidRPr="00A04AD7">
        <w:rPr>
          <w:rFonts w:asciiTheme="minorHAnsi" w:hAnsiTheme="minorHAnsi" w:cstheme="minorHAnsi"/>
        </w:rPr>
        <w:t xml:space="preserve">potreba overenia 10 % VO znamená každé 10. VO alebo potreba overenia 30 % VO každé </w:t>
      </w:r>
      <w:r w:rsidR="00133726" w:rsidRPr="00A04AD7">
        <w:rPr>
          <w:rFonts w:asciiTheme="minorHAnsi" w:hAnsiTheme="minorHAnsi" w:cstheme="minorHAnsi"/>
        </w:rPr>
        <w:t>3. VO).</w:t>
      </w:r>
      <w:r w:rsidR="001C1AB2" w:rsidRPr="00A04AD7">
        <w:rPr>
          <w:rFonts w:asciiTheme="minorHAnsi" w:hAnsiTheme="minorHAnsi" w:cstheme="minorHAnsi"/>
        </w:rPr>
        <w:t xml:space="preserve"> </w:t>
      </w:r>
      <w:r w:rsidR="006715F3" w:rsidRPr="006715F3">
        <w:rPr>
          <w:rFonts w:asciiTheme="minorHAnsi" w:hAnsiTheme="minorHAnsi" w:cstheme="minorHAnsi"/>
        </w:rPr>
        <w:t xml:space="preserve">SO/organizačný útvar RO, zodpovedný za implementáciu Programu Slovensko 2021 </w:t>
      </w:r>
      <w:r w:rsidR="006715F3">
        <w:rPr>
          <w:rFonts w:asciiTheme="minorHAnsi" w:hAnsiTheme="minorHAnsi" w:cstheme="minorHAnsi"/>
        </w:rPr>
        <w:t>–</w:t>
      </w:r>
      <w:r w:rsidR="006715F3" w:rsidRPr="006715F3">
        <w:rPr>
          <w:rFonts w:asciiTheme="minorHAnsi" w:hAnsiTheme="minorHAnsi" w:cstheme="minorHAnsi"/>
        </w:rPr>
        <w:t xml:space="preserve"> 2027</w:t>
      </w:r>
      <w:r w:rsidR="006715F3">
        <w:rPr>
          <w:rFonts w:asciiTheme="minorHAnsi" w:hAnsiTheme="minorHAnsi" w:cstheme="minorHAnsi"/>
        </w:rPr>
        <w:t xml:space="preserve"> </w:t>
      </w:r>
      <w:r w:rsidR="001C1AB2" w:rsidRPr="00A04AD7">
        <w:rPr>
          <w:rFonts w:asciiTheme="minorHAnsi" w:hAnsiTheme="minorHAnsi" w:cstheme="minorHAnsi"/>
        </w:rPr>
        <w:t>obratom po vykonaní  náhodného výberu, informuje ÚVO</w:t>
      </w:r>
      <w:r w:rsidR="001C1AB2" w:rsidRPr="001C1AB2">
        <w:rPr>
          <w:rFonts w:asciiTheme="minorHAnsi" w:hAnsiTheme="minorHAnsi" w:cstheme="minorHAnsi"/>
        </w:rPr>
        <w:t xml:space="preserve"> o potrebe vykonať FK VO na daných VO.</w:t>
      </w:r>
      <w:r w:rsidR="00FB5118">
        <w:rPr>
          <w:rFonts w:asciiTheme="minorHAnsi" w:hAnsiTheme="minorHAnsi" w:cstheme="minorHAnsi"/>
        </w:rPr>
        <w:t xml:space="preserve"> Nástroj náhodného výberu vzorky je </w:t>
      </w:r>
      <w:r w:rsidR="00DF18E4">
        <w:rPr>
          <w:rFonts w:asciiTheme="minorHAnsi" w:hAnsiTheme="minorHAnsi" w:cstheme="minorHAnsi"/>
        </w:rPr>
        <w:t>uvedený v prílohe č. 8</w:t>
      </w:r>
      <w:r w:rsidR="00AD5CEE">
        <w:rPr>
          <w:rFonts w:asciiTheme="minorHAnsi" w:hAnsiTheme="minorHAnsi" w:cstheme="minorHAnsi"/>
        </w:rPr>
        <w:t>A</w:t>
      </w:r>
      <w:r w:rsidR="00DF18E4">
        <w:rPr>
          <w:rFonts w:asciiTheme="minorHAnsi" w:hAnsiTheme="minorHAnsi" w:cstheme="minorHAnsi"/>
        </w:rPr>
        <w:t>.</w:t>
      </w:r>
      <w:r w:rsidR="00FB5118">
        <w:rPr>
          <w:rFonts w:asciiTheme="minorHAnsi" w:hAnsiTheme="minorHAnsi" w:cstheme="minorHAnsi"/>
        </w:rPr>
        <w:t xml:space="preserve"> </w:t>
      </w:r>
      <w:r w:rsidR="00B24E02">
        <w:rPr>
          <w:rFonts w:asciiTheme="minorHAnsi" w:hAnsiTheme="minorHAnsi" w:cstheme="minorHAnsi"/>
        </w:rPr>
        <w:t xml:space="preserve">Odporúčaná </w:t>
      </w:r>
      <w:r w:rsidR="00C443C9">
        <w:rPr>
          <w:rFonts w:asciiTheme="minorHAnsi" w:hAnsiTheme="minorHAnsi" w:cstheme="minorHAnsi"/>
        </w:rPr>
        <w:t xml:space="preserve">je pravidelnosť výberu </w:t>
      </w:r>
      <w:r w:rsidR="00C443C9" w:rsidRPr="00B24E02">
        <w:rPr>
          <w:rFonts w:asciiTheme="minorHAnsi" w:hAnsiTheme="minorHAnsi" w:cstheme="minorHAnsi"/>
        </w:rPr>
        <w:t>náhodnej vzorky</w:t>
      </w:r>
      <w:r w:rsidR="00C443C9">
        <w:rPr>
          <w:rFonts w:asciiTheme="minorHAnsi" w:hAnsiTheme="minorHAnsi" w:cstheme="minorHAnsi"/>
        </w:rPr>
        <w:t xml:space="preserve"> s </w:t>
      </w:r>
      <w:r w:rsidR="00B24E02">
        <w:rPr>
          <w:rFonts w:asciiTheme="minorHAnsi" w:hAnsiTheme="minorHAnsi" w:cstheme="minorHAnsi"/>
        </w:rPr>
        <w:t>frekvenci</w:t>
      </w:r>
      <w:r w:rsidR="00C443C9">
        <w:rPr>
          <w:rFonts w:asciiTheme="minorHAnsi" w:hAnsiTheme="minorHAnsi" w:cstheme="minorHAnsi"/>
        </w:rPr>
        <w:t>ou</w:t>
      </w:r>
      <w:r w:rsidR="00B24E02">
        <w:rPr>
          <w:rFonts w:asciiTheme="minorHAnsi" w:hAnsiTheme="minorHAnsi" w:cstheme="minorHAnsi"/>
        </w:rPr>
        <w:t xml:space="preserve"> </w:t>
      </w:r>
      <w:r w:rsidR="00AD5669">
        <w:rPr>
          <w:rFonts w:asciiTheme="minorHAnsi" w:hAnsiTheme="minorHAnsi" w:cstheme="minorHAnsi"/>
        </w:rPr>
        <w:t>každé 3 pracovné dni (</w:t>
      </w:r>
      <w:r w:rsidR="0022658C">
        <w:rPr>
          <w:rFonts w:asciiTheme="minorHAnsi" w:hAnsiTheme="minorHAnsi" w:cstheme="minorHAnsi"/>
        </w:rPr>
        <w:t xml:space="preserve">za účelom nezdržovať výkon kontroly VO na ÚVO), avšak </w:t>
      </w:r>
      <w:r w:rsidR="0022658C" w:rsidRPr="006715F3">
        <w:rPr>
          <w:rFonts w:asciiTheme="minorHAnsi" w:hAnsiTheme="minorHAnsi" w:cstheme="minorHAnsi"/>
        </w:rPr>
        <w:t xml:space="preserve">SO/organizačný útvar RO, zodpovedný za implementáciu Programu Slovensko 2021 </w:t>
      </w:r>
      <w:r w:rsidR="0022658C">
        <w:rPr>
          <w:rFonts w:asciiTheme="minorHAnsi" w:hAnsiTheme="minorHAnsi" w:cstheme="minorHAnsi"/>
        </w:rPr>
        <w:t>–</w:t>
      </w:r>
      <w:r w:rsidR="0022658C" w:rsidRPr="006715F3">
        <w:rPr>
          <w:rFonts w:asciiTheme="minorHAnsi" w:hAnsiTheme="minorHAnsi" w:cstheme="minorHAnsi"/>
        </w:rPr>
        <w:t xml:space="preserve"> 2027</w:t>
      </w:r>
      <w:r w:rsidR="0022658C">
        <w:rPr>
          <w:rFonts w:asciiTheme="minorHAnsi" w:hAnsiTheme="minorHAnsi" w:cstheme="minorHAnsi"/>
        </w:rPr>
        <w:t xml:space="preserve"> si môže nastaviť </w:t>
      </w:r>
      <w:r w:rsidR="00CC02F6">
        <w:rPr>
          <w:rFonts w:asciiTheme="minorHAnsi" w:hAnsiTheme="minorHAnsi" w:cstheme="minorHAnsi"/>
        </w:rPr>
        <w:t>vlastn</w:t>
      </w:r>
      <w:r w:rsidR="000E4EBF">
        <w:rPr>
          <w:rFonts w:asciiTheme="minorHAnsi" w:hAnsiTheme="minorHAnsi" w:cstheme="minorHAnsi"/>
        </w:rPr>
        <w:t>ú</w:t>
      </w:r>
      <w:r w:rsidR="00CC02F6">
        <w:rPr>
          <w:rFonts w:asciiTheme="minorHAnsi" w:hAnsiTheme="minorHAnsi" w:cstheme="minorHAnsi"/>
        </w:rPr>
        <w:t xml:space="preserve"> frekvenciu výberu </w:t>
      </w:r>
      <w:r w:rsidR="00CC02F6" w:rsidRPr="00B24E02">
        <w:rPr>
          <w:rFonts w:asciiTheme="minorHAnsi" w:hAnsiTheme="minorHAnsi" w:cstheme="minorHAnsi"/>
        </w:rPr>
        <w:t>náhodnej vzorky</w:t>
      </w:r>
      <w:r w:rsidR="00CC02F6">
        <w:rPr>
          <w:rFonts w:asciiTheme="minorHAnsi" w:hAnsiTheme="minorHAnsi" w:cstheme="minorHAnsi"/>
        </w:rPr>
        <w:t>.</w:t>
      </w:r>
    </w:p>
    <w:p w14:paraId="7030EB76" w14:textId="49E52DC4" w:rsidR="00F269C3" w:rsidRPr="001C1528" w:rsidRDefault="00F269C3" w:rsidP="00581003">
      <w:pPr>
        <w:rPr>
          <w:rFonts w:asciiTheme="minorHAnsi" w:hAnsiTheme="minorHAnsi" w:cstheme="minorHAnsi"/>
          <w:i/>
          <w:iCs/>
        </w:rPr>
      </w:pPr>
      <w:r w:rsidRPr="001C1528">
        <w:rPr>
          <w:rFonts w:asciiTheme="minorHAnsi" w:hAnsiTheme="minorHAnsi" w:cstheme="minorHAnsi"/>
        </w:rPr>
        <w:lastRenderedPageBreak/>
        <w:t xml:space="preserve">Ak je VO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vykoná</w:t>
      </w:r>
      <w:r w:rsidRPr="001C1528">
        <w:rPr>
          <w:rFonts w:asciiTheme="minorHAnsi" w:hAnsiTheme="minorHAnsi" w:cstheme="minorHAnsi"/>
        </w:rPr>
        <w:t xml:space="preserve">. Ak VO  nie je náhodným výberom určené do vzorky na kontrolu, </w:t>
      </w:r>
      <w:r w:rsidRPr="001C1528">
        <w:rPr>
          <w:rFonts w:asciiTheme="minorHAnsi" w:hAnsiTheme="minorHAnsi" w:cstheme="minorHAnsi"/>
          <w:b/>
          <w:bCs/>
        </w:rPr>
        <w:t>kontrola sa nevykoná</w:t>
      </w:r>
      <w:r w:rsidRPr="001C1528">
        <w:rPr>
          <w:rFonts w:asciiTheme="minorHAnsi" w:hAnsiTheme="minorHAnsi" w:cstheme="minorHAnsi"/>
        </w:rPr>
        <w:t>.</w:t>
      </w:r>
    </w:p>
    <w:p w14:paraId="1FC5F5DF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IMARVO je nastavený tak, aby efektívne využíval administratívne kapacity a v prípade ak sa o tom, že kontrola sa vykoná, rozhodlo už skôr, nie je potrebné vo vypĺňaní IMARVO pokračovať nasledovným spôsobom</w:t>
      </w:r>
      <w:r w:rsidRPr="001C1528">
        <w:rPr>
          <w:rFonts w:asciiTheme="minorHAnsi" w:hAnsiTheme="minorHAnsi" w:cstheme="minorHAnsi"/>
        </w:rPr>
        <w:t>:</w:t>
      </w:r>
    </w:p>
    <w:p w14:paraId="087623FD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 rozhodlo už na základe ZRFVO, nie je potrebné vypĺňať DRFVO a ORFVO;</w:t>
      </w:r>
    </w:p>
    <w:p w14:paraId="374F4853" w14:textId="77777777" w:rsidR="00F269C3" w:rsidRPr="001C1528" w:rsidRDefault="00F269C3" w:rsidP="004A7B05">
      <w:pPr>
        <w:pStyle w:val="Odsekzoznamu"/>
        <w:numPr>
          <w:ilvl w:val="1"/>
          <w:numId w:val="3"/>
        </w:numPr>
        <w:ind w:left="851" w:hanging="425"/>
        <w:contextualSpacing w:val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 prípade, ak sa o vykonaní kontroly VO rozhodlo už na základe DRFVO, nie je potrebné vypĺňať ORFVO.</w:t>
      </w:r>
    </w:p>
    <w:p w14:paraId="77966075" w14:textId="77777777" w:rsidR="00F269C3" w:rsidRPr="001C1528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IMARVO obsahuje dielčie vyhodnotenia rizikovosti ako aj záver z vyhodnotenia, ktoré určujú, či sa kontrola vykoná/nevykoná, resp. či sa rizikovosť bude vyhodnocovať na základe RI alebo náhodného výberu vzorky.</w:t>
      </w:r>
    </w:p>
    <w:p w14:paraId="0341C8E4" w14:textId="77777777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Fáza registrácie dodatku v ITMS</w:t>
      </w:r>
    </w:p>
    <w:p w14:paraId="49BFB4B9" w14:textId="7578A8BD" w:rsidR="00F269C3" w:rsidRDefault="00F269C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 fáze </w:t>
      </w:r>
      <w:r w:rsidRPr="001C1528">
        <w:rPr>
          <w:rFonts w:asciiTheme="minorHAnsi" w:hAnsiTheme="minorHAnsi" w:cstheme="minorHAnsi"/>
          <w:b/>
          <w:bCs/>
        </w:rPr>
        <w:t>registrácie dodatku v ITMS</w:t>
      </w:r>
      <w:r w:rsidRPr="001C1528">
        <w:rPr>
          <w:rFonts w:asciiTheme="minorHAnsi" w:hAnsiTheme="minorHAnsi" w:cstheme="minorHAnsi"/>
        </w:rPr>
        <w:t xml:space="preserve"> prebieha vyhodnocovanie rizikovosti zmeny zmluvy s dodávateľom </w:t>
      </w:r>
      <w:r w:rsidRPr="001C1528">
        <w:rPr>
          <w:rFonts w:asciiTheme="minorHAnsi" w:hAnsiTheme="minorHAnsi" w:cstheme="minorHAnsi"/>
          <w:b/>
          <w:bCs/>
        </w:rPr>
        <w:t>len v zmysle základných rizikových faktorov (ZRFD), ktoré majú charakter vylučovacích rizikových faktorov. V prípade ich prítomnosti je potrebné kontrolu zmeny zmluvy s dodávateľom vykonať</w:t>
      </w:r>
      <w:r w:rsidRPr="001C1528">
        <w:rPr>
          <w:rFonts w:asciiTheme="minorHAnsi" w:hAnsiTheme="minorHAnsi" w:cstheme="minorHAnsi"/>
        </w:rPr>
        <w:t>. V opačnom prípade sa kontrola zmeny zmluvy s dodávateľom nevykoná.</w:t>
      </w:r>
      <w:r w:rsidR="003369D9">
        <w:rPr>
          <w:rFonts w:asciiTheme="minorHAnsi" w:hAnsiTheme="minorHAnsi" w:cstheme="minorHAnsi"/>
        </w:rPr>
        <w:t xml:space="preserve"> </w:t>
      </w:r>
      <w:r w:rsidR="003369D9" w:rsidRPr="003369D9">
        <w:rPr>
          <w:rFonts w:asciiTheme="minorHAnsi" w:hAnsiTheme="minorHAnsi" w:cstheme="minorHAnsi"/>
        </w:rPr>
        <w:t>Uvedené nemá vplyv na povinnosť vykonať základnú finančnú kontrolu pri dodatku v zmysle zákona o finančnej kontrole a audite.</w:t>
      </w:r>
    </w:p>
    <w:p w14:paraId="401ECE4D" w14:textId="29FBB6D9" w:rsidR="00FE0F3C" w:rsidRPr="001C1528" w:rsidRDefault="00FE0F3C" w:rsidP="00FE0F3C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>Vyhodnotenie verejného obstarávania/obstarávania v rámci fázovaných projektov</w:t>
      </w:r>
    </w:p>
    <w:p w14:paraId="78DD24E7" w14:textId="750B76EB" w:rsidR="00FE0F3C" w:rsidRPr="001C1528" w:rsidRDefault="00FE0F3C" w:rsidP="00FE0F3C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V</w:t>
      </w:r>
      <w:r w:rsidRPr="00FE0F3C">
        <w:rPr>
          <w:rFonts w:asciiTheme="minorHAnsi" w:hAnsiTheme="minorHAnsi" w:cstheme="minorHAnsi"/>
        </w:rPr>
        <w:t>erejné obstarávani</w:t>
      </w:r>
      <w:r>
        <w:rPr>
          <w:rFonts w:asciiTheme="minorHAnsi" w:hAnsiTheme="minorHAnsi" w:cstheme="minorHAnsi"/>
        </w:rPr>
        <w:t>e</w:t>
      </w:r>
      <w:r w:rsidRPr="00FE0F3C">
        <w:rPr>
          <w:rFonts w:asciiTheme="minorHAnsi" w:hAnsiTheme="minorHAnsi" w:cstheme="minorHAnsi"/>
        </w:rPr>
        <w:t>/obstarávani</w:t>
      </w:r>
      <w:r>
        <w:rPr>
          <w:rFonts w:asciiTheme="minorHAnsi" w:hAnsiTheme="minorHAnsi" w:cstheme="minorHAnsi"/>
        </w:rPr>
        <w:t xml:space="preserve">e v rámci fázovaných projektov sa vyhodnocuje osobitne, a to na základe </w:t>
      </w:r>
      <w:r w:rsidR="00B018D6">
        <w:rPr>
          <w:rFonts w:asciiTheme="minorHAnsi" w:hAnsiTheme="minorHAnsi" w:cstheme="minorHAnsi"/>
        </w:rPr>
        <w:t xml:space="preserve">jediného základného </w:t>
      </w:r>
      <w:r>
        <w:rPr>
          <w:rFonts w:asciiTheme="minorHAnsi" w:hAnsiTheme="minorHAnsi" w:cstheme="minorHAnsi"/>
        </w:rPr>
        <w:t xml:space="preserve">rizikového faktora </w:t>
      </w:r>
      <w:r w:rsidR="00B018D6">
        <w:rPr>
          <w:rFonts w:asciiTheme="minorHAnsi" w:hAnsiTheme="minorHAnsi" w:cstheme="minorHAnsi"/>
        </w:rPr>
        <w:t xml:space="preserve">ZRFVO </w:t>
      </w:r>
      <w:r w:rsidR="00B018D6">
        <w:rPr>
          <w:rFonts w:asciiTheme="minorHAnsi" w:hAnsiTheme="minorHAnsi" w:cstheme="minorHAnsi"/>
          <w:lang w:val="en-US"/>
        </w:rPr>
        <w:t>[A]</w:t>
      </w:r>
      <w:r w:rsidRPr="003369D9">
        <w:rPr>
          <w:rFonts w:asciiTheme="minorHAnsi" w:hAnsiTheme="minorHAnsi" w:cstheme="minorHAnsi"/>
        </w:rPr>
        <w:t>.</w:t>
      </w:r>
    </w:p>
    <w:p w14:paraId="5A84F40C" w14:textId="5808DB39" w:rsidR="00F269C3" w:rsidRPr="001C1528" w:rsidRDefault="00F269C3" w:rsidP="00581003">
      <w:pPr>
        <w:keepNext/>
        <w:shd w:val="clear" w:color="auto" w:fill="C6D9F1" w:themeFill="text2" w:themeFillTint="33"/>
        <w:spacing w:before="24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Špecifikum uplatnenia analýzy</w:t>
      </w:r>
      <w:r w:rsidR="004754B2">
        <w:rPr>
          <w:rFonts w:asciiTheme="minorHAnsi" w:hAnsiTheme="minorHAnsi" w:cstheme="minorHAnsi"/>
          <w:b/>
          <w:bCs/>
        </w:rPr>
        <w:t xml:space="preserve"> </w:t>
      </w:r>
      <w:r w:rsidR="004754B2" w:rsidRPr="004754B2">
        <w:rPr>
          <w:rFonts w:asciiTheme="minorHAnsi" w:hAnsiTheme="minorHAnsi" w:cstheme="minorHAnsi"/>
          <w:b/>
          <w:bCs/>
        </w:rPr>
        <w:t>rizík</w:t>
      </w:r>
    </w:p>
    <w:p w14:paraId="4125050A" w14:textId="2FF70A47" w:rsidR="00F269C3" w:rsidRPr="00A04AD7" w:rsidRDefault="00F269C3" w:rsidP="006F04C6">
      <w:pPr>
        <w:spacing w:after="0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>Vo vzťahu k 3 základným rizikovým faktorom</w:t>
      </w:r>
      <w:r w:rsidRPr="001C1528">
        <w:rPr>
          <w:rFonts w:asciiTheme="minorHAnsi" w:hAnsiTheme="minorHAnsi" w:cstheme="minorHAnsi"/>
        </w:rPr>
        <w:t xml:space="preserve"> - Udelené pokuty, Medializovaný podnet a Podozrenie z podvodu/ korupcie/ </w:t>
      </w:r>
      <w:r w:rsidRPr="00A04AD7">
        <w:rPr>
          <w:rFonts w:asciiTheme="minorHAnsi" w:hAnsiTheme="minorHAnsi" w:cstheme="minorHAnsi"/>
        </w:rPr>
        <w:t xml:space="preserve">konfliktu záujmov, či už na úrovni ZRFVO alebo ZRFD, môže dôjsť k situácii, kedy sa predmetná riziková skutočnosť vyskytla v projekte/VO/dodatku po vykonaní analýzy </w:t>
      </w:r>
      <w:r w:rsidR="004754B2" w:rsidRPr="00A04AD7">
        <w:rPr>
          <w:rFonts w:asciiTheme="minorHAnsi" w:hAnsiTheme="minorHAnsi" w:cstheme="minorHAnsi"/>
        </w:rPr>
        <w:t xml:space="preserve">rizík </w:t>
      </w:r>
      <w:r w:rsidRPr="00A04AD7">
        <w:rPr>
          <w:rFonts w:asciiTheme="minorHAnsi" w:hAnsiTheme="minorHAnsi" w:cstheme="minorHAnsi"/>
        </w:rPr>
        <w:t xml:space="preserve">VO alebo dodatku. </w:t>
      </w:r>
      <w:r w:rsidRPr="00E8652F">
        <w:rPr>
          <w:rFonts w:asciiTheme="minorHAnsi" w:hAnsiTheme="minorHAnsi" w:cstheme="minorHAnsi"/>
          <w:b/>
          <w:bCs/>
        </w:rPr>
        <w:t>Pokiaľ nastane takáto situácia, pre dané VO alebo dodatok sa nevykoná nová analýza</w:t>
      </w:r>
      <w:r w:rsidR="004754B2" w:rsidRPr="00E8652F">
        <w:rPr>
          <w:rFonts w:asciiTheme="minorHAnsi" w:hAnsiTheme="minorHAnsi" w:cstheme="minorHAnsi"/>
          <w:b/>
          <w:bCs/>
        </w:rPr>
        <w:t xml:space="preserve"> rizík</w:t>
      </w:r>
      <w:r w:rsidRPr="00E8652F">
        <w:rPr>
          <w:rFonts w:asciiTheme="minorHAnsi" w:hAnsiTheme="minorHAnsi" w:cstheme="minorHAnsi"/>
          <w:b/>
          <w:bCs/>
        </w:rPr>
        <w:t>, ale takéto VO alebo dodatok bude automaticky predmetom FK VO, ak FK VO/dodatku nebola pôvodne vykonaná.</w:t>
      </w:r>
    </w:p>
    <w:p w14:paraId="6D547DA3" w14:textId="77777777" w:rsidR="00344869" w:rsidRDefault="00E130FC" w:rsidP="00581003">
      <w:pPr>
        <w:rPr>
          <w:rFonts w:asciiTheme="minorHAnsi" w:hAnsiTheme="minorHAnsi" w:cstheme="minorHAnsi"/>
        </w:rPr>
        <w:sectPr w:rsidR="00344869" w:rsidSect="003448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  <w:r w:rsidRPr="00E8652F">
        <w:rPr>
          <w:rFonts w:asciiTheme="minorHAnsi" w:hAnsiTheme="minorHAnsi" w:cstheme="minorHAnsi"/>
          <w:b/>
          <w:bCs/>
        </w:rPr>
        <w:t>Prítomnosť rizika v kontexte ZRFVO [5]</w:t>
      </w:r>
      <w:r w:rsidRPr="00A04AD7">
        <w:rPr>
          <w:rFonts w:asciiTheme="minorHAnsi" w:hAnsiTheme="minorHAnsi" w:cstheme="minorHAnsi"/>
        </w:rPr>
        <w:t xml:space="preserve"> sa na danom projekte odvodzuje z inštitútu prebiehajúceho skúmania definovaného v Príručke k finančnému riadeniu fondov EÚ na programové obdobie 2021 - 2027. </w:t>
      </w:r>
      <w:r w:rsidR="004C147A" w:rsidRPr="00A04AD7">
        <w:rPr>
          <w:rFonts w:asciiTheme="minorHAnsi" w:hAnsiTheme="minorHAnsi" w:cstheme="minorHAnsi"/>
        </w:rPr>
        <w:t xml:space="preserve">Ak je v čase vykonania AR </w:t>
      </w:r>
      <w:r w:rsidR="008B3C0C" w:rsidRPr="00A04AD7">
        <w:rPr>
          <w:rFonts w:asciiTheme="minorHAnsi" w:hAnsiTheme="minorHAnsi" w:cstheme="minorHAnsi"/>
        </w:rPr>
        <w:t xml:space="preserve">daného VO </w:t>
      </w:r>
      <w:r w:rsidR="004C147A" w:rsidRPr="00A04AD7">
        <w:rPr>
          <w:rFonts w:asciiTheme="minorHAnsi" w:hAnsiTheme="minorHAnsi" w:cstheme="minorHAnsi"/>
        </w:rPr>
        <w:t xml:space="preserve">projekt </w:t>
      </w:r>
      <w:r w:rsidR="008B3C0C" w:rsidRPr="00A04AD7">
        <w:rPr>
          <w:rFonts w:asciiTheme="minorHAnsi" w:hAnsiTheme="minorHAnsi" w:cstheme="minorHAnsi"/>
        </w:rPr>
        <w:t>v režime prebiehajúceho skúmania</w:t>
      </w:r>
      <w:r w:rsidR="00525CA4" w:rsidRPr="00A04AD7">
        <w:rPr>
          <w:rFonts w:asciiTheme="minorHAnsi" w:hAnsiTheme="minorHAnsi" w:cstheme="minorHAnsi"/>
        </w:rPr>
        <w:t xml:space="preserve"> z dôvodu podozrenia z podvodu/ korupcie/ konfliktu záujmov</w:t>
      </w:r>
      <w:r w:rsidR="008B3C0C" w:rsidRPr="00A04AD7">
        <w:rPr>
          <w:rFonts w:asciiTheme="minorHAnsi" w:hAnsiTheme="minorHAnsi" w:cstheme="minorHAnsi"/>
        </w:rPr>
        <w:t xml:space="preserve">, </w:t>
      </w:r>
      <w:r w:rsidR="00181CB8" w:rsidRPr="00A04AD7">
        <w:rPr>
          <w:rFonts w:asciiTheme="minorHAnsi" w:hAnsiTheme="minorHAnsi" w:cstheme="minorHAnsi"/>
        </w:rPr>
        <w:t xml:space="preserve">ZRFVO [5] sa </w:t>
      </w:r>
      <w:r w:rsidR="00E1083E" w:rsidRPr="00A04AD7">
        <w:rPr>
          <w:rFonts w:asciiTheme="minorHAnsi" w:hAnsiTheme="minorHAnsi" w:cstheme="minorHAnsi"/>
        </w:rPr>
        <w:t>vyhodnotí možnosťou „áno“.</w:t>
      </w:r>
    </w:p>
    <w:p w14:paraId="481DE9F2" w14:textId="307A2BF6" w:rsidR="00E130FC" w:rsidRPr="0042237D" w:rsidRDefault="00E130FC" w:rsidP="00581003">
      <w:pPr>
        <w:rPr>
          <w:rFonts w:asciiTheme="minorHAnsi" w:hAnsiTheme="minorHAnsi" w:cstheme="minorHAnsi"/>
        </w:rPr>
      </w:pPr>
    </w:p>
    <w:p w14:paraId="4C64F1DA" w14:textId="77777777" w:rsidR="00F269C3" w:rsidRPr="001C1528" w:rsidRDefault="00F269C3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Schéma prístupu k výkonu kontrol procesu verejného obstarávania a zmeny zmluvy s dodávateľom</w:t>
      </w:r>
    </w:p>
    <w:p w14:paraId="579F26A3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0F9A3161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29651AE0" w14:textId="2942A581" w:rsidR="00F269C3" w:rsidRPr="001C1528" w:rsidRDefault="00E663F6" w:rsidP="00581003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 w:dxaOrig="26210" w:dyaOrig="10611" w14:anchorId="2C1D0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4.5pt;height:306pt" o:ole="">
            <v:imagedata r:id="rId14" o:title=""/>
          </v:shape>
          <o:OLEObject Type="Embed" ProgID="Visio.Drawing.15" ShapeID="_x0000_i1025" DrawAspect="Content" ObjectID="_1784701612" r:id="rId15"/>
        </w:object>
      </w:r>
    </w:p>
    <w:p w14:paraId="26C4C58A" w14:textId="474DC229" w:rsidR="00F269C3" w:rsidRPr="00D36CD6" w:rsidRDefault="00FE0F3C" w:rsidP="00581003">
      <w:pPr>
        <w:rPr>
          <w:rFonts w:asciiTheme="minorHAnsi" w:hAnsiTheme="minorHAnsi" w:cstheme="minorHAnsi"/>
          <w:i/>
          <w:iCs/>
        </w:rPr>
      </w:pPr>
      <w:r w:rsidRPr="00D36CD6">
        <w:rPr>
          <w:rFonts w:asciiTheme="minorHAnsi" w:hAnsiTheme="minorHAnsi" w:cstheme="minorHAnsi"/>
          <w:i/>
          <w:iCs/>
        </w:rPr>
        <w:t xml:space="preserve">Pozn.: Analogicky platí pre vyhodnotenie verejného obstarávania/obstarávania v rámci fázovaných projektov na základe jediného základného rizikového faktora, a to ZRFVO </w:t>
      </w:r>
      <w:r w:rsidRPr="00D36CD6">
        <w:rPr>
          <w:rFonts w:asciiTheme="minorHAnsi" w:hAnsiTheme="minorHAnsi" w:cstheme="minorHAnsi"/>
          <w:i/>
          <w:iCs/>
          <w:lang w:val="en-US"/>
        </w:rPr>
        <w:t>[A]</w:t>
      </w:r>
      <w:r w:rsidRPr="00D36CD6">
        <w:rPr>
          <w:rFonts w:asciiTheme="minorHAnsi" w:hAnsiTheme="minorHAnsi" w:cstheme="minorHAnsi"/>
          <w:i/>
          <w:iCs/>
        </w:rPr>
        <w:t xml:space="preserve"> Kontrola vykonaná.</w:t>
      </w:r>
    </w:p>
    <w:p w14:paraId="64D26259" w14:textId="77777777" w:rsidR="00F269C3" w:rsidRPr="001C1528" w:rsidRDefault="00F269C3" w:rsidP="00581003">
      <w:pPr>
        <w:rPr>
          <w:rFonts w:asciiTheme="minorHAnsi" w:hAnsiTheme="minorHAnsi" w:cstheme="minorHAnsi"/>
        </w:rPr>
      </w:pPr>
    </w:p>
    <w:p w14:paraId="4F823895" w14:textId="77777777" w:rsidR="008A58C2" w:rsidRPr="001C1528" w:rsidRDefault="008A58C2" w:rsidP="00581003">
      <w:pPr>
        <w:rPr>
          <w:rFonts w:asciiTheme="minorHAnsi" w:hAnsiTheme="minorHAnsi" w:cstheme="minorHAnsi"/>
        </w:rPr>
        <w:sectPr w:rsidR="008A58C2" w:rsidRPr="001C1528" w:rsidSect="00F269C3">
          <w:pgSz w:w="16838" w:h="11906" w:orient="landscape"/>
          <w:pgMar w:top="1417" w:right="993" w:bottom="1417" w:left="1417" w:header="708" w:footer="708" w:gutter="0"/>
          <w:cols w:space="708"/>
          <w:docGrid w:linePitch="360"/>
        </w:sectPr>
      </w:pPr>
    </w:p>
    <w:p w14:paraId="51655BC3" w14:textId="3818209F" w:rsidR="00B110DB" w:rsidRPr="00A04AD7" w:rsidRDefault="008C08F4" w:rsidP="00581003">
      <w:pPr>
        <w:shd w:val="clear" w:color="auto" w:fill="C6D9F1" w:themeFill="text2" w:themeFillTint="33"/>
        <w:rPr>
          <w:rFonts w:asciiTheme="minorHAnsi" w:hAnsiTheme="minorHAnsi" w:cstheme="minorHAnsi"/>
          <w:b/>
          <w:bCs/>
        </w:rPr>
      </w:pPr>
      <w:r w:rsidRPr="00A04AD7">
        <w:rPr>
          <w:rFonts w:asciiTheme="minorHAnsi" w:hAnsiTheme="minorHAnsi" w:cstheme="minorHAnsi"/>
          <w:b/>
          <w:bCs/>
        </w:rPr>
        <w:lastRenderedPageBreak/>
        <w:t>Činnosť</w:t>
      </w:r>
      <w:r w:rsidR="00B110DB" w:rsidRPr="00A04AD7">
        <w:rPr>
          <w:rFonts w:asciiTheme="minorHAnsi" w:hAnsiTheme="minorHAnsi" w:cstheme="minorHAnsi"/>
          <w:b/>
          <w:bCs/>
        </w:rPr>
        <w:t xml:space="preserve"> projektového manažéra</w:t>
      </w:r>
    </w:p>
    <w:p w14:paraId="6140E0B8" w14:textId="59C1F7F7" w:rsidR="004D04FE" w:rsidRPr="00A04AD7" w:rsidRDefault="001E7E9A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PM</w:t>
      </w:r>
      <w:r w:rsidR="004D04FE" w:rsidRPr="00A04AD7">
        <w:rPr>
          <w:rFonts w:asciiTheme="minorHAnsi" w:hAnsiTheme="minorHAnsi" w:cstheme="minorHAnsi"/>
        </w:rPr>
        <w:t xml:space="preserve"> </w:t>
      </w:r>
      <w:r w:rsidR="004D04FE" w:rsidRPr="00A04AD7">
        <w:rPr>
          <w:rFonts w:asciiTheme="minorHAnsi" w:hAnsiTheme="minorHAnsi" w:cstheme="minorHAnsi"/>
          <w:b/>
          <w:bCs/>
        </w:rPr>
        <w:t>vyp</w:t>
      </w:r>
      <w:r w:rsidR="004E0F51" w:rsidRPr="00A04AD7">
        <w:rPr>
          <w:rFonts w:asciiTheme="minorHAnsi" w:hAnsiTheme="minorHAnsi" w:cstheme="minorHAnsi"/>
          <w:b/>
          <w:bCs/>
        </w:rPr>
        <w:t>ĺňa v IMARVO</w:t>
      </w:r>
      <w:r w:rsidR="004D04FE" w:rsidRPr="00A04AD7">
        <w:rPr>
          <w:rFonts w:asciiTheme="minorHAnsi" w:hAnsiTheme="minorHAnsi" w:cstheme="minorHAnsi"/>
          <w:b/>
          <w:bCs/>
        </w:rPr>
        <w:t xml:space="preserve"> identifikačné údaje k</w:t>
      </w:r>
      <w:r w:rsidR="00F52814" w:rsidRPr="00A04AD7">
        <w:rPr>
          <w:rFonts w:asciiTheme="minorHAnsi" w:hAnsiTheme="minorHAnsi" w:cstheme="minorHAnsi"/>
          <w:b/>
          <w:bCs/>
        </w:rPr>
        <w:t xml:space="preserve"> projektu a </w:t>
      </w:r>
      <w:r w:rsidR="004D04FE" w:rsidRPr="00A04AD7">
        <w:rPr>
          <w:rFonts w:asciiTheme="minorHAnsi" w:hAnsiTheme="minorHAnsi" w:cstheme="minorHAnsi"/>
          <w:b/>
          <w:bCs/>
        </w:rPr>
        <w:t>VO, a údaje k rizikovým faktorom</w:t>
      </w:r>
      <w:r w:rsidR="00921FBA" w:rsidRPr="00A04AD7">
        <w:rPr>
          <w:rFonts w:asciiTheme="minorHAnsi" w:hAnsiTheme="minorHAnsi" w:cstheme="minorHAnsi"/>
          <w:b/>
          <w:bCs/>
        </w:rPr>
        <w:t xml:space="preserve"> v hárku „</w:t>
      </w:r>
      <w:r w:rsidR="00FF3D2E" w:rsidRPr="00A04AD7">
        <w:rPr>
          <w:rFonts w:asciiTheme="minorHAnsi" w:hAnsiTheme="minorHAnsi" w:cstheme="minorHAnsi"/>
          <w:b/>
          <w:bCs/>
          <w:i/>
          <w:iCs/>
        </w:rPr>
        <w:t>Analýza_rizík</w:t>
      </w:r>
      <w:r w:rsidR="00921FBA" w:rsidRPr="00A04AD7">
        <w:rPr>
          <w:rFonts w:asciiTheme="minorHAnsi" w:hAnsiTheme="minorHAnsi" w:cstheme="minorHAnsi"/>
          <w:b/>
          <w:bCs/>
          <w:i/>
          <w:iCs/>
        </w:rPr>
        <w:t>_VO</w:t>
      </w:r>
      <w:r w:rsidR="00921FBA" w:rsidRPr="00A04AD7">
        <w:rPr>
          <w:rFonts w:asciiTheme="minorHAnsi" w:hAnsiTheme="minorHAnsi" w:cstheme="minorHAnsi"/>
          <w:b/>
          <w:bCs/>
        </w:rPr>
        <w:t>“</w:t>
      </w:r>
      <w:r w:rsidR="004D04FE" w:rsidRPr="00A04AD7">
        <w:rPr>
          <w:rFonts w:asciiTheme="minorHAnsi" w:hAnsiTheme="minorHAnsi" w:cstheme="minorHAnsi"/>
          <w:b/>
          <w:bCs/>
        </w:rPr>
        <w:t>, a to v nasledujúcej</w:t>
      </w:r>
      <w:r w:rsidR="004D04FE" w:rsidRPr="00A04AD7">
        <w:rPr>
          <w:rFonts w:asciiTheme="minorHAnsi" w:hAnsiTheme="minorHAnsi" w:cstheme="minorHAnsi"/>
        </w:rPr>
        <w:t xml:space="preserve"> postupnosti</w:t>
      </w:r>
      <w:r w:rsidR="00B21BFB" w:rsidRPr="00A04AD7">
        <w:rPr>
          <w:rFonts w:asciiTheme="minorHAnsi" w:hAnsiTheme="minorHAnsi" w:cstheme="minorHAnsi"/>
        </w:rPr>
        <w:t>.</w:t>
      </w:r>
    </w:p>
    <w:p w14:paraId="4F8998A7" w14:textId="4DBB64AF" w:rsidR="00A34531" w:rsidRPr="00A04AD7" w:rsidRDefault="00A34531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PM zaznamenáva jednotlivé záznamy do IMARVO len do buniek, ktoré sú editovateľné, ostatné bunky sú uzamknuté: výlučne žlté polia (hár</w:t>
      </w:r>
      <w:r w:rsidR="000C5F0E">
        <w:rPr>
          <w:rFonts w:asciiTheme="minorHAnsi" w:hAnsiTheme="minorHAnsi" w:cstheme="minorHAnsi"/>
          <w:sz w:val="24"/>
        </w:rPr>
        <w:t>ok</w:t>
      </w:r>
      <w:r w:rsidRPr="00A04AD7">
        <w:rPr>
          <w:rFonts w:asciiTheme="minorHAnsi" w:hAnsiTheme="minorHAnsi" w:cstheme="minorHAnsi"/>
          <w:sz w:val="24"/>
        </w:rPr>
        <w:t xml:space="preserve"> „</w:t>
      </w:r>
      <w:r w:rsidR="005D74FE" w:rsidRPr="00A04AD7">
        <w:rPr>
          <w:rFonts w:asciiTheme="minorHAnsi" w:hAnsiTheme="minorHAnsi" w:cstheme="minorHAnsi"/>
          <w:sz w:val="24"/>
        </w:rPr>
        <w:t>Analýza_rizík</w:t>
      </w:r>
      <w:r w:rsidR="00566F8E" w:rsidRPr="00A04AD7">
        <w:rPr>
          <w:rFonts w:asciiTheme="minorHAnsi" w:hAnsiTheme="minorHAnsi" w:cstheme="minorHAnsi"/>
          <w:sz w:val="24"/>
        </w:rPr>
        <w:t>_VO</w:t>
      </w:r>
      <w:r w:rsidRPr="00A04AD7">
        <w:rPr>
          <w:rFonts w:asciiTheme="minorHAnsi" w:hAnsiTheme="minorHAnsi" w:cstheme="minorHAnsi"/>
          <w:sz w:val="24"/>
        </w:rPr>
        <w:t>“).</w:t>
      </w:r>
    </w:p>
    <w:p w14:paraId="257A8ABF" w14:textId="6FB5E9D8" w:rsidR="005C214D" w:rsidRPr="00A04AD7" w:rsidRDefault="005C214D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>Pred začiatkom vypĺňania údajov za jednotlivé rizikové faktory, PM vyplní identifikačné údaje k projektu a VO a pristúpi k vypĺňaniu údajov za rizikové faktory.</w:t>
      </w:r>
    </w:p>
    <w:p w14:paraId="174FA872" w14:textId="20765554" w:rsidR="00EF0592" w:rsidRPr="001C1528" w:rsidRDefault="00EF0592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Na </w:t>
      </w:r>
      <w:r w:rsidRPr="00A04AD7">
        <w:rPr>
          <w:rFonts w:asciiTheme="minorHAnsi" w:hAnsiTheme="minorHAnsi" w:cstheme="minorHAnsi"/>
          <w:b/>
          <w:bCs/>
          <w:sz w:val="24"/>
        </w:rPr>
        <w:t>1. úrovni</w:t>
      </w:r>
      <w:r w:rsidRPr="00A04AD7">
        <w:rPr>
          <w:rFonts w:asciiTheme="minorHAnsi" w:hAnsiTheme="minorHAnsi" w:cstheme="minorHAnsi"/>
          <w:sz w:val="24"/>
        </w:rPr>
        <w:t xml:space="preserve"> sa ZRFVO vypĺňajú postupne. PM vždy začína vyplnením ZRFVO [1] Metóda</w:t>
      </w:r>
      <w:r w:rsidRPr="001C1528">
        <w:rPr>
          <w:rFonts w:asciiTheme="minorHAnsi" w:hAnsiTheme="minorHAnsi" w:cstheme="minorHAnsi"/>
          <w:sz w:val="24"/>
        </w:rPr>
        <w:t xml:space="preserve"> verejného obstarávania na základe finančného limitu. V prípade výberu možnosti</w:t>
      </w:r>
      <w:r w:rsidR="005A484E" w:rsidRPr="001C1528">
        <w:rPr>
          <w:rFonts w:asciiTheme="minorHAnsi" w:hAnsiTheme="minorHAnsi" w:cstheme="minorHAnsi"/>
          <w:sz w:val="24"/>
        </w:rPr>
        <w:t xml:space="preserve"> s vysokým rizikom</w:t>
      </w:r>
      <w:r w:rsidRPr="001C1528">
        <w:rPr>
          <w:rFonts w:asciiTheme="minorHAnsi" w:hAnsiTheme="minorHAnsi" w:cstheme="minorHAnsi"/>
          <w:sz w:val="24"/>
        </w:rPr>
        <w:t xml:space="preserve"> je určená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</w:t>
      </w:r>
      <w:r w:rsidRPr="001C1528">
        <w:rPr>
          <w:rFonts w:asciiTheme="minorHAnsi" w:hAnsiTheme="minorHAnsi" w:cstheme="minorHAnsi"/>
          <w:sz w:val="24"/>
        </w:rPr>
        <w:t>. V prípade výberu inej ako vyššie uvedenej možnosti PM pokračuje s vypĺňaním ZRFVO [2] až ZRFVO [</w:t>
      </w:r>
      <w:r w:rsidR="00394AA8">
        <w:rPr>
          <w:rFonts w:asciiTheme="minorHAnsi" w:hAnsiTheme="minorHAnsi" w:cstheme="minorHAnsi"/>
          <w:sz w:val="24"/>
        </w:rPr>
        <w:t>6</w:t>
      </w:r>
      <w:r w:rsidRPr="001C1528">
        <w:rPr>
          <w:rFonts w:asciiTheme="minorHAnsi" w:hAnsiTheme="minorHAnsi" w:cstheme="minorHAnsi"/>
          <w:sz w:val="24"/>
        </w:rPr>
        <w:t>]. Ak pre niektorý z týchto ZRFVO je vybraná možnosť „áno“, určená je povinnosť vykonať FK VO, IMARVO sa ďalej nevypĺňa</w:t>
      </w:r>
      <w:r w:rsidR="00CA7517" w:rsidRPr="001C1528">
        <w:rPr>
          <w:rFonts w:asciiTheme="minorHAnsi" w:hAnsiTheme="minorHAnsi" w:cstheme="minorHAnsi"/>
          <w:sz w:val="24"/>
        </w:rPr>
        <w:t xml:space="preserve"> 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4754B2" w:rsidRPr="004754B2">
        <w:rPr>
          <w:rFonts w:asciiTheme="minorHAnsi" w:hAnsiTheme="minorHAnsi" w:cstheme="minorHAnsi"/>
          <w:b/>
          <w:bCs/>
          <w:sz w:val="24"/>
        </w:rPr>
        <w:t xml:space="preserve">rizík </w:t>
      </w:r>
      <w:r w:rsidR="00CA7517" w:rsidRPr="001C1528">
        <w:rPr>
          <w:rFonts w:asciiTheme="minorHAnsi" w:hAnsiTheme="minorHAnsi" w:cstheme="minorHAnsi"/>
          <w:b/>
          <w:bCs/>
          <w:sz w:val="24"/>
          <w:lang w:val="en-US"/>
        </w:rPr>
        <w:t xml:space="preserve">bola </w:t>
      </w:r>
      <w:r w:rsidR="00CA7517" w:rsidRPr="001C1528">
        <w:rPr>
          <w:rFonts w:asciiTheme="minorHAnsi" w:hAnsiTheme="minorHAnsi" w:cstheme="minorHAnsi"/>
          <w:b/>
          <w:bCs/>
          <w:sz w:val="24"/>
        </w:rPr>
        <w:t>ukončená.</w:t>
      </w:r>
    </w:p>
    <w:p w14:paraId="314F0269" w14:textId="76B44E21" w:rsidR="004D04FE" w:rsidRPr="001C1528" w:rsidRDefault="00AA4703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>P</w:t>
      </w:r>
      <w:r w:rsidR="004D04FE" w:rsidRPr="001C1528">
        <w:rPr>
          <w:rFonts w:asciiTheme="minorHAnsi" w:hAnsiTheme="minorHAnsi" w:cstheme="minorHAnsi"/>
          <w:sz w:val="24"/>
        </w:rPr>
        <w:t xml:space="preserve">o vyplnení posledného ZRFVO </w:t>
      </w:r>
      <w:r w:rsidR="004D04FE" w:rsidRPr="001C1528">
        <w:rPr>
          <w:rFonts w:asciiTheme="minorHAnsi" w:hAnsiTheme="minorHAnsi" w:cstheme="minorHAnsi"/>
          <w:sz w:val="24"/>
          <w:lang w:val="en-US"/>
        </w:rPr>
        <w:t>[</w:t>
      </w:r>
      <w:r w:rsidR="00394AA8">
        <w:rPr>
          <w:rFonts w:asciiTheme="minorHAnsi" w:hAnsiTheme="minorHAnsi" w:cstheme="minorHAnsi"/>
          <w:sz w:val="24"/>
          <w:lang w:val="en-US"/>
        </w:rPr>
        <w:t>6</w:t>
      </w:r>
      <w:r w:rsidR="004D04FE" w:rsidRPr="001C1528">
        <w:rPr>
          <w:rFonts w:asciiTheme="minorHAnsi" w:hAnsiTheme="minorHAnsi" w:cstheme="minorHAnsi"/>
          <w:sz w:val="24"/>
          <w:lang w:val="en-US"/>
        </w:rPr>
        <w:t>]</w:t>
      </w:r>
      <w:r w:rsidR="004D04FE" w:rsidRPr="001C1528">
        <w:rPr>
          <w:rFonts w:asciiTheme="minorHAnsi" w:hAnsiTheme="minorHAnsi" w:cstheme="minorHAnsi"/>
          <w:sz w:val="24"/>
        </w:rPr>
        <w:t>, v prípade stredne a nízko rizikových zákaziek sa postupuje nasledovne:</w:t>
      </w:r>
    </w:p>
    <w:p w14:paraId="3F1C4C8A" w14:textId="486B73E3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nízko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 xml:space="preserve">[1] </w:t>
      </w:r>
      <w:r w:rsidR="00C31504" w:rsidRPr="001C1528">
        <w:rPr>
          <w:rFonts w:asciiTheme="minorHAnsi" w:hAnsiTheme="minorHAnsi" w:cstheme="minorHAnsi"/>
          <w:sz w:val="24"/>
        </w:rPr>
        <w:t xml:space="preserve">(kategória </w:t>
      </w:r>
      <w:r w:rsidR="0028536E">
        <w:rPr>
          <w:rFonts w:asciiTheme="minorHAnsi" w:hAnsiTheme="minorHAnsi" w:cstheme="minorHAnsi"/>
          <w:sz w:val="24"/>
        </w:rPr>
        <w:t>s rizikovosťou 1</w:t>
      </w:r>
      <w:r w:rsidR="000C4AD0" w:rsidRPr="001C1528">
        <w:rPr>
          <w:rFonts w:asciiTheme="minorHAnsi" w:hAnsiTheme="minorHAnsi" w:cstheme="minorHAnsi"/>
          <w:sz w:val="24"/>
        </w:rPr>
        <w:t>)</w:t>
      </w:r>
      <w:r w:rsidRPr="001C1528">
        <w:rPr>
          <w:rFonts w:asciiTheme="minorHAnsi" w:hAnsiTheme="minorHAnsi" w:cstheme="minorHAnsi"/>
          <w:sz w:val="24"/>
        </w:rPr>
        <w:t xml:space="preserve"> </w:t>
      </w:r>
      <w:r w:rsidRPr="001C1528">
        <w:rPr>
          <w:rFonts w:asciiTheme="minorHAnsi" w:hAnsiTheme="minorHAnsi" w:cstheme="minorHAnsi"/>
          <w:b/>
          <w:bCs/>
          <w:sz w:val="24"/>
        </w:rPr>
        <w:t xml:space="preserve">analýza </w:t>
      </w:r>
      <w:r w:rsidR="001E1EF1">
        <w:rPr>
          <w:rFonts w:asciiTheme="minorHAnsi" w:hAnsiTheme="minorHAnsi" w:cstheme="minorHAnsi"/>
          <w:b/>
          <w:bCs/>
          <w:sz w:val="24"/>
        </w:rPr>
        <w:t xml:space="preserve">rizík </w:t>
      </w:r>
      <w:r w:rsidRPr="001C1528">
        <w:rPr>
          <w:rFonts w:asciiTheme="minorHAnsi" w:hAnsiTheme="minorHAnsi" w:cstheme="minorHAnsi"/>
          <w:b/>
          <w:bCs/>
          <w:sz w:val="24"/>
        </w:rPr>
        <w:t>bola ukončená</w:t>
      </w:r>
      <w:r w:rsidRPr="001C1528">
        <w:rPr>
          <w:rFonts w:asciiTheme="minorHAnsi" w:hAnsiTheme="minorHAnsi" w:cstheme="minorHAnsi"/>
          <w:sz w:val="24"/>
        </w:rPr>
        <w:t xml:space="preserve">  </w:t>
      </w:r>
      <w:r w:rsidR="00210698" w:rsidRPr="001C1528">
        <w:rPr>
          <w:rFonts w:asciiTheme="minorHAnsi" w:hAnsiTheme="minorHAnsi" w:cstheme="minorHAnsi"/>
          <w:sz w:val="24"/>
        </w:rPr>
        <w:t xml:space="preserve">- </w:t>
      </w:r>
      <w:r w:rsidRPr="001C1528">
        <w:rPr>
          <w:rFonts w:asciiTheme="minorHAnsi" w:hAnsiTheme="minorHAnsi" w:cstheme="minorHAnsi"/>
          <w:sz w:val="24"/>
        </w:rPr>
        <w:t>VO prechádzajú do režimu náhodného výberu pre určenie vykonania kontroly;</w:t>
      </w:r>
    </w:p>
    <w:p w14:paraId="3BB10E2B" w14:textId="32879203" w:rsidR="004D04FE" w:rsidRPr="001C1528" w:rsidRDefault="004D04FE" w:rsidP="004A7B05">
      <w:pPr>
        <w:pStyle w:val="EYBulletedList1"/>
        <w:numPr>
          <w:ilvl w:val="1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t xml:space="preserve">pre stredne rizikové zákazky podľa ZRFVO </w:t>
      </w:r>
      <w:r w:rsidRPr="001C1528">
        <w:rPr>
          <w:rFonts w:asciiTheme="minorHAnsi" w:hAnsiTheme="minorHAnsi" w:cstheme="minorHAnsi"/>
          <w:sz w:val="24"/>
          <w:lang w:val="en-US"/>
        </w:rPr>
        <w:t>[1</w:t>
      </w:r>
      <w:r w:rsidRPr="001C1528">
        <w:rPr>
          <w:rFonts w:asciiTheme="minorHAnsi" w:hAnsiTheme="minorHAnsi" w:cstheme="minorHAnsi"/>
          <w:sz w:val="24"/>
        </w:rPr>
        <w:t xml:space="preserve">] </w:t>
      </w:r>
      <w:r w:rsidR="005F47FD" w:rsidRPr="001C1528">
        <w:rPr>
          <w:rFonts w:asciiTheme="minorHAnsi" w:hAnsiTheme="minorHAnsi" w:cstheme="minorHAnsi"/>
          <w:sz w:val="24"/>
        </w:rPr>
        <w:t>(kategória: „</w:t>
      </w:r>
      <w:r w:rsidR="005F47FD" w:rsidRPr="001C1528">
        <w:rPr>
          <w:rFonts w:asciiTheme="minorHAnsi" w:hAnsiTheme="minorHAnsi" w:cstheme="minorHAnsi"/>
          <w:i/>
          <w:iCs/>
          <w:sz w:val="24"/>
        </w:rPr>
        <w:t>Podlimitná zákazka</w:t>
      </w:r>
      <w:r w:rsidR="005F47FD" w:rsidRPr="001C1528">
        <w:rPr>
          <w:rFonts w:asciiTheme="minorHAnsi" w:hAnsiTheme="minorHAnsi" w:cstheme="minorHAnsi"/>
          <w:sz w:val="24"/>
        </w:rPr>
        <w:t>“</w:t>
      </w:r>
      <w:r w:rsidR="000C4AD0" w:rsidRPr="001C1528">
        <w:rPr>
          <w:rFonts w:asciiTheme="minorHAnsi" w:hAnsiTheme="minorHAnsi" w:cstheme="minorHAnsi"/>
          <w:sz w:val="24"/>
        </w:rPr>
        <w:t>)</w:t>
      </w:r>
      <w:r w:rsidR="005F47FD" w:rsidRPr="001C1528">
        <w:rPr>
          <w:rFonts w:asciiTheme="minorHAnsi" w:hAnsiTheme="minorHAnsi" w:cstheme="minorHAnsi"/>
          <w:sz w:val="24"/>
        </w:rPr>
        <w:t xml:space="preserve"> </w:t>
      </w:r>
      <w:r w:rsidR="00210698" w:rsidRPr="001C1528">
        <w:rPr>
          <w:rFonts w:asciiTheme="minorHAnsi" w:hAnsiTheme="minorHAnsi" w:cstheme="minorHAnsi"/>
          <w:sz w:val="24"/>
        </w:rPr>
        <w:t xml:space="preserve">PM vypĺňa </w:t>
      </w:r>
      <w:r w:rsidR="00210698" w:rsidRPr="001C1528">
        <w:rPr>
          <w:rFonts w:asciiTheme="minorHAnsi" w:hAnsiTheme="minorHAnsi" w:cstheme="minorHAnsi"/>
          <w:b/>
          <w:bCs/>
          <w:sz w:val="24"/>
        </w:rPr>
        <w:t>IMARVO na 2. úrovni</w:t>
      </w:r>
      <w:r w:rsidR="00210698" w:rsidRPr="001C1528">
        <w:rPr>
          <w:rFonts w:asciiTheme="minorHAnsi" w:hAnsiTheme="minorHAnsi" w:cstheme="minorHAnsi"/>
          <w:sz w:val="24"/>
        </w:rPr>
        <w:t>, t. j. vyplní všetky DRFVO výberom príslušnej možnosti k danému DRFVO</w:t>
      </w:r>
      <w:r w:rsidR="00965453" w:rsidRPr="001C1528">
        <w:rPr>
          <w:rFonts w:asciiTheme="minorHAnsi" w:hAnsiTheme="minorHAnsi" w:cstheme="minorHAnsi"/>
          <w:sz w:val="24"/>
        </w:rPr>
        <w:t>, pričom</w:t>
      </w:r>
    </w:p>
    <w:p w14:paraId="12795EC4" w14:textId="2A30BBCF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nenachádza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="00113BF3" w:rsidRPr="00A04AD7">
        <w:rPr>
          <w:rFonts w:asciiTheme="minorHAnsi" w:hAnsiTheme="minorHAnsi" w:cstheme="minorHAnsi"/>
          <w:sz w:val="24"/>
        </w:rPr>
        <w:t>, IMARVO určil prístup ku kontrole („kontrola sa vykoná“ alebo „kontrola sa nevykoná“</w:t>
      </w:r>
      <w:r w:rsidR="00156636" w:rsidRPr="00A04AD7">
        <w:rPr>
          <w:rFonts w:asciiTheme="minorHAnsi" w:hAnsiTheme="minorHAnsi" w:cstheme="minorHAnsi"/>
          <w:sz w:val="24"/>
        </w:rPr>
        <w:t>)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56636" w:rsidRPr="00A04AD7">
        <w:rPr>
          <w:rFonts w:asciiTheme="minorHAnsi" w:hAnsiTheme="minorHAnsi" w:cstheme="minorHAnsi"/>
          <w:sz w:val="24"/>
        </w:rPr>
        <w:t xml:space="preserve">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;</w:t>
      </w:r>
    </w:p>
    <w:p w14:paraId="55354232" w14:textId="2AA1CD97" w:rsidR="004D04FE" w:rsidRPr="00A04AD7" w:rsidRDefault="004D04FE" w:rsidP="004A7B05">
      <w:pPr>
        <w:pStyle w:val="EYBulletedList1"/>
        <w:numPr>
          <w:ilvl w:val="2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ak hodnota RI VO sa nachádza v prvom pásme pod </w:t>
      </w:r>
      <w:r w:rsidR="00C11127" w:rsidRPr="00A04AD7">
        <w:rPr>
          <w:rFonts w:asciiTheme="minorHAnsi" w:hAnsiTheme="minorHAnsi" w:cstheme="minorHAnsi"/>
          <w:sz w:val="24"/>
        </w:rPr>
        <w:t>hraničnou hodnotou</w:t>
      </w:r>
      <w:r w:rsidRPr="00A04AD7">
        <w:rPr>
          <w:rFonts w:asciiTheme="minorHAnsi" w:hAnsiTheme="minorHAnsi" w:cstheme="minorHAnsi"/>
          <w:sz w:val="24"/>
        </w:rPr>
        <w:t xml:space="preserve">, </w:t>
      </w:r>
      <w:r w:rsidR="003C2846" w:rsidRPr="00A04AD7">
        <w:rPr>
          <w:rFonts w:asciiTheme="minorHAnsi" w:hAnsiTheme="minorHAnsi" w:cstheme="minorHAnsi"/>
          <w:sz w:val="24"/>
        </w:rPr>
        <w:t xml:space="preserve">PM vypĺňa IMARVO </w:t>
      </w:r>
      <w:r w:rsidR="003C2846" w:rsidRPr="00A04AD7">
        <w:rPr>
          <w:rFonts w:asciiTheme="minorHAnsi" w:hAnsiTheme="minorHAnsi" w:cstheme="minorHAnsi"/>
          <w:b/>
          <w:bCs/>
          <w:sz w:val="24"/>
        </w:rPr>
        <w:t>na 3. úrovni</w:t>
      </w:r>
      <w:r w:rsidR="003C2846" w:rsidRPr="00A04AD7">
        <w:rPr>
          <w:rFonts w:asciiTheme="minorHAnsi" w:hAnsiTheme="minorHAnsi" w:cstheme="minorHAnsi"/>
          <w:sz w:val="24"/>
        </w:rPr>
        <w:t>, t. j. vyplní všetky ORFVO výberom príslušnej možnosti k danému ORFVO. Na základe vyplnených kategórií ORFVO sa určí prístup ku kontrole</w:t>
      </w:r>
      <w:r w:rsidR="004A4871" w:rsidRPr="00A04AD7">
        <w:rPr>
          <w:rFonts w:asciiTheme="minorHAnsi" w:hAnsiTheme="minorHAnsi" w:cstheme="minorHAnsi"/>
          <w:sz w:val="24"/>
        </w:rPr>
        <w:t xml:space="preserve"> („kontrola sa vykoná“ alebo „kontrola sa nevykoná“) a </w:t>
      </w:r>
      <w:r w:rsidR="001E1EF1" w:rsidRPr="00A04AD7">
        <w:rPr>
          <w:rFonts w:asciiTheme="minorHAnsi" w:hAnsiTheme="minorHAnsi" w:cstheme="minorHAnsi"/>
          <w:b/>
          <w:bCs/>
          <w:sz w:val="24"/>
        </w:rPr>
        <w:t>analýza rizík</w:t>
      </w:r>
      <w:r w:rsidRPr="00A04AD7">
        <w:rPr>
          <w:rFonts w:asciiTheme="minorHAnsi" w:hAnsiTheme="minorHAnsi" w:cstheme="minorHAnsi"/>
          <w:b/>
          <w:bCs/>
          <w:sz w:val="24"/>
        </w:rPr>
        <w:t xml:space="preserve"> bola ukončená</w:t>
      </w:r>
      <w:r w:rsidRPr="00A04AD7">
        <w:rPr>
          <w:rFonts w:asciiTheme="minorHAnsi" w:hAnsiTheme="minorHAnsi" w:cstheme="minorHAnsi"/>
          <w:sz w:val="24"/>
        </w:rPr>
        <w:t>.</w:t>
      </w:r>
    </w:p>
    <w:p w14:paraId="265B72A4" w14:textId="4AC23094" w:rsidR="00CA4A6A" w:rsidRPr="00A04AD7" w:rsidRDefault="00DB0A16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A04AD7">
        <w:rPr>
          <w:rFonts w:asciiTheme="minorHAnsi" w:hAnsiTheme="minorHAnsi" w:cstheme="minorHAnsi"/>
          <w:sz w:val="24"/>
        </w:rPr>
        <w:t xml:space="preserve">Po </w:t>
      </w:r>
      <w:r w:rsidR="004A4871" w:rsidRPr="00A04AD7">
        <w:rPr>
          <w:rFonts w:asciiTheme="minorHAnsi" w:hAnsiTheme="minorHAnsi" w:cstheme="minorHAnsi"/>
          <w:sz w:val="24"/>
        </w:rPr>
        <w:t>ukončení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Pr="00A04AD7">
        <w:rPr>
          <w:rFonts w:asciiTheme="minorHAnsi" w:hAnsiTheme="minorHAnsi" w:cstheme="minorHAnsi"/>
          <w:sz w:val="24"/>
        </w:rPr>
        <w:t xml:space="preserve"> </w:t>
      </w:r>
      <w:r w:rsidR="00CA4A6A" w:rsidRPr="00A04AD7">
        <w:rPr>
          <w:rFonts w:asciiTheme="minorHAnsi" w:hAnsiTheme="minorHAnsi" w:cstheme="minorHAnsi"/>
          <w:sz w:val="24"/>
        </w:rPr>
        <w:t>VO PM vypracuje Kontrolný zoznam</w:t>
      </w:r>
      <w:r w:rsidRPr="00A04AD7">
        <w:rPr>
          <w:rFonts w:asciiTheme="minorHAnsi" w:hAnsiTheme="minorHAnsi" w:cstheme="minorHAnsi"/>
          <w:sz w:val="24"/>
        </w:rPr>
        <w:t xml:space="preserve"> k analýze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r w:rsidR="006517F2" w:rsidRPr="00A04AD7">
        <w:rPr>
          <w:rFonts w:asciiTheme="minorHAnsi" w:hAnsiTheme="minorHAnsi" w:cstheme="minorHAnsi"/>
          <w:sz w:val="24"/>
        </w:rPr>
        <w:t>VO</w:t>
      </w:r>
      <w:r w:rsidR="00982085" w:rsidRPr="00A04AD7">
        <w:rPr>
          <w:rFonts w:asciiTheme="minorHAnsi" w:hAnsiTheme="minorHAnsi" w:cstheme="minorHAnsi"/>
          <w:sz w:val="24"/>
        </w:rPr>
        <w:t xml:space="preserve"> a informuje Úrad pre verejné obstarávania ako SO o potrebe vykonať FK VO</w:t>
      </w:r>
      <w:r w:rsidR="00E05DBE" w:rsidRPr="00A04AD7">
        <w:rPr>
          <w:rFonts w:asciiTheme="minorHAnsi" w:hAnsiTheme="minorHAnsi" w:cstheme="minorHAnsi"/>
          <w:sz w:val="24"/>
        </w:rPr>
        <w:t xml:space="preserve"> </w:t>
      </w:r>
      <w:r w:rsidR="00543123" w:rsidRPr="00A04AD7">
        <w:rPr>
          <w:rFonts w:asciiTheme="minorHAnsi" w:hAnsiTheme="minorHAnsi" w:cstheme="minorHAnsi"/>
          <w:sz w:val="24"/>
        </w:rPr>
        <w:t xml:space="preserve">prostredníctvom modulu Komunikácia v ITMS </w:t>
      </w:r>
      <w:r w:rsidR="00982085" w:rsidRPr="00A04AD7">
        <w:rPr>
          <w:rFonts w:asciiTheme="minorHAnsi" w:hAnsiTheme="minorHAnsi" w:cstheme="minorHAnsi"/>
          <w:sz w:val="24"/>
        </w:rPr>
        <w:t xml:space="preserve">(ak výsledkom </w:t>
      </w:r>
      <w:r w:rsidR="001E1EF1" w:rsidRPr="00A04AD7">
        <w:rPr>
          <w:rFonts w:asciiTheme="minorHAnsi" w:hAnsiTheme="minorHAnsi" w:cstheme="minorHAnsi"/>
          <w:sz w:val="24"/>
        </w:rPr>
        <w:t>analýzy rizík</w:t>
      </w:r>
      <w:r w:rsidR="00982085" w:rsidRPr="00A04AD7">
        <w:rPr>
          <w:rFonts w:asciiTheme="minorHAnsi" w:hAnsiTheme="minorHAnsi" w:cstheme="minorHAnsi"/>
          <w:sz w:val="24"/>
        </w:rPr>
        <w:t xml:space="preserve"> VO nie je potreba vykonať FK VO, ÚVO sa nei</w:t>
      </w:r>
      <w:r w:rsidR="0057303A" w:rsidRPr="00A04AD7">
        <w:rPr>
          <w:rFonts w:asciiTheme="minorHAnsi" w:hAnsiTheme="minorHAnsi" w:cstheme="minorHAnsi"/>
          <w:sz w:val="24"/>
        </w:rPr>
        <w:t>n</w:t>
      </w:r>
      <w:r w:rsidR="00982085" w:rsidRPr="00A04AD7">
        <w:rPr>
          <w:rFonts w:asciiTheme="minorHAnsi" w:hAnsiTheme="minorHAnsi" w:cstheme="minorHAnsi"/>
          <w:sz w:val="24"/>
        </w:rPr>
        <w:t>formuje).</w:t>
      </w:r>
    </w:p>
    <w:p w14:paraId="675AD164" w14:textId="7BACF268" w:rsidR="003B2627" w:rsidRPr="001C1528" w:rsidRDefault="002D1AF7" w:rsidP="004A7B05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Odporúčaná lehota pre </w:t>
      </w:r>
      <w:r w:rsidR="0001488E" w:rsidRPr="001C1528">
        <w:rPr>
          <w:rFonts w:asciiTheme="minorHAnsi" w:hAnsiTheme="minorHAnsi" w:cstheme="minorHAnsi"/>
          <w:sz w:val="24"/>
        </w:rPr>
        <w:t>v</w:t>
      </w:r>
      <w:r>
        <w:rPr>
          <w:rFonts w:asciiTheme="minorHAnsi" w:hAnsiTheme="minorHAnsi" w:cstheme="minorHAnsi"/>
          <w:sz w:val="24"/>
        </w:rPr>
        <w:t>ý</w:t>
      </w:r>
      <w:r w:rsidR="0001488E" w:rsidRPr="001C1528">
        <w:rPr>
          <w:rFonts w:asciiTheme="minorHAnsi" w:hAnsiTheme="minorHAnsi" w:cstheme="minorHAnsi"/>
          <w:sz w:val="24"/>
        </w:rPr>
        <w:t>ko</w:t>
      </w:r>
      <w:r>
        <w:rPr>
          <w:rFonts w:asciiTheme="minorHAnsi" w:hAnsiTheme="minorHAnsi" w:cstheme="minorHAnsi"/>
          <w:sz w:val="24"/>
        </w:rPr>
        <w:t>n</w:t>
      </w:r>
      <w:r w:rsidR="0001488E" w:rsidRPr="001C1528">
        <w:rPr>
          <w:rFonts w:asciiTheme="minorHAnsi" w:hAnsiTheme="minorHAnsi" w:cstheme="minorHAnsi"/>
          <w:sz w:val="24"/>
        </w:rPr>
        <w:t xml:space="preserve"> analýz</w:t>
      </w:r>
      <w:r>
        <w:rPr>
          <w:rFonts w:asciiTheme="minorHAnsi" w:hAnsiTheme="minorHAnsi" w:cstheme="minorHAnsi"/>
          <w:sz w:val="24"/>
        </w:rPr>
        <w:t>y</w:t>
      </w:r>
      <w:r w:rsidR="0001488E" w:rsidRPr="001C1528">
        <w:rPr>
          <w:rFonts w:asciiTheme="minorHAnsi" w:hAnsiTheme="minorHAnsi" w:cstheme="minorHAnsi"/>
          <w:sz w:val="24"/>
        </w:rPr>
        <w:t xml:space="preserve"> </w:t>
      </w:r>
      <w:r w:rsidR="005F2C1F">
        <w:rPr>
          <w:rFonts w:asciiTheme="minorHAnsi" w:hAnsiTheme="minorHAnsi" w:cstheme="minorHAnsi"/>
          <w:sz w:val="24"/>
        </w:rPr>
        <w:t xml:space="preserve">rizík </w:t>
      </w:r>
      <w:r w:rsidR="0001488E" w:rsidRPr="001C1528">
        <w:rPr>
          <w:rFonts w:asciiTheme="minorHAnsi" w:hAnsiTheme="minorHAnsi" w:cstheme="minorHAnsi"/>
          <w:sz w:val="24"/>
        </w:rPr>
        <w:t xml:space="preserve">VO </w:t>
      </w:r>
      <w:r>
        <w:rPr>
          <w:rFonts w:asciiTheme="minorHAnsi" w:hAnsiTheme="minorHAnsi" w:cstheme="minorHAnsi"/>
          <w:sz w:val="24"/>
        </w:rPr>
        <w:t>je</w:t>
      </w:r>
      <w:r w:rsidR="0001488E" w:rsidRPr="006F04C6">
        <w:rPr>
          <w:rFonts w:asciiTheme="minorHAnsi" w:hAnsiTheme="minorHAnsi" w:cstheme="minorHAnsi"/>
          <w:sz w:val="24"/>
        </w:rPr>
        <w:t xml:space="preserve"> </w:t>
      </w:r>
      <w:r w:rsidR="005F2C1F" w:rsidRPr="00581A24">
        <w:rPr>
          <w:rFonts w:asciiTheme="minorHAnsi" w:hAnsiTheme="minorHAnsi" w:cstheme="minorHAnsi"/>
          <w:sz w:val="24"/>
        </w:rPr>
        <w:t>3</w:t>
      </w:r>
      <w:r w:rsidR="0001488E" w:rsidRPr="00581A24">
        <w:rPr>
          <w:rFonts w:asciiTheme="minorHAnsi" w:hAnsiTheme="minorHAnsi" w:cstheme="minorHAnsi"/>
          <w:sz w:val="24"/>
        </w:rPr>
        <w:t xml:space="preserve"> pracovn</w:t>
      </w:r>
      <w:r>
        <w:rPr>
          <w:rFonts w:asciiTheme="minorHAnsi" w:hAnsiTheme="minorHAnsi" w:cstheme="minorHAnsi"/>
          <w:sz w:val="24"/>
        </w:rPr>
        <w:t>é</w:t>
      </w:r>
      <w:r w:rsidR="0001488E" w:rsidRPr="001C1528">
        <w:rPr>
          <w:rFonts w:asciiTheme="minorHAnsi" w:hAnsiTheme="minorHAnsi" w:cstheme="minorHAnsi"/>
          <w:sz w:val="24"/>
        </w:rPr>
        <w:t xml:space="preserve"> dn</w:t>
      </w:r>
      <w:r>
        <w:rPr>
          <w:rFonts w:asciiTheme="minorHAnsi" w:hAnsiTheme="minorHAnsi" w:cstheme="minorHAnsi"/>
          <w:sz w:val="24"/>
        </w:rPr>
        <w:t>i</w:t>
      </w:r>
      <w:r w:rsidR="0001488E" w:rsidRPr="001C1528">
        <w:rPr>
          <w:rFonts w:asciiTheme="minorHAnsi" w:hAnsiTheme="minorHAnsi" w:cstheme="minorHAnsi"/>
          <w:sz w:val="24"/>
        </w:rPr>
        <w:t xml:space="preserve"> </w:t>
      </w:r>
      <w:r w:rsidR="00887C52" w:rsidRPr="001C1528">
        <w:rPr>
          <w:rFonts w:asciiTheme="minorHAnsi" w:hAnsiTheme="minorHAnsi" w:cstheme="minorHAnsi"/>
          <w:sz w:val="24"/>
        </w:rPr>
        <w:t>od prijatia VO na RO/SO, t</w:t>
      </w:r>
      <w:r w:rsidR="009A537D" w:rsidRPr="001C1528">
        <w:rPr>
          <w:rFonts w:asciiTheme="minorHAnsi" w:hAnsiTheme="minorHAnsi" w:cstheme="minorHAnsi"/>
          <w:sz w:val="24"/>
        </w:rPr>
        <w:t>.</w:t>
      </w:r>
      <w:r w:rsidR="00887C52" w:rsidRPr="001C1528">
        <w:rPr>
          <w:rFonts w:asciiTheme="minorHAnsi" w:hAnsiTheme="minorHAnsi" w:cstheme="minorHAnsi"/>
          <w:sz w:val="24"/>
        </w:rPr>
        <w:t> j.</w:t>
      </w:r>
      <w:r w:rsidR="009A537D" w:rsidRPr="001C1528">
        <w:rPr>
          <w:rFonts w:asciiTheme="minorHAnsi" w:hAnsiTheme="minorHAnsi" w:cstheme="minorHAnsi"/>
          <w:sz w:val="24"/>
        </w:rPr>
        <w:t xml:space="preserve"> zaregistrovania </w:t>
      </w:r>
      <w:r w:rsidR="00887C52" w:rsidRPr="001C1528">
        <w:rPr>
          <w:rFonts w:asciiTheme="minorHAnsi" w:hAnsiTheme="minorHAnsi" w:cstheme="minorHAnsi"/>
          <w:sz w:val="24"/>
        </w:rPr>
        <w:t>žiadosti o posúdenie verejného obstarávania / obstarávania / dodatku v ITMS</w:t>
      </w:r>
      <w:r w:rsidR="009A537D" w:rsidRPr="001C1528">
        <w:rPr>
          <w:rFonts w:asciiTheme="minorHAnsi" w:hAnsiTheme="minorHAnsi" w:cstheme="minorHAnsi"/>
          <w:sz w:val="24"/>
        </w:rPr>
        <w:t>.</w:t>
      </w:r>
      <w:r>
        <w:rPr>
          <w:rFonts w:asciiTheme="minorHAnsi" w:hAnsiTheme="minorHAnsi" w:cstheme="minorHAnsi"/>
          <w:sz w:val="24"/>
        </w:rPr>
        <w:t xml:space="preserve"> </w:t>
      </w:r>
      <w:r w:rsidRPr="002D1AF7">
        <w:rPr>
          <w:rFonts w:asciiTheme="minorHAnsi" w:hAnsiTheme="minorHAnsi" w:cstheme="minorHAnsi"/>
          <w:sz w:val="24"/>
        </w:rPr>
        <w:t>SO/organizačn</w:t>
      </w:r>
      <w:r w:rsidR="00C57D80">
        <w:rPr>
          <w:rFonts w:asciiTheme="minorHAnsi" w:hAnsiTheme="minorHAnsi" w:cstheme="minorHAnsi"/>
          <w:sz w:val="24"/>
        </w:rPr>
        <w:t>ý</w:t>
      </w:r>
      <w:r w:rsidRPr="002D1AF7">
        <w:rPr>
          <w:rFonts w:asciiTheme="minorHAnsi" w:hAnsiTheme="minorHAnsi" w:cstheme="minorHAnsi"/>
          <w:sz w:val="24"/>
        </w:rPr>
        <w:t xml:space="preserve"> útvar RO, zodpovedn</w:t>
      </w:r>
      <w:r w:rsidR="00C57D80">
        <w:rPr>
          <w:rFonts w:asciiTheme="minorHAnsi" w:hAnsiTheme="minorHAnsi" w:cstheme="minorHAnsi"/>
          <w:sz w:val="24"/>
        </w:rPr>
        <w:t>ý</w:t>
      </w:r>
      <w:r w:rsidRPr="002D1AF7">
        <w:rPr>
          <w:rFonts w:asciiTheme="minorHAnsi" w:hAnsiTheme="minorHAnsi" w:cstheme="minorHAnsi"/>
          <w:sz w:val="24"/>
        </w:rPr>
        <w:t xml:space="preserve"> za implementáciu Programu Slovensko 2021 </w:t>
      </w:r>
      <w:r>
        <w:rPr>
          <w:rFonts w:asciiTheme="minorHAnsi" w:hAnsiTheme="minorHAnsi" w:cstheme="minorHAnsi"/>
          <w:sz w:val="24"/>
        </w:rPr>
        <w:t>–</w:t>
      </w:r>
      <w:r w:rsidRPr="002D1AF7">
        <w:rPr>
          <w:rFonts w:asciiTheme="minorHAnsi" w:hAnsiTheme="minorHAnsi" w:cstheme="minorHAnsi"/>
          <w:sz w:val="24"/>
        </w:rPr>
        <w:t xml:space="preserve"> 2027</w:t>
      </w:r>
      <w:r w:rsidR="00C57D80">
        <w:rPr>
          <w:rFonts w:asciiTheme="minorHAnsi" w:hAnsiTheme="minorHAnsi" w:cstheme="minorHAnsi"/>
          <w:sz w:val="24"/>
        </w:rPr>
        <w:t xml:space="preserve"> si môže nastaviť vlastnú lehotu, avšak táto lehota by mala byť primeraná s ohľadom na včasný výkon samotnej kontroly VO. </w:t>
      </w:r>
    </w:p>
    <w:p w14:paraId="3B84CBD1" w14:textId="37CECD56" w:rsidR="00DB0A16" w:rsidRPr="00A04AD7" w:rsidRDefault="000E4911" w:rsidP="00581003">
      <w:pPr>
        <w:pStyle w:val="EYBulletedList1"/>
        <w:numPr>
          <w:ilvl w:val="0"/>
          <w:numId w:val="5"/>
        </w:numPr>
        <w:jc w:val="both"/>
        <w:rPr>
          <w:rFonts w:asciiTheme="minorHAnsi" w:hAnsiTheme="minorHAnsi" w:cstheme="minorHAnsi"/>
          <w:sz w:val="24"/>
        </w:rPr>
      </w:pPr>
      <w:r w:rsidRPr="001C1528">
        <w:rPr>
          <w:rFonts w:asciiTheme="minorHAnsi" w:hAnsiTheme="minorHAnsi" w:cstheme="minorHAnsi"/>
          <w:sz w:val="24"/>
        </w:rPr>
        <w:lastRenderedPageBreak/>
        <w:t xml:space="preserve">Analogicky </w:t>
      </w:r>
      <w:r w:rsidR="007346D7" w:rsidRPr="001C1528">
        <w:rPr>
          <w:rFonts w:asciiTheme="minorHAnsi" w:hAnsiTheme="minorHAnsi" w:cstheme="minorHAnsi"/>
          <w:sz w:val="24"/>
        </w:rPr>
        <w:t xml:space="preserve">k vyššie uvedeným </w:t>
      </w:r>
      <w:r w:rsidR="007346D7" w:rsidRPr="00A04AD7">
        <w:rPr>
          <w:rFonts w:asciiTheme="minorHAnsi" w:hAnsiTheme="minorHAnsi" w:cstheme="minorHAnsi"/>
          <w:sz w:val="24"/>
        </w:rPr>
        <w:t xml:space="preserve">bodom </w:t>
      </w:r>
      <w:r w:rsidRPr="00A04AD7">
        <w:rPr>
          <w:rFonts w:asciiTheme="minorHAnsi" w:hAnsiTheme="minorHAnsi" w:cstheme="minorHAnsi"/>
          <w:sz w:val="24"/>
        </w:rPr>
        <w:t>postupuje vo vzťahu k</w:t>
      </w:r>
      <w:r w:rsidR="007346D7" w:rsidRPr="00A04AD7">
        <w:rPr>
          <w:rFonts w:asciiTheme="minorHAnsi" w:hAnsiTheme="minorHAnsi" w:cstheme="minorHAnsi"/>
          <w:sz w:val="24"/>
        </w:rPr>
        <w:t>  analýz</w:t>
      </w:r>
      <w:r w:rsidR="00B10418" w:rsidRPr="00A04AD7">
        <w:rPr>
          <w:rFonts w:asciiTheme="minorHAnsi" w:hAnsiTheme="minorHAnsi" w:cstheme="minorHAnsi"/>
          <w:sz w:val="24"/>
        </w:rPr>
        <w:t>e</w:t>
      </w:r>
      <w:r w:rsidR="007346D7" w:rsidRPr="00A04AD7">
        <w:rPr>
          <w:rFonts w:asciiTheme="minorHAnsi" w:hAnsiTheme="minorHAnsi" w:cstheme="minorHAnsi"/>
          <w:sz w:val="24"/>
        </w:rPr>
        <w:t xml:space="preserve"> </w:t>
      </w:r>
      <w:r w:rsidR="001E1EF1" w:rsidRPr="00A04AD7">
        <w:rPr>
          <w:rFonts w:asciiTheme="minorHAnsi" w:hAnsiTheme="minorHAnsi" w:cstheme="minorHAnsi"/>
          <w:sz w:val="24"/>
        </w:rPr>
        <w:t xml:space="preserve">rizík </w:t>
      </w:r>
      <w:r w:rsidR="00B018D6" w:rsidRPr="00B018D6">
        <w:rPr>
          <w:rFonts w:asciiTheme="minorHAnsi" w:hAnsiTheme="minorHAnsi" w:cstheme="minorHAnsi"/>
          <w:sz w:val="24"/>
        </w:rPr>
        <w:t xml:space="preserve">verejného obstarávania / obstarávania </w:t>
      </w:r>
      <w:r w:rsidR="00B018D6">
        <w:rPr>
          <w:rFonts w:asciiTheme="minorHAnsi" w:hAnsiTheme="minorHAnsi" w:cstheme="minorHAnsi"/>
          <w:sz w:val="24"/>
        </w:rPr>
        <w:t xml:space="preserve">v rámci fázovaných projektov a </w:t>
      </w:r>
      <w:r w:rsidR="007346D7" w:rsidRPr="00A04AD7">
        <w:rPr>
          <w:rFonts w:asciiTheme="minorHAnsi" w:hAnsiTheme="minorHAnsi" w:cstheme="minorHAnsi"/>
          <w:sz w:val="24"/>
        </w:rPr>
        <w:t xml:space="preserve">dodatku k zmluve s dodávateľom </w:t>
      </w:r>
      <w:r w:rsidR="00B10418" w:rsidRPr="00A04AD7">
        <w:rPr>
          <w:rFonts w:asciiTheme="minorHAnsi" w:hAnsiTheme="minorHAnsi" w:cstheme="minorHAnsi"/>
          <w:sz w:val="24"/>
        </w:rPr>
        <w:t xml:space="preserve">v hárkoch </w:t>
      </w:r>
      <w:r w:rsidR="00FE0F3C">
        <w:rPr>
          <w:rFonts w:asciiTheme="minorHAnsi" w:hAnsiTheme="minorHAnsi" w:cstheme="minorHAnsi"/>
          <w:sz w:val="24"/>
        </w:rPr>
        <w:t>„</w:t>
      </w:r>
      <w:r w:rsidR="00FE0F3C" w:rsidRPr="00FE0F3C">
        <w:rPr>
          <w:rFonts w:asciiTheme="minorHAnsi" w:hAnsiTheme="minorHAnsi" w:cstheme="minorHAnsi"/>
          <w:sz w:val="24"/>
        </w:rPr>
        <w:t>Analýza_rizík_VO</w:t>
      </w:r>
      <w:r w:rsidR="00FE0F3C">
        <w:rPr>
          <w:rFonts w:asciiTheme="minorHAnsi" w:hAnsiTheme="minorHAnsi" w:cstheme="minorHAnsi"/>
          <w:sz w:val="24"/>
        </w:rPr>
        <w:t xml:space="preserve">_fáz_prj“ a </w:t>
      </w:r>
      <w:r w:rsidR="00B96259" w:rsidRPr="00A04AD7">
        <w:rPr>
          <w:rFonts w:asciiTheme="minorHAnsi" w:hAnsiTheme="minorHAnsi" w:cstheme="minorHAnsi"/>
          <w:sz w:val="24"/>
        </w:rPr>
        <w:t>„Analýza_rizík</w:t>
      </w:r>
      <w:r w:rsidR="00B10418" w:rsidRPr="00A04AD7">
        <w:rPr>
          <w:rFonts w:asciiTheme="minorHAnsi" w:hAnsiTheme="minorHAnsi" w:cstheme="minorHAnsi"/>
          <w:i/>
          <w:iCs/>
          <w:sz w:val="24"/>
        </w:rPr>
        <w:t>_D</w:t>
      </w:r>
      <w:r w:rsidR="00B10418" w:rsidRPr="00A04AD7">
        <w:rPr>
          <w:rFonts w:asciiTheme="minorHAnsi" w:hAnsiTheme="minorHAnsi" w:cstheme="minorHAnsi"/>
          <w:sz w:val="24"/>
        </w:rPr>
        <w:t>“.</w:t>
      </w:r>
    </w:p>
    <w:p w14:paraId="0A3F7919" w14:textId="77777777" w:rsidR="00CA7B8B" w:rsidRPr="00A04AD7" w:rsidRDefault="00CA7B8B" w:rsidP="00581003">
      <w:pPr>
        <w:pStyle w:val="Nadpis1"/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Doplnkový kontrolný mechanizmus</w:t>
      </w:r>
    </w:p>
    <w:p w14:paraId="40157246" w14:textId="5CDD08AE" w:rsidR="00CA7B8B" w:rsidRPr="00A04AD7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Doplnkový kontrolný mechanizmus sa aplikuje v prípade </w:t>
      </w:r>
      <w:r w:rsidR="009A5E2A" w:rsidRPr="00A04AD7">
        <w:rPr>
          <w:rFonts w:asciiTheme="minorHAnsi" w:hAnsiTheme="minorHAnsi" w:cstheme="minorHAnsi"/>
          <w:b/>
          <w:bCs/>
        </w:rPr>
        <w:t>VO</w:t>
      </w:r>
      <w:r w:rsidRPr="00A04AD7">
        <w:rPr>
          <w:rFonts w:asciiTheme="minorHAnsi" w:hAnsiTheme="minorHAnsi" w:cstheme="minorHAnsi"/>
          <w:b/>
          <w:bCs/>
        </w:rPr>
        <w:t>, ktoré neboli predmetom kontroly</w:t>
      </w:r>
      <w:r w:rsidRPr="00A04AD7">
        <w:rPr>
          <w:rFonts w:asciiTheme="minorHAnsi" w:hAnsiTheme="minorHAnsi" w:cstheme="minorHAnsi"/>
        </w:rPr>
        <w:t xml:space="preserve"> (tzn. že ide o zákazky so stredným rizikom, ktoré nie sú predmetom kontroly z dôvodu, že ich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nižší ako hraničná hodnota, resp. </w:t>
      </w:r>
      <w:r w:rsidR="00FB4F1E" w:rsidRPr="00A04AD7">
        <w:rPr>
          <w:rFonts w:asciiTheme="minorHAnsi" w:hAnsiTheme="minorHAnsi" w:cstheme="minorHAnsi"/>
        </w:rPr>
        <w:t>RI</w:t>
      </w:r>
      <w:r w:rsidRPr="00A04AD7">
        <w:rPr>
          <w:rFonts w:asciiTheme="minorHAnsi" w:hAnsiTheme="minorHAnsi" w:cstheme="minorHAnsi"/>
        </w:rPr>
        <w:t xml:space="preserve"> je tesne pod hraničnou hodnotou, avšak na základe vyhodnotenia osobitných rizikových faktorov nejde o rizikové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alebo ide o zákazky s nízkym rizikom, ktoré neboli vybraté prostredníctvom náhodného výberu do vzorky na kontrolu).</w:t>
      </w:r>
    </w:p>
    <w:p w14:paraId="5CA438CA" w14:textId="26A2F14D" w:rsidR="009B0BD8" w:rsidRDefault="00CA7B8B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Doplnkový kontrolný mechanizmus sa využíva z dôvodu získania minimálnej požadovanej miery uistenia o zákonnosti a správnosti realizácie </w:t>
      </w:r>
      <w:r w:rsidR="009A5E2A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>, ktorého účelom je minimalizovať potenciálny dopad pôvodne nerealizovaných kontrol a následného identifikovania finančných nedostatkov najmä auditnými orgánmi.</w:t>
      </w:r>
    </w:p>
    <w:p w14:paraId="0CBCB0FE" w14:textId="1C29A3F8" w:rsidR="00DF0DCE" w:rsidRPr="001C1528" w:rsidRDefault="00DF0DCE" w:rsidP="00581003">
      <w:pPr>
        <w:rPr>
          <w:rFonts w:asciiTheme="minorHAnsi" w:hAnsiTheme="minorHAnsi" w:cstheme="minorHAnsi"/>
        </w:rPr>
      </w:pPr>
      <w:r w:rsidRPr="006F04C6">
        <w:rPr>
          <w:rFonts w:asciiTheme="minorHAnsi" w:hAnsiTheme="minorHAnsi" w:cstheme="minorHAnsi"/>
        </w:rPr>
        <w:t>Dopl</w:t>
      </w:r>
      <w:r w:rsidR="00B9165A" w:rsidRPr="006F04C6">
        <w:rPr>
          <w:rFonts w:asciiTheme="minorHAnsi" w:hAnsiTheme="minorHAnsi" w:cstheme="minorHAnsi"/>
        </w:rPr>
        <w:t xml:space="preserve">nková FK VO sa vykonáva </w:t>
      </w:r>
      <w:r w:rsidR="0042237D" w:rsidRPr="006F04C6">
        <w:rPr>
          <w:rFonts w:asciiTheme="minorHAnsi" w:hAnsiTheme="minorHAnsi" w:cstheme="minorHAnsi"/>
        </w:rPr>
        <w:t>štandardne</w:t>
      </w:r>
      <w:r w:rsidR="00B9165A" w:rsidRPr="006F04C6">
        <w:rPr>
          <w:rFonts w:asciiTheme="minorHAnsi" w:hAnsiTheme="minorHAnsi" w:cstheme="minorHAnsi"/>
        </w:rPr>
        <w:t xml:space="preserve"> ako</w:t>
      </w:r>
      <w:r w:rsidR="005A08D0" w:rsidRPr="006F04C6">
        <w:rPr>
          <w:rFonts w:asciiTheme="minorHAnsi" w:hAnsiTheme="minorHAnsi" w:cstheme="minorHAnsi"/>
        </w:rPr>
        <w:t xml:space="preserve"> </w:t>
      </w:r>
      <w:r w:rsidR="005D455B" w:rsidRPr="006F04C6">
        <w:rPr>
          <w:rFonts w:asciiTheme="minorHAnsi" w:hAnsiTheme="minorHAnsi" w:cstheme="minorHAnsi"/>
        </w:rPr>
        <w:t>kontrola po uzavretí zmluvy</w:t>
      </w:r>
      <w:r w:rsidR="00B9165A" w:rsidRPr="006F04C6">
        <w:rPr>
          <w:rFonts w:asciiTheme="minorHAnsi" w:hAnsiTheme="minorHAnsi" w:cstheme="minorHAnsi"/>
        </w:rPr>
        <w:t>.</w:t>
      </w:r>
    </w:p>
    <w:p w14:paraId="23D21719" w14:textId="7F837C23" w:rsidR="002177C5" w:rsidRPr="001C1528" w:rsidRDefault="002177C5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Výber vzorky</w:t>
      </w:r>
      <w:r w:rsidR="00233C67" w:rsidRPr="001C1528">
        <w:rPr>
          <w:rFonts w:asciiTheme="minorHAnsi" w:hAnsiTheme="minorHAnsi" w:cstheme="minorHAnsi"/>
          <w:b/>
          <w:bCs/>
        </w:rPr>
        <w:t>, výkon doplnkových FK VO a zber výsledkov FK VO</w:t>
      </w:r>
    </w:p>
    <w:p w14:paraId="5874B884" w14:textId="51F9A37F" w:rsidR="00033911" w:rsidRPr="00A04AD7" w:rsidRDefault="00CA7B8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Výber vzorky z</w:t>
      </w:r>
      <w:r w:rsidR="00A46044">
        <w:rPr>
          <w:rFonts w:asciiTheme="minorHAnsi" w:hAnsiTheme="minorHAnsi" w:cstheme="minorHAnsi"/>
        </w:rPr>
        <w:t>o základného súboru</w:t>
      </w:r>
      <w:r w:rsidR="00A46044" w:rsidRPr="001C1528">
        <w:rPr>
          <w:rFonts w:asciiTheme="minorHAnsi" w:hAnsiTheme="minorHAnsi" w:cstheme="minorHAnsi"/>
        </w:rPr>
        <w:t xml:space="preserve"> </w:t>
      </w:r>
      <w:r w:rsidR="002D6D43">
        <w:rPr>
          <w:rFonts w:asciiTheme="minorHAnsi" w:hAnsiTheme="minorHAnsi" w:cstheme="minorHAnsi"/>
        </w:rPr>
        <w:t>bude</w:t>
      </w:r>
      <w:r w:rsidRPr="001C1528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realizovaný </w:t>
      </w:r>
      <w:r w:rsidR="004D0610" w:rsidRPr="004D0610">
        <w:rPr>
          <w:rFonts w:asciiTheme="minorHAnsi" w:hAnsiTheme="minorHAnsi" w:cstheme="minorHAnsi"/>
        </w:rPr>
        <w:t>SO/organizačným útvarom RO, zodpovedným za implementáciu Programu Slovensko 2021 - 2027</w:t>
      </w:r>
      <w:r w:rsidR="008C1320" w:rsidRPr="00A04AD7">
        <w:rPr>
          <w:rFonts w:asciiTheme="minorHAnsi" w:hAnsiTheme="minorHAnsi" w:cstheme="minorHAnsi"/>
        </w:rPr>
        <w:t xml:space="preserve">, </w:t>
      </w:r>
      <w:r w:rsidRPr="00A04AD7">
        <w:rPr>
          <w:rFonts w:asciiTheme="minorHAnsi" w:hAnsiTheme="minorHAnsi" w:cstheme="minorHAnsi"/>
        </w:rPr>
        <w:t>metódou</w:t>
      </w:r>
      <w:r w:rsidR="009B0BD8" w:rsidRPr="00A04AD7">
        <w:rPr>
          <w:rFonts w:asciiTheme="minorHAnsi" w:hAnsiTheme="minorHAnsi" w:cstheme="minorHAnsi"/>
        </w:rPr>
        <w:t xml:space="preserve"> </w:t>
      </w:r>
      <w:r w:rsidR="003C5131" w:rsidRPr="00A04AD7">
        <w:rPr>
          <w:rFonts w:asciiTheme="minorHAnsi" w:hAnsiTheme="minorHAnsi" w:cstheme="minorHAnsi"/>
        </w:rPr>
        <w:t>vopred de</w:t>
      </w:r>
      <w:r w:rsidR="008C1320" w:rsidRPr="00A04AD7">
        <w:rPr>
          <w:rFonts w:asciiTheme="minorHAnsi" w:hAnsiTheme="minorHAnsi" w:cstheme="minorHAnsi"/>
        </w:rPr>
        <w:t xml:space="preserve">finovanou RO, </w:t>
      </w:r>
      <w:r w:rsidR="009B0BD8" w:rsidRPr="00A04AD7">
        <w:rPr>
          <w:rFonts w:asciiTheme="minorHAnsi" w:hAnsiTheme="minorHAnsi" w:cstheme="minorHAnsi"/>
        </w:rPr>
        <w:t>a to nasledovným postupom:</w:t>
      </w:r>
    </w:p>
    <w:p w14:paraId="7BE306AF" w14:textId="7E0BEC49" w:rsidR="00AB4B67" w:rsidRPr="00A04AD7" w:rsidRDefault="0033405D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AMAR VO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D0610">
        <w:rPr>
          <w:rFonts w:asciiTheme="minorHAnsi" w:hAnsiTheme="minorHAnsi" w:cstheme="minorHAnsi"/>
        </w:rPr>
        <w:t xml:space="preserve">na </w:t>
      </w:r>
      <w:r w:rsidR="004D0610" w:rsidRPr="004D0610">
        <w:rPr>
          <w:rFonts w:asciiTheme="minorHAnsi" w:hAnsiTheme="minorHAnsi" w:cstheme="minorHAnsi"/>
        </w:rPr>
        <w:t>SO/organizačn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útvar</w:t>
      </w:r>
      <w:r w:rsidR="004D0610">
        <w:rPr>
          <w:rFonts w:asciiTheme="minorHAnsi" w:hAnsiTheme="minorHAnsi" w:cstheme="minorHAnsi"/>
        </w:rPr>
        <w:t>e</w:t>
      </w:r>
      <w:r w:rsidR="004D0610" w:rsidRPr="004D0610">
        <w:rPr>
          <w:rFonts w:asciiTheme="minorHAnsi" w:hAnsiTheme="minorHAnsi" w:cstheme="minorHAnsi"/>
        </w:rPr>
        <w:t xml:space="preserve"> RO, zodpovedn</w:t>
      </w:r>
      <w:r w:rsidR="004D0610">
        <w:rPr>
          <w:rFonts w:asciiTheme="minorHAnsi" w:hAnsiTheme="minorHAnsi" w:cstheme="minorHAnsi"/>
        </w:rPr>
        <w:t>om</w:t>
      </w:r>
      <w:r w:rsidR="004D0610" w:rsidRPr="004D0610">
        <w:rPr>
          <w:rFonts w:asciiTheme="minorHAnsi" w:hAnsiTheme="minorHAnsi" w:cstheme="minorHAnsi"/>
        </w:rPr>
        <w:t xml:space="preserve"> za implementáciu Programu Slovensko 2021 - 2027</w:t>
      </w:r>
      <w:r w:rsidR="00D70C90" w:rsidRPr="00A04AD7">
        <w:rPr>
          <w:rFonts w:asciiTheme="minorHAnsi" w:hAnsiTheme="minorHAnsi" w:cstheme="minorHAnsi"/>
        </w:rPr>
        <w:t>,</w:t>
      </w:r>
      <w:r w:rsidR="00D61BBB" w:rsidRPr="00A04AD7">
        <w:rPr>
          <w:rFonts w:asciiTheme="minorHAnsi" w:hAnsiTheme="minorHAnsi" w:cstheme="minorHAnsi"/>
        </w:rPr>
        <w:t xml:space="preserve"> </w:t>
      </w:r>
      <w:r w:rsidR="00403315" w:rsidRPr="00A04AD7">
        <w:rPr>
          <w:rFonts w:asciiTheme="minorHAnsi" w:hAnsiTheme="minorHAnsi" w:cstheme="minorHAnsi"/>
        </w:rPr>
        <w:t>po skončení kalendárne</w:t>
      </w:r>
      <w:r w:rsidR="004E1084" w:rsidRPr="00A04AD7">
        <w:rPr>
          <w:rFonts w:asciiTheme="minorHAnsi" w:hAnsiTheme="minorHAnsi" w:cstheme="minorHAnsi"/>
        </w:rPr>
        <w:t xml:space="preserve">ho </w:t>
      </w:r>
      <w:r w:rsidR="0011638C">
        <w:rPr>
          <w:rFonts w:asciiTheme="minorHAnsi" w:hAnsiTheme="minorHAnsi" w:cstheme="minorHAnsi"/>
        </w:rPr>
        <w:t>štvr</w:t>
      </w:r>
      <w:r w:rsidR="00E440D2">
        <w:rPr>
          <w:rFonts w:asciiTheme="minorHAnsi" w:hAnsiTheme="minorHAnsi" w:cstheme="minorHAnsi"/>
        </w:rPr>
        <w:t>ťroka</w:t>
      </w:r>
      <w:r w:rsidR="00B07175" w:rsidRPr="00A04AD7">
        <w:rPr>
          <w:rFonts w:asciiTheme="minorHAnsi" w:hAnsiTheme="minorHAnsi" w:cstheme="minorHAnsi"/>
        </w:rPr>
        <w:t>,</w:t>
      </w:r>
      <w:r w:rsidR="004E1084" w:rsidRPr="00A04AD7">
        <w:rPr>
          <w:rFonts w:asciiTheme="minorHAnsi" w:hAnsiTheme="minorHAnsi" w:cstheme="minorHAnsi"/>
        </w:rPr>
        <w:t xml:space="preserve"> </w:t>
      </w:r>
      <w:r w:rsidR="00D70C90" w:rsidRPr="00A04AD7">
        <w:rPr>
          <w:rFonts w:asciiTheme="minorHAnsi" w:hAnsiTheme="minorHAnsi" w:cstheme="minorHAnsi"/>
        </w:rPr>
        <w:t xml:space="preserve">zostaví základný súbor </w:t>
      </w:r>
      <w:r w:rsidR="00B21535" w:rsidRPr="00A04AD7">
        <w:rPr>
          <w:rFonts w:asciiTheme="minorHAnsi" w:hAnsiTheme="minorHAnsi" w:cstheme="minorHAnsi"/>
        </w:rPr>
        <w:t>všetk</w:t>
      </w:r>
      <w:r w:rsidR="00D70C90" w:rsidRPr="00A04AD7">
        <w:rPr>
          <w:rFonts w:asciiTheme="minorHAnsi" w:hAnsiTheme="minorHAnsi" w:cstheme="minorHAnsi"/>
        </w:rPr>
        <w:t>ých</w:t>
      </w:r>
      <w:r w:rsidR="00B21535" w:rsidRPr="00A04AD7">
        <w:rPr>
          <w:rFonts w:asciiTheme="minorHAnsi" w:hAnsiTheme="minorHAnsi" w:cstheme="minorHAnsi"/>
        </w:rPr>
        <w:t xml:space="preserve"> </w:t>
      </w:r>
      <w:r w:rsidR="009A5E2A" w:rsidRPr="00A04AD7">
        <w:rPr>
          <w:rFonts w:asciiTheme="minorHAnsi" w:hAnsiTheme="minorHAnsi" w:cstheme="minorHAnsi"/>
        </w:rPr>
        <w:t>VO</w:t>
      </w:r>
      <w:r w:rsidR="00B21535" w:rsidRPr="00A04AD7">
        <w:rPr>
          <w:rFonts w:asciiTheme="minorHAnsi" w:hAnsiTheme="minorHAnsi" w:cstheme="minorHAnsi"/>
        </w:rPr>
        <w:t xml:space="preserve">, </w:t>
      </w:r>
      <w:r w:rsidR="0094521A" w:rsidRPr="00A04AD7">
        <w:rPr>
          <w:rFonts w:asciiTheme="minorHAnsi" w:hAnsiTheme="minorHAnsi" w:cstheme="minorHAnsi"/>
        </w:rPr>
        <w:t xml:space="preserve">pre ktoré bola v sledovanom období </w:t>
      </w:r>
      <w:r w:rsidR="0073509B" w:rsidRPr="00A04AD7">
        <w:rPr>
          <w:rFonts w:asciiTheme="minorHAnsi" w:hAnsiTheme="minorHAnsi" w:cstheme="minorHAnsi"/>
        </w:rPr>
        <w:t xml:space="preserve">(1 kalendárny </w:t>
      </w:r>
      <w:r w:rsidR="00E440D2">
        <w:rPr>
          <w:rFonts w:asciiTheme="minorHAnsi" w:hAnsiTheme="minorHAnsi" w:cstheme="minorHAnsi"/>
        </w:rPr>
        <w:t>štvrťrok</w:t>
      </w:r>
      <w:r w:rsidR="0073509B" w:rsidRPr="00A04AD7">
        <w:rPr>
          <w:rFonts w:asciiTheme="minorHAnsi" w:hAnsiTheme="minorHAnsi" w:cstheme="minorHAnsi"/>
        </w:rPr>
        <w:t xml:space="preserve">) </w:t>
      </w:r>
      <w:r w:rsidR="0094521A" w:rsidRPr="00A04AD7">
        <w:rPr>
          <w:rFonts w:asciiTheme="minorHAnsi" w:hAnsiTheme="minorHAnsi" w:cstheme="minorHAnsi"/>
        </w:rPr>
        <w:t xml:space="preserve">vykonaná </w:t>
      </w:r>
      <w:r w:rsidR="001E1EF1" w:rsidRPr="00A04AD7">
        <w:rPr>
          <w:rFonts w:asciiTheme="minorHAnsi" w:hAnsiTheme="minorHAnsi" w:cstheme="minorHAnsi"/>
        </w:rPr>
        <w:t>analýza rizík</w:t>
      </w:r>
      <w:r w:rsidR="0094521A" w:rsidRPr="00A04AD7">
        <w:rPr>
          <w:rFonts w:asciiTheme="minorHAnsi" w:hAnsiTheme="minorHAnsi" w:cstheme="minorHAnsi"/>
        </w:rPr>
        <w:t xml:space="preserve"> VO</w:t>
      </w:r>
      <w:r w:rsidR="000B22CE" w:rsidRPr="00A04AD7">
        <w:rPr>
          <w:rFonts w:asciiTheme="minorHAnsi" w:hAnsiTheme="minorHAnsi" w:cstheme="minorHAnsi"/>
        </w:rPr>
        <w:t xml:space="preserve">, pričom výsledkom </w:t>
      </w:r>
      <w:r w:rsidR="001E1EF1" w:rsidRPr="00A04AD7">
        <w:rPr>
          <w:rFonts w:asciiTheme="minorHAnsi" w:hAnsiTheme="minorHAnsi" w:cstheme="minorHAnsi"/>
        </w:rPr>
        <w:t>analýzy rizík</w:t>
      </w:r>
      <w:r w:rsidR="000B22CE" w:rsidRPr="00A04AD7">
        <w:rPr>
          <w:rFonts w:asciiTheme="minorHAnsi" w:hAnsiTheme="minorHAnsi" w:cstheme="minorHAnsi"/>
        </w:rPr>
        <w:t xml:space="preserve"> VO </w:t>
      </w:r>
      <w:r w:rsidR="004149E4" w:rsidRPr="00A04AD7">
        <w:rPr>
          <w:rFonts w:asciiTheme="minorHAnsi" w:hAnsiTheme="minorHAnsi" w:cstheme="minorHAnsi"/>
        </w:rPr>
        <w:t>bolo nevykonať FK VO.</w:t>
      </w:r>
    </w:p>
    <w:p w14:paraId="2AC3D907" w14:textId="7E8A6222" w:rsidR="00BA077E" w:rsidRPr="00A04AD7" w:rsidRDefault="00A46044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Základný súbor </w:t>
      </w:r>
      <w:r w:rsidR="00E3359B" w:rsidRPr="00A04AD7">
        <w:rPr>
          <w:rFonts w:asciiTheme="minorHAnsi" w:hAnsiTheme="minorHAnsi" w:cstheme="minorHAnsi"/>
        </w:rPr>
        <w:t>VO r</w:t>
      </w:r>
      <w:r w:rsidR="00BA077E" w:rsidRPr="00A04AD7">
        <w:rPr>
          <w:rFonts w:asciiTheme="minorHAnsi" w:hAnsiTheme="minorHAnsi" w:cstheme="minorHAnsi"/>
        </w:rPr>
        <w:t xml:space="preserve">ozdelí </w:t>
      </w:r>
      <w:r w:rsidR="00941901" w:rsidRPr="00A04AD7">
        <w:rPr>
          <w:rFonts w:asciiTheme="minorHAnsi" w:hAnsiTheme="minorHAnsi" w:cstheme="minorHAnsi"/>
        </w:rPr>
        <w:t>do</w:t>
      </w:r>
      <w:r w:rsidR="00BA077E" w:rsidRPr="00A04AD7">
        <w:rPr>
          <w:rFonts w:asciiTheme="minorHAnsi" w:hAnsiTheme="minorHAnsi" w:cstheme="minorHAnsi"/>
        </w:rPr>
        <w:t xml:space="preserve"> </w:t>
      </w:r>
      <w:r w:rsidR="000179C3" w:rsidRPr="00A04AD7">
        <w:rPr>
          <w:rFonts w:asciiTheme="minorHAnsi" w:hAnsiTheme="minorHAnsi" w:cstheme="minorHAnsi"/>
        </w:rPr>
        <w:t xml:space="preserve">skupín </w:t>
      </w:r>
      <w:r w:rsidR="0067168F" w:rsidRPr="00A04AD7">
        <w:rPr>
          <w:rFonts w:asciiTheme="minorHAnsi" w:hAnsiTheme="minorHAnsi" w:cstheme="minorHAnsi"/>
        </w:rPr>
        <w:t xml:space="preserve">napr. </w:t>
      </w:r>
      <w:r w:rsidR="00271CE0" w:rsidRPr="00A04AD7">
        <w:rPr>
          <w:rFonts w:asciiTheme="minorHAnsi" w:hAnsiTheme="minorHAnsi" w:cstheme="minorHAnsi"/>
        </w:rPr>
        <w:t>podľa opatrení</w:t>
      </w:r>
      <w:r w:rsidR="0067168F" w:rsidRPr="00A04AD7">
        <w:rPr>
          <w:rFonts w:asciiTheme="minorHAnsi" w:hAnsiTheme="minorHAnsi" w:cstheme="minorHAnsi"/>
        </w:rPr>
        <w:t>.</w:t>
      </w:r>
    </w:p>
    <w:p w14:paraId="247ED06C" w14:textId="0A54C185" w:rsidR="006D1D4D" w:rsidRPr="00A04AD7" w:rsidRDefault="006E4342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V každej skupin</w:t>
      </w:r>
      <w:r w:rsidR="005641F2" w:rsidRPr="00A04AD7">
        <w:rPr>
          <w:rFonts w:asciiTheme="minorHAnsi" w:hAnsiTheme="minorHAnsi" w:cstheme="minorHAnsi"/>
        </w:rPr>
        <w:t>e</w:t>
      </w:r>
      <w:r w:rsidRPr="00A04AD7">
        <w:rPr>
          <w:rFonts w:asciiTheme="minorHAnsi" w:hAnsiTheme="minorHAnsi" w:cstheme="minorHAnsi"/>
        </w:rPr>
        <w:t xml:space="preserve"> </w:t>
      </w:r>
      <w:r w:rsidR="005F68F0" w:rsidRPr="00A04AD7">
        <w:rPr>
          <w:rFonts w:asciiTheme="minorHAnsi" w:hAnsiTheme="minorHAnsi" w:cstheme="minorHAnsi"/>
        </w:rPr>
        <w:t xml:space="preserve">stanovenou </w:t>
      </w:r>
      <w:r w:rsidR="00152E04" w:rsidRPr="00A04AD7">
        <w:rPr>
          <w:rFonts w:asciiTheme="minorHAnsi" w:hAnsiTheme="minorHAnsi" w:cstheme="minorHAnsi"/>
        </w:rPr>
        <w:t xml:space="preserve">metódou vyberie vzorku </w:t>
      </w:r>
      <w:r w:rsidR="0087031B" w:rsidRPr="00A04AD7">
        <w:rPr>
          <w:rFonts w:asciiTheme="minorHAnsi" w:hAnsiTheme="minorHAnsi" w:cstheme="minorHAnsi"/>
        </w:rPr>
        <w:t>VO</w:t>
      </w:r>
      <w:r w:rsidR="001D263D" w:rsidRPr="00A04AD7">
        <w:rPr>
          <w:rFonts w:asciiTheme="minorHAnsi" w:hAnsiTheme="minorHAnsi" w:cstheme="minorHAnsi"/>
        </w:rPr>
        <w:t>.</w:t>
      </w:r>
      <w:r w:rsidR="0087031B" w:rsidRPr="00A04AD7">
        <w:rPr>
          <w:rFonts w:asciiTheme="minorHAnsi" w:hAnsiTheme="minorHAnsi" w:cstheme="minorHAnsi"/>
        </w:rPr>
        <w:t xml:space="preserve"> </w:t>
      </w:r>
    </w:p>
    <w:p w14:paraId="4C5C4483" w14:textId="7090B460" w:rsidR="00265D03" w:rsidRPr="001051A1" w:rsidRDefault="00265D03" w:rsidP="008E18B2">
      <w:pPr>
        <w:pStyle w:val="Odsekzoznamu"/>
        <w:numPr>
          <w:ilvl w:val="1"/>
          <w:numId w:val="8"/>
        </w:num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>Postup výberu je potrebné zdokumentovať a podpornú</w:t>
      </w:r>
      <w:r w:rsidRPr="00265D03">
        <w:rPr>
          <w:rFonts w:asciiTheme="minorHAnsi" w:hAnsiTheme="minorHAnsi" w:cstheme="minorHAnsi"/>
        </w:rPr>
        <w:t xml:space="preserve"> dokumentáciu </w:t>
      </w:r>
      <w:r w:rsidRPr="001051A1">
        <w:rPr>
          <w:rFonts w:asciiTheme="minorHAnsi" w:hAnsiTheme="minorHAnsi" w:cstheme="minorHAnsi"/>
        </w:rPr>
        <w:t>archivovať.</w:t>
      </w:r>
    </w:p>
    <w:p w14:paraId="48334CC1" w14:textId="6D2F7BF7" w:rsidR="00DA194B" w:rsidRPr="001051A1" w:rsidRDefault="004C2532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Pre každé</w:t>
      </w:r>
      <w:r w:rsidRPr="001051A1">
        <w:rPr>
          <w:rFonts w:asciiTheme="minorHAnsi" w:hAnsiTheme="minorHAnsi" w:cstheme="minorHAnsi"/>
        </w:rPr>
        <w:t xml:space="preserve"> </w:t>
      </w:r>
      <w:r w:rsidR="003A29B1" w:rsidRPr="001051A1">
        <w:rPr>
          <w:rFonts w:asciiTheme="minorHAnsi" w:hAnsiTheme="minorHAnsi" w:cstheme="minorHAnsi"/>
        </w:rPr>
        <w:t xml:space="preserve">VO </w:t>
      </w:r>
      <w:r w:rsidR="007E1044" w:rsidRPr="001051A1">
        <w:rPr>
          <w:rFonts w:asciiTheme="minorHAnsi" w:hAnsiTheme="minorHAnsi" w:cstheme="minorHAnsi"/>
        </w:rPr>
        <w:t>určen</w:t>
      </w:r>
      <w:r>
        <w:rPr>
          <w:rFonts w:asciiTheme="minorHAnsi" w:hAnsiTheme="minorHAnsi" w:cstheme="minorHAnsi"/>
        </w:rPr>
        <w:t>é</w:t>
      </w:r>
      <w:r w:rsidR="007E1044" w:rsidRPr="001051A1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na</w:t>
      </w:r>
      <w:r w:rsidR="007E1044" w:rsidRPr="001051A1">
        <w:rPr>
          <w:rFonts w:asciiTheme="minorHAnsi" w:hAnsiTheme="minorHAnsi" w:cstheme="minorHAnsi"/>
        </w:rPr>
        <w:t xml:space="preserve"> v</w:t>
      </w:r>
      <w:r>
        <w:rPr>
          <w:rFonts w:asciiTheme="minorHAnsi" w:hAnsiTheme="minorHAnsi" w:cstheme="minorHAnsi"/>
        </w:rPr>
        <w:t>ý</w:t>
      </w:r>
      <w:r w:rsidR="007E1044" w:rsidRPr="001051A1">
        <w:rPr>
          <w:rFonts w:asciiTheme="minorHAnsi" w:hAnsiTheme="minorHAnsi" w:cstheme="minorHAnsi"/>
        </w:rPr>
        <w:t>ko</w:t>
      </w:r>
      <w:r w:rsidR="0063415A" w:rsidRPr="001051A1">
        <w:rPr>
          <w:rFonts w:asciiTheme="minorHAnsi" w:hAnsiTheme="minorHAnsi" w:cstheme="minorHAnsi"/>
        </w:rPr>
        <w:t xml:space="preserve">n </w:t>
      </w:r>
      <w:r w:rsidR="00D913E3" w:rsidRPr="001051A1">
        <w:rPr>
          <w:rFonts w:asciiTheme="minorHAnsi" w:hAnsiTheme="minorHAnsi" w:cstheme="minorHAnsi"/>
        </w:rPr>
        <w:t>doplnkov</w:t>
      </w:r>
      <w:r w:rsidR="001E616A">
        <w:rPr>
          <w:rFonts w:asciiTheme="minorHAnsi" w:hAnsiTheme="minorHAnsi" w:cstheme="minorHAnsi"/>
        </w:rPr>
        <w:t>ej</w:t>
      </w:r>
      <w:r w:rsidR="00D913E3" w:rsidRPr="001051A1">
        <w:rPr>
          <w:rFonts w:asciiTheme="minorHAnsi" w:hAnsiTheme="minorHAnsi" w:cstheme="minorHAnsi"/>
        </w:rPr>
        <w:t xml:space="preserve"> FK VO </w:t>
      </w:r>
      <w:r w:rsidR="00230895" w:rsidRPr="001051A1">
        <w:rPr>
          <w:rFonts w:asciiTheme="minorHAnsi" w:hAnsiTheme="minorHAnsi" w:cstheme="minorHAnsi"/>
        </w:rPr>
        <w:t>SO/organizačný útvar RO, zodpovedný za implementáciu Programu Slovensko 2021 - 2027</w:t>
      </w:r>
      <w:r w:rsidR="005A12C2" w:rsidRPr="001051A1">
        <w:rPr>
          <w:rFonts w:asciiTheme="minorHAnsi" w:hAnsiTheme="minorHAnsi" w:cstheme="minorHAnsi"/>
        </w:rPr>
        <w:t xml:space="preserve"> </w:t>
      </w:r>
      <w:r w:rsidR="00D8154A">
        <w:rPr>
          <w:rFonts w:asciiTheme="minorHAnsi" w:hAnsiTheme="minorHAnsi" w:cstheme="minorHAnsi"/>
        </w:rPr>
        <w:t>zašle</w:t>
      </w:r>
      <w:r w:rsidR="00D8154A" w:rsidRPr="001051A1">
        <w:rPr>
          <w:rFonts w:asciiTheme="minorHAnsi" w:hAnsiTheme="minorHAnsi" w:cstheme="minorHAnsi"/>
        </w:rPr>
        <w:t xml:space="preserve"> </w:t>
      </w:r>
      <w:r w:rsidR="005A12C2" w:rsidRPr="001051A1">
        <w:rPr>
          <w:rFonts w:asciiTheme="minorHAnsi" w:hAnsiTheme="minorHAnsi" w:cstheme="minorHAnsi"/>
        </w:rPr>
        <w:t>ÚVO</w:t>
      </w:r>
      <w:r w:rsidR="00D8154A">
        <w:rPr>
          <w:rFonts w:asciiTheme="minorHAnsi" w:hAnsiTheme="minorHAnsi" w:cstheme="minorHAnsi"/>
        </w:rPr>
        <w:t xml:space="preserve"> </w:t>
      </w:r>
      <w:r w:rsidR="00D8154A" w:rsidRPr="00D8154A">
        <w:rPr>
          <w:rFonts w:asciiTheme="minorHAnsi" w:hAnsiTheme="minorHAnsi" w:cstheme="minorHAnsi"/>
        </w:rPr>
        <w:t>žiadosť o výkon kontroly prostredníctvom ITMS (modul Komunikácia)</w:t>
      </w:r>
      <w:r w:rsidR="000E272E">
        <w:rPr>
          <w:rFonts w:asciiTheme="minorHAnsi" w:hAnsiTheme="minorHAnsi" w:cstheme="minorHAnsi"/>
        </w:rPr>
        <w:t xml:space="preserve"> a </w:t>
      </w:r>
      <w:r w:rsidR="004B0C5D" w:rsidRPr="004B0C5D">
        <w:rPr>
          <w:rFonts w:asciiTheme="minorHAnsi" w:hAnsiTheme="minorHAnsi" w:cstheme="minorHAnsi"/>
        </w:rPr>
        <w:t>zároveň vykoná vecnú kontrolu</w:t>
      </w:r>
      <w:r w:rsidR="009B1218">
        <w:rPr>
          <w:rFonts w:asciiTheme="minorHAnsi" w:hAnsiTheme="minorHAnsi" w:cstheme="minorHAnsi"/>
        </w:rPr>
        <w:t xml:space="preserve"> (vecného súladu so zmluvou)</w:t>
      </w:r>
      <w:r w:rsidR="00DA194B" w:rsidRPr="001051A1">
        <w:rPr>
          <w:rFonts w:asciiTheme="minorHAnsi" w:hAnsiTheme="minorHAnsi" w:cstheme="minorHAnsi"/>
        </w:rPr>
        <w:t>.</w:t>
      </w:r>
      <w:r w:rsidR="0050311F">
        <w:rPr>
          <w:rFonts w:asciiTheme="minorHAnsi" w:hAnsiTheme="minorHAnsi" w:cstheme="minorHAnsi"/>
        </w:rPr>
        <w:t xml:space="preserve"> Ide o totožné činnosti </w:t>
      </w:r>
      <w:r w:rsidR="00842F0C">
        <w:rPr>
          <w:rFonts w:asciiTheme="minorHAnsi" w:hAnsiTheme="minorHAnsi" w:cstheme="minorHAnsi"/>
        </w:rPr>
        <w:t>ako v prípade FK VO určenej na základe</w:t>
      </w:r>
      <w:r w:rsidR="003F5A1A">
        <w:rPr>
          <w:rFonts w:asciiTheme="minorHAnsi" w:hAnsiTheme="minorHAnsi" w:cstheme="minorHAnsi"/>
        </w:rPr>
        <w:t xml:space="preserve"> analýzy rizík VO.</w:t>
      </w:r>
    </w:p>
    <w:p w14:paraId="24AF14BD" w14:textId="3C19A9E9" w:rsidR="003A29B1" w:rsidRPr="001C1528" w:rsidRDefault="00DA194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ÚVO vykoná doplnkové FK VO v</w:t>
      </w:r>
      <w:r w:rsidR="00805667" w:rsidRPr="00805667">
        <w:rPr>
          <w:rFonts w:asciiTheme="minorHAnsi" w:hAnsiTheme="minorHAnsi" w:cstheme="minorHAnsi"/>
        </w:rPr>
        <w:t xml:space="preserve"> lehotách stanovených zákonom o verejnom obstarávaní</w:t>
      </w:r>
      <w:r w:rsidR="000E4D67">
        <w:rPr>
          <w:rFonts w:asciiTheme="minorHAnsi" w:hAnsiTheme="minorHAnsi" w:cstheme="minorHAnsi"/>
        </w:rPr>
        <w:t>.</w:t>
      </w:r>
    </w:p>
    <w:p w14:paraId="56B49381" w14:textId="49B34048" w:rsidR="00DE5C60" w:rsidRPr="001C1528" w:rsidRDefault="001F1EF4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Následne </w:t>
      </w:r>
      <w:r w:rsidR="009535FF">
        <w:rPr>
          <w:rFonts w:asciiTheme="minorHAnsi" w:hAnsiTheme="minorHAnsi" w:cstheme="minorHAnsi"/>
        </w:rPr>
        <w:t>AMAR VO</w:t>
      </w:r>
      <w:r w:rsidR="009535FF" w:rsidRPr="001C1528">
        <w:rPr>
          <w:rFonts w:asciiTheme="minorHAnsi" w:hAnsiTheme="minorHAnsi" w:cstheme="minorHAnsi"/>
        </w:rPr>
        <w:t xml:space="preserve"> </w:t>
      </w:r>
      <w:r w:rsidR="00230895">
        <w:rPr>
          <w:rFonts w:asciiTheme="minorHAnsi" w:hAnsiTheme="minorHAnsi" w:cstheme="minorHAnsi"/>
        </w:rPr>
        <w:t xml:space="preserve">na </w:t>
      </w:r>
      <w:r w:rsidR="00230895" w:rsidRPr="00230895">
        <w:rPr>
          <w:rFonts w:asciiTheme="minorHAnsi" w:hAnsiTheme="minorHAnsi" w:cstheme="minorHAnsi"/>
        </w:rPr>
        <w:t>SO/organizačn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útvar</w:t>
      </w:r>
      <w:r w:rsidR="00230895">
        <w:rPr>
          <w:rFonts w:asciiTheme="minorHAnsi" w:hAnsiTheme="minorHAnsi" w:cstheme="minorHAnsi"/>
        </w:rPr>
        <w:t>e</w:t>
      </w:r>
      <w:r w:rsidR="00230895" w:rsidRPr="00230895">
        <w:rPr>
          <w:rFonts w:asciiTheme="minorHAnsi" w:hAnsiTheme="minorHAnsi" w:cstheme="minorHAnsi"/>
        </w:rPr>
        <w:t xml:space="preserve"> RO, zodpovedn</w:t>
      </w:r>
      <w:r w:rsidR="00230895">
        <w:rPr>
          <w:rFonts w:asciiTheme="minorHAnsi" w:hAnsiTheme="minorHAnsi" w:cstheme="minorHAnsi"/>
        </w:rPr>
        <w:t>om</w:t>
      </w:r>
      <w:r w:rsidR="00230895" w:rsidRPr="00230895">
        <w:rPr>
          <w:rFonts w:asciiTheme="minorHAnsi" w:hAnsiTheme="minorHAnsi" w:cstheme="minorHAnsi"/>
        </w:rPr>
        <w:t xml:space="preserve"> za implementáciu Programu Slovensko 2021 </w:t>
      </w:r>
      <w:r w:rsidR="00230895">
        <w:rPr>
          <w:rFonts w:asciiTheme="minorHAnsi" w:hAnsiTheme="minorHAnsi" w:cstheme="minorHAnsi"/>
        </w:rPr>
        <w:t>–</w:t>
      </w:r>
      <w:r w:rsidR="00230895" w:rsidRPr="00230895">
        <w:rPr>
          <w:rFonts w:asciiTheme="minorHAnsi" w:hAnsiTheme="minorHAnsi" w:cstheme="minorHAnsi"/>
        </w:rPr>
        <w:t xml:space="preserve"> 2027</w:t>
      </w:r>
      <w:r w:rsidR="00230895">
        <w:rPr>
          <w:rFonts w:asciiTheme="minorHAnsi" w:hAnsiTheme="minorHAnsi" w:cstheme="minorHAnsi"/>
        </w:rPr>
        <w:t xml:space="preserve"> </w:t>
      </w:r>
      <w:r w:rsidR="000D4902" w:rsidRPr="001C1528">
        <w:rPr>
          <w:rFonts w:asciiTheme="minorHAnsi" w:hAnsiTheme="minorHAnsi" w:cstheme="minorHAnsi"/>
        </w:rPr>
        <w:t xml:space="preserve">zozbiera výsledky FK VO. Zozbierané údaje predstavujú </w:t>
      </w:r>
      <w:r w:rsidR="00DE5C60" w:rsidRPr="001C1528">
        <w:rPr>
          <w:rFonts w:asciiTheme="minorHAnsi" w:hAnsiTheme="minorHAnsi" w:cstheme="minorHAnsi"/>
        </w:rPr>
        <w:t>podkladové informácie k vykonaniu validácie priepustnosti modelu AR VO.</w:t>
      </w:r>
    </w:p>
    <w:p w14:paraId="6BE29114" w14:textId="2955AC02" w:rsidR="00F06A9B" w:rsidRPr="001C1528" w:rsidRDefault="00F06A9B" w:rsidP="001C1528">
      <w:pPr>
        <w:pStyle w:val="Odsekzoznamu"/>
        <w:numPr>
          <w:ilvl w:val="0"/>
          <w:numId w:val="8"/>
        </w:numPr>
        <w:ind w:left="284" w:hanging="284"/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Analogicky postupuje vo vzťahu k dodatkom k zmluve s dodávateľom.</w:t>
      </w:r>
    </w:p>
    <w:p w14:paraId="08C62533" w14:textId="7374ABF7" w:rsidR="00982085" w:rsidRPr="001C1528" w:rsidRDefault="0033085C" w:rsidP="00581003">
      <w:pPr>
        <w:pStyle w:val="Nadpis1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</w:rPr>
        <w:lastRenderedPageBreak/>
        <w:t>Validácia modelu analýzy rizík verejného obstarávania</w:t>
      </w:r>
      <w:r w:rsidRPr="001C1528">
        <w:rPr>
          <w:rFonts w:asciiTheme="minorHAnsi" w:hAnsiTheme="minorHAnsi" w:cstheme="minorHAnsi"/>
          <w:b/>
          <w:bCs/>
        </w:rPr>
        <w:t xml:space="preserve"> </w:t>
      </w:r>
    </w:p>
    <w:p w14:paraId="73D548C9" w14:textId="1E3574ED" w:rsidR="00BA6E17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modelu AR VO predstavuje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. Východiská pre overenie správnosti nastavenia modelu </w:t>
      </w:r>
      <w:r w:rsidR="00340743" w:rsidRPr="001C1528">
        <w:rPr>
          <w:rFonts w:asciiTheme="minorHAnsi" w:hAnsiTheme="minorHAnsi" w:cstheme="minorHAnsi"/>
        </w:rPr>
        <w:t>AR VO</w:t>
      </w:r>
      <w:r w:rsidRPr="001C1528">
        <w:rPr>
          <w:rFonts w:asciiTheme="minorHAnsi" w:hAnsiTheme="minorHAnsi" w:cstheme="minorHAnsi"/>
        </w:rPr>
        <w:t xml:space="preserve"> predstavujú podmienky, kedy možno konštatovať, že model AR </w:t>
      </w:r>
      <w:r w:rsidR="002765AF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funguje správne. Tieto </w:t>
      </w:r>
      <w:r w:rsidR="002765AF" w:rsidRPr="001C1528">
        <w:rPr>
          <w:rFonts w:asciiTheme="minorHAnsi" w:hAnsiTheme="minorHAnsi" w:cstheme="minorHAnsi"/>
        </w:rPr>
        <w:t>sú zadefinované</w:t>
      </w:r>
      <w:r w:rsidRPr="001C1528">
        <w:rPr>
          <w:rFonts w:asciiTheme="minorHAnsi" w:hAnsiTheme="minorHAnsi" w:cstheme="minorHAnsi"/>
        </w:rPr>
        <w:t xml:space="preserve"> nasledovne.</w:t>
      </w:r>
    </w:p>
    <w:p w14:paraId="03D37188" w14:textId="77777777" w:rsidR="001C1528" w:rsidRPr="001C1528" w:rsidRDefault="001C1528" w:rsidP="00581003">
      <w:pPr>
        <w:rPr>
          <w:rFonts w:asciiTheme="minorHAnsi" w:hAnsiTheme="minorHAnsi" w:cstheme="minorHAnsi"/>
        </w:rPr>
      </w:pPr>
    </w:p>
    <w:p w14:paraId="58564A84" w14:textId="187FC330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Podmienky správneho fungovania modelu AR</w:t>
      </w:r>
      <w:r w:rsidR="002765AF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175A1C5" w14:textId="436CFEF3" w:rsidR="00BA6E17" w:rsidRPr="001C1528" w:rsidRDefault="00EC5215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bookmarkStart w:id="1" w:name="_Hlk130497431"/>
      <w:r w:rsidRPr="001C1528">
        <w:rPr>
          <w:rFonts w:asciiTheme="minorHAnsi" w:hAnsiTheme="minorHAnsi" w:cstheme="minorHAnsi"/>
          <w:b/>
          <w:bCs/>
        </w:rPr>
        <w:t>P</w:t>
      </w:r>
      <w:r w:rsidR="00BA6E17" w:rsidRPr="001C1528">
        <w:rPr>
          <w:rFonts w:asciiTheme="minorHAnsi" w:hAnsiTheme="minorHAnsi" w:cstheme="minorHAnsi"/>
          <w:b/>
          <w:bCs/>
        </w:rPr>
        <w:t>odiel kontrolovaných VO pri stredne rizikových VO (pre ktoré sa vypočítava RI)</w:t>
      </w:r>
      <w:bookmarkEnd w:id="1"/>
      <w:r w:rsidR="00BA6E17" w:rsidRPr="001C1528">
        <w:rPr>
          <w:rFonts w:asciiTheme="minorHAnsi" w:hAnsiTheme="minorHAnsi" w:cstheme="minorHAnsi"/>
          <w:b/>
          <w:bCs/>
        </w:rPr>
        <w:t xml:space="preserve"> sa pohybuje v požadovanom rozsahu</w:t>
      </w:r>
    </w:p>
    <w:p w14:paraId="487525F9" w14:textId="30CF00C1" w:rsidR="00EC5215" w:rsidRPr="001C1528" w:rsidRDefault="00BE762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  <w:b/>
          <w:bCs/>
        </w:rPr>
        <w:t xml:space="preserve">Požadovaným </w:t>
      </w:r>
      <w:r w:rsidR="00C50896" w:rsidRPr="001C1528">
        <w:rPr>
          <w:rFonts w:asciiTheme="minorHAnsi" w:hAnsiTheme="minorHAnsi" w:cstheme="minorHAnsi"/>
          <w:b/>
          <w:bCs/>
        </w:rPr>
        <w:t xml:space="preserve">rozsahom </w:t>
      </w:r>
      <w:r w:rsidRPr="001C1528">
        <w:rPr>
          <w:rFonts w:asciiTheme="minorHAnsi" w:hAnsiTheme="minorHAnsi" w:cstheme="minorHAnsi"/>
          <w:b/>
          <w:bCs/>
        </w:rPr>
        <w:t>je podiel 30 % VO z celkovéh</w:t>
      </w:r>
      <w:r w:rsidR="001C1528">
        <w:rPr>
          <w:rFonts w:asciiTheme="minorHAnsi" w:hAnsiTheme="minorHAnsi" w:cstheme="minorHAnsi"/>
          <w:b/>
          <w:bCs/>
        </w:rPr>
        <w:t>o počtu stredne rizikových VO s </w:t>
      </w:r>
      <w:r w:rsidRPr="001C1528">
        <w:rPr>
          <w:rFonts w:asciiTheme="minorHAnsi" w:hAnsiTheme="minorHAnsi" w:cstheme="minorHAnsi"/>
          <w:b/>
          <w:bCs/>
        </w:rPr>
        <w:t>toleranciou +- 10 p. b..</w:t>
      </w:r>
      <w:r w:rsidRPr="001C1528">
        <w:rPr>
          <w:rFonts w:asciiTheme="minorHAnsi" w:hAnsiTheme="minorHAnsi" w:cstheme="minorHAnsi"/>
        </w:rPr>
        <w:t xml:space="preserve"> V prípade vyššej odchýlky nad rámec tolerancie je potrebné preskúmať príčiny vyššej odchýlky. </w:t>
      </w:r>
      <w:r w:rsidR="00D802E8" w:rsidRPr="001C1528">
        <w:rPr>
          <w:rFonts w:asciiTheme="minorHAnsi" w:hAnsiTheme="minorHAnsi" w:cstheme="minorHAnsi"/>
        </w:rPr>
        <w:t>(</w:t>
      </w:r>
      <w:r w:rsidRPr="001C1528">
        <w:rPr>
          <w:rFonts w:asciiTheme="minorHAnsi" w:hAnsiTheme="minorHAnsi" w:cstheme="minorHAnsi"/>
          <w:i/>
          <w:iCs/>
        </w:rPr>
        <w:t xml:space="preserve">Podiel 30 % vyplýva z testovania modelu AR </w:t>
      </w:r>
      <w:r w:rsidR="00D802E8" w:rsidRPr="001C1528">
        <w:rPr>
          <w:rFonts w:asciiTheme="minorHAnsi" w:hAnsiTheme="minorHAnsi" w:cstheme="minorHAnsi"/>
          <w:i/>
          <w:iCs/>
        </w:rPr>
        <w:t xml:space="preserve">VO </w:t>
      </w:r>
      <w:r w:rsidR="001C1528">
        <w:rPr>
          <w:rFonts w:asciiTheme="minorHAnsi" w:hAnsiTheme="minorHAnsi" w:cstheme="minorHAnsi"/>
          <w:i/>
          <w:iCs/>
        </w:rPr>
        <w:t>na </w:t>
      </w:r>
      <w:r w:rsidRPr="001C1528">
        <w:rPr>
          <w:rFonts w:asciiTheme="minorHAnsi" w:hAnsiTheme="minorHAnsi" w:cstheme="minorHAnsi"/>
          <w:i/>
          <w:iCs/>
        </w:rPr>
        <w:t>doposiaľ overených VO v celom systéme</w:t>
      </w:r>
      <w:r w:rsidR="007A61A1">
        <w:rPr>
          <w:rFonts w:asciiTheme="minorHAnsi" w:hAnsiTheme="minorHAnsi" w:cstheme="minorHAnsi"/>
          <w:i/>
          <w:iCs/>
        </w:rPr>
        <w:t xml:space="preserve"> poskytovania príspevkov z fondov EÚ</w:t>
      </w:r>
      <w:r w:rsidRPr="001C1528">
        <w:rPr>
          <w:rFonts w:asciiTheme="minorHAnsi" w:hAnsiTheme="minorHAnsi" w:cstheme="minorHAnsi"/>
          <w:i/>
          <w:iCs/>
        </w:rPr>
        <w:t xml:space="preserve"> (k 11. 11. 2021). Po simulovanej aplikácii modelu AR </w:t>
      </w:r>
      <w:r w:rsidR="00203D98" w:rsidRPr="001C1528">
        <w:rPr>
          <w:rFonts w:asciiTheme="minorHAnsi" w:hAnsiTheme="minorHAnsi" w:cstheme="minorHAnsi"/>
          <w:i/>
          <w:iCs/>
        </w:rPr>
        <w:t xml:space="preserve">VO </w:t>
      </w:r>
      <w:r w:rsidRPr="001C1528">
        <w:rPr>
          <w:rFonts w:asciiTheme="minorHAnsi" w:hAnsiTheme="minorHAnsi" w:cstheme="minorHAnsi"/>
          <w:i/>
          <w:iCs/>
        </w:rPr>
        <w:t>na skutočné VO, pri hraničnej hodnote RI 25, by malo byť skontrolovaných cca 30 % VO (t. j. ide o VO s RI rovným a vyšším ako 25)</w:t>
      </w:r>
      <w:r w:rsidR="00E5015C" w:rsidRPr="001C1528">
        <w:rPr>
          <w:rFonts w:asciiTheme="minorHAnsi" w:hAnsiTheme="minorHAnsi" w:cstheme="minorHAnsi"/>
          <w:i/>
          <w:iCs/>
        </w:rPr>
        <w:t>. Tieto VO predstavujú</w:t>
      </w:r>
      <w:r w:rsidR="001C1528">
        <w:rPr>
          <w:rFonts w:asciiTheme="minorHAnsi" w:hAnsiTheme="minorHAnsi" w:cstheme="minorHAnsi"/>
          <w:i/>
          <w:iCs/>
        </w:rPr>
        <w:t xml:space="preserve"> 50 %-ný podiel na </w:t>
      </w:r>
      <w:r w:rsidRPr="001C1528">
        <w:rPr>
          <w:rFonts w:asciiTheme="minorHAnsi" w:hAnsiTheme="minorHAnsi" w:cstheme="minorHAnsi"/>
          <w:i/>
          <w:iCs/>
        </w:rPr>
        <w:t>deklarovanej sume v ŽoP a 80 %-ný podiel na celkovej výške neoprávnených výdavkov (z FK VO ako aj z nezrovnalostí)</w:t>
      </w:r>
      <w:r w:rsidR="00905AC0" w:rsidRPr="001C1528">
        <w:rPr>
          <w:rFonts w:asciiTheme="minorHAnsi" w:hAnsiTheme="minorHAnsi" w:cstheme="minorHAnsi"/>
          <w:i/>
          <w:iCs/>
        </w:rPr>
        <w:t>, čo možno považovať za dostatočnú efektivitu modelu AR VO</w:t>
      </w:r>
      <w:r w:rsidRPr="001C1528">
        <w:rPr>
          <w:rFonts w:asciiTheme="minorHAnsi" w:hAnsiTheme="minorHAnsi" w:cstheme="minorHAnsi"/>
          <w:i/>
          <w:iCs/>
        </w:rPr>
        <w:t>.</w:t>
      </w:r>
      <w:r w:rsidR="00670143" w:rsidRPr="001C1528">
        <w:rPr>
          <w:rFonts w:asciiTheme="minorHAnsi" w:hAnsiTheme="minorHAnsi" w:cstheme="minorHAnsi"/>
          <w:i/>
          <w:iCs/>
        </w:rPr>
        <w:t xml:space="preserve"> </w:t>
      </w:r>
    </w:p>
    <w:p w14:paraId="18CBA0B1" w14:textId="5A9C6993" w:rsidR="00BA6E17" w:rsidRPr="001C1528" w:rsidRDefault="00905AC0" w:rsidP="004A7B05">
      <w:pPr>
        <w:pStyle w:val="Odsekzoznamu"/>
        <w:numPr>
          <w:ilvl w:val="0"/>
          <w:numId w:val="6"/>
        </w:num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C</w:t>
      </w:r>
      <w:r w:rsidR="00BA6E17" w:rsidRPr="001C1528">
        <w:rPr>
          <w:rFonts w:asciiTheme="minorHAnsi" w:hAnsiTheme="minorHAnsi" w:cstheme="minorHAnsi"/>
          <w:b/>
          <w:bCs/>
        </w:rPr>
        <w:t xml:space="preserve">hybovosť vyplývajúca z doplnkového kontrolného </w:t>
      </w:r>
      <w:r w:rsidR="001C1528">
        <w:rPr>
          <w:rFonts w:asciiTheme="minorHAnsi" w:hAnsiTheme="minorHAnsi" w:cstheme="minorHAnsi"/>
          <w:b/>
          <w:bCs/>
        </w:rPr>
        <w:t>mechanizmu je na </w:t>
      </w:r>
      <w:r w:rsidR="00BA6E17" w:rsidRPr="001C1528">
        <w:rPr>
          <w:rFonts w:asciiTheme="minorHAnsi" w:hAnsiTheme="minorHAnsi" w:cstheme="minorHAnsi"/>
          <w:b/>
          <w:bCs/>
        </w:rPr>
        <w:t>akceptovateľnej úrovni</w:t>
      </w:r>
    </w:p>
    <w:p w14:paraId="06BB4613" w14:textId="428CB64C" w:rsidR="00D96225" w:rsidRPr="00A04AD7" w:rsidRDefault="00D96225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 xml:space="preserve">Agregovaná chybovosť VO, overených doplnkovými </w:t>
      </w:r>
      <w:r w:rsidR="00AE67A9" w:rsidRPr="00A04AD7">
        <w:rPr>
          <w:rFonts w:asciiTheme="minorHAnsi" w:hAnsiTheme="minorHAnsi" w:cstheme="minorHAnsi"/>
          <w:b/>
          <w:bCs/>
        </w:rPr>
        <w:t>FK VO</w:t>
      </w:r>
      <w:r w:rsidR="001167EE" w:rsidRPr="00A04AD7">
        <w:rPr>
          <w:rFonts w:asciiTheme="minorHAnsi" w:hAnsiTheme="minorHAnsi" w:cstheme="minorHAnsi"/>
          <w:b/>
          <w:bCs/>
        </w:rPr>
        <w:t>,</w:t>
      </w:r>
      <w:r w:rsidRPr="00A04AD7">
        <w:rPr>
          <w:rFonts w:asciiTheme="minorHAnsi" w:hAnsiTheme="minorHAnsi" w:cstheme="minorHAnsi"/>
          <w:b/>
          <w:bCs/>
        </w:rPr>
        <w:t xml:space="preserve"> sa</w:t>
      </w:r>
      <w:r w:rsidR="001C1528" w:rsidRPr="00A04AD7">
        <w:rPr>
          <w:rFonts w:asciiTheme="minorHAnsi" w:hAnsiTheme="minorHAnsi" w:cstheme="minorHAnsi"/>
          <w:b/>
          <w:bCs/>
        </w:rPr>
        <w:t xml:space="preserve"> pohybuje na úrovni </w:t>
      </w:r>
      <w:r w:rsidR="00F06A58" w:rsidRPr="00A04AD7">
        <w:rPr>
          <w:rFonts w:asciiTheme="minorHAnsi" w:hAnsiTheme="minorHAnsi" w:cstheme="minorHAnsi"/>
          <w:b/>
          <w:bCs/>
        </w:rPr>
        <w:t>podielu</w:t>
      </w:r>
      <w:r w:rsidRPr="00A04AD7">
        <w:rPr>
          <w:rFonts w:asciiTheme="minorHAnsi" w:hAnsiTheme="minorHAnsi" w:cstheme="minorHAnsi"/>
          <w:b/>
          <w:bCs/>
        </w:rPr>
        <w:t xml:space="preserve"> z nárokovaných výdavkov VO</w:t>
      </w:r>
      <w:r w:rsidR="0039589F" w:rsidRPr="00A04AD7">
        <w:rPr>
          <w:rFonts w:asciiTheme="minorHAnsi" w:hAnsiTheme="minorHAnsi" w:cstheme="minorHAnsi"/>
          <w:b/>
          <w:bCs/>
        </w:rPr>
        <w:t xml:space="preserve">, nižšom ako je prijateľná chybovosť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 xml:space="preserve">(hodnota prijateľnej chybovosti </w:t>
      </w:r>
      <w:r w:rsidR="001E3D55" w:rsidRPr="00A04AD7">
        <w:rPr>
          <w:rFonts w:asciiTheme="minorHAnsi" w:hAnsiTheme="minorHAnsi" w:cstheme="minorHAnsi"/>
          <w:b/>
          <w:bCs/>
        </w:rPr>
        <w:t xml:space="preserve">VO </w:t>
      </w:r>
      <w:r w:rsidR="0039589F" w:rsidRPr="00A04AD7">
        <w:rPr>
          <w:rFonts w:asciiTheme="minorHAnsi" w:hAnsiTheme="minorHAnsi" w:cstheme="minorHAnsi"/>
          <w:b/>
          <w:bCs/>
        </w:rPr>
        <w:t>je definovaná RO)</w:t>
      </w:r>
      <w:r w:rsidR="001E3D55" w:rsidRPr="00A04AD7">
        <w:rPr>
          <w:rStyle w:val="Odkaznapoznmkupodiarou"/>
          <w:rFonts w:asciiTheme="minorHAnsi" w:hAnsiTheme="minorHAnsi" w:cstheme="minorHAnsi"/>
          <w:b/>
          <w:bCs/>
        </w:rPr>
        <w:footnoteReference w:id="2"/>
      </w:r>
      <w:r w:rsidRPr="00A04AD7">
        <w:rPr>
          <w:rFonts w:asciiTheme="minorHAnsi" w:hAnsiTheme="minorHAnsi" w:cstheme="minorHAnsi"/>
        </w:rPr>
        <w:t>. Cieľom by malo byť, aby sa podiel chybovosti pripadajúcej VO v budúcnosti nezvýšil nad súčasnú úroveň, kedy je vykonávaná 100% kontrola na 100% výdavkoch, pričom akceptovateľnou je celková chybovosť 2%.</w:t>
      </w:r>
    </w:p>
    <w:p w14:paraId="508FCECA" w14:textId="77777777" w:rsidR="001C1528" w:rsidRPr="00A04AD7" w:rsidRDefault="001C1528" w:rsidP="00581003">
      <w:pPr>
        <w:rPr>
          <w:rFonts w:asciiTheme="minorHAnsi" w:hAnsiTheme="minorHAnsi" w:cstheme="minorHAnsi"/>
        </w:rPr>
      </w:pPr>
    </w:p>
    <w:p w14:paraId="68E04EAB" w14:textId="4F3C2E25" w:rsidR="00160503" w:rsidRPr="00A04AD7" w:rsidRDefault="001605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  <w:b/>
          <w:bCs/>
        </w:rPr>
        <w:t>Predmety validácie modelu AR VO</w:t>
      </w:r>
    </w:p>
    <w:p w14:paraId="3D99FEE9" w14:textId="69FC0656" w:rsidR="000C5D03" w:rsidRPr="001C1528" w:rsidRDefault="000C5D03" w:rsidP="00581003">
      <w:pPr>
        <w:rPr>
          <w:rFonts w:asciiTheme="minorHAnsi" w:hAnsiTheme="minorHAnsi" w:cstheme="minorHAnsi"/>
        </w:rPr>
      </w:pPr>
      <w:r w:rsidRPr="00A04AD7">
        <w:rPr>
          <w:rFonts w:asciiTheme="minorHAnsi" w:hAnsiTheme="minorHAnsi" w:cstheme="minorHAnsi"/>
        </w:rPr>
        <w:t xml:space="preserve">Rizikové faktory, ich kategorizácia ako aj priradenie rizikovosti kategórií (vysoká, stredná, nízka) v jednotlivých rizikových faktoroch vyplýva z historických údajov PO 2014 – 2020 a zistených </w:t>
      </w:r>
      <w:r w:rsidR="007C0ACA">
        <w:rPr>
          <w:rFonts w:asciiTheme="minorHAnsi" w:hAnsiTheme="minorHAnsi" w:cstheme="minorHAnsi"/>
        </w:rPr>
        <w:t>závislostí</w:t>
      </w:r>
      <w:r w:rsidR="007C0ACA" w:rsidRPr="00A04AD7">
        <w:rPr>
          <w:rFonts w:asciiTheme="minorHAnsi" w:hAnsiTheme="minorHAnsi" w:cstheme="minorHAnsi"/>
        </w:rPr>
        <w:t xml:space="preserve"> </w:t>
      </w:r>
      <w:r w:rsidRPr="00A04AD7">
        <w:rPr>
          <w:rFonts w:asciiTheme="minorHAnsi" w:hAnsiTheme="minorHAnsi" w:cstheme="minorHAnsi"/>
        </w:rPr>
        <w:t xml:space="preserve">medzi vznikom neoprávnených výdavkov a rizikovými faktormi. Zodpovedá dlhodobému celkovému stavu (od začiatku PO do novembra 2021) a celému systému </w:t>
      </w:r>
      <w:r w:rsidR="007A61A1" w:rsidRPr="00A04AD7">
        <w:rPr>
          <w:rFonts w:asciiTheme="minorHAnsi" w:hAnsiTheme="minorHAnsi" w:cstheme="minorHAnsi"/>
        </w:rPr>
        <w:t>poskytovania príspevkov z fondov EÚ</w:t>
      </w:r>
      <w:r w:rsidRPr="00A04AD7">
        <w:rPr>
          <w:rFonts w:asciiTheme="minorHAnsi" w:hAnsiTheme="minorHAnsi" w:cstheme="minorHAnsi"/>
        </w:rPr>
        <w:t xml:space="preserve"> (okrem PRV 2014-2020 a Interact). Budúca miera uplatniteľnosti definovaného modelu AR </w:t>
      </w:r>
      <w:r w:rsidR="000B1171" w:rsidRPr="00A04AD7">
        <w:rPr>
          <w:rFonts w:asciiTheme="minorHAnsi" w:hAnsiTheme="minorHAnsi" w:cstheme="minorHAnsi"/>
        </w:rPr>
        <w:t xml:space="preserve">VO </w:t>
      </w:r>
      <w:r w:rsidRPr="00A04AD7">
        <w:rPr>
          <w:rFonts w:asciiTheme="minorHAnsi" w:hAnsiTheme="minorHAnsi" w:cstheme="minorHAnsi"/>
        </w:rPr>
        <w:t xml:space="preserve">tak klesá priamo úmerne s odlišnosťou PO 2021 - 2027, najmä čo do štruktúry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, typológií projektov ako aj subjektov realizujúcich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. Pokiaľ by sa mala zásadne zmeniť štruktúra </w:t>
      </w:r>
      <w:r w:rsidR="00F95BC5" w:rsidRPr="00A04AD7">
        <w:rPr>
          <w:rFonts w:asciiTheme="minorHAnsi" w:hAnsiTheme="minorHAnsi" w:cstheme="minorHAnsi"/>
        </w:rPr>
        <w:t>VO</w:t>
      </w:r>
      <w:r w:rsidRPr="00A04AD7">
        <w:rPr>
          <w:rFonts w:asciiTheme="minorHAnsi" w:hAnsiTheme="minorHAnsi" w:cstheme="minorHAnsi"/>
        </w:rPr>
        <w:t xml:space="preserve">, model AR VO by mal zníženú relevantnosť a vypovedateľnosť, keďže aplikačné podmienky by boli výrazne iné ako podmienky, na základe </w:t>
      </w:r>
      <w:r w:rsidRPr="00A04AD7">
        <w:rPr>
          <w:rFonts w:asciiTheme="minorHAnsi" w:hAnsiTheme="minorHAnsi" w:cstheme="minorHAnsi"/>
        </w:rPr>
        <w:lastRenderedPageBreak/>
        <w:t>ktorých bol model AR VO stanovený. Toto predstavuje univerzálny dôvod pre potenciálne úpravy modelu AR VO.</w:t>
      </w:r>
    </w:p>
    <w:p w14:paraId="38F49BD0" w14:textId="77777777" w:rsidR="000C5D03" w:rsidRPr="001C1528" w:rsidRDefault="000C5D03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Zmeny môžu predstavovať úpravu, vypustenie alebo doplnenie rizikového faktora, kategórie alebo váhy.</w:t>
      </w:r>
    </w:p>
    <w:p w14:paraId="3D5AC7B7" w14:textId="13AB980B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Predmetmi validácie sa myslia súčasti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ktoré majú byť overené. Hlavné predmety validácie sú:</w:t>
      </w:r>
    </w:p>
    <w:p w14:paraId="4EE7767E" w14:textId="7C820239" w:rsidR="00C1334A" w:rsidRPr="001C1528" w:rsidRDefault="00C1334A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overenie podielu kontrolovaných VO pri stredne rizikových VO (pre ktoré sa vypočítava RI)</w:t>
      </w:r>
    </w:p>
    <w:p w14:paraId="5EAC821C" w14:textId="3841C9CC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priepustnosť modelu AR</w:t>
      </w:r>
      <w:r w:rsidR="0016050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t. j. aká je chybovosť VO, ktoré boli overené v doplnkovom kontrolnom mechanizme;</w:t>
      </w:r>
    </w:p>
    <w:p w14:paraId="1B0842B7" w14:textId="02FF6A9F" w:rsidR="00BA6E17" w:rsidRPr="00CE5E39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CE5E39">
        <w:rPr>
          <w:rFonts w:asciiTheme="minorHAnsi" w:hAnsiTheme="minorHAnsi" w:cstheme="minorHAnsi"/>
        </w:rPr>
        <w:t>overenie celkovej chybovosti v dôsledku zistených neoprávnených výdavkov na všetký</w:t>
      </w:r>
      <w:r w:rsidR="00887C52" w:rsidRPr="00CE5E39">
        <w:rPr>
          <w:rFonts w:asciiTheme="minorHAnsi" w:hAnsiTheme="minorHAnsi" w:cstheme="minorHAnsi"/>
        </w:rPr>
        <w:t>ch stupňoch kontroly (SO, RO</w:t>
      </w:r>
      <w:r w:rsidRPr="00CE5E39">
        <w:rPr>
          <w:rFonts w:asciiTheme="minorHAnsi" w:hAnsiTheme="minorHAnsi" w:cstheme="minorHAnsi"/>
        </w:rPr>
        <w:t>, OA a audit EK</w:t>
      </w:r>
      <w:r w:rsidR="00887C52" w:rsidRPr="00CE5E39">
        <w:rPr>
          <w:rFonts w:asciiTheme="minorHAnsi" w:hAnsiTheme="minorHAnsi" w:cstheme="minorHAnsi"/>
        </w:rPr>
        <w:t xml:space="preserve"> a EDA</w:t>
      </w:r>
      <w:r w:rsidRPr="00CE5E39">
        <w:rPr>
          <w:rFonts w:asciiTheme="minorHAnsi" w:hAnsiTheme="minorHAnsi" w:cstheme="minorHAnsi"/>
        </w:rPr>
        <w:t>);</w:t>
      </w:r>
    </w:p>
    <w:p w14:paraId="26F43874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register rizikových faktor – jeho správnosť a relevantnosť;</w:t>
      </w:r>
    </w:p>
    <w:p w14:paraId="0226890B" w14:textId="77777777" w:rsidR="00BA6E17" w:rsidRPr="001C1528" w:rsidRDefault="00BA6E17" w:rsidP="004A7B05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potvrdenie alebo zmena hraničnej hodnoty;</w:t>
      </w:r>
    </w:p>
    <w:p w14:paraId="0AA80F32" w14:textId="11B9F2E7" w:rsidR="001C1528" w:rsidRDefault="00BA6E17" w:rsidP="001C1528">
      <w:pPr>
        <w:pStyle w:val="Odsekzoznamu"/>
        <w:numPr>
          <w:ilvl w:val="0"/>
          <w:numId w:val="9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kvalitatívna stránka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25A83ACC" w14:textId="77777777" w:rsidR="001C1528" w:rsidRPr="001C1528" w:rsidRDefault="001C1528" w:rsidP="001C1528">
      <w:pPr>
        <w:pStyle w:val="Odsekzoznamu"/>
        <w:rPr>
          <w:rFonts w:asciiTheme="minorHAnsi" w:hAnsiTheme="minorHAnsi" w:cstheme="minorHAnsi"/>
        </w:rPr>
      </w:pPr>
    </w:p>
    <w:p w14:paraId="66BC521A" w14:textId="1F20614F" w:rsidR="0065379A" w:rsidRPr="001C1528" w:rsidRDefault="00C1334A" w:rsidP="00C1334A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Overenie podielu kontrolovaných VO pri stredne rizikových VO</w:t>
      </w:r>
    </w:p>
    <w:p w14:paraId="5006E37F" w14:textId="6E6A256A" w:rsidR="0065379A" w:rsidRPr="001C1528" w:rsidRDefault="002752BC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Optimálnym je podiel 30 % VO z celkového počtu stredne rizikov</w:t>
      </w:r>
      <w:r w:rsidR="001C1528">
        <w:rPr>
          <w:rFonts w:asciiTheme="minorHAnsi" w:hAnsiTheme="minorHAnsi" w:cstheme="minorHAnsi"/>
        </w:rPr>
        <w:t>ých VO s toleranciou +- 10 p. b</w:t>
      </w:r>
      <w:r w:rsidRPr="001C1528">
        <w:rPr>
          <w:rFonts w:asciiTheme="minorHAnsi" w:hAnsiTheme="minorHAnsi" w:cstheme="minorHAnsi"/>
        </w:rPr>
        <w:t>. V prípade vyššej odchýlky nad rámec tolerancie je potrebné preskúmať príčiny vyššej odchýlky.</w:t>
      </w:r>
    </w:p>
    <w:p w14:paraId="490EBD19" w14:textId="7239D3C7" w:rsidR="009870B0" w:rsidRPr="001C1528" w:rsidRDefault="008F6491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Validácia podielu kontrolovaných VO pri stredne rizikových VO sa vykoná </w:t>
      </w:r>
      <w:r w:rsidRPr="001C1528">
        <w:rPr>
          <w:rFonts w:asciiTheme="minorHAnsi" w:hAnsiTheme="minorHAnsi" w:cstheme="minorHAnsi"/>
          <w:b/>
          <w:bCs/>
        </w:rPr>
        <w:t>mesačne</w:t>
      </w:r>
      <w:r w:rsidRPr="001C1528">
        <w:rPr>
          <w:rFonts w:asciiTheme="minorHAnsi" w:hAnsiTheme="minorHAnsi" w:cstheme="minorHAnsi"/>
        </w:rPr>
        <w:t>, t. j. vždy po skončení kalendárneho mesiaca.</w:t>
      </w:r>
    </w:p>
    <w:p w14:paraId="502F6D59" w14:textId="3CAA5D31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Priepustnosť modelu AR</w:t>
      </w:r>
      <w:r w:rsidR="008920E8" w:rsidRPr="001C1528">
        <w:rPr>
          <w:rFonts w:asciiTheme="minorHAnsi" w:hAnsiTheme="minorHAnsi" w:cstheme="minorHAnsi"/>
          <w:b/>
          <w:bCs/>
        </w:rPr>
        <w:t xml:space="preserve"> VO</w:t>
      </w:r>
    </w:p>
    <w:p w14:paraId="4682BDC8" w14:textId="0B8BFF57" w:rsidR="00BA6E17" w:rsidRPr="00487EE3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VO, ktoré neboli modelom AR </w:t>
      </w:r>
      <w:r w:rsidR="008920E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určené na kontrolu, nesú riziko neoprávnených výdavkov v podobe neskorších nezrovnalostí. Je žiadúce, aby ich prípadná chybovosť bola na akceptovateľnej </w:t>
      </w:r>
      <w:r w:rsidRPr="00487EE3">
        <w:rPr>
          <w:rFonts w:asciiTheme="minorHAnsi" w:hAnsiTheme="minorHAnsi" w:cstheme="minorHAnsi"/>
        </w:rPr>
        <w:t xml:space="preserve">úrovni. Uistenie môže RO získať prostredníctvom doplnkového kontrolného mechanizmu. Akceptovateľná miera chybovosti takýchto VO je definovaná </w:t>
      </w:r>
      <w:r w:rsidR="00AA7D0F" w:rsidRPr="00487EE3">
        <w:rPr>
          <w:rFonts w:asciiTheme="minorHAnsi" w:hAnsiTheme="minorHAnsi" w:cstheme="minorHAnsi"/>
        </w:rPr>
        <w:t>vyššie</w:t>
      </w:r>
      <w:r w:rsidRPr="00487EE3">
        <w:rPr>
          <w:rFonts w:asciiTheme="minorHAnsi" w:hAnsiTheme="minorHAnsi" w:cstheme="minorHAnsi"/>
        </w:rPr>
        <w:t xml:space="preserve">. V prípade zvýšenej chybovosti VO nad </w:t>
      </w:r>
      <w:r w:rsidR="004B1B6B" w:rsidRPr="00487EE3">
        <w:rPr>
          <w:rFonts w:asciiTheme="minorHAnsi" w:hAnsiTheme="minorHAnsi" w:cstheme="minorHAnsi"/>
        </w:rPr>
        <w:t>prijateľnú chybovosť</w:t>
      </w:r>
      <w:r w:rsidR="006B0BFD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je potrebné vykonať analýzu príčin zvýšenej chybovosti. Účelom validácie v tejto oblasti je teda vyhodnotenie chybovosti VO na základe doplnkového kontrolného mechanizmu, t. j. najmä aká je miera chybovosti a analýza </w:t>
      </w:r>
      <w:r w:rsidR="007C0ACA">
        <w:rPr>
          <w:rFonts w:asciiTheme="minorHAnsi" w:hAnsiTheme="minorHAnsi" w:cstheme="minorHAnsi"/>
        </w:rPr>
        <w:t>závislosti</w:t>
      </w:r>
      <w:r w:rsidR="007C0ACA" w:rsidRPr="00487EE3">
        <w:rPr>
          <w:rFonts w:asciiTheme="minorHAnsi" w:hAnsiTheme="minorHAnsi" w:cstheme="minorHAnsi"/>
        </w:rPr>
        <w:t xml:space="preserve"> </w:t>
      </w:r>
      <w:r w:rsidR="005B3A5C" w:rsidRPr="00487EE3">
        <w:rPr>
          <w:rFonts w:asciiTheme="minorHAnsi" w:hAnsiTheme="minorHAnsi" w:cstheme="minorHAnsi"/>
        </w:rPr>
        <w:t>neoprávnených výdavkov</w:t>
      </w:r>
      <w:r w:rsidRPr="00487EE3">
        <w:rPr>
          <w:rFonts w:asciiTheme="minorHAnsi" w:hAnsiTheme="minorHAnsi" w:cstheme="minorHAnsi"/>
        </w:rPr>
        <w:t xml:space="preserve"> a rizikových faktorov.</w:t>
      </w:r>
    </w:p>
    <w:p w14:paraId="20B78251" w14:textId="27B93780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 prípade zvýšenej chybovosti je potrebné zvážiť úpravu registra rizikových faktorov, v prvom rade zmeniť rizikovosť kategórií, príp. priradených váh. Ďalšou možnosťou je zmena rizikových </w:t>
      </w:r>
      <w:r w:rsidR="00B329FF" w:rsidRPr="00487EE3">
        <w:rPr>
          <w:rFonts w:asciiTheme="minorHAnsi" w:hAnsiTheme="minorHAnsi" w:cstheme="minorHAnsi"/>
        </w:rPr>
        <w:t xml:space="preserve">faktorov </w:t>
      </w:r>
      <w:r w:rsidRPr="00487EE3">
        <w:rPr>
          <w:rFonts w:asciiTheme="minorHAnsi" w:hAnsiTheme="minorHAnsi" w:cstheme="minorHAnsi"/>
        </w:rPr>
        <w:t>ako takých (vypustenie/doplnenie), príp. zmena v kategóriách</w:t>
      </w:r>
      <w:r w:rsidRPr="001C1528">
        <w:rPr>
          <w:rFonts w:asciiTheme="minorHAnsi" w:hAnsiTheme="minorHAnsi" w:cstheme="minorHAnsi"/>
        </w:rPr>
        <w:t xml:space="preserve"> rizikových faktorov.</w:t>
      </w:r>
    </w:p>
    <w:p w14:paraId="65FA9176" w14:textId="33544B33" w:rsidR="00B81809" w:rsidRPr="001C1528" w:rsidRDefault="00B81809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Validácia pr</w:t>
      </w:r>
      <w:r w:rsidR="00201303" w:rsidRPr="001C1528">
        <w:rPr>
          <w:rFonts w:asciiTheme="minorHAnsi" w:hAnsiTheme="minorHAnsi" w:cstheme="minorHAnsi"/>
        </w:rPr>
        <w:t>iepustnosti modelu AR VO sa vyko</w:t>
      </w:r>
      <w:r w:rsidR="00586C52" w:rsidRPr="001C1528">
        <w:rPr>
          <w:rFonts w:asciiTheme="minorHAnsi" w:hAnsiTheme="minorHAnsi" w:cstheme="minorHAnsi"/>
        </w:rPr>
        <w:t xml:space="preserve">ná </w:t>
      </w:r>
      <w:r w:rsidR="00C64BA4" w:rsidRPr="001C1528">
        <w:rPr>
          <w:rFonts w:asciiTheme="minorHAnsi" w:hAnsiTheme="minorHAnsi" w:cstheme="minorHAnsi"/>
          <w:b/>
          <w:bCs/>
        </w:rPr>
        <w:t>štvrťročne</w:t>
      </w:r>
      <w:r w:rsidR="00C64BA4" w:rsidRPr="001C1528">
        <w:rPr>
          <w:rFonts w:asciiTheme="minorHAnsi" w:hAnsiTheme="minorHAnsi" w:cstheme="minorHAnsi"/>
        </w:rPr>
        <w:t xml:space="preserve">, t. j. vždy </w:t>
      </w:r>
      <w:r w:rsidR="009F213F" w:rsidRPr="001C1528">
        <w:rPr>
          <w:rFonts w:asciiTheme="minorHAnsi" w:hAnsiTheme="minorHAnsi" w:cstheme="minorHAnsi"/>
        </w:rPr>
        <w:t>po skončení</w:t>
      </w:r>
      <w:r w:rsidR="00C64BA4" w:rsidRPr="001C1528">
        <w:rPr>
          <w:rFonts w:asciiTheme="minorHAnsi" w:hAnsiTheme="minorHAnsi" w:cstheme="minorHAnsi"/>
        </w:rPr>
        <w:t xml:space="preserve"> kalendárneho </w:t>
      </w:r>
      <w:r w:rsidR="009F213F" w:rsidRPr="001C1528">
        <w:rPr>
          <w:rFonts w:asciiTheme="minorHAnsi" w:hAnsiTheme="minorHAnsi" w:cstheme="minorHAnsi"/>
        </w:rPr>
        <w:t>štvrťroka.</w:t>
      </w:r>
    </w:p>
    <w:p w14:paraId="4DD9EAA3" w14:textId="03D09380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Overenie celkovej chybovosti v dôsledku zist</w:t>
      </w:r>
      <w:r w:rsidR="001C1528">
        <w:rPr>
          <w:rFonts w:asciiTheme="minorHAnsi" w:hAnsiTheme="minorHAnsi" w:cstheme="minorHAnsi"/>
          <w:b/>
          <w:bCs/>
        </w:rPr>
        <w:t>ených neoprávnených výdavkov na </w:t>
      </w:r>
      <w:r w:rsidRPr="001C1528">
        <w:rPr>
          <w:rFonts w:asciiTheme="minorHAnsi" w:hAnsiTheme="minorHAnsi" w:cstheme="minorHAnsi"/>
          <w:b/>
          <w:bCs/>
        </w:rPr>
        <w:t>všetkých stupňoch kontroly</w:t>
      </w:r>
    </w:p>
    <w:p w14:paraId="3C0B5F88" w14:textId="14CF6CE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Predmetom tejto analýzy je analýza </w:t>
      </w:r>
      <w:r w:rsidR="00580533">
        <w:rPr>
          <w:rFonts w:asciiTheme="minorHAnsi" w:hAnsiTheme="minorHAnsi" w:cstheme="minorHAnsi"/>
        </w:rPr>
        <w:t>závislosti</w:t>
      </w:r>
      <w:r w:rsidR="00580533" w:rsidRPr="001C1528">
        <w:rPr>
          <w:rFonts w:asciiTheme="minorHAnsi" w:hAnsiTheme="minorHAnsi" w:cstheme="minorHAnsi"/>
        </w:rPr>
        <w:t xml:space="preserve"> </w:t>
      </w:r>
      <w:r w:rsidRPr="001C1528">
        <w:rPr>
          <w:rFonts w:asciiTheme="minorHAnsi" w:hAnsiTheme="minorHAnsi" w:cstheme="minorHAnsi"/>
        </w:rPr>
        <w:t xml:space="preserve">neoprávnených výdavkov, zistených na všetkých stupňoch kontroly </w:t>
      </w:r>
      <w:r w:rsidR="00887C52" w:rsidRPr="001C1528">
        <w:rPr>
          <w:rFonts w:asciiTheme="minorHAnsi" w:hAnsiTheme="minorHAnsi" w:cstheme="minorHAnsi"/>
        </w:rPr>
        <w:t>(FK VO,</w:t>
      </w:r>
      <w:r w:rsidRPr="001C1528">
        <w:rPr>
          <w:rFonts w:asciiTheme="minorHAnsi" w:hAnsiTheme="minorHAnsi" w:cstheme="minorHAnsi"/>
        </w:rPr>
        <w:t xml:space="preserve"> OA, iné) a rizikových faktorov, s osobitným zreteľom na porovnanie trendov medzi VO, ktoré podliehali FK VO a VO, ktoré neboli overené FK VO</w:t>
      </w:r>
      <w:r w:rsidR="005F0F1B" w:rsidRPr="001C1528">
        <w:rPr>
          <w:rFonts w:asciiTheme="minorHAnsi" w:hAnsiTheme="minorHAnsi" w:cstheme="minorHAnsi"/>
        </w:rPr>
        <w:t>.</w:t>
      </w:r>
    </w:p>
    <w:p w14:paraId="1B5CC8F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lastRenderedPageBreak/>
        <w:t>Pri neoprávnených výdavkoch/nezrovnalostiach je potrebné rozlišovať:</w:t>
      </w:r>
    </w:p>
    <w:p w14:paraId="51965610" w14:textId="76FF2662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či ide o neoprávnené výdavky/nezrovnalosti, ktoré vznikli/súvisia so samotným výkonom FK VO (t. j. nie napr. s AFK ŽoP, FKnM a pod.),</w:t>
      </w:r>
    </w:p>
    <w:p w14:paraId="0F7095B5" w14:textId="0134DCAD" w:rsidR="00BA6E17" w:rsidRPr="001C1528" w:rsidRDefault="00BA6E17" w:rsidP="004A7B05">
      <w:pPr>
        <w:pStyle w:val="Odsekzoznamu"/>
        <w:numPr>
          <w:ilvl w:val="0"/>
          <w:numId w:val="11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na akej úrovni nezrovnalosti vznikli, aby bolo možné identifikovať, či nezrovnalosti vplývajú na chybovosť (pred deklarovaním výdavkov na EK alebo po); preto je potrebné rozlíšiť medzi celkovou chybovosťou a referenčnou chybovosťou 2 %, podľa ktorej sa hodnotí fungovanie systému riadenia a kontroly; celková chybovosť je vždy vyššia ako referenčná chybovosť, keďže celková zahŕňa neoprávnené výdavky FK VO a nezrovnalosti, ktoré nemali dopad na rozpočet EÚ.</w:t>
      </w:r>
    </w:p>
    <w:p w14:paraId="6D2BF7D3" w14:textId="6AF25006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Môžu nastať nasledovné prípady pri hodnotení vplyvu nezrovnalostí prislúchajúcich k FK VO na chybovosť:</w:t>
      </w:r>
    </w:p>
    <w:p w14:paraId="4ACF46E6" w14:textId="6DB9E596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bolo skontrolované FK VO &gt;&gt;&gt; príčinou chybovosti nie je funkčnosť modelu AR</w:t>
      </w:r>
      <w:r w:rsidR="004C22A0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, ale nedostatočný výkon FK VO;</w:t>
      </w:r>
    </w:p>
    <w:p w14:paraId="0CDFB91A" w14:textId="39C41E22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VO nebolo skontrolované FK VO &gt;&gt;&gt; príčinou chybovosti môže byť funkčnosť modelu AR</w:t>
      </w:r>
      <w:r w:rsidR="00805A23" w:rsidRPr="001C1528">
        <w:rPr>
          <w:rFonts w:asciiTheme="minorHAnsi" w:hAnsiTheme="minorHAnsi" w:cstheme="minorHAnsi"/>
        </w:rPr>
        <w:t xml:space="preserve"> </w:t>
      </w:r>
      <w:r w:rsidR="00412133" w:rsidRPr="001C1528">
        <w:rPr>
          <w:rFonts w:asciiTheme="minorHAnsi" w:hAnsiTheme="minorHAnsi" w:cstheme="minorHAnsi"/>
        </w:rPr>
        <w:t>V</w:t>
      </w:r>
      <w:r w:rsidR="00805A23" w:rsidRPr="001C1528">
        <w:rPr>
          <w:rFonts w:asciiTheme="minorHAnsi" w:hAnsiTheme="minorHAnsi" w:cstheme="minorHAnsi"/>
        </w:rPr>
        <w:t>O</w:t>
      </w:r>
      <w:r w:rsidRPr="001C1528">
        <w:rPr>
          <w:rFonts w:asciiTheme="minorHAnsi" w:hAnsiTheme="minorHAnsi" w:cstheme="minorHAnsi"/>
        </w:rPr>
        <w:t xml:space="preserve"> a nastavenie jeho parametrov, keďže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neurčil do výkonu kontroly časť takých VO, ktoré však vykazujú nezrovnalosti, ktoré mohli byť odhalené v rámci FK VO v prípade, ak by model AR </w:t>
      </w:r>
      <w:r w:rsidR="00805A2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určil tieto VO do výkonu kontroly.</w:t>
      </w:r>
    </w:p>
    <w:p w14:paraId="7DCCE239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Chybovosť VO je potrebné posudzovať z viacerých pohľadov:</w:t>
      </w:r>
    </w:p>
    <w:p w14:paraId="380FA55C" w14:textId="77777777" w:rsidR="00BA6E17" w:rsidRPr="001C1528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posúdenie celkovej chybovosti;</w:t>
      </w:r>
    </w:p>
    <w:p w14:paraId="4B478F9D" w14:textId="08ABA63C" w:rsidR="00BA6E17" w:rsidRPr="00487EE3" w:rsidRDefault="00BA6E17" w:rsidP="004A7B05">
      <w:pPr>
        <w:pStyle w:val="Odsekzoznamu"/>
        <w:numPr>
          <w:ilvl w:val="0"/>
          <w:numId w:val="12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posúdenie príspevku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(neurčenie VO do kontroly) k celkovej chybovosti.</w:t>
      </w:r>
    </w:p>
    <w:p w14:paraId="135D6808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Kombináciou týchto pohľadov a analýz môžu nastať nasledovné prípady: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4"/>
        <w:gridCol w:w="4528"/>
      </w:tblGrid>
      <w:tr w:rsidR="00BA6E17" w:rsidRPr="00487EE3" w14:paraId="39572585" w14:textId="77777777" w:rsidTr="003F54B1">
        <w:trPr>
          <w:trHeight w:val="340"/>
        </w:trPr>
        <w:tc>
          <w:tcPr>
            <w:tcW w:w="2499" w:type="pct"/>
            <w:shd w:val="clear" w:color="auto" w:fill="C6D9F1" w:themeFill="text2" w:themeFillTint="33"/>
            <w:vAlign w:val="center"/>
            <w:hideMark/>
          </w:tcPr>
          <w:p w14:paraId="016CC743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Možnosť</w:t>
            </w:r>
          </w:p>
        </w:tc>
        <w:tc>
          <w:tcPr>
            <w:tcW w:w="2501" w:type="pct"/>
            <w:shd w:val="clear" w:color="auto" w:fill="C6D9F1" w:themeFill="text2" w:themeFillTint="33"/>
            <w:vAlign w:val="center"/>
            <w:hideMark/>
          </w:tcPr>
          <w:p w14:paraId="45250C56" w14:textId="77777777" w:rsidR="00BA6E17" w:rsidRPr="00487EE3" w:rsidRDefault="00BA6E17" w:rsidP="00581003">
            <w:pPr>
              <w:pStyle w:val="Bezriadkovania"/>
              <w:jc w:val="both"/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</w:pPr>
            <w:r w:rsidRPr="00487EE3">
              <w:rPr>
                <w:rFonts w:asciiTheme="minorHAnsi" w:hAnsiTheme="minorHAnsi" w:cstheme="minorHAnsi"/>
                <w:b/>
                <w:bCs/>
                <w:sz w:val="18"/>
                <w:szCs w:val="14"/>
                <w:lang w:val="sk-SK" w:eastAsia="sk-SK"/>
              </w:rPr>
              <w:t>Vyhodnotenie</w:t>
            </w:r>
          </w:p>
        </w:tc>
      </w:tr>
      <w:tr w:rsidR="00BA6E17" w:rsidRPr="00487EE3" w14:paraId="34596BF1" w14:textId="77777777" w:rsidTr="003F54B1">
        <w:trPr>
          <w:trHeight w:val="250"/>
        </w:trPr>
        <w:tc>
          <w:tcPr>
            <w:tcW w:w="2499" w:type="pct"/>
            <w:shd w:val="clear" w:color="000000" w:fill="F2F2F2"/>
          </w:tcPr>
          <w:p w14:paraId="5F47424C" w14:textId="7491612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430196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prijateľná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4BC7356D" w14:textId="6CCCF92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Prípady sú neakceptovateľné a je potrebné odhalenie príčin, ktoré vysoký príspevok </w:t>
            </w:r>
            <w:r w:rsidR="001C1528" w:rsidRPr="00487EE3">
              <w:rPr>
                <w:rFonts w:asciiTheme="minorHAnsi" w:hAnsiTheme="minorHAnsi" w:cstheme="minorHAnsi"/>
                <w:sz w:val="18"/>
                <w:szCs w:val="18"/>
              </w:rPr>
              <w:t>chybovosti FK VO spôsobili a na 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základe vyhodnotenia prípadne prenastaviť model AR</w:t>
            </w:r>
            <w:r w:rsidR="00EF068F" w:rsidRPr="00487EE3">
              <w:rPr>
                <w:rFonts w:asciiTheme="minorHAnsi" w:hAnsiTheme="minorHAnsi" w:cstheme="minorHAnsi"/>
                <w:sz w:val="18"/>
                <w:szCs w:val="18"/>
              </w:rPr>
              <w:t xml:space="preserve"> VO</w:t>
            </w: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</w:tr>
      <w:tr w:rsidR="00BA6E17" w:rsidRPr="00487EE3" w14:paraId="6231219F" w14:textId="77777777" w:rsidTr="003F54B1">
        <w:trPr>
          <w:trHeight w:val="626"/>
        </w:trPr>
        <w:tc>
          <w:tcPr>
            <w:tcW w:w="2499" w:type="pct"/>
            <w:shd w:val="clear" w:color="000000" w:fill="F2F2F2"/>
          </w:tcPr>
          <w:p w14:paraId="658ED21E" w14:textId="084A39AB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VO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331FB35F" w14:textId="77777777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  <w:tr w:rsidR="00BA6E17" w:rsidRPr="00487EE3" w14:paraId="453CF9EA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11E3B000" w14:textId="229316AF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&gt;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VO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 w:val="restart"/>
            <w:shd w:val="clear" w:color="000000" w:fill="F2F2F2"/>
          </w:tcPr>
          <w:p w14:paraId="66E39E4E" w14:textId="106D3C11" w:rsidR="00BA6E17" w:rsidRPr="00487EE3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</w:rPr>
              <w:t>Prípady sú akceptovateľné - model funguje efektívne, keďže príspevok chybovosti nie je vyšší ako bol v prípade uplatňovania 100% FK VO na všetkých VO.</w:t>
            </w:r>
          </w:p>
        </w:tc>
      </w:tr>
      <w:tr w:rsidR="00BA6E17" w:rsidRPr="001C1528" w14:paraId="09D8CED8" w14:textId="77777777" w:rsidTr="003F54B1">
        <w:trPr>
          <w:trHeight w:val="510"/>
        </w:trPr>
        <w:tc>
          <w:tcPr>
            <w:tcW w:w="2499" w:type="pct"/>
            <w:shd w:val="clear" w:color="000000" w:fill="F2F2F2"/>
          </w:tcPr>
          <w:p w14:paraId="4F4C6F35" w14:textId="7FDA0EF0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Celková chybovosť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2% a príspevok chybovosti FK </w:t>
            </w:r>
            <w:r w:rsidR="00E107C7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VO </w:t>
            </w:r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je </w:t>
            </w:r>
            <m:oMath>
              <m:r>
                <w:rPr>
                  <w:rFonts w:ascii="Cambria Math" w:hAnsi="Cambria Math" w:cstheme="minorHAnsi"/>
                  <w:sz w:val="18"/>
                  <w:szCs w:val="18"/>
                </w:rPr>
                <m:t>≤</m:t>
              </m:r>
            </m:oMath>
            <w:r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 xml:space="preserve"> </w:t>
            </w:r>
            <w:r w:rsidR="007911E8" w:rsidRPr="00487EE3">
              <w:rPr>
                <w:rFonts w:asciiTheme="minorHAnsi" w:hAnsiTheme="minorHAnsi" w:cstheme="minorHAnsi"/>
                <w:sz w:val="18"/>
                <w:szCs w:val="18"/>
                <w:lang w:eastAsia="sk-SK"/>
              </w:rPr>
              <w:t>prijateľná chybovosť VO</w:t>
            </w:r>
          </w:p>
        </w:tc>
        <w:tc>
          <w:tcPr>
            <w:tcW w:w="2501" w:type="pct"/>
            <w:vMerge/>
            <w:shd w:val="clear" w:color="000000" w:fill="F2F2F2"/>
          </w:tcPr>
          <w:p w14:paraId="42531EFE" w14:textId="77777777" w:rsidR="00BA6E17" w:rsidRPr="001C1528" w:rsidRDefault="00BA6E17" w:rsidP="00581003">
            <w:pPr>
              <w:spacing w:after="0"/>
              <w:rPr>
                <w:rFonts w:asciiTheme="minorHAnsi" w:hAnsiTheme="minorHAnsi" w:cstheme="minorHAnsi"/>
                <w:sz w:val="18"/>
                <w:szCs w:val="18"/>
                <w:lang w:eastAsia="sk-SK"/>
              </w:rPr>
            </w:pPr>
          </w:p>
        </w:tc>
      </w:tr>
    </w:tbl>
    <w:p w14:paraId="5D83DC67" w14:textId="77777777" w:rsidR="00BA6E17" w:rsidRPr="001C1528" w:rsidRDefault="00BA6E17" w:rsidP="00581003">
      <w:pPr>
        <w:rPr>
          <w:rFonts w:asciiTheme="minorHAnsi" w:hAnsiTheme="minorHAnsi" w:cstheme="minorHAnsi"/>
        </w:rPr>
      </w:pPr>
    </w:p>
    <w:p w14:paraId="26AB5481" w14:textId="142A807C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Príspev</w:t>
      </w:r>
      <w:r w:rsidR="007930BB" w:rsidRPr="001C1528">
        <w:rPr>
          <w:rFonts w:asciiTheme="minorHAnsi" w:hAnsiTheme="minorHAnsi" w:cstheme="minorHAnsi"/>
        </w:rPr>
        <w:t>ok</w:t>
      </w:r>
      <w:r w:rsidRPr="001C1528">
        <w:rPr>
          <w:rFonts w:asciiTheme="minorHAnsi" w:hAnsiTheme="minorHAnsi" w:cstheme="minorHAnsi"/>
        </w:rPr>
        <w:t xml:space="preserve"> chybovosti FK VO, ktorý je spôsobený priepustnosťou modelu</w:t>
      </w:r>
      <w:r w:rsidR="007930BB" w:rsidRPr="001C1528">
        <w:rPr>
          <w:rFonts w:asciiTheme="minorHAnsi" w:hAnsiTheme="minorHAnsi" w:cstheme="minorHAnsi"/>
        </w:rPr>
        <w:t>,</w:t>
      </w:r>
      <w:r w:rsidR="001C1528">
        <w:rPr>
          <w:rFonts w:asciiTheme="minorHAnsi" w:hAnsiTheme="minorHAnsi" w:cstheme="minorHAnsi"/>
        </w:rPr>
        <w:t xml:space="preserve"> je naviazaný len na </w:t>
      </w:r>
      <w:r w:rsidRPr="001C1528">
        <w:rPr>
          <w:rFonts w:asciiTheme="minorHAnsi" w:hAnsiTheme="minorHAnsi" w:cstheme="minorHAnsi"/>
        </w:rPr>
        <w:t>tie VO, ktoré neboli skontrolované FK VO. Ak by chybovosť bola spôsobená VO, ktoré boli predmetom overenia FK VO, ide o nedostatočný výkon FK VO a príčinou chybovosti nie je funkčnosť modelu AR</w:t>
      </w:r>
      <w:r w:rsidR="007930BB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15D5A0B9" w14:textId="38ED78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Prvou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v zmysle neur</w:t>
      </w:r>
      <w:r w:rsidR="001C1528">
        <w:rPr>
          <w:rFonts w:asciiTheme="minorHAnsi" w:hAnsiTheme="minorHAnsi" w:cstheme="minorHAnsi"/>
        </w:rPr>
        <w:t>čenia do kontroly takých VO, na </w:t>
      </w:r>
      <w:r w:rsidRPr="001C1528">
        <w:rPr>
          <w:rFonts w:asciiTheme="minorHAnsi" w:hAnsiTheme="minorHAnsi" w:cstheme="minorHAnsi"/>
        </w:rPr>
        <w:t>ktorých sú následne vo zvýšenej miere zisťované nezrovnalosti, môže byť náhodný výskyt pochybení. Tieto nie je možné riešiť prenastavením modelu AR</w:t>
      </w:r>
      <w:r w:rsidR="00412133" w:rsidRPr="001C1528">
        <w:rPr>
          <w:rFonts w:asciiTheme="minorHAnsi" w:hAnsiTheme="minorHAnsi" w:cstheme="minorHAnsi"/>
        </w:rPr>
        <w:t xml:space="preserve"> VO</w:t>
      </w:r>
      <w:r w:rsidRPr="001C1528">
        <w:rPr>
          <w:rFonts w:asciiTheme="minorHAnsi" w:hAnsiTheme="minorHAnsi" w:cstheme="minorHAnsi"/>
        </w:rPr>
        <w:t>.</w:t>
      </w:r>
    </w:p>
    <w:p w14:paraId="3F83941A" w14:textId="00D86F14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Druhou príčinou priepustnosti modelu AR </w:t>
      </w:r>
      <w:r w:rsidR="00412133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môže byť jeho nesprávne nastavenie. V tomto kontexte je potrebné analyzovať aké VO, najmä v prípade tých s neskoršími nezrovnalosťami, </w:t>
      </w:r>
      <w:r w:rsidRPr="001C1528">
        <w:rPr>
          <w:rFonts w:asciiTheme="minorHAnsi" w:hAnsiTheme="minorHAnsi" w:cstheme="minorHAnsi"/>
        </w:rPr>
        <w:lastRenderedPageBreak/>
        <w:t xml:space="preserve">model AR </w:t>
      </w:r>
      <w:r w:rsidR="004940CA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neposúval do kontroly a hľadať ich spoločné znaky a súvislosti. Povaha VO sa posudzuje z hľadiska všetkých rizikových faktorov, príp. akýchkoľvek iných dátovo dostupných parametrov VO. Môžu nastať nasledovné situácie:</w:t>
      </w:r>
    </w:p>
    <w:p w14:paraId="35D57A72" w14:textId="368A53C9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analýzou neboli identifikované rizikové faktory, ktorých vyhodnocovanie modelom AR</w:t>
      </w:r>
      <w:r w:rsidR="004D7B4B" w:rsidRPr="001C1528">
        <w:rPr>
          <w:rFonts w:asciiTheme="minorHAnsi" w:hAnsiTheme="minorHAnsi" w:cstheme="minorHAnsi"/>
        </w:rPr>
        <w:t xml:space="preserve"> </w:t>
      </w:r>
      <w:r w:rsidR="004D7B4B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neurčuje rizikové VO do kontroly &gt;&gt;&gt; je potrebné sa zamerať na prenastavenie hraničnej hodnoty, keďže príspevok ostatných parametrov modelu AR </w:t>
      </w:r>
      <w:r w:rsidR="00412133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>nebol identifikovaný;</w:t>
      </w:r>
    </w:p>
    <w:p w14:paraId="59C72873" w14:textId="6B7C0572" w:rsidR="00BA6E17" w:rsidRPr="00487EE3" w:rsidRDefault="00BA6E17" w:rsidP="004A7B05">
      <w:pPr>
        <w:pStyle w:val="Odsekzoznamu"/>
        <w:numPr>
          <w:ilvl w:val="0"/>
          <w:numId w:val="13"/>
        </w:num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analýzou boli identifikované rizikové faktory, ktorých vyhodnocovanie modelom AR</w:t>
      </w:r>
      <w:r w:rsidR="004D7B4B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 xml:space="preserve"> by bolo príčinou, že model AR </w:t>
      </w:r>
      <w:r w:rsidR="004D7B4B" w:rsidRPr="00487EE3">
        <w:rPr>
          <w:rFonts w:asciiTheme="minorHAnsi" w:hAnsiTheme="minorHAnsi" w:cstheme="minorHAnsi"/>
        </w:rPr>
        <w:t xml:space="preserve">VO </w:t>
      </w:r>
      <w:r w:rsidR="008D46B3" w:rsidRPr="00487EE3">
        <w:rPr>
          <w:rFonts w:asciiTheme="minorHAnsi" w:hAnsiTheme="minorHAnsi" w:cstheme="minorHAnsi"/>
        </w:rPr>
        <w:t>ne</w:t>
      </w:r>
      <w:r w:rsidRPr="00487EE3">
        <w:rPr>
          <w:rFonts w:asciiTheme="minorHAnsi" w:hAnsiTheme="minorHAnsi" w:cstheme="minorHAnsi"/>
        </w:rPr>
        <w:t xml:space="preserve">určuje rizikové </w:t>
      </w:r>
      <w:r w:rsidR="008D46B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do kontroly – je potrebné sa zamerať na prenastavenie parametrov modelu AR</w:t>
      </w:r>
      <w:r w:rsidR="008D46B3" w:rsidRPr="00487EE3">
        <w:rPr>
          <w:rFonts w:asciiTheme="minorHAnsi" w:hAnsiTheme="minorHAnsi" w:cstheme="minorHAnsi"/>
        </w:rPr>
        <w:t xml:space="preserve"> VO</w:t>
      </w:r>
      <w:r w:rsidRPr="00487EE3">
        <w:rPr>
          <w:rFonts w:asciiTheme="minorHAnsi" w:hAnsiTheme="minorHAnsi" w:cstheme="minorHAnsi"/>
        </w:rPr>
        <w:t>, teda na parametre, ktoré neefektívnosť modelu spôsobili (rizikové faktory, kategorizácie jednotlivých rizík a pridelených váh).</w:t>
      </w:r>
    </w:p>
    <w:p w14:paraId="4867B717" w14:textId="242BB2D3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Je nevyhnutné zdôrazniť, že v rámci analýzy je potrebné sústrediť sa na trendy a identifikovať extrémne hodnoty, ktoré daný trend skresľujú (napr. jedn</w:t>
      </w:r>
      <w:r w:rsidR="00E36AE3" w:rsidRPr="00487EE3">
        <w:rPr>
          <w:rFonts w:asciiTheme="minorHAnsi" w:hAnsiTheme="minorHAnsi" w:cstheme="minorHAnsi"/>
        </w:rPr>
        <w:t>o</w:t>
      </w:r>
      <w:r w:rsidRPr="00487EE3">
        <w:rPr>
          <w:rFonts w:asciiTheme="minorHAnsi" w:hAnsiTheme="minorHAnsi" w:cstheme="minorHAnsi"/>
        </w:rPr>
        <w:t xml:space="preserve"> </w:t>
      </w:r>
      <w:r w:rsidR="00E36AE3" w:rsidRPr="00487EE3">
        <w:rPr>
          <w:rFonts w:asciiTheme="minorHAnsi" w:hAnsiTheme="minorHAnsi" w:cstheme="minorHAnsi"/>
        </w:rPr>
        <w:t>VO</w:t>
      </w:r>
      <w:r w:rsidRPr="00487EE3">
        <w:rPr>
          <w:rFonts w:asciiTheme="minorHAnsi" w:hAnsiTheme="minorHAnsi" w:cstheme="minorHAnsi"/>
        </w:rPr>
        <w:t xml:space="preserve"> s vysokou absolútnou chybovosťou).</w:t>
      </w:r>
    </w:p>
    <w:p w14:paraId="47A417F5" w14:textId="2BB11E3E" w:rsidR="00897BA9" w:rsidRPr="00487EE3" w:rsidRDefault="00897BA9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Validácia </w:t>
      </w:r>
      <w:r w:rsidR="008E2421" w:rsidRPr="00487EE3">
        <w:rPr>
          <w:rFonts w:asciiTheme="minorHAnsi" w:hAnsiTheme="minorHAnsi" w:cstheme="minorHAnsi"/>
        </w:rPr>
        <w:t>celkovej chybovosti v dôsledku zistených neoprávnených výdavkov na všetkých stupňoch kontroly</w:t>
      </w:r>
      <w:r w:rsidRPr="00487EE3">
        <w:rPr>
          <w:rFonts w:asciiTheme="minorHAnsi" w:hAnsiTheme="minorHAnsi" w:cstheme="minorHAnsi"/>
        </w:rPr>
        <w:t xml:space="preserve"> sa vykoná </w:t>
      </w:r>
      <w:r w:rsidRPr="00487EE3">
        <w:rPr>
          <w:rFonts w:asciiTheme="minorHAnsi" w:hAnsiTheme="minorHAnsi" w:cstheme="minorHAnsi"/>
          <w:b/>
          <w:bCs/>
        </w:rPr>
        <w:t>štvrťročne</w:t>
      </w:r>
      <w:r w:rsidRPr="00487EE3">
        <w:rPr>
          <w:rFonts w:asciiTheme="minorHAnsi" w:hAnsiTheme="minorHAnsi" w:cstheme="minorHAnsi"/>
        </w:rPr>
        <w:t>, t. j. vždy po skončení kalendárneho štvrťroka.</w:t>
      </w:r>
    </w:p>
    <w:p w14:paraId="52F396C1" w14:textId="290F41AF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Ak je v rámci </w:t>
      </w:r>
      <w:r w:rsidR="00C9483C" w:rsidRPr="00487EE3">
        <w:rPr>
          <w:rFonts w:asciiTheme="minorHAnsi" w:hAnsiTheme="minorHAnsi" w:cstheme="minorHAnsi"/>
        </w:rPr>
        <w:t xml:space="preserve">niekoľkých </w:t>
      </w:r>
      <w:r w:rsidRPr="00487EE3">
        <w:rPr>
          <w:rFonts w:asciiTheme="minorHAnsi" w:hAnsiTheme="minorHAnsi" w:cstheme="minorHAnsi"/>
        </w:rPr>
        <w:t>po sebe nasledujúcich</w:t>
      </w:r>
      <w:r w:rsidRPr="001C1528">
        <w:rPr>
          <w:rFonts w:asciiTheme="minorHAnsi" w:hAnsiTheme="minorHAnsi" w:cstheme="minorHAnsi"/>
        </w:rPr>
        <w:t xml:space="preserve"> cyklov validácie nastavenia modelu AR </w:t>
      </w:r>
      <w:r w:rsidR="00C0402D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 xml:space="preserve">potrebné prehodnocovať parametre </w:t>
      </w:r>
      <w:r w:rsidRPr="00487EE3">
        <w:rPr>
          <w:rFonts w:asciiTheme="minorHAnsi" w:hAnsiTheme="minorHAnsi" w:cstheme="minorHAnsi"/>
        </w:rPr>
        <w:t xml:space="preserve">modelu - rizikové faktory, kategorizácie jednotlivých rizík a pridelených váh, je nutné nastaviť model AR </w:t>
      </w:r>
      <w:r w:rsidR="00C0402D" w:rsidRPr="00487EE3">
        <w:rPr>
          <w:rFonts w:asciiTheme="minorHAnsi" w:hAnsiTheme="minorHAnsi" w:cstheme="minorHAnsi"/>
        </w:rPr>
        <w:t xml:space="preserve">VO </w:t>
      </w:r>
      <w:r w:rsidRPr="00487EE3">
        <w:rPr>
          <w:rFonts w:asciiTheme="minorHAnsi" w:hAnsiTheme="minorHAnsi" w:cstheme="minorHAnsi"/>
        </w:rPr>
        <w:t xml:space="preserve">a všetky jeho parametre nanovo na základe komplexnej analýzy </w:t>
      </w:r>
      <w:r w:rsidR="005C07E3">
        <w:rPr>
          <w:rFonts w:asciiTheme="minorHAnsi" w:hAnsiTheme="minorHAnsi" w:cstheme="minorHAnsi"/>
        </w:rPr>
        <w:t>závislosti</w:t>
      </w:r>
      <w:r w:rsidR="005C07E3" w:rsidRPr="00487EE3">
        <w:rPr>
          <w:rFonts w:asciiTheme="minorHAnsi" w:hAnsiTheme="minorHAnsi" w:cstheme="minorHAnsi"/>
        </w:rPr>
        <w:t xml:space="preserve"> </w:t>
      </w:r>
      <w:r w:rsidRPr="00487EE3">
        <w:rPr>
          <w:rFonts w:asciiTheme="minorHAnsi" w:hAnsiTheme="minorHAnsi" w:cstheme="minorHAnsi"/>
        </w:rPr>
        <w:t>neoprávnených výdavkov k stanoveným rizikovým faktorom.</w:t>
      </w:r>
      <w:r w:rsidR="00B07C02" w:rsidRPr="00487EE3">
        <w:rPr>
          <w:rFonts w:asciiTheme="minorHAnsi" w:hAnsiTheme="minorHAnsi" w:cstheme="minorHAnsi"/>
        </w:rPr>
        <w:t xml:space="preserve"> Za zabezpečenie komplexnej analýzy je zodpovedný RO.</w:t>
      </w:r>
      <w:r w:rsidRPr="00487EE3">
        <w:rPr>
          <w:rFonts w:asciiTheme="minorHAnsi" w:hAnsiTheme="minorHAnsi" w:cstheme="minorHAnsi"/>
        </w:rPr>
        <w:t xml:space="preserve"> </w:t>
      </w:r>
    </w:p>
    <w:p w14:paraId="65EB44A0" w14:textId="77777777" w:rsidR="00BA6E17" w:rsidRPr="00487EE3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 xml:space="preserve">Register rizikových faktorov </w:t>
      </w:r>
    </w:p>
    <w:p w14:paraId="0DB49827" w14:textId="43B052AE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V nadväznosti na validácie uvedené v prechádzajúcich </w:t>
      </w:r>
      <w:r w:rsidR="00904F58" w:rsidRPr="00487EE3">
        <w:rPr>
          <w:rFonts w:asciiTheme="minorHAnsi" w:hAnsiTheme="minorHAnsi" w:cstheme="minorHAnsi"/>
        </w:rPr>
        <w:t>3</w:t>
      </w:r>
      <w:r w:rsidRPr="00487EE3">
        <w:rPr>
          <w:rFonts w:asciiTheme="minorHAnsi" w:hAnsiTheme="minorHAnsi" w:cstheme="minorHAnsi"/>
        </w:rPr>
        <w:t xml:space="preserve"> bodoch, príp. z akýchkoľvek iných dôvodov, môže v budúcnosti vzniknúť potreba upraviť alebo vypustiť existujúci rizikový faktor, jeho kategórie alebo váhy, resp. doplniť nový/nové kategórie alebo váhy.</w:t>
      </w:r>
    </w:p>
    <w:p w14:paraId="643DC477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Prehodnotenie registra rizikových faktorov sa v môže vykonať v rozsahu jednej alebo všetkých nižšie uvedených možností:</w:t>
      </w:r>
    </w:p>
    <w:p w14:paraId="30A70131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rizikových faktorov (či je daný RF vhodný na používanie),</w:t>
      </w:r>
    </w:p>
    <w:p w14:paraId="11E5873A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a relevantnosť kategorizácie rizikových faktorov (či sú použité kategórie RF vhodné z hľadiska napr. časovej alebo vecnej aktuálnosti),</w:t>
      </w:r>
    </w:p>
    <w:p w14:paraId="2D81680E" w14:textId="77777777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správnosť definovanej rizikovosti kategórií (či je danej kategórii RF prisúdená správna miera rizika),</w:t>
      </w:r>
    </w:p>
    <w:p w14:paraId="5881AC76" w14:textId="0BF147FA" w:rsidR="00BA6E17" w:rsidRPr="001C1528" w:rsidRDefault="00BA6E17" w:rsidP="004A7B05">
      <w:pPr>
        <w:pStyle w:val="Odsekzoznamu"/>
        <w:numPr>
          <w:ilvl w:val="0"/>
          <w:numId w:val="14"/>
        </w:num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správnosť váh rizikových faktorov (či je danej kategórii RF prisúdená správna miera rizika, či už v absolútnom vyjadrení počtu bodov alebo v relatívnom medzi sebou; resp. či nie je potrebné zaviesť rozličnú váhu jednotlivých rizikových faktorov, keďže model AR </w:t>
      </w:r>
      <w:r w:rsidR="009D212E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pracuje s rizikovými faktormi, ktorých váha je rovnaká).</w:t>
      </w:r>
    </w:p>
    <w:p w14:paraId="01C220BC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</w:p>
    <w:p w14:paraId="0F6E7510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Relevantnosť rizikových faktorov</w:t>
      </w:r>
    </w:p>
    <w:p w14:paraId="1B8D931A" w14:textId="430F3014" w:rsidR="00BA6E17" w:rsidRPr="001C1528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</w:t>
      </w:r>
      <w:r w:rsidR="00BA6E17" w:rsidRPr="00487EE3">
        <w:rPr>
          <w:rFonts w:asciiTheme="minorHAnsi" w:hAnsiTheme="minorHAnsi" w:cstheme="minorHAnsi"/>
        </w:rPr>
        <w:t xml:space="preserve">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</w:t>
      </w:r>
      <w:r w:rsidR="00BA6E17" w:rsidRPr="00487EE3">
        <w:rPr>
          <w:rFonts w:asciiTheme="minorHAnsi" w:hAnsiTheme="minorHAnsi" w:cstheme="minorHAnsi"/>
        </w:rPr>
        <w:lastRenderedPageBreak/>
        <w:t xml:space="preserve">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relevantnosti existujúcich rizikových, príp. zavedeniu nových rizikových faktorov.</w:t>
      </w:r>
    </w:p>
    <w:p w14:paraId="3B2C15C5" w14:textId="77777777" w:rsidR="00BA6E17" w:rsidRPr="001C1528" w:rsidRDefault="00BA6E17" w:rsidP="00581003">
      <w:pPr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Ad Kategorizácia rizikových faktorov</w:t>
      </w:r>
    </w:p>
    <w:p w14:paraId="254BF804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[1] Postup verejného obstarávania</w:t>
      </w:r>
    </w:p>
    <w:p w14:paraId="6E7675EF" w14:textId="5FDCB4DF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Použitá je kategorizácia postupov vo VO v zmysle ZVO</w:t>
      </w:r>
      <w:r w:rsidR="005A6F0E">
        <w:rPr>
          <w:rFonts w:asciiTheme="minorHAnsi" w:hAnsiTheme="minorHAnsi" w:cstheme="minorHAnsi"/>
        </w:rPr>
        <w:t xml:space="preserve"> </w:t>
      </w:r>
      <w:r w:rsidR="00C3561F">
        <w:rPr>
          <w:rFonts w:asciiTheme="minorHAnsi" w:hAnsiTheme="minorHAnsi" w:cstheme="minorHAnsi"/>
        </w:rPr>
        <w:t>podľa ich nastavenie v číselníku postupov v ITMS</w:t>
      </w:r>
      <w:r w:rsidRPr="001C1528">
        <w:rPr>
          <w:rFonts w:asciiTheme="minorHAnsi" w:hAnsiTheme="minorHAnsi" w:cstheme="minorHAnsi"/>
        </w:rPr>
        <w:t xml:space="preserve">. Potrebu úpravy kategórií tohto rizikového faktora </w:t>
      </w:r>
      <w:r w:rsidR="007E459B" w:rsidRPr="001C1528">
        <w:rPr>
          <w:rFonts w:asciiTheme="minorHAnsi" w:hAnsiTheme="minorHAnsi" w:cstheme="minorHAnsi"/>
        </w:rPr>
        <w:t>sa predpokladá</w:t>
      </w:r>
      <w:r w:rsidRPr="001C1528">
        <w:rPr>
          <w:rFonts w:asciiTheme="minorHAnsi" w:hAnsiTheme="minorHAnsi" w:cstheme="minorHAnsi"/>
        </w:rPr>
        <w:t xml:space="preserve"> len v nadväznosti na zmenu ZVO.</w:t>
      </w:r>
    </w:p>
    <w:p w14:paraId="519752C6" w14:textId="77777777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DRF [2] Charakter obstarávaných prác, tovarov a služieb</w:t>
      </w:r>
    </w:p>
    <w:p w14:paraId="354F66FF" w14:textId="38B44429" w:rsidR="00BA6E17" w:rsidRPr="00487EE3" w:rsidRDefault="00425902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>C</w:t>
      </w:r>
      <w:r w:rsidR="00BA6E17" w:rsidRPr="001C1528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</w:t>
      </w:r>
      <w:r w:rsidR="00BA6E17" w:rsidRPr="00487EE3">
        <w:rPr>
          <w:rFonts w:asciiTheme="minorHAnsi" w:hAnsiTheme="minorHAnsi" w:cstheme="minorHAnsi"/>
        </w:rPr>
        <w:t xml:space="preserve">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keďže aplikačné podmienky by boli výrazne iné ako podmienky, na základe ktorých bol model AR </w:t>
      </w:r>
      <w:r w:rsidR="00A83AC7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 VO v PO 2021 – 2027 môže dôjsť k potrebe k prehodnoteniu typov VO a ich rizikovosti.</w:t>
      </w:r>
    </w:p>
    <w:p w14:paraId="422F2226" w14:textId="77777777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 xml:space="preserve">DRF [3] Druh zadávateľa/verejného obstarávateľa/obstarávateľa </w:t>
      </w:r>
    </w:p>
    <w:p w14:paraId="253DD9A8" w14:textId="79456399" w:rsidR="00BA6E17" w:rsidRPr="00487EE3" w:rsidRDefault="00BA6E17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Použitá je kategorizácia subjektov podľa štandardu ITMS. Ak nedôjde k zmene kategorizácie subjektov v ITMS, nepredpokla</w:t>
      </w:r>
      <w:r w:rsidR="00776485" w:rsidRPr="00487EE3">
        <w:rPr>
          <w:rFonts w:asciiTheme="minorHAnsi" w:hAnsiTheme="minorHAnsi" w:cstheme="minorHAnsi"/>
        </w:rPr>
        <w:t>dá sa</w:t>
      </w:r>
      <w:r w:rsidRPr="00487EE3">
        <w:rPr>
          <w:rFonts w:asciiTheme="minorHAnsi" w:hAnsiTheme="minorHAnsi" w:cstheme="minorHAnsi"/>
        </w:rPr>
        <w:t xml:space="preserve"> zásadn</w:t>
      </w:r>
      <w:r w:rsidR="00776485" w:rsidRPr="00487EE3">
        <w:rPr>
          <w:rFonts w:asciiTheme="minorHAnsi" w:hAnsiTheme="minorHAnsi" w:cstheme="minorHAnsi"/>
        </w:rPr>
        <w:t>á</w:t>
      </w:r>
      <w:r w:rsidRPr="00487EE3">
        <w:rPr>
          <w:rFonts w:asciiTheme="minorHAnsi" w:hAnsiTheme="minorHAnsi" w:cstheme="minorHAnsi"/>
        </w:rPr>
        <w:t xml:space="preserve"> potrebu úpravy kategórií tohto rizikového faktora.  </w:t>
      </w:r>
    </w:p>
    <w:p w14:paraId="50D3D14E" w14:textId="77777777" w:rsidR="00BA6E17" w:rsidRPr="00487EE3" w:rsidRDefault="00BA6E17" w:rsidP="00581003">
      <w:pPr>
        <w:rPr>
          <w:rFonts w:asciiTheme="minorHAnsi" w:hAnsiTheme="minorHAnsi" w:cstheme="minorHAnsi"/>
          <w:b/>
          <w:bCs/>
        </w:rPr>
      </w:pPr>
      <w:r w:rsidRPr="00487EE3">
        <w:rPr>
          <w:rFonts w:asciiTheme="minorHAnsi" w:hAnsiTheme="minorHAnsi" w:cstheme="minorHAnsi"/>
          <w:b/>
          <w:bCs/>
        </w:rPr>
        <w:t>Ad Rizikovosť kategórií rizikových faktorov/váhy rizikových faktorov</w:t>
      </w:r>
    </w:p>
    <w:p w14:paraId="69117DEB" w14:textId="76A7AB03" w:rsidR="00BA6E17" w:rsidRPr="001C1528" w:rsidRDefault="00425902" w:rsidP="00581003">
      <w:pPr>
        <w:rPr>
          <w:rFonts w:asciiTheme="minorHAnsi" w:hAnsiTheme="minorHAnsi" w:cstheme="minorHAnsi"/>
        </w:rPr>
      </w:pPr>
      <w:r w:rsidRPr="00487EE3">
        <w:rPr>
          <w:rFonts w:asciiTheme="minorHAnsi" w:hAnsiTheme="minorHAnsi" w:cstheme="minorHAnsi"/>
        </w:rPr>
        <w:t>C</w:t>
      </w:r>
      <w:r w:rsidR="00BA6E17" w:rsidRPr="00487EE3">
        <w:rPr>
          <w:rFonts w:asciiTheme="minorHAnsi" w:hAnsiTheme="minorHAnsi" w:cstheme="minorHAnsi"/>
        </w:rPr>
        <w:t xml:space="preserve">elý register rizík vychádza z údajov PO 2014 – 2020. Pokiaľ by sa v PO 2021 – 2027 mala zásadne zmeniť štruktúra </w:t>
      </w:r>
      <w:r w:rsidR="00F95BC5" w:rsidRPr="00487EE3">
        <w:rPr>
          <w:rFonts w:asciiTheme="minorHAnsi" w:hAnsiTheme="minorHAnsi" w:cstheme="minorHAnsi"/>
        </w:rPr>
        <w:t>VO</w:t>
      </w:r>
      <w:r w:rsidR="00BA6E17" w:rsidRPr="00487EE3">
        <w:rPr>
          <w:rFonts w:asciiTheme="minorHAnsi" w:hAnsiTheme="minorHAnsi" w:cstheme="minorHAnsi"/>
        </w:rPr>
        <w:t xml:space="preserve">,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 xml:space="preserve">by mal zníženú relevantnosť a vypovedateľnosť, keďže aplikačné podmienky by boli výrazne iné ako podmienky, na základe ktorých bol model AR </w:t>
      </w:r>
      <w:r w:rsidR="00EB40DE" w:rsidRPr="00487EE3">
        <w:rPr>
          <w:rFonts w:asciiTheme="minorHAnsi" w:hAnsiTheme="minorHAnsi" w:cstheme="minorHAnsi"/>
        </w:rPr>
        <w:t xml:space="preserve">VO </w:t>
      </w:r>
      <w:r w:rsidR="00BA6E17" w:rsidRPr="00487EE3">
        <w:rPr>
          <w:rFonts w:asciiTheme="minorHAnsi" w:hAnsiTheme="minorHAnsi" w:cstheme="minorHAnsi"/>
        </w:rPr>
        <w:t>stanovený. Vzhľadom na postupný nábeh</w:t>
      </w:r>
      <w:r w:rsidR="00BA6E17" w:rsidRPr="001C1528">
        <w:rPr>
          <w:rFonts w:asciiTheme="minorHAnsi" w:hAnsiTheme="minorHAnsi" w:cstheme="minorHAnsi"/>
        </w:rPr>
        <w:t xml:space="preserve"> VO v PO 2021 – 2027 môže dôjsť k potrebe k prehodnoteniu rizikovosti kategórií a/alebo váh.</w:t>
      </w:r>
    </w:p>
    <w:p w14:paraId="49DB925E" w14:textId="77777777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Potvrdenie alebo zmena hraničnej hodnoty</w:t>
      </w:r>
    </w:p>
    <w:p w14:paraId="078AE9BB" w14:textId="01ED6198" w:rsidR="00BA6E17" w:rsidRPr="001C1528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Model AR </w:t>
      </w:r>
      <w:r w:rsidR="00977CB8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z hľadiska hraničnej hodnoty možno považovať za pomerne stabilný, pokiaľ nedôjde k zmenám na úrovni registra rizikových faktorov (úprava rizikových faktorov, kategórií a váh).</w:t>
      </w:r>
    </w:p>
    <w:p w14:paraId="77356CA5" w14:textId="22B9DFE9" w:rsidR="00BA6E17" w:rsidRDefault="00BA6E17" w:rsidP="00581003">
      <w:pPr>
        <w:rPr>
          <w:rFonts w:asciiTheme="minorHAnsi" w:hAnsiTheme="minorHAnsi" w:cstheme="minorHAnsi"/>
        </w:rPr>
      </w:pPr>
      <w:r w:rsidRPr="001C1528">
        <w:rPr>
          <w:rFonts w:asciiTheme="minorHAnsi" w:hAnsiTheme="minorHAnsi" w:cstheme="minorHAnsi"/>
        </w:rPr>
        <w:t xml:space="preserve">Dôsledkom nízkeho počtu rizikových faktorov (3 x DRFVO) pre účely výpočtu RI je limitovaný rozsah možností pásiem RI. Hraničná hodnota bola v nadväznosti na testovanie modelu AR </w:t>
      </w:r>
      <w:r w:rsidR="00697EC4" w:rsidRPr="001C1528">
        <w:rPr>
          <w:rFonts w:asciiTheme="minorHAnsi" w:hAnsiTheme="minorHAnsi" w:cstheme="minorHAnsi"/>
        </w:rPr>
        <w:t xml:space="preserve">VO </w:t>
      </w:r>
      <w:r w:rsidRPr="001C1528">
        <w:rPr>
          <w:rFonts w:asciiTheme="minorHAnsi" w:hAnsiTheme="minorHAnsi" w:cstheme="minorHAnsi"/>
        </w:rPr>
        <w:t>nastavená na úrovni RI 25 bodov. Pričom v rámci testovania bolo prvým pásmom nad hraničnou hodnotou RI 38 bodov a prvým pásmom pod hraničnou hodnotou 23 bodov. V rámci RI 23 bolo určených takmer 1500 VO, RI 25 takmer 1400 VO a RI nad 38 necelých 100 VO. Toto zistenie má za dôsledok, že zvýšiť alebo znížiť hraničnú hodnotu čo i len o jednu úroveň, sa javí byť nežiadúce, keďže následne by skokovo príliš mnoho VO bolo určených do kontroly (ak by došlo k zníženiu na 23) alebo nebolo určených do kontroly (ak by sa zvýšila na 38).</w:t>
      </w:r>
    </w:p>
    <w:p w14:paraId="36FF063B" w14:textId="77777777" w:rsidR="006A7E4D" w:rsidRDefault="006A7E4D" w:rsidP="00581003">
      <w:pPr>
        <w:rPr>
          <w:rFonts w:asciiTheme="minorHAnsi" w:hAnsiTheme="minorHAnsi" w:cstheme="minorHAnsi"/>
        </w:rPr>
      </w:pPr>
    </w:p>
    <w:p w14:paraId="1BDE2D04" w14:textId="77777777" w:rsidR="00A61A64" w:rsidRDefault="00A61A64" w:rsidP="00581003">
      <w:pPr>
        <w:rPr>
          <w:rFonts w:asciiTheme="minorHAnsi" w:hAnsiTheme="minorHAnsi" w:cstheme="minorHAnsi"/>
        </w:rPr>
      </w:pPr>
    </w:p>
    <w:p w14:paraId="4C33F7E6" w14:textId="77777777" w:rsidR="00A61A64" w:rsidRPr="001C1528" w:rsidRDefault="00A61A64" w:rsidP="00581003">
      <w:pPr>
        <w:rPr>
          <w:rFonts w:asciiTheme="minorHAnsi" w:hAnsiTheme="minorHAnsi" w:cstheme="minorHAnsi"/>
        </w:rPr>
      </w:pPr>
    </w:p>
    <w:p w14:paraId="2B08C98B" w14:textId="67F8E458" w:rsidR="00BA6E17" w:rsidRPr="001C1528" w:rsidRDefault="00BA6E17" w:rsidP="004A7B05">
      <w:pPr>
        <w:pStyle w:val="Odsekzoznamu"/>
        <w:numPr>
          <w:ilvl w:val="0"/>
          <w:numId w:val="10"/>
        </w:numPr>
        <w:ind w:left="426" w:hanging="426"/>
        <w:rPr>
          <w:rFonts w:asciiTheme="minorHAnsi" w:hAnsiTheme="minorHAnsi" w:cstheme="minorHAnsi"/>
          <w:b/>
          <w:bCs/>
        </w:rPr>
      </w:pPr>
      <w:r w:rsidRPr="001C1528">
        <w:rPr>
          <w:rFonts w:asciiTheme="minorHAnsi" w:hAnsiTheme="minorHAnsi" w:cstheme="minorHAnsi"/>
          <w:b/>
          <w:bCs/>
        </w:rPr>
        <w:t>Kvalitatívna stránka modelu AR</w:t>
      </w:r>
      <w:r w:rsidR="002047D6" w:rsidRPr="001C1528">
        <w:rPr>
          <w:rFonts w:asciiTheme="minorHAnsi" w:hAnsiTheme="minorHAnsi" w:cstheme="minorHAnsi"/>
          <w:b/>
          <w:bCs/>
        </w:rPr>
        <w:t xml:space="preserve"> VO</w:t>
      </w:r>
    </w:p>
    <w:p w14:paraId="0B28A22E" w14:textId="1958954B" w:rsidR="00BA6E17" w:rsidRPr="00487EE3" w:rsidRDefault="00BA6E17" w:rsidP="00581003">
      <w:pPr>
        <w:rPr>
          <w:rFonts w:asciiTheme="minorHAnsi" w:hAnsiTheme="minorHAnsi" w:cstheme="minorHAnsi"/>
          <w:bCs/>
          <w:i/>
          <w:iCs/>
        </w:rPr>
      </w:pPr>
      <w:r w:rsidRPr="001C1528">
        <w:rPr>
          <w:rFonts w:asciiTheme="minorHAnsi" w:hAnsiTheme="minorHAnsi" w:cstheme="minorHAnsi"/>
          <w:bCs/>
          <w:iCs/>
        </w:rPr>
        <w:t>Aby sa zabezpečilo správne používanie modelu</w:t>
      </w:r>
      <w:r w:rsidR="003E2BF2" w:rsidRPr="001C1528">
        <w:rPr>
          <w:rFonts w:asciiTheme="minorHAnsi" w:hAnsiTheme="minorHAnsi" w:cstheme="minorHAnsi"/>
          <w:bCs/>
          <w:iCs/>
        </w:rPr>
        <w:t xml:space="preserve"> AR VO</w:t>
      </w:r>
      <w:r w:rsidRPr="001C1528">
        <w:rPr>
          <w:rFonts w:asciiTheme="minorHAnsi" w:hAnsiTheme="minorHAnsi" w:cstheme="minorHAnsi"/>
          <w:bCs/>
          <w:iCs/>
        </w:rPr>
        <w:t xml:space="preserve">, je dôležité, aby boli zavedené vhodné procesy, ktoré sú s prácou s modelom </w:t>
      </w:r>
      <w:r w:rsidR="006A58F9" w:rsidRPr="001C1528">
        <w:rPr>
          <w:rFonts w:asciiTheme="minorHAnsi" w:hAnsiTheme="minorHAnsi" w:cstheme="minorHAnsi"/>
          <w:bCs/>
          <w:iCs/>
        </w:rPr>
        <w:t xml:space="preserve">AR VO </w:t>
      </w:r>
      <w:r w:rsidRPr="001C1528">
        <w:rPr>
          <w:rFonts w:asciiTheme="minorHAnsi" w:hAnsiTheme="minorHAnsi" w:cstheme="minorHAnsi"/>
          <w:bCs/>
          <w:iCs/>
        </w:rPr>
        <w:t xml:space="preserve">späté. Validácia kvalitatívnych aspektov by mala byť vykonaná podľa potreby, a to najmä na základe spätnej </w:t>
      </w:r>
      <w:r w:rsidRPr="00487EE3">
        <w:rPr>
          <w:rFonts w:asciiTheme="minorHAnsi" w:hAnsiTheme="minorHAnsi" w:cstheme="minorHAnsi"/>
          <w:bCs/>
          <w:i/>
          <w:iCs/>
        </w:rPr>
        <w:t xml:space="preserve">väzby od </w:t>
      </w:r>
      <w:r w:rsidR="0042630D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 xml:space="preserve">, ktorí s modelom AR </w:t>
      </w:r>
      <w:r w:rsidR="006A58F9" w:rsidRPr="00487EE3">
        <w:rPr>
          <w:rFonts w:asciiTheme="minorHAnsi" w:hAnsiTheme="minorHAnsi" w:cstheme="minorHAnsi"/>
          <w:bCs/>
          <w:i/>
          <w:iCs/>
        </w:rPr>
        <w:t xml:space="preserve">VO </w:t>
      </w:r>
      <w:r w:rsidRPr="00487EE3">
        <w:rPr>
          <w:rFonts w:asciiTheme="minorHAnsi" w:hAnsiTheme="minorHAnsi" w:cstheme="minorHAnsi"/>
          <w:bCs/>
          <w:i/>
          <w:iCs/>
        </w:rPr>
        <w:t>prac</w:t>
      </w:r>
      <w:r w:rsidR="006A58F9" w:rsidRPr="00487EE3">
        <w:rPr>
          <w:rFonts w:asciiTheme="minorHAnsi" w:hAnsiTheme="minorHAnsi" w:cstheme="minorHAnsi"/>
          <w:bCs/>
          <w:i/>
          <w:iCs/>
        </w:rPr>
        <w:t>ujú</w:t>
      </w:r>
      <w:r w:rsidRPr="00487EE3">
        <w:rPr>
          <w:rFonts w:asciiTheme="minorHAnsi" w:hAnsiTheme="minorHAnsi" w:cstheme="minorHAnsi"/>
          <w:bCs/>
          <w:i/>
          <w:iCs/>
        </w:rPr>
        <w:t xml:space="preserve">. Úroveň kvalitatívnej validácie preto berie </w:t>
      </w:r>
      <w:r w:rsidR="006A58F9" w:rsidRPr="00487EE3">
        <w:rPr>
          <w:rFonts w:asciiTheme="minorHAnsi" w:hAnsiTheme="minorHAnsi" w:cstheme="minorHAnsi"/>
          <w:bCs/>
          <w:i/>
          <w:iCs/>
        </w:rPr>
        <w:t>do úvahy</w:t>
      </w:r>
      <w:r w:rsidRPr="00487EE3">
        <w:rPr>
          <w:rFonts w:asciiTheme="minorHAnsi" w:hAnsiTheme="minorHAnsi" w:cstheme="minorHAnsi"/>
          <w:bCs/>
          <w:i/>
          <w:iCs/>
        </w:rPr>
        <w:t>:</w:t>
      </w:r>
    </w:p>
    <w:p w14:paraId="30E27988" w14:textId="766413D1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 xml:space="preserve">či je proces práce s </w:t>
      </w:r>
      <w:bookmarkStart w:id="2" w:name="_Hlk83305292"/>
      <w:r w:rsidR="00E40AF3" w:rsidRPr="00487EE3">
        <w:rPr>
          <w:rFonts w:asciiTheme="minorHAnsi" w:hAnsiTheme="minorHAnsi" w:cstheme="minorHAnsi"/>
          <w:bCs/>
          <w:i/>
          <w:iCs/>
        </w:rPr>
        <w:t>IMARVO</w:t>
      </w:r>
      <w:r w:rsidR="008D04EA" w:rsidRPr="00487EE3">
        <w:rPr>
          <w:rFonts w:asciiTheme="minorHAnsi" w:hAnsiTheme="minorHAnsi" w:cstheme="minorHAnsi"/>
          <w:bCs/>
          <w:i/>
          <w:iCs/>
        </w:rPr>
        <w:t xml:space="preserve"> </w:t>
      </w:r>
      <w:r w:rsidRPr="00487EE3">
        <w:rPr>
          <w:rFonts w:asciiTheme="minorHAnsi" w:hAnsiTheme="minorHAnsi" w:cstheme="minorHAnsi"/>
          <w:bCs/>
          <w:i/>
          <w:iCs/>
        </w:rPr>
        <w:t xml:space="preserve">dostatočne popísaný, komunikovaný a zrozumiteľný pre individuálnych </w:t>
      </w:r>
      <w:bookmarkEnd w:id="2"/>
      <w:r w:rsidR="001E7E9A" w:rsidRPr="00E8652F">
        <w:rPr>
          <w:rFonts w:asciiTheme="minorHAnsi" w:hAnsiTheme="minorHAnsi" w:cstheme="minorHAnsi"/>
          <w:bCs/>
          <w:i/>
          <w:iCs/>
        </w:rPr>
        <w:t>PM</w:t>
      </w:r>
      <w:r w:rsidRPr="00487EE3">
        <w:rPr>
          <w:rFonts w:asciiTheme="minorHAnsi" w:hAnsiTheme="minorHAnsi" w:cstheme="minorHAnsi"/>
          <w:bCs/>
          <w:i/>
          <w:iCs/>
        </w:rPr>
        <w:t>;</w:t>
      </w:r>
    </w:p>
    <w:p w14:paraId="7B5D206F" w14:textId="77777777" w:rsidR="00BA6E17" w:rsidRPr="00487EE3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/>
          <w:iCs/>
        </w:rPr>
      </w:pPr>
      <w:r w:rsidRPr="00487EE3">
        <w:rPr>
          <w:rFonts w:asciiTheme="minorHAnsi" w:hAnsiTheme="minorHAnsi" w:cstheme="minorHAnsi"/>
          <w:bCs/>
          <w:i/>
          <w:iCs/>
        </w:rPr>
        <w:t>či sú nastavené správne jednotlivé zodpovednosti;</w:t>
      </w:r>
    </w:p>
    <w:p w14:paraId="3EB22DD9" w14:textId="25D860B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aká je časová náročnosť práce s</w:t>
      </w:r>
      <w:r w:rsidR="00E40AF3" w:rsidRPr="001C1528">
        <w:rPr>
          <w:rFonts w:asciiTheme="minorHAnsi" w:hAnsiTheme="minorHAnsi" w:cstheme="minorHAnsi"/>
          <w:bCs/>
          <w:iCs/>
        </w:rPr>
        <w:t> IMARVO</w:t>
      </w:r>
      <w:r w:rsidRPr="001C1528">
        <w:rPr>
          <w:rFonts w:asciiTheme="minorHAnsi" w:hAnsiTheme="minorHAnsi" w:cstheme="minorHAnsi"/>
          <w:bCs/>
          <w:iCs/>
        </w:rPr>
        <w:t>;</w:t>
      </w:r>
    </w:p>
    <w:p w14:paraId="5495AA7C" w14:textId="77777777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definície rizikových faktorov a ich špecifikácie sú vhodne nastavené a zrozumiteľné (ponechanie, úpravy, doplnenia, výmazy);</w:t>
      </w:r>
    </w:p>
    <w:p w14:paraId="5CE6F22A" w14:textId="49429BDE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je zjavný jeho prínos (prináša alebo neprináša jeho aplikácia zefektívnenie výkonu </w:t>
      </w:r>
      <w:r w:rsidR="000A4E1C" w:rsidRPr="001C1528">
        <w:rPr>
          <w:rFonts w:asciiTheme="minorHAnsi" w:hAnsiTheme="minorHAnsi" w:cstheme="minorHAnsi"/>
          <w:bCs/>
          <w:iCs/>
        </w:rPr>
        <w:t>FK VO</w:t>
      </w:r>
      <w:r w:rsidRPr="001C1528">
        <w:rPr>
          <w:rFonts w:asciiTheme="minorHAnsi" w:hAnsiTheme="minorHAnsi" w:cstheme="minorHAnsi"/>
          <w:bCs/>
          <w:iCs/>
        </w:rPr>
        <w:t>);</w:t>
      </w:r>
    </w:p>
    <w:p w14:paraId="22E50E46" w14:textId="4895E20F" w:rsidR="00BA6E17" w:rsidRPr="001C1528" w:rsidRDefault="00BA6E17" w:rsidP="004A7B05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 xml:space="preserve">či dizajn / forma </w:t>
      </w:r>
      <w:r w:rsidR="000A4E1C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 xml:space="preserve"> resp. šablón je postačujúca (jednoduchosť orientácie, agregovanie </w:t>
      </w:r>
      <w:r w:rsidR="00732F99" w:rsidRPr="001C1528">
        <w:rPr>
          <w:rFonts w:asciiTheme="minorHAnsi" w:hAnsiTheme="minorHAnsi" w:cstheme="minorHAnsi"/>
          <w:bCs/>
          <w:iCs/>
        </w:rPr>
        <w:t>IMARVO</w:t>
      </w:r>
      <w:r w:rsidRPr="001C1528">
        <w:rPr>
          <w:rFonts w:asciiTheme="minorHAnsi" w:hAnsiTheme="minorHAnsi" w:cstheme="minorHAnsi"/>
          <w:bCs/>
          <w:iCs/>
        </w:rPr>
        <w:t>, možnosť výkonu trendových analýz);</w:t>
      </w:r>
    </w:p>
    <w:p w14:paraId="6D9621D5" w14:textId="77777777" w:rsidR="003555CA" w:rsidRDefault="00BA6E17" w:rsidP="003555CA">
      <w:pPr>
        <w:pStyle w:val="Odsekzoznamu"/>
        <w:numPr>
          <w:ilvl w:val="0"/>
          <w:numId w:val="15"/>
        </w:numPr>
        <w:rPr>
          <w:rFonts w:asciiTheme="minorHAnsi" w:hAnsiTheme="minorHAnsi" w:cstheme="minorHAnsi"/>
          <w:bCs/>
          <w:iCs/>
        </w:rPr>
      </w:pPr>
      <w:r w:rsidRPr="001C1528">
        <w:rPr>
          <w:rFonts w:asciiTheme="minorHAnsi" w:hAnsiTheme="minorHAnsi" w:cstheme="minorHAnsi"/>
          <w:bCs/>
          <w:iCs/>
        </w:rPr>
        <w:t>či existuje dostatočná podporná dokumentácia slúžiaca k preukázaniu súladu jeho používania so stanovenými nariadeniami a legislatívou.</w:t>
      </w:r>
    </w:p>
    <w:p w14:paraId="70743C80" w14:textId="77777777" w:rsidR="000F2583" w:rsidRPr="000F2583" w:rsidRDefault="000F2583" w:rsidP="000F2583">
      <w:pPr>
        <w:rPr>
          <w:rFonts w:asciiTheme="minorHAnsi" w:hAnsiTheme="minorHAnsi" w:cstheme="minorHAnsi"/>
          <w:bCs/>
          <w:iCs/>
        </w:rPr>
      </w:pPr>
    </w:p>
    <w:p w14:paraId="63897D4A" w14:textId="23FF75C5" w:rsidR="00EE72A4" w:rsidRPr="001C1528" w:rsidRDefault="00AF644D" w:rsidP="00EE72A4">
      <w:pPr>
        <w:pStyle w:val="Nadpis1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P</w:t>
      </w:r>
      <w:r w:rsidRPr="00AF644D">
        <w:rPr>
          <w:rFonts w:asciiTheme="minorHAnsi" w:hAnsiTheme="minorHAnsi" w:cstheme="minorHAnsi"/>
        </w:rPr>
        <w:t>ostupnosť aktivít v procesoch validácie</w:t>
      </w:r>
      <w:r w:rsidR="00EE72A4" w:rsidRPr="001C1528">
        <w:rPr>
          <w:rFonts w:asciiTheme="minorHAnsi" w:hAnsiTheme="minorHAnsi" w:cstheme="minorHAnsi"/>
          <w:b/>
          <w:bCs/>
        </w:rPr>
        <w:t xml:space="preserve"> </w:t>
      </w:r>
    </w:p>
    <w:p w14:paraId="78AA10E5" w14:textId="0C98A3C4" w:rsidR="00E754F9" w:rsidRDefault="00E754F9" w:rsidP="00EE72A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Nasledujúca tabuľka a schémy zobrazujú základné procesy, ktoré sú súčasťou validácie modelu AR</w:t>
      </w:r>
      <w:r w:rsidR="00F14408">
        <w:rPr>
          <w:rFonts w:asciiTheme="minorHAnsi" w:hAnsiTheme="minorHAnsi" w:cstheme="minorHAnsi"/>
        </w:rPr>
        <w:t xml:space="preserve"> VO</w:t>
      </w:r>
      <w:r>
        <w:rPr>
          <w:rFonts w:asciiTheme="minorHAnsi" w:hAnsiTheme="minorHAnsi" w:cstheme="minorHAnsi"/>
        </w:rPr>
        <w:t>, a to:</w:t>
      </w:r>
    </w:p>
    <w:p w14:paraId="628A7F2C" w14:textId="259486BC" w:rsidR="003555CA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doplnkový kontrolný mechanizmus ako zdroj údajov pre vyhodnotenie priepustnosti modelu AR VO</w:t>
      </w:r>
      <w:r>
        <w:rPr>
          <w:rFonts w:asciiTheme="minorHAnsi" w:hAnsiTheme="minorHAnsi" w:cstheme="minorHAnsi"/>
        </w:rPr>
        <w:t>;</w:t>
      </w:r>
    </w:p>
    <w:p w14:paraId="5CA12B08" w14:textId="342C393A" w:rsidR="00E754F9" w:rsidRPr="00E754F9" w:rsidRDefault="00E754F9" w:rsidP="00E754F9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</w:rPr>
        <w:t>validácia</w:t>
      </w:r>
      <w:r w:rsidRPr="00E754F9">
        <w:rPr>
          <w:rFonts w:asciiTheme="minorHAnsi" w:hAnsiTheme="minorHAnsi" w:cstheme="minorHAnsi"/>
        </w:rPr>
        <w:t xml:space="preserve"> podielu kontrolovaných VO pri stredne rizikových VO</w:t>
      </w:r>
      <w:r>
        <w:rPr>
          <w:rFonts w:asciiTheme="minorHAnsi" w:hAnsiTheme="minorHAnsi" w:cstheme="minorHAnsi"/>
        </w:rPr>
        <w:t>;</w:t>
      </w:r>
    </w:p>
    <w:p w14:paraId="014899A5" w14:textId="2BB821D8" w:rsidR="00EE72A4" w:rsidRPr="00E754F9" w:rsidRDefault="00E754F9" w:rsidP="000A0850">
      <w:pPr>
        <w:pStyle w:val="Odsekzoznamu"/>
        <w:numPr>
          <w:ilvl w:val="0"/>
          <w:numId w:val="16"/>
        </w:numPr>
        <w:rPr>
          <w:rFonts w:asciiTheme="minorHAnsi" w:hAnsiTheme="minorHAnsi" w:cstheme="minorHAnsi"/>
          <w:bCs/>
          <w:iCs/>
        </w:rPr>
      </w:pPr>
      <w:r w:rsidRPr="00E754F9">
        <w:rPr>
          <w:rFonts w:asciiTheme="minorHAnsi" w:hAnsiTheme="minorHAnsi" w:cstheme="minorHAnsi"/>
        </w:rPr>
        <w:t>validácia modelu AR VO.</w:t>
      </w:r>
    </w:p>
    <w:p w14:paraId="48449EFE" w14:textId="77777777" w:rsidR="00E908CA" w:rsidRDefault="00E908CA" w:rsidP="003555CA">
      <w:pPr>
        <w:rPr>
          <w:rFonts w:asciiTheme="minorHAnsi" w:hAnsiTheme="minorHAnsi" w:cstheme="minorHAnsi"/>
          <w:bCs/>
          <w:iCs/>
        </w:rPr>
      </w:pPr>
    </w:p>
    <w:p w14:paraId="7141BE88" w14:textId="77777777" w:rsidR="007F5AFA" w:rsidRPr="000E36B2" w:rsidRDefault="009304FB" w:rsidP="007F5AFA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E8652F">
        <w:rPr>
          <w:rFonts w:asciiTheme="minorHAnsi" w:hAnsiTheme="minorHAnsi" w:cstheme="minorHAnsi"/>
          <w:bCs/>
        </w:rPr>
        <w:t xml:space="preserve"> </w:t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Tabuľka 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="007F5AFA"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="007F5AFA" w:rsidRPr="000E36B2">
        <w:rPr>
          <w:rFonts w:asciiTheme="minorHAnsi" w:hAnsiTheme="minorHAnsi" w:cstheme="minorHAnsi"/>
          <w:noProof/>
          <w:sz w:val="24"/>
          <w:szCs w:val="24"/>
        </w:rPr>
        <w:t>1</w:t>
      </w:r>
      <w:r w:rsidR="007F5AFA"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="007F5AFA"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E908CA" w:rsidRPr="00A05DFC" w14:paraId="2D28D208" w14:textId="77777777" w:rsidTr="00964839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E1B0202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Výkon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doplnkových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</w:p>
        </w:tc>
      </w:tr>
      <w:tr w:rsidR="00E908CA" w:rsidRPr="00A05DFC" w14:paraId="0B191F19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20E4571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88AACEF" w14:textId="77777777" w:rsidR="00E908CA" w:rsidRPr="00A05DFC" w:rsidRDefault="00E908C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E908CA" w:rsidRPr="00A05DFC" w14:paraId="4B364D38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CAC67D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472DA365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>
              <w:rPr>
                <w:rFonts w:asciiTheme="minorHAnsi" w:hAnsiTheme="minorHAnsi" w:cstheme="minorHAnsi"/>
                <w:szCs w:val="24"/>
              </w:rPr>
              <w:t>VO, u ktorých v sle</w:t>
            </w:r>
            <w:r w:rsidRPr="00A05DFC">
              <w:rPr>
                <w:rFonts w:asciiTheme="minorHAnsi" w:hAnsiTheme="minorHAnsi" w:cstheme="minorHAnsi"/>
                <w:szCs w:val="24"/>
              </w:rPr>
              <w:t>dovanom období</w:t>
            </w:r>
            <w:r>
              <w:rPr>
                <w:rFonts w:asciiTheme="minorHAnsi" w:hAnsiTheme="minorHAnsi" w:cstheme="minorHAnsi"/>
                <w:szCs w:val="24"/>
              </w:rPr>
              <w:t xml:space="preserve"> nebola vykonaná FK VO na základe predchádzajúcej AR VO</w:t>
            </w:r>
            <w:r w:rsidRPr="0036387A">
              <w:rPr>
                <w:rFonts w:asciiTheme="minorHAnsi" w:hAnsiTheme="minorHAnsi" w:cstheme="minorHAnsi"/>
                <w:szCs w:val="24"/>
              </w:rPr>
              <w:t>)</w:t>
            </w:r>
          </w:p>
          <w:p w14:paraId="3CE22871" w14:textId="5ACB29B6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lastRenderedPageBreak/>
              <w:t xml:space="preserve">Výkon určovania vzorky ako aj výkon </w:t>
            </w:r>
            <w:r>
              <w:rPr>
                <w:rFonts w:asciiTheme="minorHAnsi" w:hAnsiTheme="minorHAnsi" w:cstheme="minorHAnsi"/>
                <w:szCs w:val="24"/>
              </w:rPr>
              <w:t xml:space="preserve">doplnkových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sa vykonáva priebežne na </w:t>
            </w:r>
            <w:r w:rsidR="0037204C">
              <w:rPr>
                <w:rFonts w:asciiTheme="minorHAnsi" w:hAnsiTheme="minorHAnsi" w:cstheme="minorHAnsi"/>
                <w:szCs w:val="24"/>
              </w:rPr>
              <w:t>štvrťročnej</w:t>
            </w:r>
            <w:r w:rsidR="0037204C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báze.</w:t>
            </w:r>
          </w:p>
        </w:tc>
      </w:tr>
      <w:tr w:rsidR="00E908CA" w:rsidRPr="00A05DFC" w14:paraId="77BF961D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D3D32D5" w14:textId="74189E20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určenia vzorky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 na SO</w:t>
            </w:r>
            <w:r w:rsidR="00957BEE" w:rsidRPr="00957BEE">
              <w:rPr>
                <w:rFonts w:asciiTheme="minorHAnsi" w:hAnsiTheme="minorHAnsi" w:cstheme="minorHAnsi"/>
                <w:b/>
                <w:bCs/>
                <w:szCs w:val="24"/>
              </w:rPr>
              <w:t>/organizačnom útvare RO, zodpovednom za implementáciu Programu Slovensko 2021 - 2027</w:t>
            </w:r>
          </w:p>
        </w:tc>
        <w:tc>
          <w:tcPr>
            <w:tcW w:w="2970" w:type="pct"/>
            <w:shd w:val="clear" w:color="auto" w:fill="F2F2F2"/>
          </w:tcPr>
          <w:p w14:paraId="2FD41F40" w14:textId="09DBCC5C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713596">
              <w:rPr>
                <w:rFonts w:asciiTheme="minorHAnsi" w:hAnsiTheme="minorHAnsi" w:cstheme="minorHAnsi"/>
                <w:szCs w:val="24"/>
              </w:rPr>
              <w:t>konca kalendárneho mesiaca n+2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(za </w:t>
            </w:r>
            <w:r w:rsidR="00713596">
              <w:rPr>
                <w:rFonts w:asciiTheme="minorHAnsi" w:hAnsiTheme="minorHAnsi" w:cstheme="minorHAnsi"/>
                <w:szCs w:val="24"/>
              </w:rPr>
              <w:t>daný</w:t>
            </w:r>
            <w:r w:rsidR="00713596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736099">
              <w:rPr>
                <w:rFonts w:asciiTheme="minorHAnsi" w:hAnsiTheme="minorHAnsi" w:cstheme="minorHAnsi"/>
                <w:szCs w:val="24"/>
              </w:rPr>
              <w:t>štvrťrok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E908CA" w:rsidRPr="00A05DFC" w14:paraId="4D5B26AF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0BEEDBC3" w14:textId="77777777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doplnkovej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vzorke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ÚVO</w:t>
            </w:r>
          </w:p>
        </w:tc>
        <w:tc>
          <w:tcPr>
            <w:tcW w:w="2970" w:type="pct"/>
            <w:shd w:val="clear" w:color="auto" w:fill="F2F2F2"/>
          </w:tcPr>
          <w:p w14:paraId="657179D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6387A">
              <w:rPr>
                <w:rFonts w:asciiTheme="minorHAnsi" w:hAnsiTheme="minorHAnsi" w:cstheme="minorHAnsi"/>
                <w:szCs w:val="24"/>
              </w:rPr>
              <w:t xml:space="preserve">Priebežne po </w:t>
            </w:r>
            <w:r>
              <w:rPr>
                <w:rFonts w:asciiTheme="minorHAnsi" w:hAnsiTheme="minorHAnsi" w:cstheme="minorHAnsi"/>
                <w:szCs w:val="24"/>
              </w:rPr>
              <w:t xml:space="preserve">určení </w:t>
            </w:r>
            <w:r w:rsidRPr="0036387A">
              <w:rPr>
                <w:rFonts w:asciiTheme="minorHAnsi" w:hAnsiTheme="minorHAnsi" w:cstheme="minorHAnsi"/>
                <w:szCs w:val="24"/>
              </w:rPr>
              <w:t>vzorky</w:t>
            </w:r>
          </w:p>
        </w:tc>
      </w:tr>
      <w:tr w:rsidR="00E908CA" w:rsidRPr="00A05DFC" w14:paraId="40A6BF72" w14:textId="77777777" w:rsidTr="00964839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3CE7E6A9" w14:textId="138F8BFB" w:rsidR="00E908CA" w:rsidRPr="00A05DFC" w:rsidRDefault="00E908C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výsledkov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doplnkovej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FK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(informácia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>/organizačn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útvar</w:t>
            </w:r>
            <w:r w:rsidR="001F295D">
              <w:rPr>
                <w:rFonts w:asciiTheme="minorHAnsi" w:hAnsiTheme="minorHAnsi" w:cstheme="minorHAnsi"/>
                <w:b/>
                <w:bCs/>
                <w:szCs w:val="24"/>
              </w:rPr>
              <w:t>u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RO, zodpovedn</w:t>
            </w:r>
            <w:r w:rsidR="00B23DFE">
              <w:rPr>
                <w:rFonts w:asciiTheme="minorHAnsi" w:hAnsiTheme="minorHAnsi" w:cstheme="minorHAnsi"/>
                <w:b/>
                <w:bCs/>
                <w:szCs w:val="24"/>
              </w:rPr>
              <w:t>ého</w:t>
            </w:r>
            <w:r w:rsidR="001F295D" w:rsidRPr="001F295D">
              <w:rPr>
                <w:rFonts w:asciiTheme="minorHAnsi" w:hAnsiTheme="minorHAnsi" w:cstheme="minorHAnsi"/>
                <w:b/>
                <w:bCs/>
                <w:szCs w:val="24"/>
              </w:rPr>
              <w:t xml:space="preserve"> za implementáciu Programu Slovensko 2021 - 2027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 w:themeFill="background1" w:themeFillShade="F2"/>
          </w:tcPr>
          <w:p w14:paraId="2788A821" w14:textId="77777777" w:rsidR="00E908CA" w:rsidRPr="0036387A" w:rsidRDefault="00E908C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CF420B">
              <w:rPr>
                <w:rFonts w:asciiTheme="minorHAnsi" w:hAnsiTheme="minorHAnsi" w:cstheme="minorHAnsi"/>
                <w:szCs w:val="24"/>
              </w:rPr>
              <w:t>15. deň mesiaca n+4 (ak do 15. dňa mesiaca n+4 neboli ukončené všetky doplnkové FK VO, termín zaslania výsledkov doplnkovej FK VO na RO sa posúva až na termín po ukončení poslednej doplnkovej FK VO)</w:t>
            </w:r>
          </w:p>
        </w:tc>
      </w:tr>
      <w:tr w:rsidR="007F5AFA" w:rsidRPr="00A05DFC" w14:paraId="20107A22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23756FB" w14:textId="1FBB7B5F" w:rsidR="007F5AFA" w:rsidRPr="00A05DFC" w:rsidRDefault="00E754F9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Validácia</w:t>
            </w:r>
            <w:r w:rsidRPr="00E754F9">
              <w:rPr>
                <w:rFonts w:asciiTheme="minorHAnsi" w:hAnsiTheme="minorHAnsi" w:cstheme="minorHAnsi"/>
                <w:b/>
                <w:bCs/>
                <w:szCs w:val="24"/>
              </w:rPr>
              <w:t xml:space="preserve"> podielu kontrolovaných VO pri stredne rizikových VO</w:t>
            </w:r>
          </w:p>
        </w:tc>
      </w:tr>
      <w:tr w:rsidR="007F5AFA" w:rsidRPr="00A05DFC" w14:paraId="6303ADA3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332A1E81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71E11586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01A4C9A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1F293F14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C659538" w14:textId="797C95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mesiac n (za všetky </w:t>
            </w:r>
            <w:r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 sledovanom období, ktoré podliehali AR</w:t>
            </w:r>
            <w:r w:rsidR="0064506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="009B6480">
              <w:rPr>
                <w:rFonts w:asciiTheme="minorHAnsi" w:hAnsiTheme="minorHAnsi" w:cstheme="minorHAnsi"/>
                <w:szCs w:val="24"/>
              </w:rPr>
              <w:t>formou výpočtu RI</w:t>
            </w:r>
            <w:r w:rsidR="0029475D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Pr="00A05DFC"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56DD1D4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F97FD1" w14:textId="450F2CA4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zaslania podkladov </w:t>
            </w:r>
            <w:r w:rsidR="0064506C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26594F">
              <w:rPr>
                <w:rFonts w:asciiTheme="minorHAnsi" w:hAnsiTheme="minorHAnsi" w:cstheme="minorHAnsi"/>
                <w:b/>
                <w:bCs/>
                <w:szCs w:val="24"/>
              </w:rPr>
              <w:t>/</w:t>
            </w:r>
            <w:r w:rsidR="0026594F" w:rsidRPr="0026594F">
              <w:rPr>
                <w:rFonts w:asciiTheme="minorHAnsi" w:hAnsiTheme="minorHAnsi" w:cstheme="minorHAnsi"/>
                <w:b/>
                <w:bCs/>
                <w:szCs w:val="24"/>
              </w:rPr>
              <w:t>organizačného útvaru RO, zodpovedného za implementáciu Programu Slovensko 2021 - 2027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DA966E5" w14:textId="1A7974D0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5 pracovných dní od </w:t>
            </w:r>
            <w:r w:rsidR="003B1465">
              <w:rPr>
                <w:rFonts w:asciiTheme="minorHAnsi" w:hAnsiTheme="minorHAnsi" w:cstheme="minorHAnsi"/>
                <w:szCs w:val="24"/>
              </w:rPr>
              <w:t>konca</w:t>
            </w:r>
            <w:r w:rsidR="003B1465" w:rsidRPr="00A05DFC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A05DFC">
              <w:rPr>
                <w:rFonts w:asciiTheme="minorHAnsi" w:hAnsiTheme="minorHAnsi" w:cstheme="minorHAnsi"/>
                <w:szCs w:val="24"/>
              </w:rPr>
              <w:t>mesiaca n</w:t>
            </w:r>
          </w:p>
        </w:tc>
      </w:tr>
      <w:tr w:rsidR="007F5AFA" w:rsidRPr="00A05DFC" w14:paraId="7A59ADCE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7BBA296D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FD4309C" w14:textId="57B0515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10 pracovných dní od doručenia podkladov </w:t>
            </w:r>
            <w:r>
              <w:rPr>
                <w:rFonts w:asciiTheme="minorHAnsi" w:hAnsiTheme="minorHAnsi" w:cstheme="minorHAnsi"/>
                <w:szCs w:val="24"/>
              </w:rPr>
              <w:t xml:space="preserve">posledného </w:t>
            </w:r>
            <w:r w:rsidR="00B24019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(v prípade potreby prehodnotenia hraničnej hodnoty sa lehota predĺži primerane)</w:t>
            </w:r>
          </w:p>
        </w:tc>
      </w:tr>
      <w:tr w:rsidR="007F5AFA" w:rsidRPr="00A05DFC" w14:paraId="064070D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D6DAF92" w14:textId="11874B3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aktualizácie vzoru IMAR</w:t>
            </w:r>
            <w:r w:rsidR="00B24019">
              <w:rPr>
                <w:rFonts w:asciiTheme="minorHAnsi" w:hAnsiTheme="minorHAnsi" w:cstheme="minorHAnsi"/>
                <w:b/>
                <w:bCs/>
                <w:szCs w:val="24"/>
              </w:rPr>
              <w:t>VO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 xml:space="preserve"> v Príručke ku kontrole</w:t>
            </w:r>
          </w:p>
        </w:tc>
        <w:tc>
          <w:tcPr>
            <w:tcW w:w="2970" w:type="pct"/>
            <w:shd w:val="clear" w:color="auto" w:fill="F2F2F2"/>
          </w:tcPr>
          <w:p w14:paraId="53F5581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Obratom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po vykonaní validácie</w:t>
            </w:r>
          </w:p>
        </w:tc>
      </w:tr>
      <w:tr w:rsidR="007F5AFA" w:rsidRPr="00A05DFC" w14:paraId="5AE1A5BD" w14:textId="77777777" w:rsidTr="00964839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93BEC37" w14:textId="607778CD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Validácia nastavenia modelu AR</w:t>
            </w:r>
            <w:r w:rsidR="00193F31">
              <w:rPr>
                <w:rFonts w:asciiTheme="minorHAnsi" w:hAnsiTheme="minorHAnsi" w:cstheme="minorHAnsi"/>
                <w:b/>
                <w:bCs/>
                <w:szCs w:val="24"/>
              </w:rPr>
              <w:t xml:space="preserve"> VO</w:t>
            </w:r>
          </w:p>
        </w:tc>
      </w:tr>
      <w:tr w:rsidR="007F5AFA" w:rsidRPr="00A05DFC" w14:paraId="0BD3C201" w14:textId="77777777" w:rsidTr="00964839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1DA0208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230B8400" w14:textId="77777777" w:rsidR="007F5AFA" w:rsidRPr="00A05DFC" w:rsidRDefault="007F5AFA" w:rsidP="00964839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Termín</w:t>
            </w:r>
          </w:p>
        </w:tc>
      </w:tr>
      <w:tr w:rsidR="007F5AFA" w:rsidRPr="00A05DFC" w14:paraId="3D3BB8C3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55C65736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350C8AF5" w14:textId="6D0EBC4D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Kalendárny štvrťrok </w:t>
            </w:r>
            <w:r>
              <w:rPr>
                <w:rFonts w:asciiTheme="minorHAnsi" w:hAnsiTheme="minorHAnsi" w:cstheme="minorHAnsi"/>
                <w:szCs w:val="24"/>
              </w:rPr>
              <w:t xml:space="preserve">N </w:t>
            </w:r>
            <w:r w:rsidRPr="00A05DFC">
              <w:rPr>
                <w:rFonts w:asciiTheme="minorHAnsi" w:hAnsiTheme="minorHAnsi" w:cstheme="minorHAnsi"/>
                <w:szCs w:val="24"/>
              </w:rPr>
              <w:t>začínajúci mesiacom n (</w:t>
            </w:r>
            <w:r>
              <w:rPr>
                <w:rFonts w:asciiTheme="minorHAnsi" w:hAnsiTheme="minorHAnsi" w:cstheme="minorHAnsi"/>
                <w:szCs w:val="24"/>
              </w:rPr>
              <w:t xml:space="preserve">mesiace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n, n+1 a n+2) (za všetky </w:t>
            </w:r>
            <w:r w:rsidR="005B64A6">
              <w:rPr>
                <w:rFonts w:asciiTheme="minorHAnsi" w:hAnsiTheme="minorHAnsi" w:cstheme="minorHAnsi"/>
                <w:szCs w:val="24"/>
              </w:rPr>
              <w:t>VO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, 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a) </w:t>
            </w:r>
            <w:r w:rsidR="007B3CD5">
              <w:rPr>
                <w:rFonts w:asciiTheme="minorHAnsi" w:hAnsiTheme="minorHAnsi" w:cstheme="minorHAnsi"/>
                <w:szCs w:val="24"/>
              </w:rPr>
              <w:t xml:space="preserve">u </w:t>
            </w:r>
            <w:r w:rsidRPr="00A05DFC">
              <w:rPr>
                <w:rFonts w:asciiTheme="minorHAnsi" w:hAnsiTheme="minorHAnsi" w:cstheme="minorHAnsi"/>
                <w:szCs w:val="24"/>
              </w:rPr>
              <w:t>ktor</w:t>
            </w:r>
            <w:r w:rsidR="007B3CD5">
              <w:rPr>
                <w:rFonts w:asciiTheme="minorHAnsi" w:hAnsiTheme="minorHAnsi" w:cstheme="minorHAnsi"/>
                <w:szCs w:val="24"/>
              </w:rPr>
              <w:t>ých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bola </w:t>
            </w:r>
            <w:r w:rsidR="00F10ED8" w:rsidRPr="00A05DFC">
              <w:rPr>
                <w:rFonts w:asciiTheme="minorHAnsi" w:hAnsiTheme="minorHAnsi" w:cstheme="minorHAnsi"/>
                <w:szCs w:val="24"/>
              </w:rPr>
              <w:t xml:space="preserve">v sledovanom období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ukončená FK </w:t>
            </w:r>
            <w:r w:rsidR="007B3CD5">
              <w:rPr>
                <w:rFonts w:asciiTheme="minorHAnsi" w:hAnsiTheme="minorHAnsi" w:cstheme="minorHAnsi"/>
                <w:szCs w:val="24"/>
              </w:rPr>
              <w:t>VO a</w:t>
            </w:r>
            <w:r w:rsidR="00B430C6">
              <w:rPr>
                <w:rFonts w:asciiTheme="minorHAnsi" w:hAnsiTheme="minorHAnsi" w:cstheme="minorHAnsi"/>
                <w:szCs w:val="24"/>
              </w:rPr>
              <w:t xml:space="preserve"> b) </w:t>
            </w:r>
            <w:r w:rsidR="00F20F7D">
              <w:rPr>
                <w:rFonts w:asciiTheme="minorHAnsi" w:hAnsiTheme="minorHAnsi" w:cstheme="minorHAnsi"/>
                <w:szCs w:val="24"/>
              </w:rPr>
              <w:lastRenderedPageBreak/>
              <w:t xml:space="preserve">u ktorých nebola </w:t>
            </w:r>
            <w:r w:rsidR="00B430C6">
              <w:rPr>
                <w:rFonts w:asciiTheme="minorHAnsi" w:hAnsiTheme="minorHAnsi" w:cstheme="minorHAnsi"/>
                <w:szCs w:val="24"/>
              </w:rPr>
              <w:t>vykonaná FK VO na základe predchádzajúcej AR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 VO</w:t>
            </w:r>
            <w:r w:rsidR="00CF420B">
              <w:rPr>
                <w:rFonts w:asciiTheme="minorHAnsi" w:hAnsiTheme="minorHAnsi" w:cstheme="minorHAnsi"/>
                <w:szCs w:val="24"/>
              </w:rPr>
              <w:t>, vykonanej</w:t>
            </w:r>
            <w:r w:rsidR="00F10ED8">
              <w:rPr>
                <w:rFonts w:asciiTheme="minorHAnsi" w:hAnsiTheme="minorHAnsi" w:cstheme="minorHAnsi"/>
                <w:szCs w:val="24"/>
              </w:rPr>
              <w:t xml:space="preserve"> v sledovanom období)</w:t>
            </w:r>
          </w:p>
        </w:tc>
      </w:tr>
      <w:tr w:rsidR="007F5AFA" w:rsidRPr="00A05DFC" w14:paraId="38A539D7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72BEFED" w14:textId="6F5B01D1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lastRenderedPageBreak/>
              <w:t xml:space="preserve">Termín zaslania podkladov </w:t>
            </w:r>
            <w:r w:rsidR="00F73801">
              <w:rPr>
                <w:rFonts w:asciiTheme="minorHAnsi" w:hAnsiTheme="minorHAnsi" w:cstheme="minorHAnsi"/>
                <w:b/>
                <w:bCs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b/>
                <w:bCs/>
                <w:szCs w:val="24"/>
              </w:rPr>
              <w:t xml:space="preserve">/organizačného útvaru RO, zodpovedného za implementáciu Programu Slovensko 2021 - 2027 </w:t>
            </w: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na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BA01DD5" w14:textId="3C731551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3868C5">
              <w:rPr>
                <w:rFonts w:asciiTheme="minorHAnsi" w:hAnsiTheme="minorHAnsi" w:cstheme="minorHAnsi"/>
                <w:szCs w:val="24"/>
              </w:rPr>
              <w:t>15. deň mesiaca n+4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, príp. neskôr podľa ukončenia poslednej </w:t>
            </w:r>
            <w:r w:rsidR="00CF420B" w:rsidRPr="00CF420B">
              <w:rPr>
                <w:rFonts w:asciiTheme="minorHAnsi" w:hAnsiTheme="minorHAnsi" w:cstheme="minorHAnsi"/>
                <w:szCs w:val="24"/>
              </w:rPr>
              <w:t>doplnkovej</w:t>
            </w:r>
            <w:r w:rsidRPr="00CF420B">
              <w:rPr>
                <w:rFonts w:asciiTheme="minorHAnsi" w:hAnsiTheme="minorHAnsi" w:cstheme="minorHAnsi"/>
                <w:szCs w:val="24"/>
              </w:rPr>
              <w:t xml:space="preserve"> FK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3868C5">
              <w:rPr>
                <w:rFonts w:asciiTheme="minorHAnsi" w:hAnsiTheme="minorHAnsi" w:cstheme="minorHAnsi"/>
                <w:szCs w:val="24"/>
              </w:rPr>
              <w:t xml:space="preserve"> (zodpovedá termínu zaslania výsledkov </w:t>
            </w:r>
            <w:r w:rsidR="00CF420B">
              <w:rPr>
                <w:rFonts w:asciiTheme="minorHAnsi" w:hAnsiTheme="minorHAnsi" w:cstheme="minorHAnsi"/>
                <w:szCs w:val="24"/>
              </w:rPr>
              <w:t xml:space="preserve">doplnkovej </w:t>
            </w:r>
            <w:r w:rsidRPr="003868C5">
              <w:rPr>
                <w:rFonts w:asciiTheme="minorHAnsi" w:hAnsiTheme="minorHAnsi" w:cstheme="minorHAnsi"/>
                <w:szCs w:val="24"/>
              </w:rPr>
              <w:t>FK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CF420B">
              <w:rPr>
                <w:rFonts w:asciiTheme="minorHAnsi" w:hAnsiTheme="minorHAnsi" w:cstheme="minorHAnsi"/>
                <w:szCs w:val="24"/>
              </w:rPr>
              <w:t>VO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na </w:t>
            </w:r>
            <w:r>
              <w:rPr>
                <w:rFonts w:asciiTheme="minorHAnsi" w:eastAsia="Times New Roman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(informácia </w:t>
            </w:r>
            <w:r w:rsidR="00CF420B">
              <w:rPr>
                <w:rFonts w:asciiTheme="minorHAnsi" w:hAnsiTheme="minorHAnsi" w:cstheme="minorHAnsi"/>
                <w:szCs w:val="24"/>
              </w:rPr>
              <w:t>SO</w:t>
            </w:r>
            <w:r w:rsidR="003B1465" w:rsidRPr="003B1465">
              <w:rPr>
                <w:rFonts w:asciiTheme="minorHAnsi" w:hAnsiTheme="minorHAnsi" w:cstheme="minorHAnsi"/>
                <w:szCs w:val="24"/>
              </w:rPr>
              <w:t>/organizačného útvaru RO, zodpovedného za implementáciu Programu Slovensko 2021 - 2027</w:t>
            </w:r>
            <w:r w:rsidRPr="00FA028E">
              <w:rPr>
                <w:rFonts w:asciiTheme="minorHAnsi" w:hAnsiTheme="minorHAnsi" w:cstheme="minorHAnsi"/>
                <w:szCs w:val="24"/>
              </w:rPr>
              <w:t xml:space="preserve"> na </w:t>
            </w:r>
            <w:r>
              <w:rPr>
                <w:rFonts w:asciiTheme="minorHAnsi" w:hAnsiTheme="minorHAnsi" w:cstheme="minorHAnsi"/>
                <w:szCs w:val="24"/>
              </w:rPr>
              <w:t>RO</w:t>
            </w:r>
            <w:r w:rsidRPr="00FA028E">
              <w:rPr>
                <w:rFonts w:asciiTheme="minorHAnsi" w:hAnsiTheme="minorHAnsi" w:cstheme="minorHAnsi"/>
                <w:szCs w:val="24"/>
              </w:rPr>
              <w:t>)</w:t>
            </w:r>
            <w:r>
              <w:rPr>
                <w:rFonts w:asciiTheme="minorHAnsi" w:hAnsiTheme="minorHAnsi" w:cstheme="minorHAnsi"/>
                <w:szCs w:val="24"/>
              </w:rPr>
              <w:t>)</w:t>
            </w:r>
          </w:p>
        </w:tc>
      </w:tr>
      <w:tr w:rsidR="007F5AFA" w:rsidRPr="00A05DFC" w14:paraId="2D964B8B" w14:textId="77777777" w:rsidTr="00964839">
        <w:trPr>
          <w:trHeight w:val="397"/>
        </w:trPr>
        <w:tc>
          <w:tcPr>
            <w:tcW w:w="2030" w:type="pct"/>
            <w:shd w:val="clear" w:color="auto" w:fill="F2F2F2"/>
          </w:tcPr>
          <w:p w14:paraId="35A8AF31" w14:textId="77777777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A05DFC">
              <w:rPr>
                <w:rFonts w:asciiTheme="minorHAnsi" w:hAnsiTheme="minorHAnsi" w:cstheme="minorHAnsi"/>
                <w:b/>
                <w:bCs/>
                <w:szCs w:val="24"/>
              </w:rPr>
              <w:t xml:space="preserve">Termín vykonania validácie zo strany </w:t>
            </w:r>
            <w:r>
              <w:rPr>
                <w:rFonts w:asciiTheme="minorHAnsi" w:hAnsiTheme="minorHAnsi" w:cstheme="minorHAnsi"/>
                <w:b/>
                <w:bCs/>
                <w:szCs w:val="24"/>
              </w:rPr>
              <w:t>RO</w:t>
            </w:r>
          </w:p>
        </w:tc>
        <w:tc>
          <w:tcPr>
            <w:tcW w:w="2970" w:type="pct"/>
            <w:shd w:val="clear" w:color="auto" w:fill="F2F2F2"/>
          </w:tcPr>
          <w:p w14:paraId="2355CC96" w14:textId="40D4556A" w:rsidR="007F5AFA" w:rsidRPr="00A05DFC" w:rsidRDefault="007F5AFA" w:rsidP="00964839">
            <w:pPr>
              <w:jc w:val="left"/>
              <w:rPr>
                <w:rFonts w:asciiTheme="minorHAnsi" w:hAnsiTheme="minorHAnsi" w:cstheme="minorHAnsi"/>
                <w:szCs w:val="24"/>
              </w:rPr>
            </w:pPr>
            <w:r w:rsidRPr="00A05DFC">
              <w:rPr>
                <w:rFonts w:asciiTheme="minorHAnsi" w:hAnsiTheme="minorHAnsi" w:cstheme="minorHAnsi"/>
                <w:szCs w:val="24"/>
              </w:rPr>
              <w:t xml:space="preserve">Do 20 pracovných dní od doručenia podkladov </w:t>
            </w:r>
            <w:r w:rsidR="00F80190">
              <w:rPr>
                <w:rFonts w:asciiTheme="minorHAnsi" w:hAnsiTheme="minorHAnsi" w:cstheme="minorHAnsi"/>
                <w:szCs w:val="24"/>
              </w:rPr>
              <w:t>SO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vrátane spracovania KZ k validácii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(v prípade potreby prehodnotenia modelu AR </w:t>
            </w:r>
            <w:r w:rsidR="00DD26CF">
              <w:rPr>
                <w:rFonts w:asciiTheme="minorHAnsi" w:hAnsiTheme="minorHAnsi" w:cstheme="minorHAnsi"/>
                <w:szCs w:val="24"/>
              </w:rPr>
              <w:t xml:space="preserve">VO </w:t>
            </w:r>
            <w:r w:rsidRPr="00A05DFC">
              <w:rPr>
                <w:rFonts w:asciiTheme="minorHAnsi" w:hAnsiTheme="minorHAnsi" w:cstheme="minorHAnsi"/>
                <w:szCs w:val="24"/>
              </w:rPr>
              <w:t>sa lehot</w:t>
            </w:r>
            <w:r w:rsidR="00DE38A2">
              <w:rPr>
                <w:rFonts w:asciiTheme="minorHAnsi" w:hAnsiTheme="minorHAnsi" w:cstheme="minorHAnsi"/>
                <w:szCs w:val="24"/>
              </w:rPr>
              <w:t>a</w:t>
            </w:r>
            <w:r w:rsidRPr="00A05DFC">
              <w:rPr>
                <w:rFonts w:asciiTheme="minorHAnsi" w:hAnsiTheme="minorHAnsi" w:cstheme="minorHAnsi"/>
                <w:szCs w:val="24"/>
              </w:rPr>
              <w:t xml:space="preserve"> predĺži primerane)</w:t>
            </w:r>
          </w:p>
        </w:tc>
      </w:tr>
    </w:tbl>
    <w:p w14:paraId="064811F0" w14:textId="47DCFD5A" w:rsidR="003D52F0" w:rsidRDefault="00DE38A2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1C1528">
          <w:pgSz w:w="11906" w:h="16838"/>
          <w:pgMar w:top="1985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 w:cstheme="minorHAnsi"/>
          <w:b/>
          <w:bCs/>
          <w:szCs w:val="24"/>
        </w:rPr>
        <w:t>SO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>/organizačn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útvar RO, zodpovedn</w:t>
      </w:r>
      <w:r w:rsidR="003B1465">
        <w:rPr>
          <w:rFonts w:asciiTheme="minorHAnsi" w:hAnsiTheme="minorHAnsi" w:cstheme="minorHAnsi"/>
          <w:b/>
          <w:bCs/>
          <w:szCs w:val="24"/>
        </w:rPr>
        <w:t>ý</w:t>
      </w:r>
      <w:r w:rsidR="003B1465" w:rsidRPr="003B1465">
        <w:rPr>
          <w:rFonts w:asciiTheme="minorHAnsi" w:hAnsiTheme="minorHAnsi" w:cstheme="minorHAnsi"/>
          <w:b/>
          <w:bCs/>
          <w:szCs w:val="24"/>
        </w:rPr>
        <w:t xml:space="preserve"> za implementáciu Programu Slovensko 2021 - 2027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na základe výsledkov 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FK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 xml:space="preserve">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môže iniciovať úpravu modelu AR </w:t>
      </w:r>
      <w:r w:rsidR="00DD26CF">
        <w:rPr>
          <w:rFonts w:asciiTheme="minorHAnsi" w:eastAsia="Times New Roman" w:hAnsiTheme="minorHAnsi" w:cstheme="minorHAnsi"/>
          <w:b/>
          <w:bCs/>
          <w:szCs w:val="24"/>
        </w:rPr>
        <w:t xml:space="preserve">VO 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aj skôr ako v pravidelnom štvrťročnom cy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F5AFA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E754F9">
        <w:rPr>
          <w:rFonts w:asciiTheme="minorHAnsi" w:eastAsia="Times New Roman" w:hAnsiTheme="minorHAnsi" w:cstheme="minorHAnsi"/>
          <w:b/>
          <w:bCs/>
          <w:szCs w:val="24"/>
        </w:rPr>
        <w:t>doplnkových FK VO</w:t>
      </w:r>
      <w:r w:rsidR="007F5AFA" w:rsidRPr="00D17E72">
        <w:rPr>
          <w:rFonts w:asciiTheme="minorHAnsi" w:eastAsia="Times New Roman" w:hAnsiTheme="minorHAnsi" w:cstheme="minorHAnsi"/>
          <w:b/>
          <w:bCs/>
          <w:szCs w:val="24"/>
        </w:rPr>
        <w:t>.</w:t>
      </w:r>
    </w:p>
    <w:p w14:paraId="5CA06D79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18CD4F79" w14:textId="77492794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 w:rsidRPr="00326FA8">
        <w:rPr>
          <w:rFonts w:asciiTheme="minorHAnsi" w:hAnsiTheme="minorHAnsi" w:cstheme="minorHAnsi"/>
          <w:noProof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 xml:space="preserve">ýkon </w:t>
      </w:r>
      <w:r>
        <w:rPr>
          <w:rFonts w:asciiTheme="minorHAnsi" w:hAnsiTheme="minorHAnsi" w:cstheme="minorHAnsi"/>
          <w:sz w:val="24"/>
          <w:szCs w:val="24"/>
        </w:rPr>
        <w:t>doplnkového kontrolného mechanizmu</w:t>
      </w:r>
    </w:p>
    <w:p w14:paraId="176E910D" w14:textId="581DDED8" w:rsidR="003D52F0" w:rsidRDefault="00AA11DF" w:rsidP="003D52F0">
      <w:r>
        <w:rPr>
          <w:noProof/>
          <w:lang w:eastAsia="sk-SK"/>
        </w:rPr>
        <w:drawing>
          <wp:inline distT="0" distB="0" distL="0" distR="0" wp14:anchorId="0CFAEFB2" wp14:editId="330FA121">
            <wp:extent cx="8704998" cy="3448050"/>
            <wp:effectExtent l="0" t="0" r="1270" b="0"/>
            <wp:docPr id="1662736845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736845" name="Picture 1" descr="A diagram of a mail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05416" cy="344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F6D21" w14:textId="77777777" w:rsidR="003D52F0" w:rsidRDefault="003D52F0" w:rsidP="003D52F0"/>
    <w:p w14:paraId="49CADBF2" w14:textId="77777777" w:rsidR="00543D34" w:rsidRDefault="00543D34" w:rsidP="003D52F0"/>
    <w:p w14:paraId="09F4282D" w14:textId="77777777" w:rsidR="00543D34" w:rsidRDefault="00543D34" w:rsidP="003D52F0"/>
    <w:p w14:paraId="2322D81C" w14:textId="77777777" w:rsidR="00543D34" w:rsidRDefault="00543D34" w:rsidP="003D52F0"/>
    <w:p w14:paraId="2BBDE345" w14:textId="77777777" w:rsidR="00543D34" w:rsidRDefault="00543D34" w:rsidP="003D52F0"/>
    <w:p w14:paraId="7F3D3CDD" w14:textId="77777777" w:rsidR="00543D34" w:rsidRDefault="00543D34" w:rsidP="003D52F0"/>
    <w:p w14:paraId="3EFE74FC" w14:textId="7A22E65F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– v</w:t>
      </w:r>
      <w:r w:rsidRPr="00326FA8">
        <w:rPr>
          <w:rFonts w:asciiTheme="minorHAnsi" w:hAnsiTheme="minorHAnsi" w:cstheme="minorHAnsi"/>
          <w:sz w:val="24"/>
          <w:szCs w:val="24"/>
        </w:rPr>
        <w:t xml:space="preserve">alidácia </w:t>
      </w:r>
      <w:r w:rsidRPr="003D52F0">
        <w:rPr>
          <w:rFonts w:asciiTheme="minorHAnsi" w:hAnsiTheme="minorHAnsi" w:cstheme="minorHAnsi"/>
          <w:sz w:val="24"/>
          <w:szCs w:val="24"/>
        </w:rPr>
        <w:t>podielu kontrolovaných VO pri stredne rizikových VO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2DAB58C" w14:textId="750D108C" w:rsidR="003D52F0" w:rsidRDefault="00543D34" w:rsidP="003D52F0">
      <w:r>
        <w:rPr>
          <w:noProof/>
          <w:lang w:eastAsia="sk-SK"/>
        </w:rPr>
        <w:drawing>
          <wp:inline distT="0" distB="0" distL="0" distR="0" wp14:anchorId="1140B9FB" wp14:editId="60871C95">
            <wp:extent cx="8531860" cy="4979670"/>
            <wp:effectExtent l="0" t="0" r="2540" b="0"/>
            <wp:docPr id="834328730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4328730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4979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Del="0037709E">
        <w:rPr>
          <w:noProof/>
          <w:lang w:eastAsia="sk-SK"/>
        </w:rPr>
        <w:t xml:space="preserve"> </w:t>
      </w:r>
    </w:p>
    <w:p w14:paraId="5B739912" w14:textId="77777777" w:rsidR="003D52F0" w:rsidRDefault="003D52F0" w:rsidP="003D52F0"/>
    <w:p w14:paraId="7CC41FE0" w14:textId="77777777" w:rsidR="003D52F0" w:rsidRDefault="003D52F0" w:rsidP="003D52F0"/>
    <w:p w14:paraId="4D18262E" w14:textId="5E3310F8" w:rsidR="003D52F0" w:rsidRPr="00326FA8" w:rsidRDefault="003D52F0" w:rsidP="003D52F0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3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  <w:r w:rsidR="00F14408">
        <w:rPr>
          <w:rFonts w:asciiTheme="minorHAnsi" w:hAnsiTheme="minorHAnsi" w:cstheme="minorHAnsi"/>
          <w:sz w:val="24"/>
          <w:szCs w:val="24"/>
        </w:rPr>
        <w:t>VO</w:t>
      </w:r>
    </w:p>
    <w:p w14:paraId="327D964B" w14:textId="3EE2DF3D" w:rsidR="003D52F0" w:rsidRDefault="00D17AE5" w:rsidP="003D52F0">
      <w:r>
        <w:rPr>
          <w:noProof/>
          <w:lang w:eastAsia="sk-SK"/>
        </w:rPr>
        <w:drawing>
          <wp:inline distT="0" distB="0" distL="0" distR="0" wp14:anchorId="209B08DE" wp14:editId="5FB72856">
            <wp:extent cx="8531860" cy="3311525"/>
            <wp:effectExtent l="0" t="0" r="2540" b="3175"/>
            <wp:docPr id="1856411278" name="Picture 1" descr="A diagram of a mail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6411278" name="Picture 1" descr="A diagram of a mail&#10;&#10;Description automatically generated with medium confidence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31860" cy="331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52F0" w:rsidRPr="00C26FF3">
        <w:rPr>
          <w:noProof/>
        </w:rPr>
        <w:t xml:space="preserve"> </w:t>
      </w:r>
    </w:p>
    <w:p w14:paraId="16FB7E16" w14:textId="77777777" w:rsidR="003D52F0" w:rsidRDefault="003D52F0" w:rsidP="003D52F0"/>
    <w:p w14:paraId="6EFB8E1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09CC7D98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  <w:sectPr w:rsidR="003D52F0" w:rsidSect="003D52F0">
          <w:pgSz w:w="16838" w:h="11906" w:orient="landscape"/>
          <w:pgMar w:top="1417" w:right="1985" w:bottom="1417" w:left="1417" w:header="708" w:footer="708" w:gutter="0"/>
          <w:cols w:space="708"/>
          <w:docGrid w:linePitch="360"/>
        </w:sectPr>
      </w:pPr>
    </w:p>
    <w:p w14:paraId="643024D7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5FF02DD3" w14:textId="77777777" w:rsidR="003D52F0" w:rsidRDefault="003D52F0" w:rsidP="007F5AFA">
      <w:pPr>
        <w:rPr>
          <w:rFonts w:asciiTheme="minorHAnsi" w:eastAsia="Times New Roman" w:hAnsiTheme="minorHAnsi" w:cstheme="minorHAnsi"/>
          <w:b/>
          <w:bCs/>
          <w:szCs w:val="24"/>
        </w:rPr>
      </w:pPr>
    </w:p>
    <w:p w14:paraId="749C6094" w14:textId="293F684C" w:rsidR="00B84138" w:rsidRPr="00E8652F" w:rsidRDefault="00B84138" w:rsidP="00E8652F">
      <w:pPr>
        <w:rPr>
          <w:rFonts w:asciiTheme="minorHAnsi" w:hAnsiTheme="minorHAnsi" w:cstheme="minorHAnsi"/>
          <w:bCs/>
          <w:iCs/>
        </w:rPr>
      </w:pPr>
    </w:p>
    <w:sectPr w:rsidR="00B84138" w:rsidRPr="00E8652F" w:rsidSect="001C1528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BDFF9" w14:textId="77777777" w:rsidR="005E7992" w:rsidRDefault="005E7992" w:rsidP="00DF5953">
      <w:pPr>
        <w:spacing w:before="0" w:after="0"/>
      </w:pPr>
      <w:r>
        <w:separator/>
      </w:r>
    </w:p>
    <w:p w14:paraId="1CFC3072" w14:textId="77777777" w:rsidR="005E7992" w:rsidRDefault="005E7992"/>
  </w:endnote>
  <w:endnote w:type="continuationSeparator" w:id="0">
    <w:p w14:paraId="248698F5" w14:textId="77777777" w:rsidR="005E7992" w:rsidRDefault="005E7992" w:rsidP="00DF5953">
      <w:pPr>
        <w:spacing w:before="0" w:after="0"/>
      </w:pPr>
      <w:r>
        <w:continuationSeparator/>
      </w:r>
    </w:p>
    <w:p w14:paraId="5AA6A699" w14:textId="77777777" w:rsidR="005E7992" w:rsidRDefault="005E7992"/>
  </w:endnote>
  <w:endnote w:type="continuationNotice" w:id="1">
    <w:p w14:paraId="5A84AE6F" w14:textId="77777777" w:rsidR="005E7992" w:rsidRDefault="005E7992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YInterstate Light">
    <w:altName w:val="Franklin Gothic Medium Cond"/>
    <w:charset w:val="00"/>
    <w:family w:val="auto"/>
    <w:pitch w:val="variable"/>
    <w:sig w:usb0="A00002AF" w:usb1="5000206A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D79113" w14:textId="77777777" w:rsidR="002A7834" w:rsidRDefault="002A783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086600"/>
      <w:docPartObj>
        <w:docPartGallery w:val="Page Numbers (Bottom of Page)"/>
        <w:docPartUnique/>
      </w:docPartObj>
    </w:sdtPr>
    <w:sdtEndPr/>
    <w:sdtContent>
      <w:p w14:paraId="1CED6FE9" w14:textId="0515AEB5" w:rsidR="001C1528" w:rsidRDefault="001C152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4B1A">
          <w:rPr>
            <w:noProof/>
          </w:rPr>
          <w:t>1</w:t>
        </w:r>
        <w:r>
          <w:fldChar w:fldCharType="end"/>
        </w:r>
      </w:p>
    </w:sdtContent>
  </w:sdt>
  <w:p w14:paraId="4FF3463A" w14:textId="7B3953E3" w:rsidR="00E34060" w:rsidRPr="00CF60E2" w:rsidRDefault="00E34060" w:rsidP="001C1528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C2F09" w14:textId="77777777" w:rsidR="002A7834" w:rsidRDefault="002A783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CD65C" w14:textId="77777777" w:rsidR="005E7992" w:rsidRDefault="005E7992" w:rsidP="00DF5953">
      <w:pPr>
        <w:spacing w:before="0" w:after="0"/>
      </w:pPr>
      <w:r>
        <w:separator/>
      </w:r>
    </w:p>
    <w:p w14:paraId="7EE850A0" w14:textId="77777777" w:rsidR="005E7992" w:rsidRDefault="005E7992"/>
  </w:footnote>
  <w:footnote w:type="continuationSeparator" w:id="0">
    <w:p w14:paraId="49048DC0" w14:textId="77777777" w:rsidR="005E7992" w:rsidRDefault="005E7992" w:rsidP="00DF5953">
      <w:pPr>
        <w:spacing w:before="0" w:after="0"/>
      </w:pPr>
      <w:r>
        <w:continuationSeparator/>
      </w:r>
    </w:p>
    <w:p w14:paraId="4EBEECE5" w14:textId="77777777" w:rsidR="005E7992" w:rsidRDefault="005E7992"/>
  </w:footnote>
  <w:footnote w:type="continuationNotice" w:id="1">
    <w:p w14:paraId="57C72ECD" w14:textId="77777777" w:rsidR="005E7992" w:rsidRDefault="005E7992">
      <w:pPr>
        <w:spacing w:before="0" w:after="0"/>
      </w:pPr>
    </w:p>
  </w:footnote>
  <w:footnote w:id="2">
    <w:p w14:paraId="7B3DF2F5" w14:textId="5F427B23" w:rsidR="001E3D55" w:rsidRDefault="001E3D55" w:rsidP="00E8652F">
      <w:pPr>
        <w:pStyle w:val="Textpoznmkypodiarou"/>
        <w:ind w:left="284" w:hanging="284"/>
      </w:pPr>
      <w:r w:rsidRPr="00A04AD7">
        <w:rPr>
          <w:rStyle w:val="Odkaznapoznmkupodiarou"/>
        </w:rPr>
        <w:footnoteRef/>
      </w:r>
      <w:r w:rsidRPr="00A04AD7">
        <w:t xml:space="preserve"> </w:t>
      </w:r>
      <w:r w:rsidR="00A04AD7">
        <w:tab/>
      </w:r>
      <w:r w:rsidRPr="00E8652F">
        <w:rPr>
          <w:rFonts w:asciiTheme="minorHAnsi" w:hAnsiTheme="minorHAnsi" w:cstheme="minorHAnsi"/>
        </w:rPr>
        <w:t xml:space="preserve">Prijateľná chybovosť VO </w:t>
      </w:r>
      <w:r w:rsidR="00D21DA4" w:rsidRPr="00E8652F">
        <w:rPr>
          <w:rFonts w:asciiTheme="minorHAnsi" w:hAnsiTheme="minorHAnsi" w:cstheme="minorHAnsi"/>
        </w:rPr>
        <w:t xml:space="preserve">by mala zodpovedať podielu </w:t>
      </w:r>
      <w:r w:rsidR="0092622D" w:rsidRPr="00E8652F">
        <w:rPr>
          <w:rFonts w:asciiTheme="minorHAnsi" w:hAnsiTheme="minorHAnsi" w:cstheme="minorHAnsi"/>
        </w:rPr>
        <w:t xml:space="preserve">celkovej chybovosti výdavkov, pripadajúcej </w:t>
      </w:r>
      <w:r w:rsidR="00DE4B39" w:rsidRPr="00E8652F">
        <w:rPr>
          <w:rFonts w:asciiTheme="minorHAnsi" w:hAnsiTheme="minorHAnsi" w:cstheme="minorHAnsi"/>
        </w:rPr>
        <w:t xml:space="preserve">iba </w:t>
      </w:r>
      <w:r w:rsidR="0092622D" w:rsidRPr="00E8652F">
        <w:rPr>
          <w:rFonts w:asciiTheme="minorHAnsi" w:hAnsiTheme="minorHAnsi" w:cstheme="minorHAnsi"/>
        </w:rPr>
        <w:t>nedostatkom VO</w:t>
      </w:r>
      <w:r w:rsidR="005152F0" w:rsidRPr="00E8652F">
        <w:rPr>
          <w:rFonts w:asciiTheme="minorHAnsi" w:hAnsiTheme="minorHAnsi" w:cstheme="minorHAnsi"/>
        </w:rPr>
        <w:t xml:space="preserve"> (bez zahrnutia </w:t>
      </w:r>
      <w:r w:rsidR="002E174D" w:rsidRPr="00E8652F">
        <w:rPr>
          <w:rFonts w:asciiTheme="minorHAnsi" w:hAnsiTheme="minorHAnsi" w:cstheme="minorHAnsi"/>
        </w:rPr>
        <w:t>nedostatkov z AFK ŽoP</w:t>
      </w:r>
      <w:r w:rsidR="005B5B8B" w:rsidRPr="00E8652F">
        <w:rPr>
          <w:rFonts w:asciiTheme="minorHAnsi" w:hAnsiTheme="minorHAnsi" w:cstheme="minorHAnsi"/>
        </w:rPr>
        <w:t>,</w:t>
      </w:r>
      <w:r w:rsidR="002E174D" w:rsidRPr="00E8652F">
        <w:rPr>
          <w:rFonts w:asciiTheme="minorHAnsi" w:hAnsiTheme="minorHAnsi" w:cstheme="minorHAnsi"/>
        </w:rPr>
        <w:t> FKnM</w:t>
      </w:r>
      <w:r w:rsidR="005B5B8B" w:rsidRPr="00E8652F">
        <w:rPr>
          <w:rFonts w:asciiTheme="minorHAnsi" w:hAnsiTheme="minorHAnsi" w:cstheme="minorHAnsi"/>
        </w:rPr>
        <w:t xml:space="preserve"> a iných</w:t>
      </w:r>
      <w:r w:rsidR="002E174D" w:rsidRPr="00E8652F">
        <w:rPr>
          <w:rFonts w:asciiTheme="minorHAnsi" w:hAnsiTheme="minorHAnsi" w:cstheme="minorHAnsi"/>
        </w:rPr>
        <w:t>)</w:t>
      </w:r>
      <w:r w:rsidR="00D74546" w:rsidRPr="00E8652F">
        <w:rPr>
          <w:rFonts w:asciiTheme="minorHAnsi" w:hAnsiTheme="minorHAnsi" w:cstheme="minorHAnsi"/>
        </w:rPr>
        <w:t xml:space="preserve">. Ak celková prijateľná chybovosť </w:t>
      </w:r>
      <w:r w:rsidR="00527731" w:rsidRPr="00E8652F">
        <w:rPr>
          <w:rFonts w:asciiTheme="minorHAnsi" w:hAnsiTheme="minorHAnsi" w:cstheme="minorHAnsi"/>
        </w:rPr>
        <w:t xml:space="preserve">výdavkov predstavuje 2%, tak </w:t>
      </w:r>
      <w:r w:rsidR="00093BEC" w:rsidRPr="00E8652F">
        <w:rPr>
          <w:rFonts w:asciiTheme="minorHAnsi" w:hAnsiTheme="minorHAnsi" w:cstheme="minorHAnsi"/>
        </w:rPr>
        <w:t>prijateľná chybovosť</w:t>
      </w:r>
      <w:r w:rsidR="008B45F1" w:rsidRPr="00E8652F">
        <w:rPr>
          <w:rFonts w:asciiTheme="minorHAnsi" w:hAnsiTheme="minorHAnsi" w:cstheme="minorHAnsi"/>
        </w:rPr>
        <w:t xml:space="preserve"> </w:t>
      </w:r>
      <w:r w:rsidR="00D91B54" w:rsidRPr="00E8652F">
        <w:rPr>
          <w:rFonts w:asciiTheme="minorHAnsi" w:hAnsiTheme="minorHAnsi" w:cstheme="minorHAnsi"/>
        </w:rPr>
        <w:t xml:space="preserve">VO </w:t>
      </w:r>
      <w:r w:rsidR="008B45F1" w:rsidRPr="00E8652F">
        <w:rPr>
          <w:rFonts w:asciiTheme="minorHAnsi" w:hAnsiTheme="minorHAnsi" w:cstheme="minorHAnsi"/>
        </w:rPr>
        <w:t xml:space="preserve">by mala byť </w:t>
      </w:r>
      <w:r w:rsidR="00D91B54" w:rsidRPr="00E8652F">
        <w:rPr>
          <w:rFonts w:asciiTheme="minorHAnsi" w:hAnsiTheme="minorHAnsi" w:cstheme="minorHAnsi"/>
        </w:rPr>
        <w:t>pod touto hranicou</w:t>
      </w:r>
      <w:r w:rsidR="00E7548E" w:rsidRPr="00E8652F">
        <w:rPr>
          <w:rFonts w:asciiTheme="minorHAnsi" w:hAnsiTheme="minorHAnsi" w:cstheme="minorHAnsi"/>
        </w:rPr>
        <w:t xml:space="preserve">, pričom by sa mala rovnať pomeru medzi </w:t>
      </w:r>
      <w:r w:rsidR="00562CFF" w:rsidRPr="00E8652F">
        <w:rPr>
          <w:rFonts w:asciiTheme="minorHAnsi" w:hAnsiTheme="minorHAnsi" w:cstheme="minorHAnsi"/>
        </w:rPr>
        <w:t>chybovosťou VO a</w:t>
      </w:r>
      <w:r w:rsidR="00C262C9" w:rsidRPr="00E8652F">
        <w:rPr>
          <w:rFonts w:asciiTheme="minorHAnsi" w:hAnsiTheme="minorHAnsi" w:cstheme="minorHAnsi"/>
        </w:rPr>
        <w:t> </w:t>
      </w:r>
      <w:r w:rsidR="00562CFF" w:rsidRPr="00E8652F">
        <w:rPr>
          <w:rFonts w:asciiTheme="minorHAnsi" w:hAnsiTheme="minorHAnsi" w:cstheme="minorHAnsi"/>
        </w:rPr>
        <w:t>c</w:t>
      </w:r>
      <w:r w:rsidR="00C262C9" w:rsidRPr="00E8652F">
        <w:rPr>
          <w:rFonts w:asciiTheme="minorHAnsi" w:hAnsiTheme="minorHAnsi" w:cstheme="minorHAnsi"/>
        </w:rPr>
        <w:t>hybovosťou inou ako VO.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D424B" w14:textId="77777777" w:rsidR="002A7834" w:rsidRDefault="002A783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44F96" w14:textId="5EFE5448" w:rsid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 w:rsidRPr="002A7834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5B3AC585" wp14:editId="6E38492E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1" name="Picture 1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A7834">
      <w:rPr>
        <w:rFonts w:asciiTheme="minorHAnsi" w:hAnsiTheme="minorHAnsi" w:cstheme="minorHAnsi"/>
        <w:i/>
        <w:sz w:val="22"/>
      </w:rPr>
      <w:t xml:space="preserve">Príručka </w:t>
    </w:r>
    <w:r w:rsidR="00474B1A">
      <w:rPr>
        <w:rFonts w:asciiTheme="minorHAnsi" w:hAnsiTheme="minorHAnsi" w:cstheme="minorHAnsi"/>
        <w:i/>
        <w:sz w:val="22"/>
      </w:rPr>
      <w:t xml:space="preserve">CKO </w:t>
    </w:r>
    <w:bookmarkStart w:id="0" w:name="_GoBack"/>
    <w:bookmarkEnd w:id="0"/>
    <w:r w:rsidRPr="002A7834">
      <w:rPr>
        <w:rFonts w:asciiTheme="minorHAnsi" w:hAnsiTheme="minorHAnsi" w:cstheme="minorHAnsi"/>
        <w:i/>
        <w:sz w:val="22"/>
      </w:rPr>
      <w:t xml:space="preserve">ku kontrole (verzia </w:t>
    </w:r>
    <w:r w:rsidR="007C1EFF" w:rsidRPr="002A7834">
      <w:rPr>
        <w:rFonts w:asciiTheme="minorHAnsi" w:hAnsiTheme="minorHAnsi" w:cstheme="minorHAnsi"/>
        <w:i/>
        <w:sz w:val="22"/>
      </w:rPr>
      <w:t>2</w:t>
    </w:r>
    <w:r w:rsidRPr="002A7834">
      <w:rPr>
        <w:rFonts w:asciiTheme="minorHAnsi" w:hAnsiTheme="minorHAnsi" w:cstheme="minorHAnsi"/>
        <w:i/>
        <w:sz w:val="22"/>
      </w:rPr>
      <w:t>.</w:t>
    </w:r>
    <w:r w:rsidR="002A7834" w:rsidRPr="00D36CD6">
      <w:rPr>
        <w:rFonts w:asciiTheme="minorHAnsi" w:hAnsiTheme="minorHAnsi" w:cstheme="minorHAnsi"/>
        <w:i/>
        <w:sz w:val="22"/>
      </w:rPr>
      <w:t>1</w:t>
    </w:r>
    <w:r w:rsidRPr="002A7834">
      <w:rPr>
        <w:rFonts w:asciiTheme="minorHAnsi" w:hAnsiTheme="minorHAnsi" w:cstheme="minorHAnsi"/>
        <w:i/>
        <w:sz w:val="22"/>
      </w:rPr>
      <w:t>)</w:t>
    </w:r>
  </w:p>
  <w:p w14:paraId="18067B98" w14:textId="31D8E238" w:rsidR="00E34060" w:rsidRPr="001C1528" w:rsidRDefault="001C1528" w:rsidP="001C1528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>Príloha č. 8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1C1528">
      <w:rPr>
        <w:rFonts w:asciiTheme="minorHAnsi" w:hAnsiTheme="minorHAnsi" w:cstheme="minorHAnsi"/>
        <w:i/>
        <w:sz w:val="22"/>
      </w:rPr>
      <w:t>Princípy, postupy a činnosti týkajúce sa súčastí modelu analýzy rizík verejného obstarávania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F8B4D0" w14:textId="77777777" w:rsidR="002A7834" w:rsidRDefault="002A783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B2CA8"/>
    <w:multiLevelType w:val="hybridMultilevel"/>
    <w:tmpl w:val="B7A4856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E123C"/>
    <w:multiLevelType w:val="hybridMultilevel"/>
    <w:tmpl w:val="732237F6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97B55"/>
    <w:multiLevelType w:val="hybridMultilevel"/>
    <w:tmpl w:val="68563F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296EBD"/>
    <w:multiLevelType w:val="hybridMultilevel"/>
    <w:tmpl w:val="0A96705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47A03"/>
    <w:multiLevelType w:val="hybridMultilevel"/>
    <w:tmpl w:val="18860C4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269D0"/>
    <w:multiLevelType w:val="hybridMultilevel"/>
    <w:tmpl w:val="C178BC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A55986"/>
    <w:multiLevelType w:val="hybridMultilevel"/>
    <w:tmpl w:val="6C80DC7C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8" w15:restartNumberingAfterBreak="0">
    <w:nsid w:val="4D893E75"/>
    <w:multiLevelType w:val="hybridMultilevel"/>
    <w:tmpl w:val="B76C500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403EA"/>
    <w:multiLevelType w:val="hybridMultilevel"/>
    <w:tmpl w:val="9B687FDC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8F178E"/>
    <w:multiLevelType w:val="hybridMultilevel"/>
    <w:tmpl w:val="C358B7DA"/>
    <w:lvl w:ilvl="0" w:tplc="711473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A95EC6"/>
    <w:multiLevelType w:val="hybridMultilevel"/>
    <w:tmpl w:val="B1E41D7E"/>
    <w:lvl w:ilvl="0" w:tplc="D2A0C9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D635C"/>
    <w:multiLevelType w:val="hybridMultilevel"/>
    <w:tmpl w:val="94C6EF46"/>
    <w:lvl w:ilvl="0" w:tplc="5D2493FA">
      <w:start w:val="1"/>
      <w:numFmt w:val="bullet"/>
      <w:pStyle w:val="EYBulletedList1"/>
      <w:lvlText w:val="►"/>
      <w:lvlJc w:val="left"/>
      <w:pPr>
        <w:ind w:left="720" w:hanging="360"/>
      </w:pPr>
      <w:rPr>
        <w:rFonts w:ascii="Arial" w:hAnsi="Arial" w:hint="default"/>
        <w:color w:val="FFE600"/>
        <w:sz w:val="16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FFE600"/>
        <w:sz w:val="16"/>
      </w:rPr>
    </w:lvl>
    <w:lvl w:ilvl="2" w:tplc="76A04356">
      <w:start w:val="1"/>
      <w:numFmt w:val="bullet"/>
      <w:lvlText w:val="►"/>
      <w:lvlJc w:val="left"/>
      <w:pPr>
        <w:ind w:left="2160" w:hanging="360"/>
      </w:pPr>
      <w:rPr>
        <w:rFonts w:ascii="Arial" w:hAnsi="Arial" w:hint="default"/>
        <w:color w:val="FFE600"/>
        <w:sz w:val="16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1177E6C"/>
    <w:multiLevelType w:val="hybridMultilevel"/>
    <w:tmpl w:val="AD225EDA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C7690E"/>
    <w:multiLevelType w:val="hybridMultilevel"/>
    <w:tmpl w:val="90629892"/>
    <w:lvl w:ilvl="0" w:tplc="7ED41922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1"/>
  </w:num>
  <w:num w:numId="9">
    <w:abstractNumId w:val="6"/>
  </w:num>
  <w:num w:numId="10">
    <w:abstractNumId w:val="10"/>
  </w:num>
  <w:num w:numId="11">
    <w:abstractNumId w:val="0"/>
  </w:num>
  <w:num w:numId="12">
    <w:abstractNumId w:val="3"/>
  </w:num>
  <w:num w:numId="13">
    <w:abstractNumId w:val="1"/>
  </w:num>
  <w:num w:numId="14">
    <w:abstractNumId w:val="8"/>
  </w:num>
  <w:num w:numId="15">
    <w:abstractNumId w:val="14"/>
  </w:num>
  <w:num w:numId="16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3184"/>
    <w:rsid w:val="000039ED"/>
    <w:rsid w:val="00003B03"/>
    <w:rsid w:val="00003E78"/>
    <w:rsid w:val="00005710"/>
    <w:rsid w:val="00005A11"/>
    <w:rsid w:val="00007663"/>
    <w:rsid w:val="00007B0C"/>
    <w:rsid w:val="00007B2A"/>
    <w:rsid w:val="000112AD"/>
    <w:rsid w:val="000141D2"/>
    <w:rsid w:val="0001488E"/>
    <w:rsid w:val="00014D3B"/>
    <w:rsid w:val="00015889"/>
    <w:rsid w:val="0001627A"/>
    <w:rsid w:val="00016A8D"/>
    <w:rsid w:val="00016BA8"/>
    <w:rsid w:val="0001768B"/>
    <w:rsid w:val="000179C3"/>
    <w:rsid w:val="00017B04"/>
    <w:rsid w:val="0002067A"/>
    <w:rsid w:val="00021088"/>
    <w:rsid w:val="0002135B"/>
    <w:rsid w:val="000213C9"/>
    <w:rsid w:val="00022551"/>
    <w:rsid w:val="00022AA0"/>
    <w:rsid w:val="0002435B"/>
    <w:rsid w:val="00024B84"/>
    <w:rsid w:val="0002538A"/>
    <w:rsid w:val="00026AA8"/>
    <w:rsid w:val="00027612"/>
    <w:rsid w:val="00027FD9"/>
    <w:rsid w:val="00031D28"/>
    <w:rsid w:val="000328E6"/>
    <w:rsid w:val="00032CB3"/>
    <w:rsid w:val="00033911"/>
    <w:rsid w:val="00033EDD"/>
    <w:rsid w:val="00034599"/>
    <w:rsid w:val="0003486B"/>
    <w:rsid w:val="00035981"/>
    <w:rsid w:val="000365C5"/>
    <w:rsid w:val="00036A83"/>
    <w:rsid w:val="000379D5"/>
    <w:rsid w:val="0004020E"/>
    <w:rsid w:val="000403FC"/>
    <w:rsid w:val="00041201"/>
    <w:rsid w:val="000414AE"/>
    <w:rsid w:val="00041F14"/>
    <w:rsid w:val="000425E9"/>
    <w:rsid w:val="00042DA1"/>
    <w:rsid w:val="00043064"/>
    <w:rsid w:val="00043956"/>
    <w:rsid w:val="00043AF9"/>
    <w:rsid w:val="0004446B"/>
    <w:rsid w:val="0004461D"/>
    <w:rsid w:val="00044838"/>
    <w:rsid w:val="00044A54"/>
    <w:rsid w:val="00044CD0"/>
    <w:rsid w:val="00045ED4"/>
    <w:rsid w:val="000462D9"/>
    <w:rsid w:val="0004791F"/>
    <w:rsid w:val="00050280"/>
    <w:rsid w:val="000506A4"/>
    <w:rsid w:val="00050E44"/>
    <w:rsid w:val="00050F8F"/>
    <w:rsid w:val="0005150B"/>
    <w:rsid w:val="00051FAD"/>
    <w:rsid w:val="00052647"/>
    <w:rsid w:val="00052913"/>
    <w:rsid w:val="00053819"/>
    <w:rsid w:val="00054F2C"/>
    <w:rsid w:val="000558E4"/>
    <w:rsid w:val="000564B0"/>
    <w:rsid w:val="00056CEC"/>
    <w:rsid w:val="00057A73"/>
    <w:rsid w:val="000601F0"/>
    <w:rsid w:val="0006078A"/>
    <w:rsid w:val="000609E6"/>
    <w:rsid w:val="00061688"/>
    <w:rsid w:val="00061B5A"/>
    <w:rsid w:val="00062D02"/>
    <w:rsid w:val="000639CF"/>
    <w:rsid w:val="00064FA1"/>
    <w:rsid w:val="00064FB9"/>
    <w:rsid w:val="00067286"/>
    <w:rsid w:val="00067D1E"/>
    <w:rsid w:val="00067DD5"/>
    <w:rsid w:val="000711F0"/>
    <w:rsid w:val="00072437"/>
    <w:rsid w:val="00073315"/>
    <w:rsid w:val="00075041"/>
    <w:rsid w:val="00075A42"/>
    <w:rsid w:val="00075DAF"/>
    <w:rsid w:val="00075FA9"/>
    <w:rsid w:val="00076AAB"/>
    <w:rsid w:val="00076F8A"/>
    <w:rsid w:val="000774D9"/>
    <w:rsid w:val="00077F6C"/>
    <w:rsid w:val="00080B55"/>
    <w:rsid w:val="00081081"/>
    <w:rsid w:val="00081522"/>
    <w:rsid w:val="0008234A"/>
    <w:rsid w:val="00082A4F"/>
    <w:rsid w:val="00082D69"/>
    <w:rsid w:val="00082F8B"/>
    <w:rsid w:val="00083E13"/>
    <w:rsid w:val="00083F54"/>
    <w:rsid w:val="00084E36"/>
    <w:rsid w:val="00086ADC"/>
    <w:rsid w:val="00086F99"/>
    <w:rsid w:val="000875CD"/>
    <w:rsid w:val="0008762E"/>
    <w:rsid w:val="00087992"/>
    <w:rsid w:val="000902E2"/>
    <w:rsid w:val="00091498"/>
    <w:rsid w:val="000925F6"/>
    <w:rsid w:val="00093354"/>
    <w:rsid w:val="00093BEC"/>
    <w:rsid w:val="00094098"/>
    <w:rsid w:val="00094635"/>
    <w:rsid w:val="00096199"/>
    <w:rsid w:val="0009678B"/>
    <w:rsid w:val="000A1090"/>
    <w:rsid w:val="000A309C"/>
    <w:rsid w:val="000A338C"/>
    <w:rsid w:val="000A3627"/>
    <w:rsid w:val="000A4E1C"/>
    <w:rsid w:val="000A5072"/>
    <w:rsid w:val="000A544B"/>
    <w:rsid w:val="000A6E6A"/>
    <w:rsid w:val="000A73C8"/>
    <w:rsid w:val="000A7DCE"/>
    <w:rsid w:val="000B0922"/>
    <w:rsid w:val="000B10CD"/>
    <w:rsid w:val="000B1171"/>
    <w:rsid w:val="000B21DC"/>
    <w:rsid w:val="000B22CE"/>
    <w:rsid w:val="000B33D5"/>
    <w:rsid w:val="000B4AE2"/>
    <w:rsid w:val="000B4B5D"/>
    <w:rsid w:val="000B5B01"/>
    <w:rsid w:val="000B6365"/>
    <w:rsid w:val="000B67BF"/>
    <w:rsid w:val="000B7488"/>
    <w:rsid w:val="000B7745"/>
    <w:rsid w:val="000C07CA"/>
    <w:rsid w:val="000C0D8A"/>
    <w:rsid w:val="000C1495"/>
    <w:rsid w:val="000C159E"/>
    <w:rsid w:val="000C15D6"/>
    <w:rsid w:val="000C24AE"/>
    <w:rsid w:val="000C3165"/>
    <w:rsid w:val="000C3C4D"/>
    <w:rsid w:val="000C432A"/>
    <w:rsid w:val="000C459E"/>
    <w:rsid w:val="000C4AD0"/>
    <w:rsid w:val="000C5213"/>
    <w:rsid w:val="000C5A21"/>
    <w:rsid w:val="000C5D03"/>
    <w:rsid w:val="000C5F0E"/>
    <w:rsid w:val="000D014E"/>
    <w:rsid w:val="000D2086"/>
    <w:rsid w:val="000D27CF"/>
    <w:rsid w:val="000D444E"/>
    <w:rsid w:val="000D4902"/>
    <w:rsid w:val="000D67BE"/>
    <w:rsid w:val="000D731A"/>
    <w:rsid w:val="000E132C"/>
    <w:rsid w:val="000E2124"/>
    <w:rsid w:val="000E272E"/>
    <w:rsid w:val="000E43BC"/>
    <w:rsid w:val="000E4911"/>
    <w:rsid w:val="000E4D67"/>
    <w:rsid w:val="000E4EBF"/>
    <w:rsid w:val="000E599B"/>
    <w:rsid w:val="000E64C7"/>
    <w:rsid w:val="000E6545"/>
    <w:rsid w:val="000E6E28"/>
    <w:rsid w:val="000F24E8"/>
    <w:rsid w:val="000F2583"/>
    <w:rsid w:val="000F3016"/>
    <w:rsid w:val="000F34C0"/>
    <w:rsid w:val="000F36ED"/>
    <w:rsid w:val="000F375B"/>
    <w:rsid w:val="000F3B85"/>
    <w:rsid w:val="000F40B7"/>
    <w:rsid w:val="000F464D"/>
    <w:rsid w:val="000F5839"/>
    <w:rsid w:val="000F6B82"/>
    <w:rsid w:val="000F75D8"/>
    <w:rsid w:val="000F7D9C"/>
    <w:rsid w:val="000F7EE4"/>
    <w:rsid w:val="00100950"/>
    <w:rsid w:val="0010509C"/>
    <w:rsid w:val="001051A1"/>
    <w:rsid w:val="001055E2"/>
    <w:rsid w:val="00106ECE"/>
    <w:rsid w:val="0011060A"/>
    <w:rsid w:val="00110618"/>
    <w:rsid w:val="001106F1"/>
    <w:rsid w:val="001109AD"/>
    <w:rsid w:val="00110C72"/>
    <w:rsid w:val="00111842"/>
    <w:rsid w:val="0011355D"/>
    <w:rsid w:val="00113889"/>
    <w:rsid w:val="00113BF3"/>
    <w:rsid w:val="00113D19"/>
    <w:rsid w:val="00113D58"/>
    <w:rsid w:val="0011405B"/>
    <w:rsid w:val="0011638C"/>
    <w:rsid w:val="001167EE"/>
    <w:rsid w:val="001171DB"/>
    <w:rsid w:val="00117C7F"/>
    <w:rsid w:val="00120080"/>
    <w:rsid w:val="001218D4"/>
    <w:rsid w:val="00121B7E"/>
    <w:rsid w:val="00122247"/>
    <w:rsid w:val="00122957"/>
    <w:rsid w:val="001232B5"/>
    <w:rsid w:val="001236A2"/>
    <w:rsid w:val="00124D63"/>
    <w:rsid w:val="00124E19"/>
    <w:rsid w:val="00125F63"/>
    <w:rsid w:val="00126011"/>
    <w:rsid w:val="00126D61"/>
    <w:rsid w:val="00127375"/>
    <w:rsid w:val="00127BF6"/>
    <w:rsid w:val="00127DB1"/>
    <w:rsid w:val="00130384"/>
    <w:rsid w:val="001308F4"/>
    <w:rsid w:val="00130A77"/>
    <w:rsid w:val="00130D5A"/>
    <w:rsid w:val="001315FC"/>
    <w:rsid w:val="00131DB2"/>
    <w:rsid w:val="00131EE6"/>
    <w:rsid w:val="001326C3"/>
    <w:rsid w:val="00133726"/>
    <w:rsid w:val="001348D1"/>
    <w:rsid w:val="00134AF7"/>
    <w:rsid w:val="00135FD8"/>
    <w:rsid w:val="0013614A"/>
    <w:rsid w:val="0013653F"/>
    <w:rsid w:val="001365A3"/>
    <w:rsid w:val="001366A5"/>
    <w:rsid w:val="00136748"/>
    <w:rsid w:val="001373C6"/>
    <w:rsid w:val="00137B80"/>
    <w:rsid w:val="0014032C"/>
    <w:rsid w:val="001403DE"/>
    <w:rsid w:val="0014080F"/>
    <w:rsid w:val="00140E17"/>
    <w:rsid w:val="0014155B"/>
    <w:rsid w:val="001415A0"/>
    <w:rsid w:val="001433ED"/>
    <w:rsid w:val="00144D7D"/>
    <w:rsid w:val="00145965"/>
    <w:rsid w:val="00146739"/>
    <w:rsid w:val="0014684D"/>
    <w:rsid w:val="00146945"/>
    <w:rsid w:val="0015064F"/>
    <w:rsid w:val="001509F5"/>
    <w:rsid w:val="00150D84"/>
    <w:rsid w:val="00151AC6"/>
    <w:rsid w:val="001522E9"/>
    <w:rsid w:val="00152C37"/>
    <w:rsid w:val="00152E04"/>
    <w:rsid w:val="00153884"/>
    <w:rsid w:val="00153C6E"/>
    <w:rsid w:val="00155107"/>
    <w:rsid w:val="001559C8"/>
    <w:rsid w:val="0015608D"/>
    <w:rsid w:val="0015611A"/>
    <w:rsid w:val="00156636"/>
    <w:rsid w:val="00156E32"/>
    <w:rsid w:val="00160503"/>
    <w:rsid w:val="0016085E"/>
    <w:rsid w:val="00162DD8"/>
    <w:rsid w:val="0016392B"/>
    <w:rsid w:val="00164157"/>
    <w:rsid w:val="00164C19"/>
    <w:rsid w:val="001658EF"/>
    <w:rsid w:val="00166736"/>
    <w:rsid w:val="00167F6E"/>
    <w:rsid w:val="001700B7"/>
    <w:rsid w:val="00170855"/>
    <w:rsid w:val="0017126A"/>
    <w:rsid w:val="001724DD"/>
    <w:rsid w:val="0017255F"/>
    <w:rsid w:val="00173E04"/>
    <w:rsid w:val="00175023"/>
    <w:rsid w:val="0017531A"/>
    <w:rsid w:val="00175848"/>
    <w:rsid w:val="0017594E"/>
    <w:rsid w:val="0017595F"/>
    <w:rsid w:val="00175EB7"/>
    <w:rsid w:val="001760FF"/>
    <w:rsid w:val="00176122"/>
    <w:rsid w:val="00177276"/>
    <w:rsid w:val="00177E8B"/>
    <w:rsid w:val="00180C4A"/>
    <w:rsid w:val="0018134F"/>
    <w:rsid w:val="00181CB8"/>
    <w:rsid w:val="00181DDD"/>
    <w:rsid w:val="00181FD2"/>
    <w:rsid w:val="00183DA1"/>
    <w:rsid w:val="00183E5A"/>
    <w:rsid w:val="00183F0B"/>
    <w:rsid w:val="00184573"/>
    <w:rsid w:val="001853B5"/>
    <w:rsid w:val="00185405"/>
    <w:rsid w:val="001869F3"/>
    <w:rsid w:val="0019002C"/>
    <w:rsid w:val="00191304"/>
    <w:rsid w:val="00191841"/>
    <w:rsid w:val="00193180"/>
    <w:rsid w:val="00193F31"/>
    <w:rsid w:val="00197185"/>
    <w:rsid w:val="00197751"/>
    <w:rsid w:val="001A0202"/>
    <w:rsid w:val="001A06A1"/>
    <w:rsid w:val="001A1129"/>
    <w:rsid w:val="001A14E2"/>
    <w:rsid w:val="001A359E"/>
    <w:rsid w:val="001A3E15"/>
    <w:rsid w:val="001A59CD"/>
    <w:rsid w:val="001A6270"/>
    <w:rsid w:val="001A6617"/>
    <w:rsid w:val="001A6791"/>
    <w:rsid w:val="001A7A5B"/>
    <w:rsid w:val="001B0596"/>
    <w:rsid w:val="001B0C9E"/>
    <w:rsid w:val="001B1907"/>
    <w:rsid w:val="001B2597"/>
    <w:rsid w:val="001B30F7"/>
    <w:rsid w:val="001B4870"/>
    <w:rsid w:val="001B6AFC"/>
    <w:rsid w:val="001B7398"/>
    <w:rsid w:val="001B74C2"/>
    <w:rsid w:val="001B76B8"/>
    <w:rsid w:val="001B7F55"/>
    <w:rsid w:val="001B7F71"/>
    <w:rsid w:val="001C0D5C"/>
    <w:rsid w:val="001C1379"/>
    <w:rsid w:val="001C1528"/>
    <w:rsid w:val="001C1AB2"/>
    <w:rsid w:val="001C1E38"/>
    <w:rsid w:val="001C23B1"/>
    <w:rsid w:val="001C25AD"/>
    <w:rsid w:val="001C35B2"/>
    <w:rsid w:val="001C4C30"/>
    <w:rsid w:val="001C6403"/>
    <w:rsid w:val="001C64AE"/>
    <w:rsid w:val="001C653C"/>
    <w:rsid w:val="001C6866"/>
    <w:rsid w:val="001C7A5A"/>
    <w:rsid w:val="001C7F56"/>
    <w:rsid w:val="001D10DA"/>
    <w:rsid w:val="001D1919"/>
    <w:rsid w:val="001D1EBB"/>
    <w:rsid w:val="001D1FAB"/>
    <w:rsid w:val="001D263D"/>
    <w:rsid w:val="001D3155"/>
    <w:rsid w:val="001D3A5E"/>
    <w:rsid w:val="001D3BBD"/>
    <w:rsid w:val="001D73FB"/>
    <w:rsid w:val="001E0563"/>
    <w:rsid w:val="001E1507"/>
    <w:rsid w:val="001E15AC"/>
    <w:rsid w:val="001E1603"/>
    <w:rsid w:val="001E1EF1"/>
    <w:rsid w:val="001E2554"/>
    <w:rsid w:val="001E3ACF"/>
    <w:rsid w:val="001E3D55"/>
    <w:rsid w:val="001E3F11"/>
    <w:rsid w:val="001E44E6"/>
    <w:rsid w:val="001E4591"/>
    <w:rsid w:val="001E490C"/>
    <w:rsid w:val="001E4B11"/>
    <w:rsid w:val="001E51DB"/>
    <w:rsid w:val="001E5575"/>
    <w:rsid w:val="001E589B"/>
    <w:rsid w:val="001E616A"/>
    <w:rsid w:val="001E647A"/>
    <w:rsid w:val="001E701A"/>
    <w:rsid w:val="001E7864"/>
    <w:rsid w:val="001E7E9A"/>
    <w:rsid w:val="001F01BA"/>
    <w:rsid w:val="001F0848"/>
    <w:rsid w:val="001F0A17"/>
    <w:rsid w:val="001F14DE"/>
    <w:rsid w:val="001F1EF4"/>
    <w:rsid w:val="001F295D"/>
    <w:rsid w:val="001F3461"/>
    <w:rsid w:val="001F3BB1"/>
    <w:rsid w:val="001F446C"/>
    <w:rsid w:val="001F57F3"/>
    <w:rsid w:val="001F5A5D"/>
    <w:rsid w:val="001F6185"/>
    <w:rsid w:val="001F71B3"/>
    <w:rsid w:val="001F7537"/>
    <w:rsid w:val="002005FF"/>
    <w:rsid w:val="00201163"/>
    <w:rsid w:val="00201303"/>
    <w:rsid w:val="00201C54"/>
    <w:rsid w:val="00202DE2"/>
    <w:rsid w:val="0020324E"/>
    <w:rsid w:val="002034BE"/>
    <w:rsid w:val="00203AA3"/>
    <w:rsid w:val="00203D98"/>
    <w:rsid w:val="00203FD1"/>
    <w:rsid w:val="002047D6"/>
    <w:rsid w:val="00206C65"/>
    <w:rsid w:val="002071AF"/>
    <w:rsid w:val="002072E1"/>
    <w:rsid w:val="00207DEE"/>
    <w:rsid w:val="00210698"/>
    <w:rsid w:val="00210E22"/>
    <w:rsid w:val="002119C0"/>
    <w:rsid w:val="00211F0D"/>
    <w:rsid w:val="002122E0"/>
    <w:rsid w:val="00212315"/>
    <w:rsid w:val="002136AB"/>
    <w:rsid w:val="00214114"/>
    <w:rsid w:val="0021425F"/>
    <w:rsid w:val="002177C5"/>
    <w:rsid w:val="00221018"/>
    <w:rsid w:val="00221346"/>
    <w:rsid w:val="002223A4"/>
    <w:rsid w:val="00223D45"/>
    <w:rsid w:val="00224FCF"/>
    <w:rsid w:val="002250CC"/>
    <w:rsid w:val="00225F08"/>
    <w:rsid w:val="0022658C"/>
    <w:rsid w:val="00226CF2"/>
    <w:rsid w:val="00227321"/>
    <w:rsid w:val="00227362"/>
    <w:rsid w:val="00230895"/>
    <w:rsid w:val="002317A2"/>
    <w:rsid w:val="00231E98"/>
    <w:rsid w:val="002320C0"/>
    <w:rsid w:val="00232A58"/>
    <w:rsid w:val="0023393F"/>
    <w:rsid w:val="00233C67"/>
    <w:rsid w:val="0023414D"/>
    <w:rsid w:val="002343FC"/>
    <w:rsid w:val="002357D8"/>
    <w:rsid w:val="00235AB9"/>
    <w:rsid w:val="00235B17"/>
    <w:rsid w:val="002407B5"/>
    <w:rsid w:val="002430E4"/>
    <w:rsid w:val="00243607"/>
    <w:rsid w:val="00243C4B"/>
    <w:rsid w:val="0024548B"/>
    <w:rsid w:val="00245CEA"/>
    <w:rsid w:val="00246091"/>
    <w:rsid w:val="00246585"/>
    <w:rsid w:val="00246A1A"/>
    <w:rsid w:val="00246B7D"/>
    <w:rsid w:val="0024734D"/>
    <w:rsid w:val="00251806"/>
    <w:rsid w:val="00254F66"/>
    <w:rsid w:val="00255335"/>
    <w:rsid w:val="0025555D"/>
    <w:rsid w:val="00256CCC"/>
    <w:rsid w:val="00256F17"/>
    <w:rsid w:val="0026029F"/>
    <w:rsid w:val="00260720"/>
    <w:rsid w:val="00260753"/>
    <w:rsid w:val="0026099A"/>
    <w:rsid w:val="00260F63"/>
    <w:rsid w:val="00261209"/>
    <w:rsid w:val="00261FE6"/>
    <w:rsid w:val="002622E7"/>
    <w:rsid w:val="002629DA"/>
    <w:rsid w:val="00262E65"/>
    <w:rsid w:val="002638C7"/>
    <w:rsid w:val="00264123"/>
    <w:rsid w:val="002642BB"/>
    <w:rsid w:val="0026594F"/>
    <w:rsid w:val="002659BB"/>
    <w:rsid w:val="00265D03"/>
    <w:rsid w:val="00266451"/>
    <w:rsid w:val="00266796"/>
    <w:rsid w:val="00267267"/>
    <w:rsid w:val="002676AB"/>
    <w:rsid w:val="002678BD"/>
    <w:rsid w:val="00267E36"/>
    <w:rsid w:val="00271753"/>
    <w:rsid w:val="00271881"/>
    <w:rsid w:val="00271CE0"/>
    <w:rsid w:val="002725B0"/>
    <w:rsid w:val="00273FD6"/>
    <w:rsid w:val="0027433F"/>
    <w:rsid w:val="002746A3"/>
    <w:rsid w:val="002752BC"/>
    <w:rsid w:val="002765AF"/>
    <w:rsid w:val="00277D90"/>
    <w:rsid w:val="002817A3"/>
    <w:rsid w:val="0028270B"/>
    <w:rsid w:val="00282CA8"/>
    <w:rsid w:val="00283C49"/>
    <w:rsid w:val="00285287"/>
    <w:rsid w:val="0028536E"/>
    <w:rsid w:val="0028711D"/>
    <w:rsid w:val="00287274"/>
    <w:rsid w:val="00287610"/>
    <w:rsid w:val="00287D32"/>
    <w:rsid w:val="00290C77"/>
    <w:rsid w:val="00290FCA"/>
    <w:rsid w:val="00290FE4"/>
    <w:rsid w:val="002911C1"/>
    <w:rsid w:val="00292881"/>
    <w:rsid w:val="00292FD0"/>
    <w:rsid w:val="00293623"/>
    <w:rsid w:val="0029475D"/>
    <w:rsid w:val="0029553E"/>
    <w:rsid w:val="002955B6"/>
    <w:rsid w:val="00296433"/>
    <w:rsid w:val="002970FE"/>
    <w:rsid w:val="00297204"/>
    <w:rsid w:val="002A0653"/>
    <w:rsid w:val="002A1C6C"/>
    <w:rsid w:val="002A2905"/>
    <w:rsid w:val="002A2A6E"/>
    <w:rsid w:val="002A2F03"/>
    <w:rsid w:val="002A2F8D"/>
    <w:rsid w:val="002A31DA"/>
    <w:rsid w:val="002A407C"/>
    <w:rsid w:val="002A4344"/>
    <w:rsid w:val="002A511E"/>
    <w:rsid w:val="002A5642"/>
    <w:rsid w:val="002A5A57"/>
    <w:rsid w:val="002A5BF5"/>
    <w:rsid w:val="002A65BB"/>
    <w:rsid w:val="002A7834"/>
    <w:rsid w:val="002B0BDE"/>
    <w:rsid w:val="002B1611"/>
    <w:rsid w:val="002B1D60"/>
    <w:rsid w:val="002B2061"/>
    <w:rsid w:val="002B22EB"/>
    <w:rsid w:val="002B2948"/>
    <w:rsid w:val="002B2974"/>
    <w:rsid w:val="002B32FE"/>
    <w:rsid w:val="002B452F"/>
    <w:rsid w:val="002B4961"/>
    <w:rsid w:val="002B6252"/>
    <w:rsid w:val="002B7B5E"/>
    <w:rsid w:val="002B7E34"/>
    <w:rsid w:val="002C056D"/>
    <w:rsid w:val="002C126A"/>
    <w:rsid w:val="002C391C"/>
    <w:rsid w:val="002C3939"/>
    <w:rsid w:val="002C4BA8"/>
    <w:rsid w:val="002C55E1"/>
    <w:rsid w:val="002C59B4"/>
    <w:rsid w:val="002C5DB5"/>
    <w:rsid w:val="002C6FD9"/>
    <w:rsid w:val="002C7924"/>
    <w:rsid w:val="002D0155"/>
    <w:rsid w:val="002D0D45"/>
    <w:rsid w:val="002D183E"/>
    <w:rsid w:val="002D1AF7"/>
    <w:rsid w:val="002D3893"/>
    <w:rsid w:val="002D42D5"/>
    <w:rsid w:val="002D4A4D"/>
    <w:rsid w:val="002D5989"/>
    <w:rsid w:val="002D5EED"/>
    <w:rsid w:val="002D602B"/>
    <w:rsid w:val="002D6308"/>
    <w:rsid w:val="002D6D43"/>
    <w:rsid w:val="002D6DFE"/>
    <w:rsid w:val="002D72F6"/>
    <w:rsid w:val="002D7A10"/>
    <w:rsid w:val="002D7AAE"/>
    <w:rsid w:val="002D7BF2"/>
    <w:rsid w:val="002E0AE2"/>
    <w:rsid w:val="002E0F3F"/>
    <w:rsid w:val="002E10F1"/>
    <w:rsid w:val="002E154C"/>
    <w:rsid w:val="002E174D"/>
    <w:rsid w:val="002E1AE7"/>
    <w:rsid w:val="002E208A"/>
    <w:rsid w:val="002E2451"/>
    <w:rsid w:val="002E3440"/>
    <w:rsid w:val="002E3787"/>
    <w:rsid w:val="002E51BF"/>
    <w:rsid w:val="002E6918"/>
    <w:rsid w:val="002F088F"/>
    <w:rsid w:val="002F16E8"/>
    <w:rsid w:val="002F2C8E"/>
    <w:rsid w:val="002F3D7A"/>
    <w:rsid w:val="002F446F"/>
    <w:rsid w:val="002F4CC0"/>
    <w:rsid w:val="002F5763"/>
    <w:rsid w:val="002F7585"/>
    <w:rsid w:val="00301D08"/>
    <w:rsid w:val="0030347C"/>
    <w:rsid w:val="003037B7"/>
    <w:rsid w:val="003053A9"/>
    <w:rsid w:val="003067F3"/>
    <w:rsid w:val="003103A0"/>
    <w:rsid w:val="0031134E"/>
    <w:rsid w:val="00311DAB"/>
    <w:rsid w:val="0031222F"/>
    <w:rsid w:val="0031355B"/>
    <w:rsid w:val="003148B2"/>
    <w:rsid w:val="00315B6C"/>
    <w:rsid w:val="00315BE7"/>
    <w:rsid w:val="00316F41"/>
    <w:rsid w:val="00320786"/>
    <w:rsid w:val="00321516"/>
    <w:rsid w:val="003227BF"/>
    <w:rsid w:val="003229B6"/>
    <w:rsid w:val="00322DE4"/>
    <w:rsid w:val="00323138"/>
    <w:rsid w:val="003233B4"/>
    <w:rsid w:val="00323590"/>
    <w:rsid w:val="00323A19"/>
    <w:rsid w:val="00324C61"/>
    <w:rsid w:val="00325ADC"/>
    <w:rsid w:val="00327BE7"/>
    <w:rsid w:val="00330546"/>
    <w:rsid w:val="00330767"/>
    <w:rsid w:val="0033085C"/>
    <w:rsid w:val="00330928"/>
    <w:rsid w:val="00332C4F"/>
    <w:rsid w:val="00333AD1"/>
    <w:rsid w:val="00333CBE"/>
    <w:rsid w:val="0033405D"/>
    <w:rsid w:val="00334E10"/>
    <w:rsid w:val="00334F90"/>
    <w:rsid w:val="00335446"/>
    <w:rsid w:val="003360B1"/>
    <w:rsid w:val="00336345"/>
    <w:rsid w:val="003369AE"/>
    <w:rsid w:val="003369D9"/>
    <w:rsid w:val="00336E5F"/>
    <w:rsid w:val="00340743"/>
    <w:rsid w:val="00340E8A"/>
    <w:rsid w:val="00340F64"/>
    <w:rsid w:val="003427B1"/>
    <w:rsid w:val="00344869"/>
    <w:rsid w:val="00345169"/>
    <w:rsid w:val="0034574A"/>
    <w:rsid w:val="00345E5A"/>
    <w:rsid w:val="003461E9"/>
    <w:rsid w:val="00347156"/>
    <w:rsid w:val="0034726A"/>
    <w:rsid w:val="00347306"/>
    <w:rsid w:val="00347866"/>
    <w:rsid w:val="00347957"/>
    <w:rsid w:val="00350F4E"/>
    <w:rsid w:val="003519D6"/>
    <w:rsid w:val="00351DCF"/>
    <w:rsid w:val="00352E87"/>
    <w:rsid w:val="0035337F"/>
    <w:rsid w:val="003534CA"/>
    <w:rsid w:val="00353AA2"/>
    <w:rsid w:val="0035474A"/>
    <w:rsid w:val="00354843"/>
    <w:rsid w:val="00354F9B"/>
    <w:rsid w:val="003555CA"/>
    <w:rsid w:val="003558D4"/>
    <w:rsid w:val="00357163"/>
    <w:rsid w:val="0035732E"/>
    <w:rsid w:val="003577AA"/>
    <w:rsid w:val="003614EE"/>
    <w:rsid w:val="00361629"/>
    <w:rsid w:val="00363A4A"/>
    <w:rsid w:val="003641DA"/>
    <w:rsid w:val="003645A9"/>
    <w:rsid w:val="003651F9"/>
    <w:rsid w:val="003655D0"/>
    <w:rsid w:val="00366437"/>
    <w:rsid w:val="00366861"/>
    <w:rsid w:val="00367078"/>
    <w:rsid w:val="00367AF4"/>
    <w:rsid w:val="003706B1"/>
    <w:rsid w:val="003708C3"/>
    <w:rsid w:val="00370930"/>
    <w:rsid w:val="00370D54"/>
    <w:rsid w:val="0037122C"/>
    <w:rsid w:val="0037204C"/>
    <w:rsid w:val="00372191"/>
    <w:rsid w:val="00372591"/>
    <w:rsid w:val="00372E90"/>
    <w:rsid w:val="00374A27"/>
    <w:rsid w:val="00374A66"/>
    <w:rsid w:val="00374AC4"/>
    <w:rsid w:val="003750BC"/>
    <w:rsid w:val="00375115"/>
    <w:rsid w:val="0037517A"/>
    <w:rsid w:val="00376E36"/>
    <w:rsid w:val="003813EB"/>
    <w:rsid w:val="00381624"/>
    <w:rsid w:val="00381F63"/>
    <w:rsid w:val="00382680"/>
    <w:rsid w:val="00382F51"/>
    <w:rsid w:val="00383720"/>
    <w:rsid w:val="003839E3"/>
    <w:rsid w:val="00384983"/>
    <w:rsid w:val="00384D8F"/>
    <w:rsid w:val="00385BDC"/>
    <w:rsid w:val="00385CFC"/>
    <w:rsid w:val="0038771C"/>
    <w:rsid w:val="00387A3E"/>
    <w:rsid w:val="00390CAF"/>
    <w:rsid w:val="00390CE3"/>
    <w:rsid w:val="003910B0"/>
    <w:rsid w:val="003926B5"/>
    <w:rsid w:val="00392D6F"/>
    <w:rsid w:val="00393153"/>
    <w:rsid w:val="00393ECB"/>
    <w:rsid w:val="00393F06"/>
    <w:rsid w:val="00394AA8"/>
    <w:rsid w:val="003954E0"/>
    <w:rsid w:val="0039589F"/>
    <w:rsid w:val="00395C8A"/>
    <w:rsid w:val="00395E1A"/>
    <w:rsid w:val="0039635F"/>
    <w:rsid w:val="00396963"/>
    <w:rsid w:val="00396EE0"/>
    <w:rsid w:val="00397D9C"/>
    <w:rsid w:val="00397FCE"/>
    <w:rsid w:val="003A0226"/>
    <w:rsid w:val="003A040D"/>
    <w:rsid w:val="003A1D53"/>
    <w:rsid w:val="003A25F3"/>
    <w:rsid w:val="003A263B"/>
    <w:rsid w:val="003A29B1"/>
    <w:rsid w:val="003A37F6"/>
    <w:rsid w:val="003A39BF"/>
    <w:rsid w:val="003A3C0D"/>
    <w:rsid w:val="003A3F06"/>
    <w:rsid w:val="003A4AF5"/>
    <w:rsid w:val="003A4AF6"/>
    <w:rsid w:val="003A62E4"/>
    <w:rsid w:val="003A6834"/>
    <w:rsid w:val="003A6891"/>
    <w:rsid w:val="003A7D73"/>
    <w:rsid w:val="003B1465"/>
    <w:rsid w:val="003B2627"/>
    <w:rsid w:val="003B3576"/>
    <w:rsid w:val="003B36FD"/>
    <w:rsid w:val="003B3D60"/>
    <w:rsid w:val="003B459C"/>
    <w:rsid w:val="003B68DF"/>
    <w:rsid w:val="003C0B21"/>
    <w:rsid w:val="003C2846"/>
    <w:rsid w:val="003C2EB6"/>
    <w:rsid w:val="003C3839"/>
    <w:rsid w:val="003C388A"/>
    <w:rsid w:val="003C3F7C"/>
    <w:rsid w:val="003C41B5"/>
    <w:rsid w:val="003C5131"/>
    <w:rsid w:val="003C5D79"/>
    <w:rsid w:val="003C69DB"/>
    <w:rsid w:val="003C78A1"/>
    <w:rsid w:val="003C7F43"/>
    <w:rsid w:val="003D1F3D"/>
    <w:rsid w:val="003D2414"/>
    <w:rsid w:val="003D2875"/>
    <w:rsid w:val="003D46A0"/>
    <w:rsid w:val="003D52F0"/>
    <w:rsid w:val="003D5DAF"/>
    <w:rsid w:val="003D734A"/>
    <w:rsid w:val="003D75BB"/>
    <w:rsid w:val="003E08D6"/>
    <w:rsid w:val="003E0F83"/>
    <w:rsid w:val="003E194E"/>
    <w:rsid w:val="003E1D30"/>
    <w:rsid w:val="003E2285"/>
    <w:rsid w:val="003E2A8E"/>
    <w:rsid w:val="003E2BF2"/>
    <w:rsid w:val="003E31F3"/>
    <w:rsid w:val="003E34EA"/>
    <w:rsid w:val="003E39A6"/>
    <w:rsid w:val="003E3E28"/>
    <w:rsid w:val="003E440A"/>
    <w:rsid w:val="003E50B8"/>
    <w:rsid w:val="003E59CB"/>
    <w:rsid w:val="003E6A30"/>
    <w:rsid w:val="003F2F7F"/>
    <w:rsid w:val="003F49AD"/>
    <w:rsid w:val="003F4A1A"/>
    <w:rsid w:val="003F5126"/>
    <w:rsid w:val="003F54B1"/>
    <w:rsid w:val="003F5A1A"/>
    <w:rsid w:val="003F64F0"/>
    <w:rsid w:val="00400A06"/>
    <w:rsid w:val="00400E13"/>
    <w:rsid w:val="004019D1"/>
    <w:rsid w:val="00402CE8"/>
    <w:rsid w:val="00403315"/>
    <w:rsid w:val="004040F8"/>
    <w:rsid w:val="00405520"/>
    <w:rsid w:val="00406D22"/>
    <w:rsid w:val="00410908"/>
    <w:rsid w:val="0041110D"/>
    <w:rsid w:val="0041121F"/>
    <w:rsid w:val="00412133"/>
    <w:rsid w:val="004122B6"/>
    <w:rsid w:val="004124E7"/>
    <w:rsid w:val="00414063"/>
    <w:rsid w:val="0041443A"/>
    <w:rsid w:val="004149E4"/>
    <w:rsid w:val="0041579B"/>
    <w:rsid w:val="00417020"/>
    <w:rsid w:val="00417C32"/>
    <w:rsid w:val="00420D18"/>
    <w:rsid w:val="0042237D"/>
    <w:rsid w:val="004225D7"/>
    <w:rsid w:val="00422EB1"/>
    <w:rsid w:val="0042464F"/>
    <w:rsid w:val="00425902"/>
    <w:rsid w:val="00426196"/>
    <w:rsid w:val="0042630D"/>
    <w:rsid w:val="004264E4"/>
    <w:rsid w:val="004265A4"/>
    <w:rsid w:val="004267D9"/>
    <w:rsid w:val="00426D4B"/>
    <w:rsid w:val="0042749E"/>
    <w:rsid w:val="00427E48"/>
    <w:rsid w:val="00430196"/>
    <w:rsid w:val="00430A3B"/>
    <w:rsid w:val="00431BEE"/>
    <w:rsid w:val="00433538"/>
    <w:rsid w:val="004337BE"/>
    <w:rsid w:val="00433BBB"/>
    <w:rsid w:val="004344DA"/>
    <w:rsid w:val="0043454F"/>
    <w:rsid w:val="00434C3B"/>
    <w:rsid w:val="00435857"/>
    <w:rsid w:val="00437141"/>
    <w:rsid w:val="004371D3"/>
    <w:rsid w:val="0043777E"/>
    <w:rsid w:val="004377E2"/>
    <w:rsid w:val="00437D0D"/>
    <w:rsid w:val="00442621"/>
    <w:rsid w:val="00442F3E"/>
    <w:rsid w:val="00443156"/>
    <w:rsid w:val="00444387"/>
    <w:rsid w:val="00444412"/>
    <w:rsid w:val="00444E11"/>
    <w:rsid w:val="004461EE"/>
    <w:rsid w:val="0044715E"/>
    <w:rsid w:val="004471EF"/>
    <w:rsid w:val="00450EB6"/>
    <w:rsid w:val="00451F6E"/>
    <w:rsid w:val="0045288D"/>
    <w:rsid w:val="00452EF5"/>
    <w:rsid w:val="00453294"/>
    <w:rsid w:val="0045358C"/>
    <w:rsid w:val="00453824"/>
    <w:rsid w:val="00454F0D"/>
    <w:rsid w:val="004554AD"/>
    <w:rsid w:val="00455C58"/>
    <w:rsid w:val="00456890"/>
    <w:rsid w:val="00456ABF"/>
    <w:rsid w:val="004618ED"/>
    <w:rsid w:val="00461B8F"/>
    <w:rsid w:val="0046267F"/>
    <w:rsid w:val="00462BF3"/>
    <w:rsid w:val="0046465F"/>
    <w:rsid w:val="00466624"/>
    <w:rsid w:val="00466755"/>
    <w:rsid w:val="00466C92"/>
    <w:rsid w:val="00467464"/>
    <w:rsid w:val="00467C99"/>
    <w:rsid w:val="00470765"/>
    <w:rsid w:val="00470E60"/>
    <w:rsid w:val="0047258E"/>
    <w:rsid w:val="004737D0"/>
    <w:rsid w:val="004746FB"/>
    <w:rsid w:val="00474741"/>
    <w:rsid w:val="00474B1A"/>
    <w:rsid w:val="004754B2"/>
    <w:rsid w:val="004756CC"/>
    <w:rsid w:val="0047596D"/>
    <w:rsid w:val="00477559"/>
    <w:rsid w:val="00477612"/>
    <w:rsid w:val="00477DA3"/>
    <w:rsid w:val="00477F85"/>
    <w:rsid w:val="00480BFF"/>
    <w:rsid w:val="00482A78"/>
    <w:rsid w:val="00483FDE"/>
    <w:rsid w:val="00484D91"/>
    <w:rsid w:val="00486AB8"/>
    <w:rsid w:val="0048701D"/>
    <w:rsid w:val="00487E1B"/>
    <w:rsid w:val="00487EE3"/>
    <w:rsid w:val="00490947"/>
    <w:rsid w:val="0049154B"/>
    <w:rsid w:val="0049240E"/>
    <w:rsid w:val="004929E1"/>
    <w:rsid w:val="00492E51"/>
    <w:rsid w:val="004940CA"/>
    <w:rsid w:val="00495840"/>
    <w:rsid w:val="0049683F"/>
    <w:rsid w:val="00496AAB"/>
    <w:rsid w:val="004971C3"/>
    <w:rsid w:val="00497F70"/>
    <w:rsid w:val="004A012A"/>
    <w:rsid w:val="004A1043"/>
    <w:rsid w:val="004A1101"/>
    <w:rsid w:val="004A1561"/>
    <w:rsid w:val="004A1B5F"/>
    <w:rsid w:val="004A1E67"/>
    <w:rsid w:val="004A30CA"/>
    <w:rsid w:val="004A39AF"/>
    <w:rsid w:val="004A3C89"/>
    <w:rsid w:val="004A41B0"/>
    <w:rsid w:val="004A4871"/>
    <w:rsid w:val="004A5CD8"/>
    <w:rsid w:val="004A6792"/>
    <w:rsid w:val="004A6B0D"/>
    <w:rsid w:val="004A7B05"/>
    <w:rsid w:val="004A7CED"/>
    <w:rsid w:val="004B0C5D"/>
    <w:rsid w:val="004B1921"/>
    <w:rsid w:val="004B1B6B"/>
    <w:rsid w:val="004B24E2"/>
    <w:rsid w:val="004B5487"/>
    <w:rsid w:val="004B60E6"/>
    <w:rsid w:val="004B612A"/>
    <w:rsid w:val="004B73A5"/>
    <w:rsid w:val="004C0559"/>
    <w:rsid w:val="004C147A"/>
    <w:rsid w:val="004C22A0"/>
    <w:rsid w:val="004C2532"/>
    <w:rsid w:val="004C26F9"/>
    <w:rsid w:val="004C4A17"/>
    <w:rsid w:val="004C687D"/>
    <w:rsid w:val="004C6BC1"/>
    <w:rsid w:val="004C710C"/>
    <w:rsid w:val="004C7B55"/>
    <w:rsid w:val="004C7C23"/>
    <w:rsid w:val="004C7C7A"/>
    <w:rsid w:val="004D04FE"/>
    <w:rsid w:val="004D0610"/>
    <w:rsid w:val="004D436A"/>
    <w:rsid w:val="004D46D4"/>
    <w:rsid w:val="004D4846"/>
    <w:rsid w:val="004D5C57"/>
    <w:rsid w:val="004D6925"/>
    <w:rsid w:val="004D6992"/>
    <w:rsid w:val="004D7196"/>
    <w:rsid w:val="004D7583"/>
    <w:rsid w:val="004D7B4B"/>
    <w:rsid w:val="004E0E0F"/>
    <w:rsid w:val="004E0F51"/>
    <w:rsid w:val="004E1084"/>
    <w:rsid w:val="004E1942"/>
    <w:rsid w:val="004E2643"/>
    <w:rsid w:val="004E3D13"/>
    <w:rsid w:val="004F107A"/>
    <w:rsid w:val="004F14F5"/>
    <w:rsid w:val="004F2629"/>
    <w:rsid w:val="004F2C38"/>
    <w:rsid w:val="004F3AEE"/>
    <w:rsid w:val="004F3C9B"/>
    <w:rsid w:val="004F4FD4"/>
    <w:rsid w:val="004F55EF"/>
    <w:rsid w:val="004F6169"/>
    <w:rsid w:val="004F6172"/>
    <w:rsid w:val="00500192"/>
    <w:rsid w:val="0050048A"/>
    <w:rsid w:val="005004E1"/>
    <w:rsid w:val="00500750"/>
    <w:rsid w:val="00501EDD"/>
    <w:rsid w:val="005026FB"/>
    <w:rsid w:val="00502B5E"/>
    <w:rsid w:val="0050311F"/>
    <w:rsid w:val="00503670"/>
    <w:rsid w:val="00503AD3"/>
    <w:rsid w:val="0050413C"/>
    <w:rsid w:val="005041B9"/>
    <w:rsid w:val="005049ED"/>
    <w:rsid w:val="005051C4"/>
    <w:rsid w:val="0050640B"/>
    <w:rsid w:val="005065E3"/>
    <w:rsid w:val="0050665F"/>
    <w:rsid w:val="0050710F"/>
    <w:rsid w:val="005071DC"/>
    <w:rsid w:val="00507C06"/>
    <w:rsid w:val="00507D15"/>
    <w:rsid w:val="00511962"/>
    <w:rsid w:val="00511A1B"/>
    <w:rsid w:val="00511E3F"/>
    <w:rsid w:val="005121EA"/>
    <w:rsid w:val="00512CB8"/>
    <w:rsid w:val="00513D56"/>
    <w:rsid w:val="00514BD9"/>
    <w:rsid w:val="005152F0"/>
    <w:rsid w:val="005162E1"/>
    <w:rsid w:val="005167A8"/>
    <w:rsid w:val="005170F7"/>
    <w:rsid w:val="005179BC"/>
    <w:rsid w:val="00517A0E"/>
    <w:rsid w:val="00517ACF"/>
    <w:rsid w:val="00520687"/>
    <w:rsid w:val="005209E5"/>
    <w:rsid w:val="00521103"/>
    <w:rsid w:val="0052368D"/>
    <w:rsid w:val="005246B1"/>
    <w:rsid w:val="00524A27"/>
    <w:rsid w:val="00524DA2"/>
    <w:rsid w:val="00525CA4"/>
    <w:rsid w:val="00526D7B"/>
    <w:rsid w:val="00527225"/>
    <w:rsid w:val="00527731"/>
    <w:rsid w:val="005300DF"/>
    <w:rsid w:val="00530211"/>
    <w:rsid w:val="00530521"/>
    <w:rsid w:val="00530886"/>
    <w:rsid w:val="00530CA5"/>
    <w:rsid w:val="00531631"/>
    <w:rsid w:val="00531F41"/>
    <w:rsid w:val="005322A3"/>
    <w:rsid w:val="00532C59"/>
    <w:rsid w:val="00533912"/>
    <w:rsid w:val="0053550B"/>
    <w:rsid w:val="00535CB5"/>
    <w:rsid w:val="00536234"/>
    <w:rsid w:val="00536754"/>
    <w:rsid w:val="00536A5F"/>
    <w:rsid w:val="005374B3"/>
    <w:rsid w:val="00537689"/>
    <w:rsid w:val="0054098A"/>
    <w:rsid w:val="005412CE"/>
    <w:rsid w:val="005416D7"/>
    <w:rsid w:val="00542860"/>
    <w:rsid w:val="00543123"/>
    <w:rsid w:val="005434EA"/>
    <w:rsid w:val="00543BDF"/>
    <w:rsid w:val="00543D34"/>
    <w:rsid w:val="00544577"/>
    <w:rsid w:val="00550221"/>
    <w:rsid w:val="005511D2"/>
    <w:rsid w:val="0055148E"/>
    <w:rsid w:val="00551978"/>
    <w:rsid w:val="0055198F"/>
    <w:rsid w:val="00551D28"/>
    <w:rsid w:val="005532D6"/>
    <w:rsid w:val="0055396B"/>
    <w:rsid w:val="00553CE9"/>
    <w:rsid w:val="00554383"/>
    <w:rsid w:val="005548C1"/>
    <w:rsid w:val="00555DA6"/>
    <w:rsid w:val="005562B5"/>
    <w:rsid w:val="00556E6E"/>
    <w:rsid w:val="00557940"/>
    <w:rsid w:val="00560AC2"/>
    <w:rsid w:val="00561480"/>
    <w:rsid w:val="00562CFF"/>
    <w:rsid w:val="005641F2"/>
    <w:rsid w:val="00564B6E"/>
    <w:rsid w:val="00564B7C"/>
    <w:rsid w:val="00565B65"/>
    <w:rsid w:val="00566063"/>
    <w:rsid w:val="005662DB"/>
    <w:rsid w:val="0056689F"/>
    <w:rsid w:val="005668CA"/>
    <w:rsid w:val="005668E2"/>
    <w:rsid w:val="00566F8E"/>
    <w:rsid w:val="0056790E"/>
    <w:rsid w:val="0057026C"/>
    <w:rsid w:val="005706B0"/>
    <w:rsid w:val="00570EE2"/>
    <w:rsid w:val="005710A4"/>
    <w:rsid w:val="00572005"/>
    <w:rsid w:val="00572635"/>
    <w:rsid w:val="00572687"/>
    <w:rsid w:val="0057303A"/>
    <w:rsid w:val="00573401"/>
    <w:rsid w:val="0057597A"/>
    <w:rsid w:val="00575DC5"/>
    <w:rsid w:val="005771DA"/>
    <w:rsid w:val="005777D0"/>
    <w:rsid w:val="00580533"/>
    <w:rsid w:val="00581003"/>
    <w:rsid w:val="00581175"/>
    <w:rsid w:val="00581396"/>
    <w:rsid w:val="0058177D"/>
    <w:rsid w:val="00581A24"/>
    <w:rsid w:val="005821BD"/>
    <w:rsid w:val="00582845"/>
    <w:rsid w:val="005846C8"/>
    <w:rsid w:val="00584D19"/>
    <w:rsid w:val="00585BF7"/>
    <w:rsid w:val="005863AD"/>
    <w:rsid w:val="00586C52"/>
    <w:rsid w:val="00587362"/>
    <w:rsid w:val="00587719"/>
    <w:rsid w:val="00587959"/>
    <w:rsid w:val="00590472"/>
    <w:rsid w:val="005905BA"/>
    <w:rsid w:val="00590C70"/>
    <w:rsid w:val="005936A8"/>
    <w:rsid w:val="00594A6A"/>
    <w:rsid w:val="005955E1"/>
    <w:rsid w:val="00595E7E"/>
    <w:rsid w:val="00595FE1"/>
    <w:rsid w:val="0059623C"/>
    <w:rsid w:val="00596B65"/>
    <w:rsid w:val="005A04AA"/>
    <w:rsid w:val="005A08D0"/>
    <w:rsid w:val="005A12C2"/>
    <w:rsid w:val="005A15EE"/>
    <w:rsid w:val="005A16C8"/>
    <w:rsid w:val="005A2581"/>
    <w:rsid w:val="005A2666"/>
    <w:rsid w:val="005A2E81"/>
    <w:rsid w:val="005A484E"/>
    <w:rsid w:val="005A4FE3"/>
    <w:rsid w:val="005A5CEE"/>
    <w:rsid w:val="005A6F0E"/>
    <w:rsid w:val="005B1B74"/>
    <w:rsid w:val="005B2DB9"/>
    <w:rsid w:val="005B2FAF"/>
    <w:rsid w:val="005B3A5C"/>
    <w:rsid w:val="005B3B08"/>
    <w:rsid w:val="005B4363"/>
    <w:rsid w:val="005B4CE6"/>
    <w:rsid w:val="005B57F4"/>
    <w:rsid w:val="005B5B8B"/>
    <w:rsid w:val="005B6062"/>
    <w:rsid w:val="005B61CE"/>
    <w:rsid w:val="005B64A6"/>
    <w:rsid w:val="005B7CDA"/>
    <w:rsid w:val="005C07E3"/>
    <w:rsid w:val="005C0C2C"/>
    <w:rsid w:val="005C214D"/>
    <w:rsid w:val="005C2570"/>
    <w:rsid w:val="005C25E0"/>
    <w:rsid w:val="005C5C00"/>
    <w:rsid w:val="005C63E0"/>
    <w:rsid w:val="005C71A6"/>
    <w:rsid w:val="005C76D0"/>
    <w:rsid w:val="005C7944"/>
    <w:rsid w:val="005C7C6F"/>
    <w:rsid w:val="005D108E"/>
    <w:rsid w:val="005D10A8"/>
    <w:rsid w:val="005D2882"/>
    <w:rsid w:val="005D455B"/>
    <w:rsid w:val="005D4E0A"/>
    <w:rsid w:val="005D5378"/>
    <w:rsid w:val="005D540E"/>
    <w:rsid w:val="005D549B"/>
    <w:rsid w:val="005D60E5"/>
    <w:rsid w:val="005D6E37"/>
    <w:rsid w:val="005D74FE"/>
    <w:rsid w:val="005E0643"/>
    <w:rsid w:val="005E0F07"/>
    <w:rsid w:val="005E1632"/>
    <w:rsid w:val="005E26A2"/>
    <w:rsid w:val="005E3B6B"/>
    <w:rsid w:val="005E3C92"/>
    <w:rsid w:val="005E46FB"/>
    <w:rsid w:val="005E5BE2"/>
    <w:rsid w:val="005E5F42"/>
    <w:rsid w:val="005E707D"/>
    <w:rsid w:val="005E759C"/>
    <w:rsid w:val="005E75D4"/>
    <w:rsid w:val="005E77A9"/>
    <w:rsid w:val="005E7992"/>
    <w:rsid w:val="005F06E0"/>
    <w:rsid w:val="005F0EB4"/>
    <w:rsid w:val="005F0F1B"/>
    <w:rsid w:val="005F1571"/>
    <w:rsid w:val="005F2C1F"/>
    <w:rsid w:val="005F37C5"/>
    <w:rsid w:val="005F4314"/>
    <w:rsid w:val="005F47FD"/>
    <w:rsid w:val="005F4969"/>
    <w:rsid w:val="005F5A28"/>
    <w:rsid w:val="005F5A5B"/>
    <w:rsid w:val="005F666C"/>
    <w:rsid w:val="005F6697"/>
    <w:rsid w:val="005F68F0"/>
    <w:rsid w:val="005F6948"/>
    <w:rsid w:val="005F6FF6"/>
    <w:rsid w:val="005F714D"/>
    <w:rsid w:val="005F77BA"/>
    <w:rsid w:val="005F797E"/>
    <w:rsid w:val="0060044E"/>
    <w:rsid w:val="006004B9"/>
    <w:rsid w:val="00600D98"/>
    <w:rsid w:val="0060157C"/>
    <w:rsid w:val="00601A2F"/>
    <w:rsid w:val="00603702"/>
    <w:rsid w:val="006066F5"/>
    <w:rsid w:val="00606DB2"/>
    <w:rsid w:val="006079ED"/>
    <w:rsid w:val="00607F76"/>
    <w:rsid w:val="00610F9E"/>
    <w:rsid w:val="0061255A"/>
    <w:rsid w:val="00612610"/>
    <w:rsid w:val="00612894"/>
    <w:rsid w:val="00612F5B"/>
    <w:rsid w:val="00613DE1"/>
    <w:rsid w:val="00614479"/>
    <w:rsid w:val="00615F3F"/>
    <w:rsid w:val="00616194"/>
    <w:rsid w:val="006168E7"/>
    <w:rsid w:val="0061698A"/>
    <w:rsid w:val="00616A10"/>
    <w:rsid w:val="0062036E"/>
    <w:rsid w:val="00620629"/>
    <w:rsid w:val="0062134E"/>
    <w:rsid w:val="006222F8"/>
    <w:rsid w:val="00622442"/>
    <w:rsid w:val="006226C4"/>
    <w:rsid w:val="00623806"/>
    <w:rsid w:val="00625010"/>
    <w:rsid w:val="00625628"/>
    <w:rsid w:val="00625876"/>
    <w:rsid w:val="00626886"/>
    <w:rsid w:val="00626A5F"/>
    <w:rsid w:val="00626C48"/>
    <w:rsid w:val="00626FF1"/>
    <w:rsid w:val="0062700A"/>
    <w:rsid w:val="006273E1"/>
    <w:rsid w:val="00630C92"/>
    <w:rsid w:val="006311D6"/>
    <w:rsid w:val="00632518"/>
    <w:rsid w:val="006327B5"/>
    <w:rsid w:val="00633B19"/>
    <w:rsid w:val="0063415A"/>
    <w:rsid w:val="00634A13"/>
    <w:rsid w:val="00634ABA"/>
    <w:rsid w:val="00634F9F"/>
    <w:rsid w:val="006368D6"/>
    <w:rsid w:val="00636A64"/>
    <w:rsid w:val="00637BAB"/>
    <w:rsid w:val="00637C04"/>
    <w:rsid w:val="00637D63"/>
    <w:rsid w:val="006403AB"/>
    <w:rsid w:val="00640CCD"/>
    <w:rsid w:val="00640E9F"/>
    <w:rsid w:val="00644FA3"/>
    <w:rsid w:val="0064506C"/>
    <w:rsid w:val="006462A5"/>
    <w:rsid w:val="006474FB"/>
    <w:rsid w:val="00647D99"/>
    <w:rsid w:val="006505C5"/>
    <w:rsid w:val="00650751"/>
    <w:rsid w:val="00650F64"/>
    <w:rsid w:val="006517F2"/>
    <w:rsid w:val="00651B01"/>
    <w:rsid w:val="00652773"/>
    <w:rsid w:val="00652B9F"/>
    <w:rsid w:val="0065379A"/>
    <w:rsid w:val="006568E0"/>
    <w:rsid w:val="00657402"/>
    <w:rsid w:val="0066031A"/>
    <w:rsid w:val="00661E98"/>
    <w:rsid w:val="00662EE9"/>
    <w:rsid w:val="006655CC"/>
    <w:rsid w:val="0066661E"/>
    <w:rsid w:val="00670143"/>
    <w:rsid w:val="00670282"/>
    <w:rsid w:val="006712FB"/>
    <w:rsid w:val="006715F3"/>
    <w:rsid w:val="0067168F"/>
    <w:rsid w:val="00671F03"/>
    <w:rsid w:val="00672497"/>
    <w:rsid w:val="00672FA3"/>
    <w:rsid w:val="00673EEF"/>
    <w:rsid w:val="00674037"/>
    <w:rsid w:val="006745F4"/>
    <w:rsid w:val="00676A11"/>
    <w:rsid w:val="00680400"/>
    <w:rsid w:val="006807C7"/>
    <w:rsid w:val="0068095B"/>
    <w:rsid w:val="006809E0"/>
    <w:rsid w:val="0068302C"/>
    <w:rsid w:val="0068484B"/>
    <w:rsid w:val="006849EE"/>
    <w:rsid w:val="00684DE8"/>
    <w:rsid w:val="00684FE4"/>
    <w:rsid w:val="00687594"/>
    <w:rsid w:val="00690EED"/>
    <w:rsid w:val="006926CC"/>
    <w:rsid w:val="00692ADF"/>
    <w:rsid w:val="006944B9"/>
    <w:rsid w:val="006948DD"/>
    <w:rsid w:val="006949DF"/>
    <w:rsid w:val="00695680"/>
    <w:rsid w:val="006957D6"/>
    <w:rsid w:val="0069589D"/>
    <w:rsid w:val="0069635F"/>
    <w:rsid w:val="0069711B"/>
    <w:rsid w:val="00697EC4"/>
    <w:rsid w:val="006A12DD"/>
    <w:rsid w:val="006A1C20"/>
    <w:rsid w:val="006A23C9"/>
    <w:rsid w:val="006A327E"/>
    <w:rsid w:val="006A396D"/>
    <w:rsid w:val="006A3ADD"/>
    <w:rsid w:val="006A564B"/>
    <w:rsid w:val="006A58F9"/>
    <w:rsid w:val="006A6D95"/>
    <w:rsid w:val="006A7E4D"/>
    <w:rsid w:val="006B05EE"/>
    <w:rsid w:val="006B08E7"/>
    <w:rsid w:val="006B0BFD"/>
    <w:rsid w:val="006B2118"/>
    <w:rsid w:val="006B31F8"/>
    <w:rsid w:val="006B47CE"/>
    <w:rsid w:val="006B4B06"/>
    <w:rsid w:val="006B4B27"/>
    <w:rsid w:val="006B4EF3"/>
    <w:rsid w:val="006B555A"/>
    <w:rsid w:val="006B63D9"/>
    <w:rsid w:val="006B6EE0"/>
    <w:rsid w:val="006B7E00"/>
    <w:rsid w:val="006C17A9"/>
    <w:rsid w:val="006C18CC"/>
    <w:rsid w:val="006C2212"/>
    <w:rsid w:val="006C2AB7"/>
    <w:rsid w:val="006C3222"/>
    <w:rsid w:val="006C49A4"/>
    <w:rsid w:val="006C7187"/>
    <w:rsid w:val="006C7D6E"/>
    <w:rsid w:val="006D14B8"/>
    <w:rsid w:val="006D1A50"/>
    <w:rsid w:val="006D1CA4"/>
    <w:rsid w:val="006D1D4D"/>
    <w:rsid w:val="006D2354"/>
    <w:rsid w:val="006D31FB"/>
    <w:rsid w:val="006D4381"/>
    <w:rsid w:val="006D52D7"/>
    <w:rsid w:val="006D5994"/>
    <w:rsid w:val="006D5CEA"/>
    <w:rsid w:val="006D7162"/>
    <w:rsid w:val="006D764B"/>
    <w:rsid w:val="006D7E20"/>
    <w:rsid w:val="006E0071"/>
    <w:rsid w:val="006E028E"/>
    <w:rsid w:val="006E144B"/>
    <w:rsid w:val="006E2265"/>
    <w:rsid w:val="006E29E2"/>
    <w:rsid w:val="006E2DD6"/>
    <w:rsid w:val="006E32BF"/>
    <w:rsid w:val="006E35F9"/>
    <w:rsid w:val="006E3B34"/>
    <w:rsid w:val="006E424B"/>
    <w:rsid w:val="006E4342"/>
    <w:rsid w:val="006E4BA2"/>
    <w:rsid w:val="006E663D"/>
    <w:rsid w:val="006E6EFB"/>
    <w:rsid w:val="006F009F"/>
    <w:rsid w:val="006F04C6"/>
    <w:rsid w:val="006F3E24"/>
    <w:rsid w:val="006F4C66"/>
    <w:rsid w:val="006F4D23"/>
    <w:rsid w:val="006F4D73"/>
    <w:rsid w:val="006F52F0"/>
    <w:rsid w:val="006F7FF5"/>
    <w:rsid w:val="0070034F"/>
    <w:rsid w:val="007010FE"/>
    <w:rsid w:val="00701B7F"/>
    <w:rsid w:val="007028AF"/>
    <w:rsid w:val="00702B3D"/>
    <w:rsid w:val="00702DC7"/>
    <w:rsid w:val="0070330C"/>
    <w:rsid w:val="00703D84"/>
    <w:rsid w:val="00703D87"/>
    <w:rsid w:val="00704876"/>
    <w:rsid w:val="00704F6C"/>
    <w:rsid w:val="007062F2"/>
    <w:rsid w:val="00706988"/>
    <w:rsid w:val="00711A8F"/>
    <w:rsid w:val="00712CF1"/>
    <w:rsid w:val="00713596"/>
    <w:rsid w:val="00714176"/>
    <w:rsid w:val="007144EE"/>
    <w:rsid w:val="00714F1B"/>
    <w:rsid w:val="007151F5"/>
    <w:rsid w:val="007163AA"/>
    <w:rsid w:val="007169DC"/>
    <w:rsid w:val="00716B87"/>
    <w:rsid w:val="00716E81"/>
    <w:rsid w:val="0071799C"/>
    <w:rsid w:val="007207C5"/>
    <w:rsid w:val="007213BB"/>
    <w:rsid w:val="00721D50"/>
    <w:rsid w:val="00722215"/>
    <w:rsid w:val="00722595"/>
    <w:rsid w:val="0072305D"/>
    <w:rsid w:val="0072363B"/>
    <w:rsid w:val="00723911"/>
    <w:rsid w:val="00724513"/>
    <w:rsid w:val="00725205"/>
    <w:rsid w:val="00725967"/>
    <w:rsid w:val="00725EF9"/>
    <w:rsid w:val="007266A3"/>
    <w:rsid w:val="00727948"/>
    <w:rsid w:val="00727F9A"/>
    <w:rsid w:val="0073039A"/>
    <w:rsid w:val="0073060E"/>
    <w:rsid w:val="00731467"/>
    <w:rsid w:val="00731F72"/>
    <w:rsid w:val="00732182"/>
    <w:rsid w:val="00732559"/>
    <w:rsid w:val="00732C1D"/>
    <w:rsid w:val="00732F99"/>
    <w:rsid w:val="007330CA"/>
    <w:rsid w:val="00733FCE"/>
    <w:rsid w:val="007346D7"/>
    <w:rsid w:val="0073509B"/>
    <w:rsid w:val="007356F9"/>
    <w:rsid w:val="00736099"/>
    <w:rsid w:val="00736112"/>
    <w:rsid w:val="00736B77"/>
    <w:rsid w:val="007375CA"/>
    <w:rsid w:val="0074381A"/>
    <w:rsid w:val="00743B1B"/>
    <w:rsid w:val="0074560B"/>
    <w:rsid w:val="00745D2F"/>
    <w:rsid w:val="00746655"/>
    <w:rsid w:val="00746B90"/>
    <w:rsid w:val="00747EBA"/>
    <w:rsid w:val="00751048"/>
    <w:rsid w:val="007513FC"/>
    <w:rsid w:val="00751C71"/>
    <w:rsid w:val="00753BD5"/>
    <w:rsid w:val="00754873"/>
    <w:rsid w:val="00754B58"/>
    <w:rsid w:val="00754BE3"/>
    <w:rsid w:val="00754D01"/>
    <w:rsid w:val="00755953"/>
    <w:rsid w:val="00761FAB"/>
    <w:rsid w:val="0076304F"/>
    <w:rsid w:val="007636B8"/>
    <w:rsid w:val="007640FA"/>
    <w:rsid w:val="007645E9"/>
    <w:rsid w:val="00764BF4"/>
    <w:rsid w:val="007655F6"/>
    <w:rsid w:val="00765CEC"/>
    <w:rsid w:val="007660DF"/>
    <w:rsid w:val="007667FC"/>
    <w:rsid w:val="00767AF5"/>
    <w:rsid w:val="00767F4D"/>
    <w:rsid w:val="007705E2"/>
    <w:rsid w:val="00770F44"/>
    <w:rsid w:val="00771060"/>
    <w:rsid w:val="007715E1"/>
    <w:rsid w:val="00771BAB"/>
    <w:rsid w:val="007744D0"/>
    <w:rsid w:val="00774DEF"/>
    <w:rsid w:val="0077554C"/>
    <w:rsid w:val="00775924"/>
    <w:rsid w:val="00775D94"/>
    <w:rsid w:val="0077618C"/>
    <w:rsid w:val="007761F8"/>
    <w:rsid w:val="00776485"/>
    <w:rsid w:val="00777F62"/>
    <w:rsid w:val="0078035D"/>
    <w:rsid w:val="007808F5"/>
    <w:rsid w:val="00781925"/>
    <w:rsid w:val="00783E33"/>
    <w:rsid w:val="00784450"/>
    <w:rsid w:val="00785646"/>
    <w:rsid w:val="00790263"/>
    <w:rsid w:val="00790691"/>
    <w:rsid w:val="0079094C"/>
    <w:rsid w:val="007911E8"/>
    <w:rsid w:val="007914A2"/>
    <w:rsid w:val="007918C0"/>
    <w:rsid w:val="00791F5F"/>
    <w:rsid w:val="00791F7D"/>
    <w:rsid w:val="00792E21"/>
    <w:rsid w:val="007930BB"/>
    <w:rsid w:val="007931B3"/>
    <w:rsid w:val="00793BEA"/>
    <w:rsid w:val="00793DBA"/>
    <w:rsid w:val="00793E51"/>
    <w:rsid w:val="00794C6A"/>
    <w:rsid w:val="007950B2"/>
    <w:rsid w:val="00795100"/>
    <w:rsid w:val="00795FD4"/>
    <w:rsid w:val="00796110"/>
    <w:rsid w:val="00797231"/>
    <w:rsid w:val="00797416"/>
    <w:rsid w:val="007979D2"/>
    <w:rsid w:val="00797F81"/>
    <w:rsid w:val="007A2BB2"/>
    <w:rsid w:val="007A2D0F"/>
    <w:rsid w:val="007A2F16"/>
    <w:rsid w:val="007A3580"/>
    <w:rsid w:val="007A4917"/>
    <w:rsid w:val="007A61A1"/>
    <w:rsid w:val="007A6359"/>
    <w:rsid w:val="007A6FC1"/>
    <w:rsid w:val="007A7267"/>
    <w:rsid w:val="007A7EC5"/>
    <w:rsid w:val="007B0DCF"/>
    <w:rsid w:val="007B0F69"/>
    <w:rsid w:val="007B1065"/>
    <w:rsid w:val="007B1320"/>
    <w:rsid w:val="007B1D18"/>
    <w:rsid w:val="007B2A78"/>
    <w:rsid w:val="007B3CD5"/>
    <w:rsid w:val="007B3F74"/>
    <w:rsid w:val="007B465C"/>
    <w:rsid w:val="007B5173"/>
    <w:rsid w:val="007B6BCD"/>
    <w:rsid w:val="007B7758"/>
    <w:rsid w:val="007B78AC"/>
    <w:rsid w:val="007B78D2"/>
    <w:rsid w:val="007B7B6F"/>
    <w:rsid w:val="007B7FC4"/>
    <w:rsid w:val="007C07A6"/>
    <w:rsid w:val="007C0ACA"/>
    <w:rsid w:val="007C0FD5"/>
    <w:rsid w:val="007C12EC"/>
    <w:rsid w:val="007C1E2C"/>
    <w:rsid w:val="007C1EFF"/>
    <w:rsid w:val="007C3F70"/>
    <w:rsid w:val="007C40DD"/>
    <w:rsid w:val="007C4F23"/>
    <w:rsid w:val="007C6299"/>
    <w:rsid w:val="007C6306"/>
    <w:rsid w:val="007C7536"/>
    <w:rsid w:val="007C7FFE"/>
    <w:rsid w:val="007D0670"/>
    <w:rsid w:val="007D23BD"/>
    <w:rsid w:val="007D29D9"/>
    <w:rsid w:val="007D2A7A"/>
    <w:rsid w:val="007D3294"/>
    <w:rsid w:val="007D44D2"/>
    <w:rsid w:val="007D5E5D"/>
    <w:rsid w:val="007D7B42"/>
    <w:rsid w:val="007E1044"/>
    <w:rsid w:val="007E1D9B"/>
    <w:rsid w:val="007E24B4"/>
    <w:rsid w:val="007E27EA"/>
    <w:rsid w:val="007E37CE"/>
    <w:rsid w:val="007E42E8"/>
    <w:rsid w:val="007E459B"/>
    <w:rsid w:val="007E5859"/>
    <w:rsid w:val="007E5EB9"/>
    <w:rsid w:val="007E6E4A"/>
    <w:rsid w:val="007E76BF"/>
    <w:rsid w:val="007F15D9"/>
    <w:rsid w:val="007F31F1"/>
    <w:rsid w:val="007F5AFA"/>
    <w:rsid w:val="007F6D52"/>
    <w:rsid w:val="007F700A"/>
    <w:rsid w:val="007F7FB9"/>
    <w:rsid w:val="00800692"/>
    <w:rsid w:val="00800E43"/>
    <w:rsid w:val="00802B96"/>
    <w:rsid w:val="00803435"/>
    <w:rsid w:val="00804BFD"/>
    <w:rsid w:val="00805667"/>
    <w:rsid w:val="00805A23"/>
    <w:rsid w:val="00807EB9"/>
    <w:rsid w:val="00807F33"/>
    <w:rsid w:val="00813FD1"/>
    <w:rsid w:val="0081408B"/>
    <w:rsid w:val="00816604"/>
    <w:rsid w:val="00816711"/>
    <w:rsid w:val="0081704E"/>
    <w:rsid w:val="00817320"/>
    <w:rsid w:val="00820509"/>
    <w:rsid w:val="00821A22"/>
    <w:rsid w:val="00821A68"/>
    <w:rsid w:val="00822FBD"/>
    <w:rsid w:val="00824479"/>
    <w:rsid w:val="00824668"/>
    <w:rsid w:val="008256CD"/>
    <w:rsid w:val="008256D6"/>
    <w:rsid w:val="00826412"/>
    <w:rsid w:val="00826475"/>
    <w:rsid w:val="00827FE4"/>
    <w:rsid w:val="008302E3"/>
    <w:rsid w:val="00830A7F"/>
    <w:rsid w:val="00830B53"/>
    <w:rsid w:val="00830FA5"/>
    <w:rsid w:val="00831B36"/>
    <w:rsid w:val="008337AB"/>
    <w:rsid w:val="0083509D"/>
    <w:rsid w:val="00835E78"/>
    <w:rsid w:val="00836807"/>
    <w:rsid w:val="008370AC"/>
    <w:rsid w:val="00837773"/>
    <w:rsid w:val="00837BA4"/>
    <w:rsid w:val="008400BD"/>
    <w:rsid w:val="008425E8"/>
    <w:rsid w:val="00842DC9"/>
    <w:rsid w:val="00842F0C"/>
    <w:rsid w:val="00843072"/>
    <w:rsid w:val="0084359A"/>
    <w:rsid w:val="0084648D"/>
    <w:rsid w:val="008470DF"/>
    <w:rsid w:val="0084771D"/>
    <w:rsid w:val="00847A17"/>
    <w:rsid w:val="00847EF6"/>
    <w:rsid w:val="00847F80"/>
    <w:rsid w:val="0085027B"/>
    <w:rsid w:val="0085252D"/>
    <w:rsid w:val="008526B4"/>
    <w:rsid w:val="00852F08"/>
    <w:rsid w:val="00853E72"/>
    <w:rsid w:val="0085431A"/>
    <w:rsid w:val="008563BF"/>
    <w:rsid w:val="008568BF"/>
    <w:rsid w:val="00856C7D"/>
    <w:rsid w:val="00857291"/>
    <w:rsid w:val="00860047"/>
    <w:rsid w:val="00860305"/>
    <w:rsid w:val="0086057B"/>
    <w:rsid w:val="0086082A"/>
    <w:rsid w:val="00860D59"/>
    <w:rsid w:val="008649EE"/>
    <w:rsid w:val="00864D7F"/>
    <w:rsid w:val="0086527C"/>
    <w:rsid w:val="0086590A"/>
    <w:rsid w:val="00866755"/>
    <w:rsid w:val="008669BD"/>
    <w:rsid w:val="00867CAE"/>
    <w:rsid w:val="0087031B"/>
    <w:rsid w:val="00871AFF"/>
    <w:rsid w:val="008725A6"/>
    <w:rsid w:val="008751F4"/>
    <w:rsid w:val="008758B1"/>
    <w:rsid w:val="008765B8"/>
    <w:rsid w:val="0088049F"/>
    <w:rsid w:val="008805EE"/>
    <w:rsid w:val="00880AC0"/>
    <w:rsid w:val="00881540"/>
    <w:rsid w:val="00882073"/>
    <w:rsid w:val="00882663"/>
    <w:rsid w:val="008830D4"/>
    <w:rsid w:val="00883AAF"/>
    <w:rsid w:val="008841CF"/>
    <w:rsid w:val="00884381"/>
    <w:rsid w:val="00884A9D"/>
    <w:rsid w:val="00884C29"/>
    <w:rsid w:val="00887255"/>
    <w:rsid w:val="00887A7F"/>
    <w:rsid w:val="00887C52"/>
    <w:rsid w:val="0089046C"/>
    <w:rsid w:val="00890D41"/>
    <w:rsid w:val="00891401"/>
    <w:rsid w:val="00891988"/>
    <w:rsid w:val="008920E8"/>
    <w:rsid w:val="00892655"/>
    <w:rsid w:val="00892A13"/>
    <w:rsid w:val="008957D9"/>
    <w:rsid w:val="00895BA7"/>
    <w:rsid w:val="00896551"/>
    <w:rsid w:val="00896C35"/>
    <w:rsid w:val="0089727C"/>
    <w:rsid w:val="00897BA9"/>
    <w:rsid w:val="00897DE6"/>
    <w:rsid w:val="008A04DA"/>
    <w:rsid w:val="008A0E69"/>
    <w:rsid w:val="008A12C4"/>
    <w:rsid w:val="008A1926"/>
    <w:rsid w:val="008A1B50"/>
    <w:rsid w:val="008A2247"/>
    <w:rsid w:val="008A2D57"/>
    <w:rsid w:val="008A4756"/>
    <w:rsid w:val="008A4B9E"/>
    <w:rsid w:val="008A555D"/>
    <w:rsid w:val="008A58C2"/>
    <w:rsid w:val="008A7333"/>
    <w:rsid w:val="008B01EA"/>
    <w:rsid w:val="008B12AC"/>
    <w:rsid w:val="008B1CED"/>
    <w:rsid w:val="008B257D"/>
    <w:rsid w:val="008B3C0C"/>
    <w:rsid w:val="008B426B"/>
    <w:rsid w:val="008B45F1"/>
    <w:rsid w:val="008B52CD"/>
    <w:rsid w:val="008B5595"/>
    <w:rsid w:val="008B5600"/>
    <w:rsid w:val="008C08F4"/>
    <w:rsid w:val="008C0F89"/>
    <w:rsid w:val="008C1320"/>
    <w:rsid w:val="008C14EB"/>
    <w:rsid w:val="008C3194"/>
    <w:rsid w:val="008C320D"/>
    <w:rsid w:val="008C3572"/>
    <w:rsid w:val="008C3A6E"/>
    <w:rsid w:val="008C3B57"/>
    <w:rsid w:val="008C47EC"/>
    <w:rsid w:val="008C4CC9"/>
    <w:rsid w:val="008C5439"/>
    <w:rsid w:val="008C5A6B"/>
    <w:rsid w:val="008C5EB5"/>
    <w:rsid w:val="008C610A"/>
    <w:rsid w:val="008D04EA"/>
    <w:rsid w:val="008D05F2"/>
    <w:rsid w:val="008D1266"/>
    <w:rsid w:val="008D2D8D"/>
    <w:rsid w:val="008D33CC"/>
    <w:rsid w:val="008D3A8E"/>
    <w:rsid w:val="008D436A"/>
    <w:rsid w:val="008D46B3"/>
    <w:rsid w:val="008D4D97"/>
    <w:rsid w:val="008D570C"/>
    <w:rsid w:val="008D71DE"/>
    <w:rsid w:val="008D7D8D"/>
    <w:rsid w:val="008E0A6B"/>
    <w:rsid w:val="008E0B2A"/>
    <w:rsid w:val="008E0BA0"/>
    <w:rsid w:val="008E18B2"/>
    <w:rsid w:val="008E2421"/>
    <w:rsid w:val="008E2E07"/>
    <w:rsid w:val="008E36B7"/>
    <w:rsid w:val="008E3A26"/>
    <w:rsid w:val="008E3A46"/>
    <w:rsid w:val="008E3D26"/>
    <w:rsid w:val="008E3F79"/>
    <w:rsid w:val="008E5E47"/>
    <w:rsid w:val="008E6E3B"/>
    <w:rsid w:val="008E7C49"/>
    <w:rsid w:val="008F03AD"/>
    <w:rsid w:val="008F03E1"/>
    <w:rsid w:val="008F1334"/>
    <w:rsid w:val="008F13F4"/>
    <w:rsid w:val="008F1A49"/>
    <w:rsid w:val="008F266D"/>
    <w:rsid w:val="008F2DDE"/>
    <w:rsid w:val="008F30DE"/>
    <w:rsid w:val="008F3F46"/>
    <w:rsid w:val="008F6491"/>
    <w:rsid w:val="0090047D"/>
    <w:rsid w:val="00900CD2"/>
    <w:rsid w:val="00900E67"/>
    <w:rsid w:val="009011A7"/>
    <w:rsid w:val="0090123E"/>
    <w:rsid w:val="009014A3"/>
    <w:rsid w:val="00901772"/>
    <w:rsid w:val="00901D53"/>
    <w:rsid w:val="0090385C"/>
    <w:rsid w:val="00904A5F"/>
    <w:rsid w:val="00904F58"/>
    <w:rsid w:val="00905AC0"/>
    <w:rsid w:val="00907E0D"/>
    <w:rsid w:val="0091105B"/>
    <w:rsid w:val="009110DB"/>
    <w:rsid w:val="009119FA"/>
    <w:rsid w:val="009126C8"/>
    <w:rsid w:val="009156AD"/>
    <w:rsid w:val="009157AE"/>
    <w:rsid w:val="0091762F"/>
    <w:rsid w:val="00917E60"/>
    <w:rsid w:val="00921FA5"/>
    <w:rsid w:val="00921FA7"/>
    <w:rsid w:val="00921FBA"/>
    <w:rsid w:val="00922263"/>
    <w:rsid w:val="00923206"/>
    <w:rsid w:val="009241A1"/>
    <w:rsid w:val="00924B7A"/>
    <w:rsid w:val="00924EAA"/>
    <w:rsid w:val="0092622D"/>
    <w:rsid w:val="00926475"/>
    <w:rsid w:val="0092663A"/>
    <w:rsid w:val="009274E1"/>
    <w:rsid w:val="00927A73"/>
    <w:rsid w:val="009304FB"/>
    <w:rsid w:val="00933970"/>
    <w:rsid w:val="00933E1B"/>
    <w:rsid w:val="009341DB"/>
    <w:rsid w:val="00935175"/>
    <w:rsid w:val="00935267"/>
    <w:rsid w:val="0093570A"/>
    <w:rsid w:val="009357C3"/>
    <w:rsid w:val="009368D2"/>
    <w:rsid w:val="00936BA3"/>
    <w:rsid w:val="00937044"/>
    <w:rsid w:val="00937181"/>
    <w:rsid w:val="00937FF9"/>
    <w:rsid w:val="0094004D"/>
    <w:rsid w:val="009416FF"/>
    <w:rsid w:val="00941802"/>
    <w:rsid w:val="00941901"/>
    <w:rsid w:val="0094197D"/>
    <w:rsid w:val="00942B87"/>
    <w:rsid w:val="0094438D"/>
    <w:rsid w:val="00944B63"/>
    <w:rsid w:val="00944C48"/>
    <w:rsid w:val="0094521A"/>
    <w:rsid w:val="00945ADB"/>
    <w:rsid w:val="0094656B"/>
    <w:rsid w:val="00946738"/>
    <w:rsid w:val="00946AEF"/>
    <w:rsid w:val="00946BEB"/>
    <w:rsid w:val="0094743C"/>
    <w:rsid w:val="009503BC"/>
    <w:rsid w:val="0095082D"/>
    <w:rsid w:val="009515E9"/>
    <w:rsid w:val="009520A8"/>
    <w:rsid w:val="00952583"/>
    <w:rsid w:val="009535FF"/>
    <w:rsid w:val="00953A78"/>
    <w:rsid w:val="00954761"/>
    <w:rsid w:val="00954947"/>
    <w:rsid w:val="00955592"/>
    <w:rsid w:val="009559A1"/>
    <w:rsid w:val="00957BEE"/>
    <w:rsid w:val="00957D9D"/>
    <w:rsid w:val="00960B5E"/>
    <w:rsid w:val="00961650"/>
    <w:rsid w:val="00963A05"/>
    <w:rsid w:val="00963AF4"/>
    <w:rsid w:val="0096519D"/>
    <w:rsid w:val="00965453"/>
    <w:rsid w:val="009670EA"/>
    <w:rsid w:val="009671C6"/>
    <w:rsid w:val="00967D06"/>
    <w:rsid w:val="00970BE3"/>
    <w:rsid w:val="00970F3A"/>
    <w:rsid w:val="00971234"/>
    <w:rsid w:val="00972094"/>
    <w:rsid w:val="00972B34"/>
    <w:rsid w:val="009732AA"/>
    <w:rsid w:val="00973F17"/>
    <w:rsid w:val="00975875"/>
    <w:rsid w:val="00975CB9"/>
    <w:rsid w:val="00976E2A"/>
    <w:rsid w:val="00977CB8"/>
    <w:rsid w:val="00982085"/>
    <w:rsid w:val="009821C4"/>
    <w:rsid w:val="0098261C"/>
    <w:rsid w:val="0098308F"/>
    <w:rsid w:val="00983C32"/>
    <w:rsid w:val="00985CD0"/>
    <w:rsid w:val="00986815"/>
    <w:rsid w:val="009870B0"/>
    <w:rsid w:val="009872D4"/>
    <w:rsid w:val="00987965"/>
    <w:rsid w:val="00987E2D"/>
    <w:rsid w:val="009903D7"/>
    <w:rsid w:val="009905C1"/>
    <w:rsid w:val="00990CE2"/>
    <w:rsid w:val="00991193"/>
    <w:rsid w:val="00991820"/>
    <w:rsid w:val="0099343F"/>
    <w:rsid w:val="00993DDA"/>
    <w:rsid w:val="0099533E"/>
    <w:rsid w:val="0099579E"/>
    <w:rsid w:val="00995FA8"/>
    <w:rsid w:val="00996648"/>
    <w:rsid w:val="009969D1"/>
    <w:rsid w:val="00996E19"/>
    <w:rsid w:val="009971ED"/>
    <w:rsid w:val="009A0257"/>
    <w:rsid w:val="009A11D9"/>
    <w:rsid w:val="009A3FFE"/>
    <w:rsid w:val="009A4AC9"/>
    <w:rsid w:val="009A4C39"/>
    <w:rsid w:val="009A537D"/>
    <w:rsid w:val="009A579C"/>
    <w:rsid w:val="009A5958"/>
    <w:rsid w:val="009A5E2A"/>
    <w:rsid w:val="009A72BD"/>
    <w:rsid w:val="009A7D8B"/>
    <w:rsid w:val="009B025D"/>
    <w:rsid w:val="009B0BD8"/>
    <w:rsid w:val="009B1218"/>
    <w:rsid w:val="009B191A"/>
    <w:rsid w:val="009B2044"/>
    <w:rsid w:val="009B2ECB"/>
    <w:rsid w:val="009B52B1"/>
    <w:rsid w:val="009B56CD"/>
    <w:rsid w:val="009B5970"/>
    <w:rsid w:val="009B6200"/>
    <w:rsid w:val="009B6480"/>
    <w:rsid w:val="009B793D"/>
    <w:rsid w:val="009C1897"/>
    <w:rsid w:val="009C18B1"/>
    <w:rsid w:val="009C1C98"/>
    <w:rsid w:val="009C1E07"/>
    <w:rsid w:val="009C2169"/>
    <w:rsid w:val="009C270D"/>
    <w:rsid w:val="009C2B55"/>
    <w:rsid w:val="009C384F"/>
    <w:rsid w:val="009C3F28"/>
    <w:rsid w:val="009C3F6A"/>
    <w:rsid w:val="009C5256"/>
    <w:rsid w:val="009C6977"/>
    <w:rsid w:val="009D1765"/>
    <w:rsid w:val="009D1AB9"/>
    <w:rsid w:val="009D212E"/>
    <w:rsid w:val="009D286A"/>
    <w:rsid w:val="009D2C48"/>
    <w:rsid w:val="009D4344"/>
    <w:rsid w:val="009D4697"/>
    <w:rsid w:val="009D54BB"/>
    <w:rsid w:val="009D5F73"/>
    <w:rsid w:val="009D67A1"/>
    <w:rsid w:val="009D780D"/>
    <w:rsid w:val="009D7A44"/>
    <w:rsid w:val="009E0882"/>
    <w:rsid w:val="009E1564"/>
    <w:rsid w:val="009E219A"/>
    <w:rsid w:val="009E21D6"/>
    <w:rsid w:val="009E38A7"/>
    <w:rsid w:val="009E3B0E"/>
    <w:rsid w:val="009E4368"/>
    <w:rsid w:val="009E6779"/>
    <w:rsid w:val="009E68EA"/>
    <w:rsid w:val="009E7918"/>
    <w:rsid w:val="009F00FB"/>
    <w:rsid w:val="009F0A4F"/>
    <w:rsid w:val="009F125C"/>
    <w:rsid w:val="009F13AB"/>
    <w:rsid w:val="009F213F"/>
    <w:rsid w:val="009F3068"/>
    <w:rsid w:val="009F352D"/>
    <w:rsid w:val="009F3737"/>
    <w:rsid w:val="009F3DBC"/>
    <w:rsid w:val="009F4C9B"/>
    <w:rsid w:val="009F4E68"/>
    <w:rsid w:val="009F509B"/>
    <w:rsid w:val="009F5110"/>
    <w:rsid w:val="009F545B"/>
    <w:rsid w:val="009F682C"/>
    <w:rsid w:val="009F70F6"/>
    <w:rsid w:val="009F78AD"/>
    <w:rsid w:val="009F7EB5"/>
    <w:rsid w:val="00A016BD"/>
    <w:rsid w:val="00A02C57"/>
    <w:rsid w:val="00A03EA2"/>
    <w:rsid w:val="00A0404E"/>
    <w:rsid w:val="00A04AD7"/>
    <w:rsid w:val="00A060F5"/>
    <w:rsid w:val="00A076AC"/>
    <w:rsid w:val="00A10558"/>
    <w:rsid w:val="00A10C61"/>
    <w:rsid w:val="00A12895"/>
    <w:rsid w:val="00A145AD"/>
    <w:rsid w:val="00A14E3B"/>
    <w:rsid w:val="00A15A04"/>
    <w:rsid w:val="00A15A41"/>
    <w:rsid w:val="00A15BB9"/>
    <w:rsid w:val="00A16B01"/>
    <w:rsid w:val="00A175E7"/>
    <w:rsid w:val="00A17A15"/>
    <w:rsid w:val="00A205C3"/>
    <w:rsid w:val="00A20BA4"/>
    <w:rsid w:val="00A2197A"/>
    <w:rsid w:val="00A21BC8"/>
    <w:rsid w:val="00A21D1E"/>
    <w:rsid w:val="00A22127"/>
    <w:rsid w:val="00A239C1"/>
    <w:rsid w:val="00A240B5"/>
    <w:rsid w:val="00A24D27"/>
    <w:rsid w:val="00A24F58"/>
    <w:rsid w:val="00A2503D"/>
    <w:rsid w:val="00A25FDF"/>
    <w:rsid w:val="00A27427"/>
    <w:rsid w:val="00A27B44"/>
    <w:rsid w:val="00A301C0"/>
    <w:rsid w:val="00A3094C"/>
    <w:rsid w:val="00A3128B"/>
    <w:rsid w:val="00A315CC"/>
    <w:rsid w:val="00A3273F"/>
    <w:rsid w:val="00A34464"/>
    <w:rsid w:val="00A34531"/>
    <w:rsid w:val="00A34903"/>
    <w:rsid w:val="00A34FAE"/>
    <w:rsid w:val="00A36441"/>
    <w:rsid w:val="00A3762A"/>
    <w:rsid w:val="00A3791B"/>
    <w:rsid w:val="00A37EBE"/>
    <w:rsid w:val="00A40AEC"/>
    <w:rsid w:val="00A40F63"/>
    <w:rsid w:val="00A418E4"/>
    <w:rsid w:val="00A41F8A"/>
    <w:rsid w:val="00A44EAA"/>
    <w:rsid w:val="00A4570C"/>
    <w:rsid w:val="00A45DCE"/>
    <w:rsid w:val="00A46044"/>
    <w:rsid w:val="00A4679B"/>
    <w:rsid w:val="00A47612"/>
    <w:rsid w:val="00A47B70"/>
    <w:rsid w:val="00A500A1"/>
    <w:rsid w:val="00A50A88"/>
    <w:rsid w:val="00A51683"/>
    <w:rsid w:val="00A519E3"/>
    <w:rsid w:val="00A51D1A"/>
    <w:rsid w:val="00A5377B"/>
    <w:rsid w:val="00A55E72"/>
    <w:rsid w:val="00A55EE5"/>
    <w:rsid w:val="00A56EAA"/>
    <w:rsid w:val="00A575C7"/>
    <w:rsid w:val="00A57761"/>
    <w:rsid w:val="00A606C0"/>
    <w:rsid w:val="00A607EF"/>
    <w:rsid w:val="00A61A64"/>
    <w:rsid w:val="00A62230"/>
    <w:rsid w:val="00A663CC"/>
    <w:rsid w:val="00A66C32"/>
    <w:rsid w:val="00A679FE"/>
    <w:rsid w:val="00A67B93"/>
    <w:rsid w:val="00A67C34"/>
    <w:rsid w:val="00A72076"/>
    <w:rsid w:val="00A73259"/>
    <w:rsid w:val="00A7342F"/>
    <w:rsid w:val="00A754DF"/>
    <w:rsid w:val="00A75696"/>
    <w:rsid w:val="00A76679"/>
    <w:rsid w:val="00A76865"/>
    <w:rsid w:val="00A80E30"/>
    <w:rsid w:val="00A8223C"/>
    <w:rsid w:val="00A828DD"/>
    <w:rsid w:val="00A83878"/>
    <w:rsid w:val="00A83AC7"/>
    <w:rsid w:val="00A83DA8"/>
    <w:rsid w:val="00A841BA"/>
    <w:rsid w:val="00A847D2"/>
    <w:rsid w:val="00A85DE1"/>
    <w:rsid w:val="00A865A5"/>
    <w:rsid w:val="00A8669E"/>
    <w:rsid w:val="00A86D6D"/>
    <w:rsid w:val="00A87F6B"/>
    <w:rsid w:val="00A90D3A"/>
    <w:rsid w:val="00A91300"/>
    <w:rsid w:val="00A92AC3"/>
    <w:rsid w:val="00A93547"/>
    <w:rsid w:val="00A94C20"/>
    <w:rsid w:val="00A9600D"/>
    <w:rsid w:val="00A969AD"/>
    <w:rsid w:val="00A977B2"/>
    <w:rsid w:val="00AA0AD0"/>
    <w:rsid w:val="00AA10E9"/>
    <w:rsid w:val="00AA11DF"/>
    <w:rsid w:val="00AA2482"/>
    <w:rsid w:val="00AA280A"/>
    <w:rsid w:val="00AA2F82"/>
    <w:rsid w:val="00AA2FEF"/>
    <w:rsid w:val="00AA3F34"/>
    <w:rsid w:val="00AA4703"/>
    <w:rsid w:val="00AA682C"/>
    <w:rsid w:val="00AA6A4A"/>
    <w:rsid w:val="00AA76F9"/>
    <w:rsid w:val="00AA778C"/>
    <w:rsid w:val="00AA7A04"/>
    <w:rsid w:val="00AA7D0F"/>
    <w:rsid w:val="00AB0ED5"/>
    <w:rsid w:val="00AB18E3"/>
    <w:rsid w:val="00AB1DD7"/>
    <w:rsid w:val="00AB3B84"/>
    <w:rsid w:val="00AB4B67"/>
    <w:rsid w:val="00AB5A41"/>
    <w:rsid w:val="00AB5CA9"/>
    <w:rsid w:val="00AB6359"/>
    <w:rsid w:val="00AB6C6F"/>
    <w:rsid w:val="00AB73D0"/>
    <w:rsid w:val="00AC1D06"/>
    <w:rsid w:val="00AC2B23"/>
    <w:rsid w:val="00AC3089"/>
    <w:rsid w:val="00AC388D"/>
    <w:rsid w:val="00AC3AF2"/>
    <w:rsid w:val="00AC51AD"/>
    <w:rsid w:val="00AC5436"/>
    <w:rsid w:val="00AC5915"/>
    <w:rsid w:val="00AC5B67"/>
    <w:rsid w:val="00AD036C"/>
    <w:rsid w:val="00AD06F1"/>
    <w:rsid w:val="00AD392C"/>
    <w:rsid w:val="00AD5669"/>
    <w:rsid w:val="00AD5CEE"/>
    <w:rsid w:val="00AD64E6"/>
    <w:rsid w:val="00AD65ED"/>
    <w:rsid w:val="00AD6D2A"/>
    <w:rsid w:val="00AE02D5"/>
    <w:rsid w:val="00AE0589"/>
    <w:rsid w:val="00AE0A17"/>
    <w:rsid w:val="00AE1CFF"/>
    <w:rsid w:val="00AE24AB"/>
    <w:rsid w:val="00AE2ECD"/>
    <w:rsid w:val="00AE35A2"/>
    <w:rsid w:val="00AE5EDE"/>
    <w:rsid w:val="00AE67A9"/>
    <w:rsid w:val="00AE6F7C"/>
    <w:rsid w:val="00AE7355"/>
    <w:rsid w:val="00AE74A1"/>
    <w:rsid w:val="00AF0885"/>
    <w:rsid w:val="00AF1831"/>
    <w:rsid w:val="00AF1DF2"/>
    <w:rsid w:val="00AF2963"/>
    <w:rsid w:val="00AF29A5"/>
    <w:rsid w:val="00AF3907"/>
    <w:rsid w:val="00AF3D3E"/>
    <w:rsid w:val="00AF4886"/>
    <w:rsid w:val="00AF4CEF"/>
    <w:rsid w:val="00AF644D"/>
    <w:rsid w:val="00AF655B"/>
    <w:rsid w:val="00AF6561"/>
    <w:rsid w:val="00AF6565"/>
    <w:rsid w:val="00AF716D"/>
    <w:rsid w:val="00B01261"/>
    <w:rsid w:val="00B018D6"/>
    <w:rsid w:val="00B01908"/>
    <w:rsid w:val="00B0206F"/>
    <w:rsid w:val="00B041C0"/>
    <w:rsid w:val="00B058FC"/>
    <w:rsid w:val="00B05ABC"/>
    <w:rsid w:val="00B0628E"/>
    <w:rsid w:val="00B06AA5"/>
    <w:rsid w:val="00B07175"/>
    <w:rsid w:val="00B07554"/>
    <w:rsid w:val="00B07C02"/>
    <w:rsid w:val="00B07C30"/>
    <w:rsid w:val="00B10082"/>
    <w:rsid w:val="00B103E0"/>
    <w:rsid w:val="00B10418"/>
    <w:rsid w:val="00B108B9"/>
    <w:rsid w:val="00B110DB"/>
    <w:rsid w:val="00B11410"/>
    <w:rsid w:val="00B12BDB"/>
    <w:rsid w:val="00B13CBA"/>
    <w:rsid w:val="00B14B04"/>
    <w:rsid w:val="00B14E72"/>
    <w:rsid w:val="00B160E1"/>
    <w:rsid w:val="00B162BC"/>
    <w:rsid w:val="00B171C2"/>
    <w:rsid w:val="00B176EF"/>
    <w:rsid w:val="00B17BD4"/>
    <w:rsid w:val="00B17FB0"/>
    <w:rsid w:val="00B21535"/>
    <w:rsid w:val="00B21BFB"/>
    <w:rsid w:val="00B226D5"/>
    <w:rsid w:val="00B22A56"/>
    <w:rsid w:val="00B23DFE"/>
    <w:rsid w:val="00B24019"/>
    <w:rsid w:val="00B240A7"/>
    <w:rsid w:val="00B2421D"/>
    <w:rsid w:val="00B2493C"/>
    <w:rsid w:val="00B24D57"/>
    <w:rsid w:val="00B24E02"/>
    <w:rsid w:val="00B25D39"/>
    <w:rsid w:val="00B25D67"/>
    <w:rsid w:val="00B27345"/>
    <w:rsid w:val="00B3051A"/>
    <w:rsid w:val="00B3138B"/>
    <w:rsid w:val="00B31D76"/>
    <w:rsid w:val="00B329FF"/>
    <w:rsid w:val="00B33572"/>
    <w:rsid w:val="00B336B8"/>
    <w:rsid w:val="00B33CB4"/>
    <w:rsid w:val="00B3556A"/>
    <w:rsid w:val="00B35834"/>
    <w:rsid w:val="00B3753C"/>
    <w:rsid w:val="00B3767E"/>
    <w:rsid w:val="00B3782A"/>
    <w:rsid w:val="00B414FE"/>
    <w:rsid w:val="00B4186E"/>
    <w:rsid w:val="00B42B34"/>
    <w:rsid w:val="00B430C6"/>
    <w:rsid w:val="00B45348"/>
    <w:rsid w:val="00B458A8"/>
    <w:rsid w:val="00B46EF1"/>
    <w:rsid w:val="00B47E4C"/>
    <w:rsid w:val="00B50604"/>
    <w:rsid w:val="00B5176B"/>
    <w:rsid w:val="00B51E30"/>
    <w:rsid w:val="00B53753"/>
    <w:rsid w:val="00B548F3"/>
    <w:rsid w:val="00B54CA2"/>
    <w:rsid w:val="00B56D67"/>
    <w:rsid w:val="00B56ECE"/>
    <w:rsid w:val="00B61E98"/>
    <w:rsid w:val="00B6328C"/>
    <w:rsid w:val="00B63643"/>
    <w:rsid w:val="00B639E1"/>
    <w:rsid w:val="00B6688B"/>
    <w:rsid w:val="00B6794F"/>
    <w:rsid w:val="00B724CA"/>
    <w:rsid w:val="00B72CB6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1809"/>
    <w:rsid w:val="00B82151"/>
    <w:rsid w:val="00B83DDF"/>
    <w:rsid w:val="00B84138"/>
    <w:rsid w:val="00B847E9"/>
    <w:rsid w:val="00B85557"/>
    <w:rsid w:val="00B876DC"/>
    <w:rsid w:val="00B9017E"/>
    <w:rsid w:val="00B90F5A"/>
    <w:rsid w:val="00B915D3"/>
    <w:rsid w:val="00B9165A"/>
    <w:rsid w:val="00B93912"/>
    <w:rsid w:val="00B939F9"/>
    <w:rsid w:val="00B93B8E"/>
    <w:rsid w:val="00B95CD8"/>
    <w:rsid w:val="00B960EA"/>
    <w:rsid w:val="00B96259"/>
    <w:rsid w:val="00B96B7E"/>
    <w:rsid w:val="00B977B3"/>
    <w:rsid w:val="00B97926"/>
    <w:rsid w:val="00BA077E"/>
    <w:rsid w:val="00BA111B"/>
    <w:rsid w:val="00BA1260"/>
    <w:rsid w:val="00BA13F6"/>
    <w:rsid w:val="00BA1620"/>
    <w:rsid w:val="00BA162E"/>
    <w:rsid w:val="00BA209C"/>
    <w:rsid w:val="00BA2FCE"/>
    <w:rsid w:val="00BA32FC"/>
    <w:rsid w:val="00BA3818"/>
    <w:rsid w:val="00BA531D"/>
    <w:rsid w:val="00BA53B7"/>
    <w:rsid w:val="00BA58B3"/>
    <w:rsid w:val="00BA65DD"/>
    <w:rsid w:val="00BA689F"/>
    <w:rsid w:val="00BA6E17"/>
    <w:rsid w:val="00BA6EE8"/>
    <w:rsid w:val="00BA6F19"/>
    <w:rsid w:val="00BA7682"/>
    <w:rsid w:val="00BB1BB1"/>
    <w:rsid w:val="00BB1D47"/>
    <w:rsid w:val="00BB2734"/>
    <w:rsid w:val="00BB34B8"/>
    <w:rsid w:val="00BB4B54"/>
    <w:rsid w:val="00BB6546"/>
    <w:rsid w:val="00BB7E55"/>
    <w:rsid w:val="00BC04C6"/>
    <w:rsid w:val="00BC0E25"/>
    <w:rsid w:val="00BC21B9"/>
    <w:rsid w:val="00BC2234"/>
    <w:rsid w:val="00BC2CB6"/>
    <w:rsid w:val="00BC2EB1"/>
    <w:rsid w:val="00BC31BF"/>
    <w:rsid w:val="00BC33C3"/>
    <w:rsid w:val="00BC3D1E"/>
    <w:rsid w:val="00BC561F"/>
    <w:rsid w:val="00BC614B"/>
    <w:rsid w:val="00BC68AA"/>
    <w:rsid w:val="00BC68BE"/>
    <w:rsid w:val="00BC753D"/>
    <w:rsid w:val="00BD0464"/>
    <w:rsid w:val="00BD13B5"/>
    <w:rsid w:val="00BD1655"/>
    <w:rsid w:val="00BD1A1A"/>
    <w:rsid w:val="00BD3041"/>
    <w:rsid w:val="00BD304A"/>
    <w:rsid w:val="00BD4970"/>
    <w:rsid w:val="00BD5483"/>
    <w:rsid w:val="00BD5A81"/>
    <w:rsid w:val="00BD66CF"/>
    <w:rsid w:val="00BE0C35"/>
    <w:rsid w:val="00BE3CD6"/>
    <w:rsid w:val="00BE542D"/>
    <w:rsid w:val="00BE5C9C"/>
    <w:rsid w:val="00BE649D"/>
    <w:rsid w:val="00BE762C"/>
    <w:rsid w:val="00BE7780"/>
    <w:rsid w:val="00BE7B64"/>
    <w:rsid w:val="00BF27F9"/>
    <w:rsid w:val="00BF359E"/>
    <w:rsid w:val="00BF5779"/>
    <w:rsid w:val="00C03D94"/>
    <w:rsid w:val="00C0402D"/>
    <w:rsid w:val="00C0459C"/>
    <w:rsid w:val="00C045D1"/>
    <w:rsid w:val="00C0518B"/>
    <w:rsid w:val="00C05A51"/>
    <w:rsid w:val="00C063C3"/>
    <w:rsid w:val="00C069FB"/>
    <w:rsid w:val="00C06C1E"/>
    <w:rsid w:val="00C106EB"/>
    <w:rsid w:val="00C11127"/>
    <w:rsid w:val="00C114D7"/>
    <w:rsid w:val="00C130C1"/>
    <w:rsid w:val="00C1334A"/>
    <w:rsid w:val="00C17642"/>
    <w:rsid w:val="00C176B0"/>
    <w:rsid w:val="00C17C90"/>
    <w:rsid w:val="00C22445"/>
    <w:rsid w:val="00C22BE7"/>
    <w:rsid w:val="00C23590"/>
    <w:rsid w:val="00C23D04"/>
    <w:rsid w:val="00C254CB"/>
    <w:rsid w:val="00C25C04"/>
    <w:rsid w:val="00C262C9"/>
    <w:rsid w:val="00C2635D"/>
    <w:rsid w:val="00C27C14"/>
    <w:rsid w:val="00C27F67"/>
    <w:rsid w:val="00C27F88"/>
    <w:rsid w:val="00C30204"/>
    <w:rsid w:val="00C30D19"/>
    <w:rsid w:val="00C310CB"/>
    <w:rsid w:val="00C31504"/>
    <w:rsid w:val="00C31D33"/>
    <w:rsid w:val="00C325BC"/>
    <w:rsid w:val="00C3561F"/>
    <w:rsid w:val="00C36637"/>
    <w:rsid w:val="00C40686"/>
    <w:rsid w:val="00C40D6E"/>
    <w:rsid w:val="00C40E18"/>
    <w:rsid w:val="00C4143D"/>
    <w:rsid w:val="00C41983"/>
    <w:rsid w:val="00C423B5"/>
    <w:rsid w:val="00C4281E"/>
    <w:rsid w:val="00C42FB7"/>
    <w:rsid w:val="00C443C9"/>
    <w:rsid w:val="00C443D9"/>
    <w:rsid w:val="00C4482F"/>
    <w:rsid w:val="00C4487D"/>
    <w:rsid w:val="00C44A2C"/>
    <w:rsid w:val="00C44C05"/>
    <w:rsid w:val="00C46492"/>
    <w:rsid w:val="00C466A6"/>
    <w:rsid w:val="00C46CB3"/>
    <w:rsid w:val="00C47AEC"/>
    <w:rsid w:val="00C50896"/>
    <w:rsid w:val="00C521FA"/>
    <w:rsid w:val="00C522AC"/>
    <w:rsid w:val="00C531DD"/>
    <w:rsid w:val="00C5325E"/>
    <w:rsid w:val="00C53DDD"/>
    <w:rsid w:val="00C543FC"/>
    <w:rsid w:val="00C54D82"/>
    <w:rsid w:val="00C550B6"/>
    <w:rsid w:val="00C55D30"/>
    <w:rsid w:val="00C55DBE"/>
    <w:rsid w:val="00C57CF7"/>
    <w:rsid w:val="00C57D80"/>
    <w:rsid w:val="00C602DC"/>
    <w:rsid w:val="00C60E6A"/>
    <w:rsid w:val="00C618C3"/>
    <w:rsid w:val="00C61B00"/>
    <w:rsid w:val="00C61D31"/>
    <w:rsid w:val="00C629F9"/>
    <w:rsid w:val="00C6389B"/>
    <w:rsid w:val="00C6496E"/>
    <w:rsid w:val="00C64BA4"/>
    <w:rsid w:val="00C65C67"/>
    <w:rsid w:val="00C6688E"/>
    <w:rsid w:val="00C67705"/>
    <w:rsid w:val="00C6787D"/>
    <w:rsid w:val="00C67A04"/>
    <w:rsid w:val="00C70391"/>
    <w:rsid w:val="00C70B6B"/>
    <w:rsid w:val="00C715AA"/>
    <w:rsid w:val="00C72385"/>
    <w:rsid w:val="00C72C23"/>
    <w:rsid w:val="00C72DB2"/>
    <w:rsid w:val="00C76265"/>
    <w:rsid w:val="00C76689"/>
    <w:rsid w:val="00C77BCE"/>
    <w:rsid w:val="00C80270"/>
    <w:rsid w:val="00C80CF8"/>
    <w:rsid w:val="00C82CAC"/>
    <w:rsid w:val="00C83F71"/>
    <w:rsid w:val="00C8420E"/>
    <w:rsid w:val="00C84E04"/>
    <w:rsid w:val="00C8517C"/>
    <w:rsid w:val="00C865A4"/>
    <w:rsid w:val="00C86BD9"/>
    <w:rsid w:val="00C87966"/>
    <w:rsid w:val="00C90C02"/>
    <w:rsid w:val="00C90C9F"/>
    <w:rsid w:val="00C91B6F"/>
    <w:rsid w:val="00C91F4B"/>
    <w:rsid w:val="00C92005"/>
    <w:rsid w:val="00C92486"/>
    <w:rsid w:val="00C9483C"/>
    <w:rsid w:val="00C94C89"/>
    <w:rsid w:val="00C95E35"/>
    <w:rsid w:val="00C97007"/>
    <w:rsid w:val="00C97FC3"/>
    <w:rsid w:val="00CA0222"/>
    <w:rsid w:val="00CA05C9"/>
    <w:rsid w:val="00CA0EBD"/>
    <w:rsid w:val="00CA1B06"/>
    <w:rsid w:val="00CA1D2F"/>
    <w:rsid w:val="00CA1E07"/>
    <w:rsid w:val="00CA1EA2"/>
    <w:rsid w:val="00CA25AB"/>
    <w:rsid w:val="00CA38B5"/>
    <w:rsid w:val="00CA3A57"/>
    <w:rsid w:val="00CA4A6A"/>
    <w:rsid w:val="00CA5A4D"/>
    <w:rsid w:val="00CA665D"/>
    <w:rsid w:val="00CA69D0"/>
    <w:rsid w:val="00CA7517"/>
    <w:rsid w:val="00CA752E"/>
    <w:rsid w:val="00CA7B8B"/>
    <w:rsid w:val="00CA7E1E"/>
    <w:rsid w:val="00CB06CA"/>
    <w:rsid w:val="00CB0C53"/>
    <w:rsid w:val="00CB11E2"/>
    <w:rsid w:val="00CB125F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52A0"/>
    <w:rsid w:val="00CB6BF5"/>
    <w:rsid w:val="00CB7D78"/>
    <w:rsid w:val="00CC02F6"/>
    <w:rsid w:val="00CC04FD"/>
    <w:rsid w:val="00CC08B7"/>
    <w:rsid w:val="00CC09C6"/>
    <w:rsid w:val="00CC0A86"/>
    <w:rsid w:val="00CC13FF"/>
    <w:rsid w:val="00CC246A"/>
    <w:rsid w:val="00CC4244"/>
    <w:rsid w:val="00CC51E4"/>
    <w:rsid w:val="00CC5761"/>
    <w:rsid w:val="00CC6E59"/>
    <w:rsid w:val="00CC743F"/>
    <w:rsid w:val="00CC7869"/>
    <w:rsid w:val="00CC7ACE"/>
    <w:rsid w:val="00CD0B3C"/>
    <w:rsid w:val="00CD1140"/>
    <w:rsid w:val="00CD1435"/>
    <w:rsid w:val="00CD1DBA"/>
    <w:rsid w:val="00CD2AAC"/>
    <w:rsid w:val="00CD2F88"/>
    <w:rsid w:val="00CD3A92"/>
    <w:rsid w:val="00CD3ADC"/>
    <w:rsid w:val="00CD3FFB"/>
    <w:rsid w:val="00CD5CCB"/>
    <w:rsid w:val="00CD5FE0"/>
    <w:rsid w:val="00CD65E1"/>
    <w:rsid w:val="00CD6DEE"/>
    <w:rsid w:val="00CD7553"/>
    <w:rsid w:val="00CD7B40"/>
    <w:rsid w:val="00CE0A9B"/>
    <w:rsid w:val="00CE163B"/>
    <w:rsid w:val="00CE1673"/>
    <w:rsid w:val="00CE194B"/>
    <w:rsid w:val="00CE2245"/>
    <w:rsid w:val="00CE2BDC"/>
    <w:rsid w:val="00CE3E4C"/>
    <w:rsid w:val="00CE43F9"/>
    <w:rsid w:val="00CE4DBA"/>
    <w:rsid w:val="00CE5E39"/>
    <w:rsid w:val="00CE7C91"/>
    <w:rsid w:val="00CF0A0F"/>
    <w:rsid w:val="00CF11BE"/>
    <w:rsid w:val="00CF149D"/>
    <w:rsid w:val="00CF37EA"/>
    <w:rsid w:val="00CF3BBA"/>
    <w:rsid w:val="00CF420B"/>
    <w:rsid w:val="00CF4264"/>
    <w:rsid w:val="00CF58B2"/>
    <w:rsid w:val="00CF6675"/>
    <w:rsid w:val="00CF6DB3"/>
    <w:rsid w:val="00CF70E3"/>
    <w:rsid w:val="00CF7A34"/>
    <w:rsid w:val="00D001C3"/>
    <w:rsid w:val="00D00642"/>
    <w:rsid w:val="00D00DEC"/>
    <w:rsid w:val="00D01CBB"/>
    <w:rsid w:val="00D03339"/>
    <w:rsid w:val="00D03972"/>
    <w:rsid w:val="00D041D2"/>
    <w:rsid w:val="00D06A3A"/>
    <w:rsid w:val="00D0703C"/>
    <w:rsid w:val="00D0723F"/>
    <w:rsid w:val="00D0725F"/>
    <w:rsid w:val="00D07EE6"/>
    <w:rsid w:val="00D1290D"/>
    <w:rsid w:val="00D12B30"/>
    <w:rsid w:val="00D143AF"/>
    <w:rsid w:val="00D14411"/>
    <w:rsid w:val="00D14FC7"/>
    <w:rsid w:val="00D155C1"/>
    <w:rsid w:val="00D15EA8"/>
    <w:rsid w:val="00D1639A"/>
    <w:rsid w:val="00D171E8"/>
    <w:rsid w:val="00D17AE5"/>
    <w:rsid w:val="00D2037C"/>
    <w:rsid w:val="00D2057B"/>
    <w:rsid w:val="00D20A5D"/>
    <w:rsid w:val="00D21CD8"/>
    <w:rsid w:val="00D21DA4"/>
    <w:rsid w:val="00D21DF8"/>
    <w:rsid w:val="00D2242B"/>
    <w:rsid w:val="00D22B3F"/>
    <w:rsid w:val="00D22B82"/>
    <w:rsid w:val="00D22F1F"/>
    <w:rsid w:val="00D22FB8"/>
    <w:rsid w:val="00D234DC"/>
    <w:rsid w:val="00D23CCE"/>
    <w:rsid w:val="00D24164"/>
    <w:rsid w:val="00D257ED"/>
    <w:rsid w:val="00D26A7F"/>
    <w:rsid w:val="00D274D8"/>
    <w:rsid w:val="00D27A29"/>
    <w:rsid w:val="00D27B9D"/>
    <w:rsid w:val="00D303F4"/>
    <w:rsid w:val="00D31B7B"/>
    <w:rsid w:val="00D32563"/>
    <w:rsid w:val="00D341CC"/>
    <w:rsid w:val="00D356E2"/>
    <w:rsid w:val="00D35E34"/>
    <w:rsid w:val="00D36CD6"/>
    <w:rsid w:val="00D36F92"/>
    <w:rsid w:val="00D374FC"/>
    <w:rsid w:val="00D40C12"/>
    <w:rsid w:val="00D41175"/>
    <w:rsid w:val="00D41958"/>
    <w:rsid w:val="00D41B08"/>
    <w:rsid w:val="00D440EC"/>
    <w:rsid w:val="00D441BD"/>
    <w:rsid w:val="00D458EB"/>
    <w:rsid w:val="00D45F18"/>
    <w:rsid w:val="00D469C8"/>
    <w:rsid w:val="00D46D79"/>
    <w:rsid w:val="00D511E4"/>
    <w:rsid w:val="00D51DFA"/>
    <w:rsid w:val="00D51E2B"/>
    <w:rsid w:val="00D54098"/>
    <w:rsid w:val="00D54106"/>
    <w:rsid w:val="00D54958"/>
    <w:rsid w:val="00D5500F"/>
    <w:rsid w:val="00D5558B"/>
    <w:rsid w:val="00D56588"/>
    <w:rsid w:val="00D60B87"/>
    <w:rsid w:val="00D619DA"/>
    <w:rsid w:val="00D61BBB"/>
    <w:rsid w:val="00D61D69"/>
    <w:rsid w:val="00D61F94"/>
    <w:rsid w:val="00D6306B"/>
    <w:rsid w:val="00D64502"/>
    <w:rsid w:val="00D66C26"/>
    <w:rsid w:val="00D678C6"/>
    <w:rsid w:val="00D67CCD"/>
    <w:rsid w:val="00D70C90"/>
    <w:rsid w:val="00D71592"/>
    <w:rsid w:val="00D732C2"/>
    <w:rsid w:val="00D74546"/>
    <w:rsid w:val="00D74912"/>
    <w:rsid w:val="00D75C6D"/>
    <w:rsid w:val="00D7787B"/>
    <w:rsid w:val="00D77FA4"/>
    <w:rsid w:val="00D802E8"/>
    <w:rsid w:val="00D8041C"/>
    <w:rsid w:val="00D804D7"/>
    <w:rsid w:val="00D809B4"/>
    <w:rsid w:val="00D80EEF"/>
    <w:rsid w:val="00D8154A"/>
    <w:rsid w:val="00D82024"/>
    <w:rsid w:val="00D835A5"/>
    <w:rsid w:val="00D835FF"/>
    <w:rsid w:val="00D83AF7"/>
    <w:rsid w:val="00D83C9C"/>
    <w:rsid w:val="00D84DE5"/>
    <w:rsid w:val="00D853F6"/>
    <w:rsid w:val="00D855DE"/>
    <w:rsid w:val="00D85837"/>
    <w:rsid w:val="00D8687F"/>
    <w:rsid w:val="00D86E95"/>
    <w:rsid w:val="00D913E3"/>
    <w:rsid w:val="00D91464"/>
    <w:rsid w:val="00D91B54"/>
    <w:rsid w:val="00D921EB"/>
    <w:rsid w:val="00D92BAA"/>
    <w:rsid w:val="00D9359A"/>
    <w:rsid w:val="00D93865"/>
    <w:rsid w:val="00D93D9E"/>
    <w:rsid w:val="00D96225"/>
    <w:rsid w:val="00DA0CB2"/>
    <w:rsid w:val="00DA194B"/>
    <w:rsid w:val="00DA3F89"/>
    <w:rsid w:val="00DA478F"/>
    <w:rsid w:val="00DA4A69"/>
    <w:rsid w:val="00DA7EF5"/>
    <w:rsid w:val="00DB0A16"/>
    <w:rsid w:val="00DB0A68"/>
    <w:rsid w:val="00DB0DF8"/>
    <w:rsid w:val="00DB1D96"/>
    <w:rsid w:val="00DB1F1A"/>
    <w:rsid w:val="00DB3151"/>
    <w:rsid w:val="00DB4129"/>
    <w:rsid w:val="00DB4A83"/>
    <w:rsid w:val="00DB6124"/>
    <w:rsid w:val="00DB758E"/>
    <w:rsid w:val="00DC0ABC"/>
    <w:rsid w:val="00DC1089"/>
    <w:rsid w:val="00DC294A"/>
    <w:rsid w:val="00DC31FA"/>
    <w:rsid w:val="00DC393F"/>
    <w:rsid w:val="00DC4074"/>
    <w:rsid w:val="00DC4A73"/>
    <w:rsid w:val="00DC4FEF"/>
    <w:rsid w:val="00DC65AB"/>
    <w:rsid w:val="00DC6D80"/>
    <w:rsid w:val="00DC7AF8"/>
    <w:rsid w:val="00DD26CF"/>
    <w:rsid w:val="00DD29BC"/>
    <w:rsid w:val="00DD2F97"/>
    <w:rsid w:val="00DD3644"/>
    <w:rsid w:val="00DD3A3C"/>
    <w:rsid w:val="00DD4BFF"/>
    <w:rsid w:val="00DD5950"/>
    <w:rsid w:val="00DD60EA"/>
    <w:rsid w:val="00DD72C3"/>
    <w:rsid w:val="00DD7DAC"/>
    <w:rsid w:val="00DE017D"/>
    <w:rsid w:val="00DE0806"/>
    <w:rsid w:val="00DE2569"/>
    <w:rsid w:val="00DE38A2"/>
    <w:rsid w:val="00DE38FB"/>
    <w:rsid w:val="00DE4B39"/>
    <w:rsid w:val="00DE52EF"/>
    <w:rsid w:val="00DE5C60"/>
    <w:rsid w:val="00DE70A0"/>
    <w:rsid w:val="00DE7502"/>
    <w:rsid w:val="00DE78E7"/>
    <w:rsid w:val="00DF0DCE"/>
    <w:rsid w:val="00DF18E4"/>
    <w:rsid w:val="00DF2FC8"/>
    <w:rsid w:val="00DF3D36"/>
    <w:rsid w:val="00DF46DC"/>
    <w:rsid w:val="00DF5953"/>
    <w:rsid w:val="00DF5E35"/>
    <w:rsid w:val="00DF6AF3"/>
    <w:rsid w:val="00DF7520"/>
    <w:rsid w:val="00E04A25"/>
    <w:rsid w:val="00E05056"/>
    <w:rsid w:val="00E05DBE"/>
    <w:rsid w:val="00E0703C"/>
    <w:rsid w:val="00E075A1"/>
    <w:rsid w:val="00E07C80"/>
    <w:rsid w:val="00E1068E"/>
    <w:rsid w:val="00E107C7"/>
    <w:rsid w:val="00E1083E"/>
    <w:rsid w:val="00E10F77"/>
    <w:rsid w:val="00E11275"/>
    <w:rsid w:val="00E121AF"/>
    <w:rsid w:val="00E130FC"/>
    <w:rsid w:val="00E14E35"/>
    <w:rsid w:val="00E14EDB"/>
    <w:rsid w:val="00E15080"/>
    <w:rsid w:val="00E1510E"/>
    <w:rsid w:val="00E15718"/>
    <w:rsid w:val="00E16CC1"/>
    <w:rsid w:val="00E17DC1"/>
    <w:rsid w:val="00E17E66"/>
    <w:rsid w:val="00E20685"/>
    <w:rsid w:val="00E215A3"/>
    <w:rsid w:val="00E2260B"/>
    <w:rsid w:val="00E22CC3"/>
    <w:rsid w:val="00E23327"/>
    <w:rsid w:val="00E23385"/>
    <w:rsid w:val="00E25727"/>
    <w:rsid w:val="00E27ACD"/>
    <w:rsid w:val="00E27C5D"/>
    <w:rsid w:val="00E3043A"/>
    <w:rsid w:val="00E3060F"/>
    <w:rsid w:val="00E30A41"/>
    <w:rsid w:val="00E30B65"/>
    <w:rsid w:val="00E30B98"/>
    <w:rsid w:val="00E31185"/>
    <w:rsid w:val="00E317A0"/>
    <w:rsid w:val="00E32B77"/>
    <w:rsid w:val="00E3359B"/>
    <w:rsid w:val="00E33D5F"/>
    <w:rsid w:val="00E33E72"/>
    <w:rsid w:val="00E34060"/>
    <w:rsid w:val="00E34387"/>
    <w:rsid w:val="00E34467"/>
    <w:rsid w:val="00E354B4"/>
    <w:rsid w:val="00E3593E"/>
    <w:rsid w:val="00E369E6"/>
    <w:rsid w:val="00E36AE3"/>
    <w:rsid w:val="00E40AF3"/>
    <w:rsid w:val="00E41000"/>
    <w:rsid w:val="00E41EF7"/>
    <w:rsid w:val="00E4227C"/>
    <w:rsid w:val="00E427A8"/>
    <w:rsid w:val="00E42C31"/>
    <w:rsid w:val="00E42D2E"/>
    <w:rsid w:val="00E440D2"/>
    <w:rsid w:val="00E44669"/>
    <w:rsid w:val="00E44E91"/>
    <w:rsid w:val="00E45317"/>
    <w:rsid w:val="00E455D9"/>
    <w:rsid w:val="00E45677"/>
    <w:rsid w:val="00E45C40"/>
    <w:rsid w:val="00E45D71"/>
    <w:rsid w:val="00E46E98"/>
    <w:rsid w:val="00E5015C"/>
    <w:rsid w:val="00E504A9"/>
    <w:rsid w:val="00E50934"/>
    <w:rsid w:val="00E511D3"/>
    <w:rsid w:val="00E5168E"/>
    <w:rsid w:val="00E52487"/>
    <w:rsid w:val="00E52A03"/>
    <w:rsid w:val="00E536F3"/>
    <w:rsid w:val="00E53BD1"/>
    <w:rsid w:val="00E53CDF"/>
    <w:rsid w:val="00E53DF5"/>
    <w:rsid w:val="00E540B1"/>
    <w:rsid w:val="00E554F4"/>
    <w:rsid w:val="00E55FA6"/>
    <w:rsid w:val="00E5654A"/>
    <w:rsid w:val="00E5734E"/>
    <w:rsid w:val="00E57B71"/>
    <w:rsid w:val="00E60EB7"/>
    <w:rsid w:val="00E61815"/>
    <w:rsid w:val="00E618C4"/>
    <w:rsid w:val="00E62EF6"/>
    <w:rsid w:val="00E630B7"/>
    <w:rsid w:val="00E631FD"/>
    <w:rsid w:val="00E64116"/>
    <w:rsid w:val="00E64C0D"/>
    <w:rsid w:val="00E64FD9"/>
    <w:rsid w:val="00E64FE9"/>
    <w:rsid w:val="00E663F6"/>
    <w:rsid w:val="00E7042E"/>
    <w:rsid w:val="00E70729"/>
    <w:rsid w:val="00E712FB"/>
    <w:rsid w:val="00E71850"/>
    <w:rsid w:val="00E7363C"/>
    <w:rsid w:val="00E73C60"/>
    <w:rsid w:val="00E74169"/>
    <w:rsid w:val="00E748B8"/>
    <w:rsid w:val="00E7532C"/>
    <w:rsid w:val="00E7548E"/>
    <w:rsid w:val="00E754F9"/>
    <w:rsid w:val="00E758D9"/>
    <w:rsid w:val="00E7688B"/>
    <w:rsid w:val="00E76945"/>
    <w:rsid w:val="00E8119A"/>
    <w:rsid w:val="00E81EEC"/>
    <w:rsid w:val="00E83368"/>
    <w:rsid w:val="00E8336B"/>
    <w:rsid w:val="00E83DFE"/>
    <w:rsid w:val="00E83F0B"/>
    <w:rsid w:val="00E8488C"/>
    <w:rsid w:val="00E85256"/>
    <w:rsid w:val="00E85A17"/>
    <w:rsid w:val="00E862E5"/>
    <w:rsid w:val="00E8652F"/>
    <w:rsid w:val="00E86C07"/>
    <w:rsid w:val="00E8764E"/>
    <w:rsid w:val="00E90354"/>
    <w:rsid w:val="00E908CA"/>
    <w:rsid w:val="00E91783"/>
    <w:rsid w:val="00E91CE7"/>
    <w:rsid w:val="00E9236F"/>
    <w:rsid w:val="00E9263C"/>
    <w:rsid w:val="00E935D3"/>
    <w:rsid w:val="00E96304"/>
    <w:rsid w:val="00E97285"/>
    <w:rsid w:val="00E97849"/>
    <w:rsid w:val="00EA1828"/>
    <w:rsid w:val="00EA1942"/>
    <w:rsid w:val="00EA1BBF"/>
    <w:rsid w:val="00EA2CC2"/>
    <w:rsid w:val="00EA39BF"/>
    <w:rsid w:val="00EA4FD5"/>
    <w:rsid w:val="00EA58F0"/>
    <w:rsid w:val="00EA596B"/>
    <w:rsid w:val="00EA6764"/>
    <w:rsid w:val="00EA75BB"/>
    <w:rsid w:val="00EA78D3"/>
    <w:rsid w:val="00EA7D66"/>
    <w:rsid w:val="00EB082E"/>
    <w:rsid w:val="00EB2963"/>
    <w:rsid w:val="00EB2B2D"/>
    <w:rsid w:val="00EB40DE"/>
    <w:rsid w:val="00EB4FD0"/>
    <w:rsid w:val="00EB72EF"/>
    <w:rsid w:val="00EB7A3B"/>
    <w:rsid w:val="00EB7B7D"/>
    <w:rsid w:val="00EC211A"/>
    <w:rsid w:val="00EC25C2"/>
    <w:rsid w:val="00EC3BFB"/>
    <w:rsid w:val="00EC5215"/>
    <w:rsid w:val="00EC536A"/>
    <w:rsid w:val="00EC56AD"/>
    <w:rsid w:val="00EC6B46"/>
    <w:rsid w:val="00EC6BE2"/>
    <w:rsid w:val="00EC7C2B"/>
    <w:rsid w:val="00ED2D87"/>
    <w:rsid w:val="00ED2DEB"/>
    <w:rsid w:val="00ED30F8"/>
    <w:rsid w:val="00ED3211"/>
    <w:rsid w:val="00ED5E28"/>
    <w:rsid w:val="00ED6202"/>
    <w:rsid w:val="00ED6394"/>
    <w:rsid w:val="00ED65D5"/>
    <w:rsid w:val="00ED6F5F"/>
    <w:rsid w:val="00ED7543"/>
    <w:rsid w:val="00EE0D0C"/>
    <w:rsid w:val="00EE31C0"/>
    <w:rsid w:val="00EE4A9B"/>
    <w:rsid w:val="00EE5016"/>
    <w:rsid w:val="00EE5517"/>
    <w:rsid w:val="00EE6999"/>
    <w:rsid w:val="00EE72A4"/>
    <w:rsid w:val="00EF0592"/>
    <w:rsid w:val="00EF068F"/>
    <w:rsid w:val="00EF17C5"/>
    <w:rsid w:val="00EF30BF"/>
    <w:rsid w:val="00EF41C4"/>
    <w:rsid w:val="00EF5BF0"/>
    <w:rsid w:val="00EF65AE"/>
    <w:rsid w:val="00EF68FD"/>
    <w:rsid w:val="00EF6CE8"/>
    <w:rsid w:val="00EF7FB0"/>
    <w:rsid w:val="00F00EE7"/>
    <w:rsid w:val="00F01FF6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6A58"/>
    <w:rsid w:val="00F06A9B"/>
    <w:rsid w:val="00F06B29"/>
    <w:rsid w:val="00F073DB"/>
    <w:rsid w:val="00F10123"/>
    <w:rsid w:val="00F10762"/>
    <w:rsid w:val="00F10ED8"/>
    <w:rsid w:val="00F121C4"/>
    <w:rsid w:val="00F13222"/>
    <w:rsid w:val="00F133CF"/>
    <w:rsid w:val="00F14174"/>
    <w:rsid w:val="00F14408"/>
    <w:rsid w:val="00F14923"/>
    <w:rsid w:val="00F14D27"/>
    <w:rsid w:val="00F14DA6"/>
    <w:rsid w:val="00F14EBE"/>
    <w:rsid w:val="00F15B42"/>
    <w:rsid w:val="00F16C90"/>
    <w:rsid w:val="00F1717D"/>
    <w:rsid w:val="00F20BCA"/>
    <w:rsid w:val="00F20F7D"/>
    <w:rsid w:val="00F215F8"/>
    <w:rsid w:val="00F22094"/>
    <w:rsid w:val="00F22221"/>
    <w:rsid w:val="00F22F35"/>
    <w:rsid w:val="00F230F2"/>
    <w:rsid w:val="00F23E64"/>
    <w:rsid w:val="00F25253"/>
    <w:rsid w:val="00F2535F"/>
    <w:rsid w:val="00F269C3"/>
    <w:rsid w:val="00F26D08"/>
    <w:rsid w:val="00F26E84"/>
    <w:rsid w:val="00F302D7"/>
    <w:rsid w:val="00F3279F"/>
    <w:rsid w:val="00F3309D"/>
    <w:rsid w:val="00F33375"/>
    <w:rsid w:val="00F34149"/>
    <w:rsid w:val="00F34D44"/>
    <w:rsid w:val="00F36051"/>
    <w:rsid w:val="00F37ADB"/>
    <w:rsid w:val="00F407D1"/>
    <w:rsid w:val="00F408B1"/>
    <w:rsid w:val="00F409BF"/>
    <w:rsid w:val="00F40BA3"/>
    <w:rsid w:val="00F40E78"/>
    <w:rsid w:val="00F4175F"/>
    <w:rsid w:val="00F4177A"/>
    <w:rsid w:val="00F42205"/>
    <w:rsid w:val="00F428EF"/>
    <w:rsid w:val="00F42A2E"/>
    <w:rsid w:val="00F5124C"/>
    <w:rsid w:val="00F51B84"/>
    <w:rsid w:val="00F5226F"/>
    <w:rsid w:val="00F52374"/>
    <w:rsid w:val="00F52814"/>
    <w:rsid w:val="00F539D3"/>
    <w:rsid w:val="00F54F66"/>
    <w:rsid w:val="00F55316"/>
    <w:rsid w:val="00F55EA3"/>
    <w:rsid w:val="00F57CD9"/>
    <w:rsid w:val="00F628DF"/>
    <w:rsid w:val="00F64B22"/>
    <w:rsid w:val="00F64EC5"/>
    <w:rsid w:val="00F64FA6"/>
    <w:rsid w:val="00F65BBE"/>
    <w:rsid w:val="00F66FAF"/>
    <w:rsid w:val="00F71D7C"/>
    <w:rsid w:val="00F72525"/>
    <w:rsid w:val="00F72A33"/>
    <w:rsid w:val="00F72F4B"/>
    <w:rsid w:val="00F73801"/>
    <w:rsid w:val="00F7430C"/>
    <w:rsid w:val="00F74D04"/>
    <w:rsid w:val="00F7682D"/>
    <w:rsid w:val="00F80190"/>
    <w:rsid w:val="00F810F6"/>
    <w:rsid w:val="00F8164D"/>
    <w:rsid w:val="00F81949"/>
    <w:rsid w:val="00F84B8C"/>
    <w:rsid w:val="00F85E9B"/>
    <w:rsid w:val="00F860A6"/>
    <w:rsid w:val="00F86111"/>
    <w:rsid w:val="00F87770"/>
    <w:rsid w:val="00F910F4"/>
    <w:rsid w:val="00F91627"/>
    <w:rsid w:val="00F91E45"/>
    <w:rsid w:val="00F940DB"/>
    <w:rsid w:val="00F941FC"/>
    <w:rsid w:val="00F94917"/>
    <w:rsid w:val="00F94FAC"/>
    <w:rsid w:val="00F95BC5"/>
    <w:rsid w:val="00F963A9"/>
    <w:rsid w:val="00F9665A"/>
    <w:rsid w:val="00F968A6"/>
    <w:rsid w:val="00F96BD1"/>
    <w:rsid w:val="00FA015B"/>
    <w:rsid w:val="00FA194B"/>
    <w:rsid w:val="00FA1CAD"/>
    <w:rsid w:val="00FA2176"/>
    <w:rsid w:val="00FA24A4"/>
    <w:rsid w:val="00FA2F37"/>
    <w:rsid w:val="00FA39DD"/>
    <w:rsid w:val="00FA4145"/>
    <w:rsid w:val="00FA5A0A"/>
    <w:rsid w:val="00FA61DC"/>
    <w:rsid w:val="00FA63B1"/>
    <w:rsid w:val="00FA6679"/>
    <w:rsid w:val="00FA7660"/>
    <w:rsid w:val="00FB05B1"/>
    <w:rsid w:val="00FB0D3B"/>
    <w:rsid w:val="00FB15DA"/>
    <w:rsid w:val="00FB247A"/>
    <w:rsid w:val="00FB37C1"/>
    <w:rsid w:val="00FB4F1E"/>
    <w:rsid w:val="00FB5118"/>
    <w:rsid w:val="00FB6144"/>
    <w:rsid w:val="00FB6724"/>
    <w:rsid w:val="00FB68EC"/>
    <w:rsid w:val="00FB6D3F"/>
    <w:rsid w:val="00FB6DBA"/>
    <w:rsid w:val="00FC0A0E"/>
    <w:rsid w:val="00FC0CEC"/>
    <w:rsid w:val="00FC147F"/>
    <w:rsid w:val="00FC1C25"/>
    <w:rsid w:val="00FC1F14"/>
    <w:rsid w:val="00FC1F97"/>
    <w:rsid w:val="00FC3268"/>
    <w:rsid w:val="00FC3B10"/>
    <w:rsid w:val="00FC3D19"/>
    <w:rsid w:val="00FC6375"/>
    <w:rsid w:val="00FC6997"/>
    <w:rsid w:val="00FC6FEC"/>
    <w:rsid w:val="00FD0148"/>
    <w:rsid w:val="00FD082E"/>
    <w:rsid w:val="00FD0C30"/>
    <w:rsid w:val="00FD18DD"/>
    <w:rsid w:val="00FD2132"/>
    <w:rsid w:val="00FD2642"/>
    <w:rsid w:val="00FD2755"/>
    <w:rsid w:val="00FD31A5"/>
    <w:rsid w:val="00FD3B8D"/>
    <w:rsid w:val="00FD4434"/>
    <w:rsid w:val="00FD45F1"/>
    <w:rsid w:val="00FD47CB"/>
    <w:rsid w:val="00FD5670"/>
    <w:rsid w:val="00FD5760"/>
    <w:rsid w:val="00FD624A"/>
    <w:rsid w:val="00FD6608"/>
    <w:rsid w:val="00FD75F6"/>
    <w:rsid w:val="00FD7AF9"/>
    <w:rsid w:val="00FD7C12"/>
    <w:rsid w:val="00FD7DB8"/>
    <w:rsid w:val="00FE016A"/>
    <w:rsid w:val="00FE0596"/>
    <w:rsid w:val="00FE0CEB"/>
    <w:rsid w:val="00FE0F3C"/>
    <w:rsid w:val="00FE0FB9"/>
    <w:rsid w:val="00FE110F"/>
    <w:rsid w:val="00FE1386"/>
    <w:rsid w:val="00FE21DD"/>
    <w:rsid w:val="00FE2C5B"/>
    <w:rsid w:val="00FE2EB9"/>
    <w:rsid w:val="00FE3E01"/>
    <w:rsid w:val="00FE4633"/>
    <w:rsid w:val="00FE4784"/>
    <w:rsid w:val="00FE4A26"/>
    <w:rsid w:val="00FE565D"/>
    <w:rsid w:val="00FE632A"/>
    <w:rsid w:val="00FE7E77"/>
    <w:rsid w:val="00FF047A"/>
    <w:rsid w:val="00FF1487"/>
    <w:rsid w:val="00FF2DBE"/>
    <w:rsid w:val="00FF32CF"/>
    <w:rsid w:val="00FF34CE"/>
    <w:rsid w:val="00FF3D2E"/>
    <w:rsid w:val="00FF5533"/>
    <w:rsid w:val="00FF6BC1"/>
    <w:rsid w:val="00FF6EA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dpis1">
    <w:name w:val="heading 1"/>
    <w:basedOn w:val="Normlny"/>
    <w:next w:val="Normlny"/>
    <w:link w:val="Nadpis1Char"/>
    <w:uiPriority w:val="9"/>
    <w:qFormat/>
    <w:rsid w:val="001E45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EYBulletedList1">
    <w:name w:val="EY Bulleted List 1"/>
    <w:qFormat/>
    <w:rsid w:val="0043777E"/>
    <w:pPr>
      <w:numPr>
        <w:numId w:val="4"/>
      </w:numPr>
      <w:spacing w:before="120" w:after="120" w:line="240" w:lineRule="auto"/>
    </w:pPr>
    <w:rPr>
      <w:rFonts w:ascii="EYInterstate Light" w:eastAsia="Times New Roman" w:hAnsi="EYInterstate Light" w:cs="Times New Roman"/>
      <w:kern w:val="12"/>
      <w:sz w:val="20"/>
      <w:szCs w:val="24"/>
    </w:rPr>
  </w:style>
  <w:style w:type="paragraph" w:customStyle="1" w:styleId="aNormal">
    <w:name w:val="aNormal"/>
    <w:qFormat/>
    <w:rsid w:val="00921FA5"/>
    <w:pPr>
      <w:spacing w:before="120" w:after="120"/>
      <w:jc w:val="both"/>
    </w:pPr>
    <w:rPr>
      <w:rFonts w:ascii="EYInterstate Light" w:eastAsia="Times New Roman" w:hAnsi="EYInterstate Light" w:cs="Times New Roman"/>
      <w:color w:val="000000"/>
      <w:sz w:val="20"/>
      <w:szCs w:val="48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F2FC8"/>
    <w:pPr>
      <w:widowControl w:val="0"/>
      <w:numPr>
        <w:ilvl w:val="1"/>
      </w:numPr>
      <w:autoSpaceDE w:val="0"/>
      <w:autoSpaceDN w:val="0"/>
      <w:adjustRightInd w:val="0"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DF2FC8"/>
    <w:rPr>
      <w:rFonts w:eastAsiaTheme="minorEastAsia"/>
      <w:color w:val="5A5A5A" w:themeColor="text1" w:themeTint="A5"/>
      <w:spacing w:val="15"/>
    </w:rPr>
  </w:style>
  <w:style w:type="paragraph" w:styleId="Bezriadkovania">
    <w:name w:val="No Spacing"/>
    <w:uiPriority w:val="1"/>
    <w:qFormat/>
    <w:rsid w:val="00790263"/>
    <w:pPr>
      <w:widowControl w:val="0"/>
      <w:autoSpaceDE w:val="0"/>
      <w:autoSpaceDN w:val="0"/>
      <w:adjustRightInd w:val="0"/>
      <w:spacing w:after="0" w:line="240" w:lineRule="auto"/>
    </w:pPr>
    <w:rPr>
      <w:rFonts w:ascii="EYInterstate Light" w:eastAsia="Times New Roman" w:hAnsi="EYInterstate Light" w:cs="Times New Roman"/>
      <w:sz w:val="24"/>
      <w:szCs w:val="20"/>
      <w:lang w:val="en-US"/>
    </w:rPr>
  </w:style>
  <w:style w:type="character" w:customStyle="1" w:styleId="Nadpis1Char">
    <w:name w:val="Nadpis 1 Char"/>
    <w:basedOn w:val="Predvolenpsmoodseku"/>
    <w:link w:val="Nadpis1"/>
    <w:uiPriority w:val="9"/>
    <w:rsid w:val="001E459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1.vsdx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3EF2E-B958-4AD5-BBBA-16FC0C9D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5157</Words>
  <Characters>29395</Characters>
  <Application>Microsoft Office Word</Application>
  <DocSecurity>0</DocSecurity>
  <Lines>244</Lines>
  <Paragraphs>68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2024-08-08T17:28:00Z</dcterms:created>
  <dcterms:modified xsi:type="dcterms:W3CDTF">2024-08-09T07:40:00Z</dcterms:modified>
</cp:coreProperties>
</file>