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BA7569" w14:textId="77777777" w:rsidR="00763E14" w:rsidRPr="00F51C73" w:rsidRDefault="00763E14" w:rsidP="007F1656">
      <w:pPr>
        <w:jc w:val="both"/>
      </w:pPr>
      <w:r w:rsidRPr="00F51C73">
        <w:rPr>
          <w:b/>
          <w:noProof/>
          <w:color w:val="FF9900"/>
        </w:rPr>
        <mc:AlternateContent>
          <mc:Choice Requires="wpg">
            <w:drawing>
              <wp:anchor distT="0" distB="0" distL="114300" distR="114300" simplePos="0" relativeHeight="251660288" behindDoc="0" locked="0" layoutInCell="1" allowOverlap="1" wp14:anchorId="12D97CEF" wp14:editId="3C9A9B17">
                <wp:simplePos x="0" y="0"/>
                <wp:positionH relativeFrom="column">
                  <wp:posOffset>-957</wp:posOffset>
                </wp:positionH>
                <wp:positionV relativeFrom="paragraph">
                  <wp:posOffset>-114935</wp:posOffset>
                </wp:positionV>
                <wp:extent cx="5825871" cy="1263015"/>
                <wp:effectExtent l="0" t="0" r="0" b="0"/>
                <wp:wrapNone/>
                <wp:docPr id="54" name="Skupina 54"/>
                <wp:cNvGraphicFramePr/>
                <a:graphic xmlns:a="http://schemas.openxmlformats.org/drawingml/2006/main">
                  <a:graphicData uri="http://schemas.microsoft.com/office/word/2010/wordprocessingGroup">
                    <wpg:wgp>
                      <wpg:cNvGrpSpPr/>
                      <wpg:grpSpPr>
                        <a:xfrm>
                          <a:off x="0" y="0"/>
                          <a:ext cx="5825871" cy="1263015"/>
                          <a:chOff x="-71562" y="0"/>
                          <a:chExt cx="5825871" cy="1263015"/>
                        </a:xfrm>
                      </wpg:grpSpPr>
                      <pic:pic xmlns:pic="http://schemas.openxmlformats.org/drawingml/2006/picture">
                        <pic:nvPicPr>
                          <pic:cNvPr id="84" name="Obrázok 84" descr="C:\Users\barcikova\AppData\Local\Temp\Temp1_co-funded_sk (1).zip\co-funded_sk\SK Co-funded by V\JPEG\SK V Spolufinancovaný Európskou úniou_POS.jpg"/>
                          <pic:cNvPicPr/>
                        </pic:nvPicPr>
                        <pic:blipFill>
                          <a:blip r:embed="rId11" cstate="print">
                            <a:clrChange>
                              <a:clrFrom>
                                <a:srgbClr val="FFFDFF"/>
                              </a:clrFrom>
                              <a:clrTo>
                                <a:srgbClr val="FFFDFF">
                                  <a:alpha val="0"/>
                                </a:srgbClr>
                              </a:clrTo>
                            </a:clrChange>
                            <a:extLst>
                              <a:ext uri="{28A0092B-C50C-407E-A947-70E740481C1C}">
                                <a14:useLocalDpi xmlns:a14="http://schemas.microsoft.com/office/drawing/2010/main" val="0"/>
                              </a:ext>
                            </a:extLst>
                          </a:blip>
                          <a:srcRect/>
                          <a:stretch>
                            <a:fillRect/>
                          </a:stretch>
                        </pic:blipFill>
                        <pic:spPr bwMode="auto">
                          <a:xfrm>
                            <a:off x="4533204" y="0"/>
                            <a:ext cx="1221105" cy="1263015"/>
                          </a:xfrm>
                          <a:prstGeom prst="rect">
                            <a:avLst/>
                          </a:prstGeom>
                          <a:noFill/>
                          <a:ln>
                            <a:noFill/>
                          </a:ln>
                        </pic:spPr>
                      </pic:pic>
                      <pic:pic xmlns:pic="http://schemas.openxmlformats.org/drawingml/2006/picture">
                        <pic:nvPicPr>
                          <pic:cNvPr id="89" name="Obrázok 89" descr="C:\Users\barcikova\AppData\Local\Temp\Temp1_logo-mirri-farebne-sk.zip\logo mirri farebne sk.png"/>
                          <pic:cNvPicPr>
                            <a:picLocks noChangeAspect="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71562" y="316524"/>
                            <a:ext cx="2247900" cy="518160"/>
                          </a:xfrm>
                          <a:prstGeom prst="rect">
                            <a:avLst/>
                          </a:prstGeom>
                          <a:noFill/>
                          <a:ln>
                            <a:noFill/>
                          </a:ln>
                        </pic:spPr>
                      </pic:pic>
                    </wpg:wgp>
                  </a:graphicData>
                </a:graphic>
                <wp14:sizeRelH relativeFrom="margin">
                  <wp14:pctWidth>0</wp14:pctWidth>
                </wp14:sizeRelH>
              </wp:anchor>
            </w:drawing>
          </mc:Choice>
          <mc:Fallback>
            <w:pict>
              <v:group w14:anchorId="0654484B" id="Skupina 54" o:spid="_x0000_s1026" style="position:absolute;margin-left:-.1pt;margin-top:-9.05pt;width:458.75pt;height:99.45pt;z-index:251660288;mso-width-relative:margin" coordorigin="-715" coordsize="58258,12630"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ok 84" o:spid="_x0000_s1027" type="#_x0000_t75" style="position:absolute;left:45332;width:12211;height:126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">
                  <v:imagedata r:id="rId13" o:title="SK V Spolufinancovaný Európskou úniou_POS" chromakey="#fffdff"/>
                </v:shape>
                <v:shape id="Obrázok 89" o:spid="_x0000_s1028" type="#_x0000_t75" style="position:absolute;left:-715;top:3165;width:22478;height:51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">
                  <v:imagedata r:id="rId14" o:title="logo mirri farebne sk"/>
                  <v:path arrowok="t"/>
                </v:shape>
              </v:group>
            </w:pict>
          </mc:Fallback>
        </mc:AlternateContent>
      </w:r>
      <w:r w:rsidRPr="00F51C73">
        <w:tab/>
      </w:r>
      <w:r w:rsidRPr="00F51C73">
        <w:tab/>
      </w:r>
    </w:p>
    <w:p w14:paraId="543735B4" w14:textId="77777777" w:rsidR="00763E14" w:rsidRPr="00F51C73" w:rsidRDefault="00763E14" w:rsidP="007F1656">
      <w:pPr>
        <w:jc w:val="both"/>
      </w:pPr>
      <w:r w:rsidRPr="00F51C73">
        <w:tab/>
      </w:r>
    </w:p>
    <w:p w14:paraId="65141E31" w14:textId="77777777" w:rsidR="00763E14" w:rsidRPr="00F51C73" w:rsidRDefault="00763E14" w:rsidP="007F1656">
      <w:pPr>
        <w:jc w:val="both"/>
      </w:pPr>
    </w:p>
    <w:p w14:paraId="4FD73BE8" w14:textId="77777777" w:rsidR="00763E14" w:rsidRPr="00F51C73" w:rsidRDefault="00763E14" w:rsidP="007F1656">
      <w:pPr>
        <w:jc w:val="both"/>
      </w:pPr>
    </w:p>
    <w:p w14:paraId="0F2201A9" w14:textId="77777777" w:rsidR="00763E14" w:rsidRPr="00F51C73" w:rsidRDefault="00763E14" w:rsidP="007F1656">
      <w:pPr>
        <w:jc w:val="both"/>
      </w:pPr>
    </w:p>
    <w:p w14:paraId="26A663B9" w14:textId="77777777" w:rsidR="00763E14" w:rsidRPr="00F51C73" w:rsidRDefault="00763E14" w:rsidP="007F1656">
      <w:pPr>
        <w:jc w:val="both"/>
      </w:pPr>
    </w:p>
    <w:p w14:paraId="584C73F1" w14:textId="77777777" w:rsidR="00763E14" w:rsidRPr="00F51C73" w:rsidRDefault="00763E14" w:rsidP="007F1656">
      <w:pPr>
        <w:tabs>
          <w:tab w:val="left" w:pos="3215"/>
        </w:tabs>
        <w:jc w:val="both"/>
        <w:rPr>
          <w:b/>
          <w:color w:val="1F4E79" w:themeColor="accent1" w:themeShade="80"/>
          <w:sz w:val="28"/>
          <w:szCs w:val="28"/>
        </w:rPr>
      </w:pPr>
    </w:p>
    <w:p w14:paraId="0808C630" w14:textId="77777777" w:rsidR="00763E14" w:rsidRPr="00F51C73" w:rsidRDefault="00763E14" w:rsidP="007F1656">
      <w:pPr>
        <w:tabs>
          <w:tab w:val="left" w:pos="3215"/>
        </w:tabs>
        <w:jc w:val="both"/>
        <w:rPr>
          <w:b/>
          <w:color w:val="1F4E79" w:themeColor="accent1" w:themeShade="80"/>
          <w:sz w:val="28"/>
          <w:szCs w:val="28"/>
        </w:rPr>
      </w:pPr>
    </w:p>
    <w:p w14:paraId="53A7C68D" w14:textId="77777777" w:rsidR="00763E14" w:rsidRPr="00F51C73" w:rsidRDefault="00763E14" w:rsidP="007F1656">
      <w:pPr>
        <w:tabs>
          <w:tab w:val="left" w:pos="3215"/>
        </w:tabs>
        <w:jc w:val="both"/>
        <w:rPr>
          <w:b/>
          <w:color w:val="1F4E79" w:themeColor="accent1" w:themeShade="80"/>
          <w:sz w:val="28"/>
          <w:szCs w:val="28"/>
        </w:rPr>
      </w:pPr>
    </w:p>
    <w:p w14:paraId="6678E204" w14:textId="77777777" w:rsidR="00763E14" w:rsidRPr="00F51C73" w:rsidRDefault="00763E14" w:rsidP="007F1656">
      <w:pPr>
        <w:tabs>
          <w:tab w:val="left" w:pos="3215"/>
        </w:tabs>
        <w:jc w:val="both"/>
        <w:rPr>
          <w:b/>
          <w:color w:val="1F4E79" w:themeColor="accent1" w:themeShade="80"/>
          <w:sz w:val="28"/>
          <w:szCs w:val="28"/>
        </w:rPr>
      </w:pPr>
      <w:r w:rsidRPr="00F51C73">
        <w:rPr>
          <w:b/>
          <w:color w:val="1F4E79" w:themeColor="accent1" w:themeShade="80"/>
          <w:sz w:val="28"/>
          <w:szCs w:val="28"/>
        </w:rPr>
        <w:t>Centrálny koordinačný orgán</w:t>
      </w:r>
    </w:p>
    <w:p w14:paraId="4683A8A4" w14:textId="77777777" w:rsidR="00763E14" w:rsidRPr="00F51C73" w:rsidRDefault="00763E14" w:rsidP="007F1656">
      <w:pPr>
        <w:jc w:val="both"/>
      </w:pPr>
    </w:p>
    <w:p w14:paraId="43E978B7" w14:textId="77777777" w:rsidR="00763E14" w:rsidRPr="00F51C73" w:rsidRDefault="00763E14" w:rsidP="007F1656">
      <w:pPr>
        <w:jc w:val="both"/>
      </w:pPr>
    </w:p>
    <w:p w14:paraId="6EC8D5DA" w14:textId="77777777" w:rsidR="00763E14" w:rsidRPr="00F51C73" w:rsidRDefault="00763E14" w:rsidP="007F1656">
      <w:pPr>
        <w:jc w:val="both"/>
      </w:pPr>
    </w:p>
    <w:p w14:paraId="29C0F014" w14:textId="77777777" w:rsidR="00763E14" w:rsidRPr="00F51C73" w:rsidRDefault="00763E14" w:rsidP="007F1656">
      <w:pPr>
        <w:jc w:val="both"/>
      </w:pPr>
    </w:p>
    <w:p w14:paraId="69C6E7AF" w14:textId="77777777" w:rsidR="00763E14" w:rsidRPr="00F51C73" w:rsidRDefault="00763E14" w:rsidP="007F1656">
      <w:pPr>
        <w:jc w:val="both"/>
      </w:pPr>
    </w:p>
    <w:p w14:paraId="0EB31C2A" w14:textId="77777777" w:rsidR="00763E14" w:rsidRPr="00F51C73" w:rsidRDefault="00763E14" w:rsidP="007F1656">
      <w:pPr>
        <w:jc w:val="both"/>
      </w:pPr>
    </w:p>
    <w:p w14:paraId="084C26D7" w14:textId="77777777" w:rsidR="00763E14" w:rsidRPr="00F51C73" w:rsidRDefault="00763E14" w:rsidP="007F1656">
      <w:pPr>
        <w:jc w:val="both"/>
      </w:pPr>
    </w:p>
    <w:p w14:paraId="6C7AC6B1" w14:textId="77777777" w:rsidR="00763E14" w:rsidRPr="00F51C73" w:rsidRDefault="00763E14" w:rsidP="007F1656">
      <w:pPr>
        <w:jc w:val="both"/>
      </w:pPr>
    </w:p>
    <w:p w14:paraId="3D25642B" w14:textId="77777777" w:rsidR="00763E14" w:rsidRPr="00F51C73" w:rsidRDefault="00763E14" w:rsidP="007F1656">
      <w:pPr>
        <w:jc w:val="both"/>
      </w:pPr>
    </w:p>
    <w:p w14:paraId="5E80A6CD" w14:textId="77777777" w:rsidR="00763E14" w:rsidRPr="00F51C73" w:rsidRDefault="00763E14" w:rsidP="007F1656">
      <w:pPr>
        <w:jc w:val="both"/>
      </w:pPr>
    </w:p>
    <w:p w14:paraId="088BF6DE" w14:textId="77777777" w:rsidR="00763E14" w:rsidRPr="00F51C73" w:rsidRDefault="00763E14" w:rsidP="007F1656">
      <w:pPr>
        <w:suppressAutoHyphens/>
        <w:spacing w:after="240"/>
        <w:jc w:val="both"/>
        <w:rPr>
          <w:rStyle w:val="Intenzvnyodkaz"/>
          <w:rFonts w:eastAsia="Calibri" w:cstheme="minorHAnsi"/>
          <w:color w:val="1F4E79" w:themeColor="accent1" w:themeShade="80"/>
          <w:sz w:val="40"/>
          <w:szCs w:val="40"/>
        </w:rPr>
      </w:pPr>
      <w:r w:rsidRPr="00F51C73">
        <w:rPr>
          <w:rStyle w:val="Intenzvnyodkaz"/>
          <w:noProof/>
          <w:color w:val="1F4E79" w:themeColor="accent1" w:themeShade="80"/>
          <w:sz w:val="40"/>
          <w:szCs w:val="40"/>
        </w:rPr>
        <mc:AlternateContent>
          <mc:Choice Requires="wps">
            <w:drawing>
              <wp:anchor distT="0" distB="0" distL="114300" distR="114300" simplePos="0" relativeHeight="251659264" behindDoc="0" locked="0" layoutInCell="1" allowOverlap="1" wp14:anchorId="123C9906" wp14:editId="39C74296">
                <wp:simplePos x="0" y="0"/>
                <wp:positionH relativeFrom="column">
                  <wp:posOffset>-886460</wp:posOffset>
                </wp:positionH>
                <wp:positionV relativeFrom="paragraph">
                  <wp:posOffset>306070</wp:posOffset>
                </wp:positionV>
                <wp:extent cx="4355465" cy="0"/>
                <wp:effectExtent l="19050" t="19050" r="6985" b="19050"/>
                <wp:wrapNone/>
                <wp:docPr id="5" name="Přímá spojnice 5"/>
                <wp:cNvGraphicFramePr/>
                <a:graphic xmlns:a="http://schemas.openxmlformats.org/drawingml/2006/main">
                  <a:graphicData uri="http://schemas.microsoft.com/office/word/2010/wordprocessingShape">
                    <wps:wsp>
                      <wps:cNvCnPr/>
                      <wps:spPr>
                        <a:xfrm flipH="1">
                          <a:off x="0" y="0"/>
                          <a:ext cx="4355465" cy="0"/>
                        </a:xfrm>
                        <a:prstGeom prst="line">
                          <a:avLst/>
                        </a:prstGeom>
                        <a:ln w="28575">
                          <a:solidFill>
                            <a:schemeClr val="bg1">
                              <a:lumMod val="85000"/>
                            </a:schemeClr>
                          </a:solidFill>
                        </a:ln>
                      </wps:spPr>
                      <wps:style>
                        <a:lnRef idx="1">
                          <a:schemeClr val="accent3"/>
                        </a:lnRef>
                        <a:fillRef idx="0">
                          <a:schemeClr val="accent3"/>
                        </a:fillRef>
                        <a:effectRef idx="0">
                          <a:schemeClr val="accent3"/>
                        </a:effectRef>
                        <a:fontRef idx="minor">
                          <a:schemeClr val="tx1"/>
                        </a:fontRef>
                      </wps:style>
                      <wps:bodyPr/>
                    </wps:wsp>
                  </a:graphicData>
                </a:graphic>
                <wp14:sizeRelH relativeFrom="margin">
                  <wp14:pctWidth>0</wp14:pctWidth>
                </wp14:sizeRelH>
              </wp:anchor>
            </w:drawing>
          </mc:Choice>
          <mc:Fallback>
            <w:pict>
              <v:line w14:anchorId="04DD7120" id="Přímá spojnice 5" o:spid="_x0000_s1026" style="position:absolute;flip:x;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69.8pt,24.1pt" to="273.15pt,2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" strokecolor="#d8d8d8 [2732]" strokeweight="2.25pt">
                <v:stroke joinstyle="miter"/>
              </v:line>
            </w:pict>
          </mc:Fallback>
        </mc:AlternateContent>
      </w:r>
      <w:r w:rsidRPr="00F51C73">
        <w:t xml:space="preserve"> </w:t>
      </w:r>
      <w:r w:rsidRPr="00F51C73">
        <w:rPr>
          <w:rStyle w:val="Intenzvnyodkaz"/>
          <w:rFonts w:eastAsia="Calibri" w:cstheme="minorHAnsi"/>
          <w:color w:val="1F4E79" w:themeColor="accent1" w:themeShade="80"/>
          <w:sz w:val="40"/>
          <w:szCs w:val="40"/>
        </w:rPr>
        <w:t xml:space="preserve">Evidovanie </w:t>
      </w:r>
      <w:r w:rsidR="004E6821" w:rsidRPr="00F51C73">
        <w:rPr>
          <w:rStyle w:val="Intenzvnyodkaz"/>
          <w:rFonts w:eastAsia="Calibri" w:cstheme="minorHAnsi"/>
          <w:color w:val="1F4E79" w:themeColor="accent1" w:themeShade="80"/>
          <w:sz w:val="40"/>
          <w:szCs w:val="40"/>
        </w:rPr>
        <w:t xml:space="preserve">kontroly verejného obstarávania </w:t>
      </w:r>
      <w:r w:rsidRPr="00F51C73">
        <w:rPr>
          <w:rStyle w:val="Intenzvnyodkaz"/>
          <w:rFonts w:eastAsia="Calibri" w:cstheme="minorHAnsi"/>
          <w:color w:val="1F4E79" w:themeColor="accent1" w:themeShade="80"/>
          <w:sz w:val="40"/>
          <w:szCs w:val="40"/>
        </w:rPr>
        <w:t xml:space="preserve"> v systéme ITMS21+</w:t>
      </w:r>
    </w:p>
    <w:p w14:paraId="7C8A67CE" w14:textId="77777777" w:rsidR="00763E14" w:rsidRPr="00F51C73" w:rsidRDefault="00763E14" w:rsidP="007F1656">
      <w:pPr>
        <w:pStyle w:val="Hlavikaobsahu"/>
        <w:jc w:val="both"/>
        <w:rPr>
          <w:rFonts w:cstheme="minorHAnsi"/>
          <w:b/>
          <w:color w:val="1F4E79" w:themeColor="accent1" w:themeShade="80"/>
        </w:rPr>
      </w:pPr>
      <w:r w:rsidRPr="00F51C73">
        <w:rPr>
          <w:rFonts w:cstheme="minorHAnsi"/>
          <w:color w:val="1F4E79" w:themeColor="accent1" w:themeShade="80"/>
        </w:rPr>
        <w:t>Programové obdobie 2021 – 2027</w:t>
      </w:r>
    </w:p>
    <w:p w14:paraId="64BD3CC6" w14:textId="77777777" w:rsidR="00763E14" w:rsidRPr="00F51C73" w:rsidRDefault="00763E14" w:rsidP="007F1656">
      <w:pPr>
        <w:jc w:val="both"/>
      </w:pPr>
    </w:p>
    <w:p w14:paraId="4AD16A58" w14:textId="77777777" w:rsidR="00E87130" w:rsidRPr="00F51C73" w:rsidRDefault="00E87130" w:rsidP="007F1656">
      <w:pPr>
        <w:jc w:val="both"/>
      </w:pPr>
    </w:p>
    <w:p w14:paraId="5EE999D1" w14:textId="77777777" w:rsidR="00E87130" w:rsidRPr="00F51C73" w:rsidRDefault="00E87130" w:rsidP="007F1656">
      <w:pPr>
        <w:jc w:val="both"/>
      </w:pPr>
    </w:p>
    <w:p w14:paraId="42BEDDB0" w14:textId="77777777" w:rsidR="00E87130" w:rsidRPr="00F51C73" w:rsidRDefault="00E87130" w:rsidP="007F1656">
      <w:pPr>
        <w:jc w:val="both"/>
      </w:pPr>
    </w:p>
    <w:p w14:paraId="2F4B7EF5" w14:textId="77777777" w:rsidR="00763E14" w:rsidRPr="00F51C73" w:rsidRDefault="00763E14" w:rsidP="007F1656">
      <w:pPr>
        <w:jc w:val="both"/>
        <w:rPr>
          <w:b/>
          <w:color w:val="1F4E79" w:themeColor="accent1" w:themeShade="80"/>
          <w:sz w:val="28"/>
          <w:szCs w:val="28"/>
        </w:rPr>
      </w:pPr>
      <w:r w:rsidRPr="00F51C73">
        <w:rPr>
          <w:b/>
          <w:color w:val="1F4E79" w:themeColor="accent1" w:themeShade="80"/>
          <w:sz w:val="28"/>
          <w:szCs w:val="28"/>
        </w:rPr>
        <w:t>Verzia: 1</w:t>
      </w:r>
    </w:p>
    <w:p w14:paraId="7E52448F" w14:textId="77777777" w:rsidR="00763E14" w:rsidRPr="00F51C73" w:rsidRDefault="00763E14" w:rsidP="007F1656">
      <w:pPr>
        <w:jc w:val="both"/>
        <w:rPr>
          <w:b/>
          <w:color w:val="1F4E79" w:themeColor="accent1" w:themeShade="80"/>
          <w:sz w:val="28"/>
          <w:szCs w:val="28"/>
        </w:rPr>
      </w:pPr>
      <w:r w:rsidRPr="00F51C73">
        <w:rPr>
          <w:b/>
          <w:color w:val="1F4E79" w:themeColor="accent1" w:themeShade="80"/>
          <w:sz w:val="28"/>
          <w:szCs w:val="28"/>
        </w:rPr>
        <w:t xml:space="preserve">Dátum vydania: </w:t>
      </w:r>
    </w:p>
    <w:p w14:paraId="351D0DB2" w14:textId="77777777" w:rsidR="00763E14" w:rsidRPr="00F51C73" w:rsidRDefault="00763E14" w:rsidP="007F1656">
      <w:pPr>
        <w:jc w:val="both"/>
        <w:rPr>
          <w:b/>
          <w:color w:val="FF9900"/>
          <w:sz w:val="20"/>
          <w:szCs w:val="28"/>
        </w:rPr>
      </w:pPr>
    </w:p>
    <w:p w14:paraId="36A3474C" w14:textId="77777777" w:rsidR="00763E14" w:rsidRPr="00F51C73" w:rsidRDefault="00763E14" w:rsidP="007F1656">
      <w:pPr>
        <w:jc w:val="both"/>
        <w:rPr>
          <w:b/>
          <w:color w:val="FF9900"/>
          <w:sz w:val="20"/>
          <w:szCs w:val="28"/>
        </w:rPr>
      </w:pPr>
    </w:p>
    <w:p w14:paraId="30F2FC16" w14:textId="77777777" w:rsidR="00763E14" w:rsidRPr="00F51C73" w:rsidRDefault="00763E14" w:rsidP="007F1656">
      <w:pPr>
        <w:jc w:val="both"/>
        <w:rPr>
          <w:b/>
          <w:color w:val="FF9900"/>
          <w:sz w:val="20"/>
          <w:szCs w:val="28"/>
        </w:rPr>
      </w:pPr>
    </w:p>
    <w:p w14:paraId="74BDAAC9" w14:textId="77777777" w:rsidR="00763E14" w:rsidRPr="00F51C73" w:rsidRDefault="00763E14" w:rsidP="007F1656">
      <w:pPr>
        <w:jc w:val="both"/>
        <w:rPr>
          <w:b/>
          <w:color w:val="FF9900"/>
          <w:sz w:val="20"/>
          <w:szCs w:val="28"/>
        </w:rPr>
      </w:pPr>
    </w:p>
    <w:p w14:paraId="2B4DD635" w14:textId="77777777" w:rsidR="00763E14" w:rsidRPr="00F51C73" w:rsidRDefault="00763E14" w:rsidP="007F1656">
      <w:pPr>
        <w:jc w:val="both"/>
        <w:rPr>
          <w:b/>
          <w:color w:val="FF9900"/>
          <w:sz w:val="20"/>
          <w:szCs w:val="28"/>
        </w:rPr>
      </w:pPr>
    </w:p>
    <w:p w14:paraId="641F8C63" w14:textId="77777777" w:rsidR="00763E14" w:rsidRPr="00F51C73" w:rsidRDefault="00763E14" w:rsidP="007F1656">
      <w:pPr>
        <w:jc w:val="both"/>
        <w:rPr>
          <w:b/>
          <w:color w:val="FF9900"/>
          <w:sz w:val="20"/>
          <w:szCs w:val="28"/>
        </w:rPr>
      </w:pPr>
    </w:p>
    <w:p w14:paraId="2959A9B4" w14:textId="77777777" w:rsidR="00763E14" w:rsidRPr="00F51C73" w:rsidRDefault="00763E14" w:rsidP="007F1656">
      <w:pPr>
        <w:jc w:val="both"/>
        <w:rPr>
          <w:b/>
          <w:color w:val="FF9900"/>
          <w:sz w:val="20"/>
          <w:szCs w:val="28"/>
        </w:rPr>
      </w:pPr>
    </w:p>
    <w:p w14:paraId="6FD01BE7" w14:textId="77777777" w:rsidR="00763E14" w:rsidRPr="00F51C73" w:rsidRDefault="00763E14" w:rsidP="007F1656">
      <w:pPr>
        <w:jc w:val="both"/>
        <w:rPr>
          <w:b/>
          <w:color w:val="FF9900"/>
          <w:sz w:val="20"/>
          <w:szCs w:val="28"/>
        </w:rPr>
      </w:pPr>
    </w:p>
    <w:p w14:paraId="1DCB71FE" w14:textId="77777777" w:rsidR="00763E14" w:rsidRPr="00F51C73" w:rsidRDefault="00763E14" w:rsidP="007F1656">
      <w:pPr>
        <w:jc w:val="both"/>
        <w:rPr>
          <w:b/>
          <w:color w:val="FF9900"/>
          <w:sz w:val="20"/>
          <w:szCs w:val="28"/>
        </w:rPr>
      </w:pPr>
    </w:p>
    <w:p w14:paraId="20E0E788" w14:textId="77777777" w:rsidR="00763E14" w:rsidRPr="00F51C73" w:rsidRDefault="00763E14" w:rsidP="007F1656">
      <w:pPr>
        <w:jc w:val="both"/>
        <w:rPr>
          <w:b/>
          <w:color w:val="FF9900"/>
          <w:sz w:val="20"/>
          <w:szCs w:val="28"/>
        </w:rPr>
      </w:pPr>
    </w:p>
    <w:p w14:paraId="6F1F001B" w14:textId="77777777" w:rsidR="00763E14" w:rsidRPr="00F51C73" w:rsidRDefault="00763E14" w:rsidP="007F1656">
      <w:pPr>
        <w:jc w:val="both"/>
        <w:rPr>
          <w:b/>
          <w:color w:val="FF9900"/>
          <w:sz w:val="20"/>
          <w:szCs w:val="28"/>
        </w:rPr>
      </w:pPr>
    </w:p>
    <w:p w14:paraId="1353F263" w14:textId="77777777" w:rsidR="00763E14" w:rsidRPr="00F51C73" w:rsidRDefault="00763E14" w:rsidP="007F1656">
      <w:pPr>
        <w:jc w:val="both"/>
        <w:rPr>
          <w:b/>
          <w:color w:val="FF9900"/>
          <w:sz w:val="20"/>
          <w:szCs w:val="28"/>
        </w:rPr>
      </w:pPr>
    </w:p>
    <w:p w14:paraId="16868D12" w14:textId="77777777" w:rsidR="00763E14" w:rsidRPr="00F51C73" w:rsidRDefault="00763E14" w:rsidP="007F1656">
      <w:pPr>
        <w:jc w:val="both"/>
        <w:rPr>
          <w:b/>
          <w:color w:val="FF9900"/>
          <w:sz w:val="20"/>
          <w:szCs w:val="28"/>
        </w:rPr>
      </w:pPr>
    </w:p>
    <w:tbl>
      <w:tblPr>
        <w:tblStyle w:val="Mriekatabuky"/>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655"/>
        <w:gridCol w:w="562"/>
        <w:gridCol w:w="430"/>
        <w:gridCol w:w="3817"/>
      </w:tblGrid>
      <w:tr w:rsidR="00763E14" w:rsidRPr="00F51C73" w14:paraId="360ABD4D" w14:textId="77777777" w:rsidTr="00E87130">
        <w:tc>
          <w:tcPr>
            <w:tcW w:w="4253" w:type="dxa"/>
          </w:tcPr>
          <w:p w14:paraId="42DE9B7E" w14:textId="77777777" w:rsidR="00763E14" w:rsidRPr="00F51C73" w:rsidRDefault="00763E14" w:rsidP="007F1656">
            <w:pPr>
              <w:ind w:left="-113"/>
              <w:jc w:val="both"/>
              <w:rPr>
                <w:b/>
                <w:color w:val="FF9900"/>
                <w:sz w:val="20"/>
                <w:szCs w:val="20"/>
              </w:rPr>
            </w:pPr>
            <w:r w:rsidRPr="00F51C73">
              <w:rPr>
                <w:b/>
                <w:color w:val="1F4E79" w:themeColor="accent1" w:themeShade="80"/>
                <w:sz w:val="20"/>
                <w:szCs w:val="20"/>
              </w:rPr>
              <w:t>Schválil:</w:t>
            </w:r>
          </w:p>
        </w:tc>
        <w:tc>
          <w:tcPr>
            <w:tcW w:w="562" w:type="dxa"/>
          </w:tcPr>
          <w:p w14:paraId="71001433" w14:textId="77777777" w:rsidR="00763E14" w:rsidRPr="00F51C73" w:rsidRDefault="00763E14" w:rsidP="007F1656">
            <w:pPr>
              <w:jc w:val="both"/>
              <w:rPr>
                <w:b/>
                <w:color w:val="FF9900"/>
              </w:rPr>
            </w:pPr>
          </w:p>
        </w:tc>
        <w:tc>
          <w:tcPr>
            <w:tcW w:w="4247" w:type="dxa"/>
            <w:gridSpan w:val="2"/>
          </w:tcPr>
          <w:p w14:paraId="2B13EA28" w14:textId="77777777" w:rsidR="00763E14" w:rsidRPr="00F51C73" w:rsidRDefault="00763E14" w:rsidP="007F1656">
            <w:pPr>
              <w:jc w:val="both"/>
              <w:rPr>
                <w:b/>
                <w:color w:val="FF9900"/>
              </w:rPr>
            </w:pPr>
          </w:p>
        </w:tc>
      </w:tr>
      <w:tr w:rsidR="00763E14" w:rsidRPr="00F51C73" w14:paraId="60374FBE" w14:textId="77777777" w:rsidTr="00E87130">
        <w:tc>
          <w:tcPr>
            <w:tcW w:w="7655" w:type="dxa"/>
          </w:tcPr>
          <w:p w14:paraId="550CF25C" w14:textId="77777777" w:rsidR="00E87130" w:rsidRPr="00F51C73" w:rsidRDefault="00E87130" w:rsidP="007F1656">
            <w:pPr>
              <w:ind w:left="-113"/>
              <w:jc w:val="both"/>
              <w:rPr>
                <w:b/>
                <w:color w:val="1F4E79" w:themeColor="accent1" w:themeShade="80"/>
              </w:rPr>
            </w:pPr>
            <w:r w:rsidRPr="00F51C73">
              <w:rPr>
                <w:b/>
                <w:color w:val="1F4E79" w:themeColor="accent1" w:themeShade="80"/>
              </w:rPr>
              <w:t xml:space="preserve">Mgr. Boris </w:t>
            </w:r>
            <w:r w:rsidRPr="00F51C73">
              <w:rPr>
                <w:rFonts w:ascii="Arial Narrow" w:hAnsi="Arial Narrow"/>
                <w:color w:val="000000"/>
              </w:rPr>
              <w:t xml:space="preserve"> </w:t>
            </w:r>
            <w:r w:rsidRPr="00F51C73">
              <w:rPr>
                <w:b/>
                <w:color w:val="1F4E79" w:themeColor="accent1" w:themeShade="80"/>
              </w:rPr>
              <w:t>Sloboda, PhD.</w:t>
            </w:r>
          </w:p>
          <w:p w14:paraId="6CBAA6E2" w14:textId="77777777" w:rsidR="00E87130" w:rsidRPr="00F51C73" w:rsidRDefault="00E87130" w:rsidP="007F1656">
            <w:pPr>
              <w:ind w:left="-113"/>
              <w:jc w:val="both"/>
              <w:rPr>
                <w:color w:val="1F4E79" w:themeColor="accent1" w:themeShade="80"/>
              </w:rPr>
            </w:pPr>
            <w:r w:rsidRPr="00F51C73">
              <w:rPr>
                <w:color w:val="1F4E79" w:themeColor="accent1" w:themeShade="80"/>
              </w:rPr>
              <w:t xml:space="preserve">generálny riaditeľ sekcie </w:t>
            </w:r>
          </w:p>
          <w:p w14:paraId="4FA128C8" w14:textId="77777777" w:rsidR="00763E14" w:rsidRPr="00F51C73" w:rsidRDefault="00E87130" w:rsidP="007F1656">
            <w:pPr>
              <w:ind w:left="-113"/>
              <w:jc w:val="both"/>
              <w:rPr>
                <w:color w:val="1F4E79" w:themeColor="accent1" w:themeShade="80"/>
                <w:sz w:val="20"/>
                <w:szCs w:val="20"/>
              </w:rPr>
            </w:pPr>
            <w:r w:rsidRPr="00F51C73">
              <w:rPr>
                <w:rFonts w:eastAsiaTheme="minorEastAsia"/>
                <w:color w:val="1F497D"/>
                <w:sz w:val="20"/>
                <w:szCs w:val="20"/>
              </w:rPr>
              <w:t>sekcia programovania a podpory Programu Slovensko</w:t>
            </w:r>
            <w:r w:rsidRPr="00F51C73">
              <w:rPr>
                <w:color w:val="1F4E79" w:themeColor="accent1" w:themeShade="80"/>
                <w:sz w:val="20"/>
                <w:szCs w:val="20"/>
              </w:rPr>
              <w:t xml:space="preserve"> </w:t>
            </w:r>
          </w:p>
        </w:tc>
        <w:tc>
          <w:tcPr>
            <w:tcW w:w="992" w:type="dxa"/>
            <w:gridSpan w:val="2"/>
          </w:tcPr>
          <w:p w14:paraId="74A66415" w14:textId="77777777" w:rsidR="00763E14" w:rsidRPr="00F51C73" w:rsidRDefault="00763E14" w:rsidP="007F1656">
            <w:pPr>
              <w:jc w:val="both"/>
              <w:rPr>
                <w:b/>
                <w:color w:val="1F4E79" w:themeColor="accent1" w:themeShade="80"/>
                <w:sz w:val="20"/>
                <w:szCs w:val="20"/>
              </w:rPr>
            </w:pPr>
          </w:p>
        </w:tc>
        <w:tc>
          <w:tcPr>
            <w:tcW w:w="3817" w:type="dxa"/>
          </w:tcPr>
          <w:p w14:paraId="2E5A7B42" w14:textId="77777777" w:rsidR="00763E14" w:rsidRPr="00F51C73" w:rsidRDefault="00763E14" w:rsidP="007F1656">
            <w:pPr>
              <w:jc w:val="both"/>
              <w:rPr>
                <w:color w:val="FF9900"/>
              </w:rPr>
            </w:pPr>
          </w:p>
        </w:tc>
      </w:tr>
    </w:tbl>
    <w:p w14:paraId="44FB11C7" w14:textId="77777777" w:rsidR="00763E14" w:rsidRPr="00F51C73" w:rsidRDefault="00763E14" w:rsidP="007F1656">
      <w:pPr>
        <w:jc w:val="both"/>
      </w:pPr>
    </w:p>
    <w:p w14:paraId="6EE5CC64" w14:textId="77777777" w:rsidR="00763E14" w:rsidRPr="00F51C73" w:rsidRDefault="00763E14" w:rsidP="007F1656">
      <w:pPr>
        <w:jc w:val="both"/>
      </w:pPr>
    </w:p>
    <w:sdt>
      <w:sdtPr>
        <w:rPr>
          <w:rFonts w:ascii="Times New Roman" w:eastAsia="Times New Roman" w:hAnsi="Times New Roman" w:cs="Times New Roman"/>
          <w:color w:val="auto"/>
          <w:sz w:val="24"/>
          <w:szCs w:val="24"/>
        </w:rPr>
        <w:id w:val="848143805"/>
        <w:docPartObj>
          <w:docPartGallery w:val="Table of Contents"/>
          <w:docPartUnique/>
        </w:docPartObj>
      </w:sdtPr>
      <w:sdtEndPr>
        <w:rPr>
          <w:b/>
          <w:bCs/>
        </w:rPr>
      </w:sdtEndPr>
      <w:sdtContent>
        <w:p w14:paraId="00DF1503" w14:textId="77777777" w:rsidR="00512543" w:rsidRPr="00F51C73" w:rsidRDefault="004E6821" w:rsidP="007F1656">
          <w:pPr>
            <w:pStyle w:val="Hlavikaobsahu"/>
            <w:jc w:val="both"/>
            <w:rPr>
              <w:rFonts w:ascii="Times New Roman" w:hAnsi="Times New Roman" w:cs="Times New Roman"/>
              <w:b/>
            </w:rPr>
          </w:pPr>
          <w:r w:rsidRPr="00F51C73">
            <w:rPr>
              <w:rFonts w:ascii="Times New Roman" w:hAnsi="Times New Roman" w:cs="Times New Roman"/>
              <w:b/>
            </w:rPr>
            <w:t>Obsah</w:t>
          </w:r>
        </w:p>
        <w:p w14:paraId="03365E07" w14:textId="7E8E8019" w:rsidR="00B90B2A" w:rsidRDefault="00512543" w:rsidP="007F1656">
          <w:pPr>
            <w:pStyle w:val="Obsah2"/>
            <w:jc w:val="both"/>
            <w:rPr>
              <w:rFonts w:asciiTheme="minorHAnsi" w:eastAsiaTheme="minorEastAsia" w:hAnsiTheme="minorHAnsi" w:cstheme="minorBidi"/>
              <w:noProof/>
              <w:sz w:val="22"/>
              <w:szCs w:val="22"/>
            </w:rPr>
          </w:pPr>
          <w:r w:rsidRPr="00F51C73">
            <w:rPr>
              <w:b/>
              <w:bCs/>
            </w:rPr>
            <w:fldChar w:fldCharType="begin"/>
          </w:r>
          <w:r w:rsidRPr="00F51C73">
            <w:rPr>
              <w:b/>
              <w:bCs/>
            </w:rPr>
            <w:instrText xml:space="preserve"> TOC \o "1-3" \h \z \u </w:instrText>
          </w:r>
          <w:r w:rsidRPr="00F51C73">
            <w:rPr>
              <w:b/>
              <w:bCs/>
            </w:rPr>
            <w:fldChar w:fldCharType="separate"/>
          </w:r>
          <w:hyperlink w:anchor="_Toc189204197" w:history="1">
            <w:r w:rsidR="00B90B2A" w:rsidRPr="005F3514">
              <w:rPr>
                <w:rStyle w:val="Hypertextovprepojenie"/>
                <w:noProof/>
              </w:rPr>
              <w:t>1.</w:t>
            </w:r>
            <w:r w:rsidR="00B90B2A">
              <w:rPr>
                <w:rFonts w:asciiTheme="minorHAnsi" w:eastAsiaTheme="minorEastAsia" w:hAnsiTheme="minorHAnsi" w:cstheme="minorBidi"/>
                <w:noProof/>
                <w:sz w:val="22"/>
                <w:szCs w:val="22"/>
              </w:rPr>
              <w:tab/>
            </w:r>
            <w:r w:rsidR="00B90B2A" w:rsidRPr="005F3514">
              <w:rPr>
                <w:rStyle w:val="Hypertextovprepojenie"/>
                <w:noProof/>
              </w:rPr>
              <w:t>Úvod</w:t>
            </w:r>
            <w:r w:rsidR="00B90B2A">
              <w:rPr>
                <w:noProof/>
                <w:webHidden/>
              </w:rPr>
              <w:tab/>
            </w:r>
            <w:r w:rsidR="00B90B2A">
              <w:rPr>
                <w:noProof/>
                <w:webHidden/>
              </w:rPr>
              <w:fldChar w:fldCharType="begin"/>
            </w:r>
            <w:r w:rsidR="00B90B2A">
              <w:rPr>
                <w:noProof/>
                <w:webHidden/>
              </w:rPr>
              <w:instrText xml:space="preserve"> PAGEREF _Toc189204197 \h </w:instrText>
            </w:r>
            <w:r w:rsidR="00B90B2A">
              <w:rPr>
                <w:noProof/>
                <w:webHidden/>
              </w:rPr>
            </w:r>
            <w:r w:rsidR="00B90B2A">
              <w:rPr>
                <w:noProof/>
                <w:webHidden/>
              </w:rPr>
              <w:fldChar w:fldCharType="separate"/>
            </w:r>
            <w:r w:rsidR="00B90B2A">
              <w:rPr>
                <w:noProof/>
                <w:webHidden/>
              </w:rPr>
              <w:t>2</w:t>
            </w:r>
            <w:r w:rsidR="00B90B2A">
              <w:rPr>
                <w:noProof/>
                <w:webHidden/>
              </w:rPr>
              <w:fldChar w:fldCharType="end"/>
            </w:r>
          </w:hyperlink>
        </w:p>
        <w:p w14:paraId="57C1EA5D" w14:textId="2DF3D183" w:rsidR="00B90B2A" w:rsidRDefault="00AC27D5" w:rsidP="007F1656">
          <w:pPr>
            <w:pStyle w:val="Obsah2"/>
            <w:jc w:val="both"/>
            <w:rPr>
              <w:rFonts w:asciiTheme="minorHAnsi" w:eastAsiaTheme="minorEastAsia" w:hAnsiTheme="minorHAnsi" w:cstheme="minorBidi"/>
              <w:noProof/>
              <w:sz w:val="22"/>
              <w:szCs w:val="22"/>
            </w:rPr>
          </w:pPr>
          <w:hyperlink w:anchor="_Toc189204198" w:history="1">
            <w:r w:rsidR="00B90B2A" w:rsidRPr="005F3514">
              <w:rPr>
                <w:rStyle w:val="Hypertextovprepojenie"/>
                <w:noProof/>
              </w:rPr>
              <w:t>2.</w:t>
            </w:r>
            <w:r w:rsidR="00B90B2A">
              <w:rPr>
                <w:rFonts w:asciiTheme="minorHAnsi" w:eastAsiaTheme="minorEastAsia" w:hAnsiTheme="minorHAnsi" w:cstheme="minorBidi"/>
                <w:noProof/>
                <w:sz w:val="22"/>
                <w:szCs w:val="22"/>
              </w:rPr>
              <w:tab/>
            </w:r>
            <w:r w:rsidR="00B90B2A" w:rsidRPr="005F3514">
              <w:rPr>
                <w:rStyle w:val="Hypertextovprepojenie"/>
                <w:noProof/>
              </w:rPr>
              <w:t>Zoznam použitých skratiek a pojmov</w:t>
            </w:r>
            <w:r w:rsidR="00B90B2A">
              <w:rPr>
                <w:noProof/>
                <w:webHidden/>
              </w:rPr>
              <w:tab/>
            </w:r>
            <w:r w:rsidR="00B90B2A">
              <w:rPr>
                <w:noProof/>
                <w:webHidden/>
              </w:rPr>
              <w:fldChar w:fldCharType="begin"/>
            </w:r>
            <w:r w:rsidR="00B90B2A">
              <w:rPr>
                <w:noProof/>
                <w:webHidden/>
              </w:rPr>
              <w:instrText xml:space="preserve"> PAGEREF _Toc189204198 \h </w:instrText>
            </w:r>
            <w:r w:rsidR="00B90B2A">
              <w:rPr>
                <w:noProof/>
                <w:webHidden/>
              </w:rPr>
            </w:r>
            <w:r w:rsidR="00B90B2A">
              <w:rPr>
                <w:noProof/>
                <w:webHidden/>
              </w:rPr>
              <w:fldChar w:fldCharType="separate"/>
            </w:r>
            <w:r w:rsidR="00B90B2A">
              <w:rPr>
                <w:noProof/>
                <w:webHidden/>
              </w:rPr>
              <w:t>3</w:t>
            </w:r>
            <w:r w:rsidR="00B90B2A">
              <w:rPr>
                <w:noProof/>
                <w:webHidden/>
              </w:rPr>
              <w:fldChar w:fldCharType="end"/>
            </w:r>
          </w:hyperlink>
        </w:p>
        <w:p w14:paraId="4548D7FD" w14:textId="784EFF13" w:rsidR="00B90B2A" w:rsidRDefault="00AC27D5" w:rsidP="007F1656">
          <w:pPr>
            <w:pStyle w:val="Obsah2"/>
            <w:jc w:val="both"/>
            <w:rPr>
              <w:rFonts w:asciiTheme="minorHAnsi" w:eastAsiaTheme="minorEastAsia" w:hAnsiTheme="minorHAnsi" w:cstheme="minorBidi"/>
              <w:noProof/>
              <w:sz w:val="22"/>
              <w:szCs w:val="22"/>
            </w:rPr>
          </w:pPr>
          <w:hyperlink w:anchor="_Toc189204199" w:history="1">
            <w:r w:rsidR="00B90B2A" w:rsidRPr="005F3514">
              <w:rPr>
                <w:rStyle w:val="Hypertextovprepojenie"/>
                <w:noProof/>
              </w:rPr>
              <w:t>3.</w:t>
            </w:r>
            <w:r w:rsidR="00B90B2A">
              <w:rPr>
                <w:rFonts w:asciiTheme="minorHAnsi" w:eastAsiaTheme="minorEastAsia" w:hAnsiTheme="minorHAnsi" w:cstheme="minorBidi"/>
                <w:noProof/>
                <w:sz w:val="22"/>
                <w:szCs w:val="22"/>
              </w:rPr>
              <w:tab/>
            </w:r>
            <w:r w:rsidR="00B90B2A" w:rsidRPr="005F3514">
              <w:rPr>
                <w:rStyle w:val="Hypertextovprepojenie"/>
                <w:noProof/>
              </w:rPr>
              <w:t>Základná práca so zoznamom KVO</w:t>
            </w:r>
            <w:r w:rsidR="00B90B2A">
              <w:rPr>
                <w:noProof/>
                <w:webHidden/>
              </w:rPr>
              <w:tab/>
            </w:r>
            <w:r w:rsidR="00B90B2A">
              <w:rPr>
                <w:noProof/>
                <w:webHidden/>
              </w:rPr>
              <w:fldChar w:fldCharType="begin"/>
            </w:r>
            <w:r w:rsidR="00B90B2A">
              <w:rPr>
                <w:noProof/>
                <w:webHidden/>
              </w:rPr>
              <w:instrText xml:space="preserve"> PAGEREF _Toc189204199 \h </w:instrText>
            </w:r>
            <w:r w:rsidR="00B90B2A">
              <w:rPr>
                <w:noProof/>
                <w:webHidden/>
              </w:rPr>
            </w:r>
            <w:r w:rsidR="00B90B2A">
              <w:rPr>
                <w:noProof/>
                <w:webHidden/>
              </w:rPr>
              <w:fldChar w:fldCharType="separate"/>
            </w:r>
            <w:r w:rsidR="00B90B2A">
              <w:rPr>
                <w:noProof/>
                <w:webHidden/>
              </w:rPr>
              <w:t>4</w:t>
            </w:r>
            <w:r w:rsidR="00B90B2A">
              <w:rPr>
                <w:noProof/>
                <w:webHidden/>
              </w:rPr>
              <w:fldChar w:fldCharType="end"/>
            </w:r>
          </w:hyperlink>
        </w:p>
        <w:p w14:paraId="1692EC77" w14:textId="3FB0A781" w:rsidR="00B90B2A" w:rsidRDefault="00AC27D5" w:rsidP="007F1656">
          <w:pPr>
            <w:pStyle w:val="Obsah2"/>
            <w:jc w:val="both"/>
            <w:rPr>
              <w:rFonts w:asciiTheme="minorHAnsi" w:eastAsiaTheme="minorEastAsia" w:hAnsiTheme="minorHAnsi" w:cstheme="minorBidi"/>
              <w:noProof/>
              <w:sz w:val="22"/>
              <w:szCs w:val="22"/>
            </w:rPr>
          </w:pPr>
          <w:hyperlink w:anchor="_Toc189204200" w:history="1">
            <w:r w:rsidR="00B90B2A" w:rsidRPr="005F3514">
              <w:rPr>
                <w:rStyle w:val="Hypertextovprepojenie"/>
                <w:noProof/>
              </w:rPr>
              <w:t>4.</w:t>
            </w:r>
            <w:r w:rsidR="00B90B2A">
              <w:rPr>
                <w:rFonts w:asciiTheme="minorHAnsi" w:eastAsiaTheme="minorEastAsia" w:hAnsiTheme="minorHAnsi" w:cstheme="minorBidi"/>
                <w:noProof/>
                <w:sz w:val="22"/>
                <w:szCs w:val="22"/>
              </w:rPr>
              <w:tab/>
            </w:r>
            <w:r w:rsidR="00B90B2A" w:rsidRPr="005F3514">
              <w:rPr>
                <w:rStyle w:val="Hypertextovprepojenie"/>
                <w:noProof/>
              </w:rPr>
              <w:t>Vytvorenie kontroly VO</w:t>
            </w:r>
            <w:r w:rsidR="00B90B2A">
              <w:rPr>
                <w:noProof/>
                <w:webHidden/>
              </w:rPr>
              <w:tab/>
            </w:r>
            <w:r w:rsidR="00B90B2A">
              <w:rPr>
                <w:noProof/>
                <w:webHidden/>
              </w:rPr>
              <w:fldChar w:fldCharType="begin"/>
            </w:r>
            <w:r w:rsidR="00B90B2A">
              <w:rPr>
                <w:noProof/>
                <w:webHidden/>
              </w:rPr>
              <w:instrText xml:space="preserve"> PAGEREF _Toc189204200 \h </w:instrText>
            </w:r>
            <w:r w:rsidR="00B90B2A">
              <w:rPr>
                <w:noProof/>
                <w:webHidden/>
              </w:rPr>
            </w:r>
            <w:r w:rsidR="00B90B2A">
              <w:rPr>
                <w:noProof/>
                <w:webHidden/>
              </w:rPr>
              <w:fldChar w:fldCharType="separate"/>
            </w:r>
            <w:r w:rsidR="00B90B2A">
              <w:rPr>
                <w:noProof/>
                <w:webHidden/>
              </w:rPr>
              <w:t>4</w:t>
            </w:r>
            <w:r w:rsidR="00B90B2A">
              <w:rPr>
                <w:noProof/>
                <w:webHidden/>
              </w:rPr>
              <w:fldChar w:fldCharType="end"/>
            </w:r>
          </w:hyperlink>
        </w:p>
        <w:p w14:paraId="1D8645C2" w14:textId="0BE3D7C8" w:rsidR="00B90B2A" w:rsidRDefault="00AC27D5" w:rsidP="007F1656">
          <w:pPr>
            <w:pStyle w:val="Obsah2"/>
            <w:jc w:val="both"/>
            <w:rPr>
              <w:rFonts w:asciiTheme="minorHAnsi" w:eastAsiaTheme="minorEastAsia" w:hAnsiTheme="minorHAnsi" w:cstheme="minorBidi"/>
              <w:noProof/>
              <w:sz w:val="22"/>
              <w:szCs w:val="22"/>
            </w:rPr>
          </w:pPr>
          <w:hyperlink w:anchor="_Toc189204201" w:history="1">
            <w:r w:rsidR="00B90B2A" w:rsidRPr="005F3514">
              <w:rPr>
                <w:rStyle w:val="Hypertextovprepojenie"/>
                <w:noProof/>
              </w:rPr>
              <w:t>4.1</w:t>
            </w:r>
            <w:r w:rsidR="00B90B2A">
              <w:rPr>
                <w:rFonts w:asciiTheme="minorHAnsi" w:eastAsiaTheme="minorEastAsia" w:hAnsiTheme="minorHAnsi" w:cstheme="minorBidi"/>
                <w:noProof/>
                <w:sz w:val="22"/>
                <w:szCs w:val="22"/>
              </w:rPr>
              <w:tab/>
            </w:r>
            <w:r w:rsidR="00B90B2A" w:rsidRPr="005F3514">
              <w:rPr>
                <w:rStyle w:val="Hypertextovprepojenie"/>
                <w:noProof/>
              </w:rPr>
              <w:t>Automatické vytvorenie KVO</w:t>
            </w:r>
            <w:r w:rsidR="00B90B2A">
              <w:rPr>
                <w:noProof/>
                <w:webHidden/>
              </w:rPr>
              <w:tab/>
            </w:r>
            <w:r w:rsidR="00B90B2A">
              <w:rPr>
                <w:noProof/>
                <w:webHidden/>
              </w:rPr>
              <w:fldChar w:fldCharType="begin"/>
            </w:r>
            <w:r w:rsidR="00B90B2A">
              <w:rPr>
                <w:noProof/>
                <w:webHidden/>
              </w:rPr>
              <w:instrText xml:space="preserve"> PAGEREF _Toc189204201 \h </w:instrText>
            </w:r>
            <w:r w:rsidR="00B90B2A">
              <w:rPr>
                <w:noProof/>
                <w:webHidden/>
              </w:rPr>
            </w:r>
            <w:r w:rsidR="00B90B2A">
              <w:rPr>
                <w:noProof/>
                <w:webHidden/>
              </w:rPr>
              <w:fldChar w:fldCharType="separate"/>
            </w:r>
            <w:r w:rsidR="00B90B2A">
              <w:rPr>
                <w:noProof/>
                <w:webHidden/>
              </w:rPr>
              <w:t>4</w:t>
            </w:r>
            <w:r w:rsidR="00B90B2A">
              <w:rPr>
                <w:noProof/>
                <w:webHidden/>
              </w:rPr>
              <w:fldChar w:fldCharType="end"/>
            </w:r>
          </w:hyperlink>
        </w:p>
        <w:p w14:paraId="432EE39E" w14:textId="508A261E" w:rsidR="00B90B2A" w:rsidRDefault="00AC27D5" w:rsidP="007F1656">
          <w:pPr>
            <w:pStyle w:val="Obsah2"/>
            <w:jc w:val="both"/>
            <w:rPr>
              <w:rFonts w:asciiTheme="minorHAnsi" w:eastAsiaTheme="minorEastAsia" w:hAnsiTheme="minorHAnsi" w:cstheme="minorBidi"/>
              <w:noProof/>
              <w:sz w:val="22"/>
              <w:szCs w:val="22"/>
            </w:rPr>
          </w:pPr>
          <w:hyperlink w:anchor="_Toc189204202" w:history="1">
            <w:r w:rsidR="00B90B2A" w:rsidRPr="005F3514">
              <w:rPr>
                <w:rStyle w:val="Hypertextovprepojenie"/>
                <w:noProof/>
              </w:rPr>
              <w:t>4.2</w:t>
            </w:r>
            <w:r w:rsidR="00B90B2A">
              <w:rPr>
                <w:rFonts w:asciiTheme="minorHAnsi" w:eastAsiaTheme="minorEastAsia" w:hAnsiTheme="minorHAnsi" w:cstheme="minorBidi"/>
                <w:noProof/>
                <w:sz w:val="22"/>
                <w:szCs w:val="22"/>
              </w:rPr>
              <w:tab/>
            </w:r>
            <w:r w:rsidR="00B90B2A" w:rsidRPr="005F3514">
              <w:rPr>
                <w:rStyle w:val="Hypertextovprepojenie"/>
                <w:noProof/>
              </w:rPr>
              <w:t>Manuálne vytvorenie KVO</w:t>
            </w:r>
            <w:r w:rsidR="00B90B2A">
              <w:rPr>
                <w:noProof/>
                <w:webHidden/>
              </w:rPr>
              <w:tab/>
            </w:r>
            <w:r w:rsidR="00B90B2A">
              <w:rPr>
                <w:noProof/>
                <w:webHidden/>
              </w:rPr>
              <w:fldChar w:fldCharType="begin"/>
            </w:r>
            <w:r w:rsidR="00B90B2A">
              <w:rPr>
                <w:noProof/>
                <w:webHidden/>
              </w:rPr>
              <w:instrText xml:space="preserve"> PAGEREF _Toc189204202 \h </w:instrText>
            </w:r>
            <w:r w:rsidR="00B90B2A">
              <w:rPr>
                <w:noProof/>
                <w:webHidden/>
              </w:rPr>
            </w:r>
            <w:r w:rsidR="00B90B2A">
              <w:rPr>
                <w:noProof/>
                <w:webHidden/>
              </w:rPr>
              <w:fldChar w:fldCharType="separate"/>
            </w:r>
            <w:r w:rsidR="00B90B2A">
              <w:rPr>
                <w:noProof/>
                <w:webHidden/>
              </w:rPr>
              <w:t>12</w:t>
            </w:r>
            <w:r w:rsidR="00B90B2A">
              <w:rPr>
                <w:noProof/>
                <w:webHidden/>
              </w:rPr>
              <w:fldChar w:fldCharType="end"/>
            </w:r>
          </w:hyperlink>
        </w:p>
        <w:p w14:paraId="78DEEA74" w14:textId="4340A0C2" w:rsidR="00B90B2A" w:rsidRDefault="00AC27D5" w:rsidP="007F1656">
          <w:pPr>
            <w:pStyle w:val="Obsah2"/>
            <w:jc w:val="both"/>
            <w:rPr>
              <w:rFonts w:asciiTheme="minorHAnsi" w:eastAsiaTheme="minorEastAsia" w:hAnsiTheme="minorHAnsi" w:cstheme="minorBidi"/>
              <w:noProof/>
              <w:sz w:val="22"/>
              <w:szCs w:val="22"/>
            </w:rPr>
          </w:pPr>
          <w:hyperlink w:anchor="_Toc189204203" w:history="1">
            <w:r w:rsidR="00B90B2A" w:rsidRPr="005F3514">
              <w:rPr>
                <w:rStyle w:val="Hypertextovprepojenie"/>
                <w:noProof/>
              </w:rPr>
              <w:t>5.</w:t>
            </w:r>
            <w:r w:rsidR="00B90B2A">
              <w:rPr>
                <w:rFonts w:asciiTheme="minorHAnsi" w:eastAsiaTheme="minorEastAsia" w:hAnsiTheme="minorHAnsi" w:cstheme="minorBidi"/>
                <w:noProof/>
                <w:sz w:val="22"/>
                <w:szCs w:val="22"/>
              </w:rPr>
              <w:tab/>
            </w:r>
            <w:r w:rsidR="00B90B2A" w:rsidRPr="005F3514">
              <w:rPr>
                <w:rStyle w:val="Hypertextovprepojenie"/>
                <w:noProof/>
              </w:rPr>
              <w:t>Práca s detailom KVO</w:t>
            </w:r>
            <w:r w:rsidR="00B90B2A">
              <w:rPr>
                <w:noProof/>
                <w:webHidden/>
              </w:rPr>
              <w:tab/>
            </w:r>
            <w:r w:rsidR="00B90B2A">
              <w:rPr>
                <w:noProof/>
                <w:webHidden/>
              </w:rPr>
              <w:fldChar w:fldCharType="begin"/>
            </w:r>
            <w:r w:rsidR="00B90B2A">
              <w:rPr>
                <w:noProof/>
                <w:webHidden/>
              </w:rPr>
              <w:instrText xml:space="preserve"> PAGEREF _Toc189204203 \h </w:instrText>
            </w:r>
            <w:r w:rsidR="00B90B2A">
              <w:rPr>
                <w:noProof/>
                <w:webHidden/>
              </w:rPr>
            </w:r>
            <w:r w:rsidR="00B90B2A">
              <w:rPr>
                <w:noProof/>
                <w:webHidden/>
              </w:rPr>
              <w:fldChar w:fldCharType="separate"/>
            </w:r>
            <w:r w:rsidR="00B90B2A">
              <w:rPr>
                <w:noProof/>
                <w:webHidden/>
              </w:rPr>
              <w:t>14</w:t>
            </w:r>
            <w:r w:rsidR="00B90B2A">
              <w:rPr>
                <w:noProof/>
                <w:webHidden/>
              </w:rPr>
              <w:fldChar w:fldCharType="end"/>
            </w:r>
          </w:hyperlink>
        </w:p>
        <w:p w14:paraId="1AD55DFA" w14:textId="7A3969F9" w:rsidR="00B90B2A" w:rsidRDefault="00AC27D5" w:rsidP="007F1656">
          <w:pPr>
            <w:pStyle w:val="Obsah2"/>
            <w:jc w:val="both"/>
            <w:rPr>
              <w:rFonts w:asciiTheme="minorHAnsi" w:eastAsiaTheme="minorEastAsia" w:hAnsiTheme="minorHAnsi" w:cstheme="minorBidi"/>
              <w:noProof/>
              <w:sz w:val="22"/>
              <w:szCs w:val="22"/>
            </w:rPr>
          </w:pPr>
          <w:hyperlink w:anchor="_Toc189204204" w:history="1">
            <w:r w:rsidR="00B90B2A" w:rsidRPr="005F3514">
              <w:rPr>
                <w:rStyle w:val="Hypertextovprepojenie"/>
                <w:noProof/>
              </w:rPr>
              <w:t>5.1</w:t>
            </w:r>
            <w:r w:rsidR="00B90B2A">
              <w:rPr>
                <w:rFonts w:asciiTheme="minorHAnsi" w:eastAsiaTheme="minorEastAsia" w:hAnsiTheme="minorHAnsi" w:cstheme="minorBidi"/>
                <w:noProof/>
                <w:sz w:val="22"/>
                <w:szCs w:val="22"/>
              </w:rPr>
              <w:tab/>
            </w:r>
            <w:r w:rsidR="00B90B2A" w:rsidRPr="005F3514">
              <w:rPr>
                <w:rStyle w:val="Hypertextovprepojenie"/>
                <w:noProof/>
              </w:rPr>
              <w:t>Práca so záložkami KVO</w:t>
            </w:r>
            <w:r w:rsidR="00B90B2A">
              <w:rPr>
                <w:noProof/>
                <w:webHidden/>
              </w:rPr>
              <w:tab/>
            </w:r>
            <w:r w:rsidR="00B90B2A">
              <w:rPr>
                <w:noProof/>
                <w:webHidden/>
              </w:rPr>
              <w:fldChar w:fldCharType="begin"/>
            </w:r>
            <w:r w:rsidR="00B90B2A">
              <w:rPr>
                <w:noProof/>
                <w:webHidden/>
              </w:rPr>
              <w:instrText xml:space="preserve"> PAGEREF _Toc189204204 \h </w:instrText>
            </w:r>
            <w:r w:rsidR="00B90B2A">
              <w:rPr>
                <w:noProof/>
                <w:webHidden/>
              </w:rPr>
            </w:r>
            <w:r w:rsidR="00B90B2A">
              <w:rPr>
                <w:noProof/>
                <w:webHidden/>
              </w:rPr>
              <w:fldChar w:fldCharType="separate"/>
            </w:r>
            <w:r w:rsidR="00B90B2A">
              <w:rPr>
                <w:noProof/>
                <w:webHidden/>
              </w:rPr>
              <w:t>14</w:t>
            </w:r>
            <w:r w:rsidR="00B90B2A">
              <w:rPr>
                <w:noProof/>
                <w:webHidden/>
              </w:rPr>
              <w:fldChar w:fldCharType="end"/>
            </w:r>
          </w:hyperlink>
        </w:p>
        <w:p w14:paraId="068300C9" w14:textId="44A3D9FD" w:rsidR="00B90B2A" w:rsidRDefault="00AC27D5" w:rsidP="007F1656">
          <w:pPr>
            <w:pStyle w:val="Obsah2"/>
            <w:jc w:val="both"/>
            <w:rPr>
              <w:rFonts w:asciiTheme="minorHAnsi" w:eastAsiaTheme="minorEastAsia" w:hAnsiTheme="minorHAnsi" w:cstheme="minorBidi"/>
              <w:noProof/>
              <w:sz w:val="22"/>
              <w:szCs w:val="22"/>
            </w:rPr>
          </w:pPr>
          <w:hyperlink w:anchor="_Toc189204205" w:history="1">
            <w:r w:rsidR="00B90B2A" w:rsidRPr="005F3514">
              <w:rPr>
                <w:rStyle w:val="Hypertextovprepojenie"/>
                <w:noProof/>
              </w:rPr>
              <w:t>5.2</w:t>
            </w:r>
            <w:r w:rsidR="00B90B2A">
              <w:rPr>
                <w:rFonts w:asciiTheme="minorHAnsi" w:eastAsiaTheme="minorEastAsia" w:hAnsiTheme="minorHAnsi" w:cstheme="minorBidi"/>
                <w:noProof/>
                <w:sz w:val="22"/>
                <w:szCs w:val="22"/>
              </w:rPr>
              <w:tab/>
            </w:r>
            <w:r w:rsidR="00B90B2A" w:rsidRPr="005F3514">
              <w:rPr>
                <w:rStyle w:val="Hypertextovprepojenie"/>
                <w:noProof/>
              </w:rPr>
              <w:t>Práca s tlačidlami KVO</w:t>
            </w:r>
            <w:r w:rsidR="00B90B2A">
              <w:rPr>
                <w:noProof/>
                <w:webHidden/>
              </w:rPr>
              <w:tab/>
            </w:r>
            <w:r w:rsidR="00B90B2A">
              <w:rPr>
                <w:noProof/>
                <w:webHidden/>
              </w:rPr>
              <w:fldChar w:fldCharType="begin"/>
            </w:r>
            <w:r w:rsidR="00B90B2A">
              <w:rPr>
                <w:noProof/>
                <w:webHidden/>
              </w:rPr>
              <w:instrText xml:space="preserve"> PAGEREF _Toc189204205 \h </w:instrText>
            </w:r>
            <w:r w:rsidR="00B90B2A">
              <w:rPr>
                <w:noProof/>
                <w:webHidden/>
              </w:rPr>
            </w:r>
            <w:r w:rsidR="00B90B2A">
              <w:rPr>
                <w:noProof/>
                <w:webHidden/>
              </w:rPr>
              <w:fldChar w:fldCharType="separate"/>
            </w:r>
            <w:r w:rsidR="00B90B2A">
              <w:rPr>
                <w:noProof/>
                <w:webHidden/>
              </w:rPr>
              <w:t>23</w:t>
            </w:r>
            <w:r w:rsidR="00B90B2A">
              <w:rPr>
                <w:noProof/>
                <w:webHidden/>
              </w:rPr>
              <w:fldChar w:fldCharType="end"/>
            </w:r>
          </w:hyperlink>
        </w:p>
        <w:p w14:paraId="72C075F2" w14:textId="61833FE0" w:rsidR="00512543" w:rsidRPr="00F51C73" w:rsidRDefault="00512543" w:rsidP="007F1656">
          <w:pPr>
            <w:jc w:val="both"/>
          </w:pPr>
          <w:r w:rsidRPr="00F51C73">
            <w:rPr>
              <w:b/>
              <w:bCs/>
            </w:rPr>
            <w:fldChar w:fldCharType="end"/>
          </w:r>
        </w:p>
      </w:sdtContent>
    </w:sdt>
    <w:p w14:paraId="5C79B4A1" w14:textId="77777777" w:rsidR="00512543" w:rsidRPr="00F51C73" w:rsidRDefault="00512543" w:rsidP="007F1656">
      <w:pPr>
        <w:jc w:val="both"/>
      </w:pPr>
    </w:p>
    <w:p w14:paraId="44137E19" w14:textId="77777777" w:rsidR="00512543" w:rsidRPr="00F51C73" w:rsidRDefault="00512543" w:rsidP="007F1656">
      <w:pPr>
        <w:spacing w:after="160" w:line="259" w:lineRule="auto"/>
        <w:jc w:val="both"/>
      </w:pPr>
      <w:r w:rsidRPr="00F51C73">
        <w:br w:type="page"/>
      </w:r>
    </w:p>
    <w:p w14:paraId="3AD9575B" w14:textId="77777777" w:rsidR="004E6821" w:rsidRPr="00F51C73" w:rsidRDefault="004E6821" w:rsidP="007F1656">
      <w:pPr>
        <w:pStyle w:val="Nadpis1"/>
        <w:numPr>
          <w:ilvl w:val="0"/>
          <w:numId w:val="26"/>
        </w:numPr>
        <w:jc w:val="both"/>
      </w:pPr>
      <w:bookmarkStart w:id="0" w:name="_Toc83893757"/>
      <w:bookmarkStart w:id="1" w:name="_Toc76467727"/>
      <w:bookmarkStart w:id="2" w:name="_Toc189204197"/>
      <w:r w:rsidRPr="00F51C73">
        <w:lastRenderedPageBreak/>
        <w:t>Úvod</w:t>
      </w:r>
      <w:bookmarkEnd w:id="0"/>
      <w:bookmarkEnd w:id="1"/>
      <w:bookmarkEnd w:id="2"/>
    </w:p>
    <w:p w14:paraId="3EF90278" w14:textId="25009687" w:rsidR="004E6821" w:rsidRPr="00F51C73" w:rsidRDefault="004E6821" w:rsidP="007F1656">
      <w:pPr>
        <w:numPr>
          <w:ilvl w:val="0"/>
          <w:numId w:val="29"/>
        </w:numPr>
        <w:contextualSpacing/>
        <w:jc w:val="both"/>
      </w:pPr>
      <w:r w:rsidRPr="00F51C73">
        <w:t xml:space="preserve">Usmernenie definuje spôsob využívania funkcionalít evidencie kontroly v neverejnej </w:t>
      </w:r>
      <w:r w:rsidR="00360E04" w:rsidRPr="00F51C73">
        <w:t>časti ITMS2</w:t>
      </w:r>
      <w:r w:rsidRPr="00F51C73">
        <w:t xml:space="preserve">1+. </w:t>
      </w:r>
    </w:p>
    <w:p w14:paraId="71E08936" w14:textId="4B17FC37" w:rsidR="004E6821" w:rsidRPr="00F51C73" w:rsidRDefault="004E6821" w:rsidP="007F1656">
      <w:pPr>
        <w:numPr>
          <w:ilvl w:val="0"/>
          <w:numId w:val="29"/>
        </w:numPr>
        <w:contextualSpacing/>
        <w:jc w:val="both"/>
      </w:pPr>
      <w:r w:rsidRPr="00F51C73">
        <w:t>Cieľom usmernenia je poskytnúť technicko-funkčný popis funkcionalít spojených s</w:t>
      </w:r>
      <w:r w:rsidR="00360E04" w:rsidRPr="00F51C73">
        <w:t> </w:t>
      </w:r>
      <w:r w:rsidRPr="00F51C73">
        <w:t>evidovaním</w:t>
      </w:r>
      <w:r w:rsidR="00360E04" w:rsidRPr="00F51C73">
        <w:t xml:space="preserve"> a spracovaním</w:t>
      </w:r>
      <w:r w:rsidRPr="00F51C73">
        <w:t xml:space="preserve"> kontroly na neverejnej/verejnej časti ITMS21+.</w:t>
      </w:r>
    </w:p>
    <w:p w14:paraId="4DFCD1BB" w14:textId="0CF52306" w:rsidR="004E6821" w:rsidRPr="00F51C73" w:rsidRDefault="004E6821" w:rsidP="007F1656">
      <w:pPr>
        <w:numPr>
          <w:ilvl w:val="0"/>
          <w:numId w:val="29"/>
        </w:numPr>
        <w:contextualSpacing/>
        <w:jc w:val="both"/>
      </w:pPr>
      <w:r w:rsidRPr="00F51C73">
        <w:t>Usmernenie popisuje základný proces evidencie Kontroly verejného</w:t>
      </w:r>
      <w:r w:rsidR="00360E04" w:rsidRPr="00F51C73">
        <w:t xml:space="preserve"> obstarávania (ďalej aj „KVO“) </w:t>
      </w:r>
      <w:r w:rsidRPr="00F51C73">
        <w:t>v syst</w:t>
      </w:r>
      <w:r w:rsidR="00360E04" w:rsidRPr="00F51C73">
        <w:t>éme ITMS2</w:t>
      </w:r>
      <w:r w:rsidRPr="00F51C73">
        <w:t>1+.</w:t>
      </w:r>
    </w:p>
    <w:p w14:paraId="7706C92C" w14:textId="4D37803B" w:rsidR="004E6821" w:rsidRPr="00F51C73" w:rsidRDefault="004E6821" w:rsidP="007F1656">
      <w:pPr>
        <w:numPr>
          <w:ilvl w:val="0"/>
          <w:numId w:val="29"/>
        </w:numPr>
        <w:contextualSpacing/>
        <w:jc w:val="both"/>
      </w:pPr>
      <w:r w:rsidRPr="00F51C73">
        <w:t>Usmernenie je určené pre zamestnancov riadiacich a sprostredkovateľských  orgánov, ktorí pracuj</w:t>
      </w:r>
      <w:r w:rsidR="00001CD4" w:rsidRPr="00F51C73">
        <w:t>ú s evidenciou kontroly v ITMS2</w:t>
      </w:r>
      <w:r w:rsidRPr="00F51C73">
        <w:t xml:space="preserve">1+. </w:t>
      </w:r>
    </w:p>
    <w:p w14:paraId="5A609FCF" w14:textId="77777777" w:rsidR="004E6821" w:rsidRPr="00F51C73" w:rsidRDefault="004E6821" w:rsidP="007F1656">
      <w:pPr>
        <w:numPr>
          <w:ilvl w:val="0"/>
          <w:numId w:val="29"/>
        </w:numPr>
        <w:contextualSpacing/>
        <w:jc w:val="both"/>
      </w:pPr>
      <w:r w:rsidRPr="00F51C73">
        <w:t xml:space="preserve">Usmernenie nenahrádza žiadne záväzné postupy vyplývajúce zo zákona č. 357/2015 Z. z. o finančnej kontrole a audite a o zmene a doplnení niektorých zákonov. </w:t>
      </w:r>
    </w:p>
    <w:p w14:paraId="47DFA7BC" w14:textId="58BFD6D4" w:rsidR="004E6821" w:rsidRPr="00F51C73" w:rsidRDefault="004E6821" w:rsidP="007F1656">
      <w:pPr>
        <w:numPr>
          <w:ilvl w:val="0"/>
          <w:numId w:val="29"/>
        </w:numPr>
        <w:spacing w:before="120" w:after="120"/>
        <w:contextualSpacing/>
        <w:jc w:val="both"/>
      </w:pPr>
      <w:r w:rsidRPr="00F51C73">
        <w:t>Zmeny samotného textu usmernenia budú realizované prostredníctvom ďalšej písomnej verzie usmernenia alebo aj priamo nasadením ďalšej verzie aplikácie ITMS21+</w:t>
      </w:r>
      <w:r w:rsidR="00001CD4" w:rsidRPr="00F51C73">
        <w:t xml:space="preserve"> </w:t>
      </w:r>
      <w:r w:rsidRPr="00F51C73">
        <w:t>(o zmene bude používateľ informovaný priamo prostredníctvom aktuality) a ich následným zohľadnením v ďalšej písomnej verzii usmernenia.</w:t>
      </w:r>
    </w:p>
    <w:p w14:paraId="3369986B" w14:textId="77777777" w:rsidR="004E6821" w:rsidRPr="00F51C73" w:rsidRDefault="004E6821" w:rsidP="007F1656">
      <w:pPr>
        <w:numPr>
          <w:ilvl w:val="0"/>
          <w:numId w:val="29"/>
        </w:numPr>
        <w:spacing w:before="120" w:after="120"/>
        <w:contextualSpacing/>
        <w:jc w:val="both"/>
      </w:pPr>
      <w:r w:rsidRPr="00F51C73">
        <w:t>Pojem „kontroly“ uvedený v tomto usmernení zahŕňa aj postupy finančnej kontroly v zmysle zákona č. 357/2015 Z. z. o finančnej kontrole a audite a o zmene a doplnení niektorých zákonov.</w:t>
      </w:r>
    </w:p>
    <w:p w14:paraId="75090534" w14:textId="7E3DC07D" w:rsidR="004E6821" w:rsidRPr="00F51C73" w:rsidRDefault="004E6821" w:rsidP="007F1656">
      <w:pPr>
        <w:numPr>
          <w:ilvl w:val="0"/>
          <w:numId w:val="29"/>
        </w:numPr>
        <w:spacing w:before="120" w:after="120"/>
        <w:contextualSpacing/>
        <w:jc w:val="both"/>
      </w:pPr>
      <w:r w:rsidRPr="00F51C73">
        <w:t>Použ</w:t>
      </w:r>
      <w:r w:rsidR="00001CD4" w:rsidRPr="00F51C73">
        <w:t>ívatelia neverejnej časti ITMS2</w:t>
      </w:r>
      <w:r w:rsidRPr="00F51C73">
        <w:t>1+ evidujú informácie týkajúce sa kontroly takým spôsobom, aby zabezpečili aktuálnosť, pravdivosť, úplnosť a správnosť nimi vložených údajov.</w:t>
      </w:r>
    </w:p>
    <w:p w14:paraId="76198EE7" w14:textId="209201E2" w:rsidR="004E6821" w:rsidRPr="00F51C73" w:rsidRDefault="004E6821" w:rsidP="007F1656">
      <w:pPr>
        <w:numPr>
          <w:ilvl w:val="0"/>
          <w:numId w:val="29"/>
        </w:numPr>
        <w:spacing w:before="120" w:after="120"/>
        <w:contextualSpacing/>
        <w:jc w:val="both"/>
      </w:pPr>
      <w:r w:rsidRPr="00F51C73">
        <w:t xml:space="preserve">Metodické ustanovenia týkajúce sa kontroly je možné vyhľadať na webovom sídle: </w:t>
      </w:r>
      <w:hyperlink r:id="rId15" w:history="1">
        <w:r w:rsidR="00001CD4" w:rsidRPr="00F51C73">
          <w:rPr>
            <w:rStyle w:val="Hypertextovprepojenie"/>
          </w:rPr>
          <w:t>https://eurofondy.gov.sk/dokumenty-a-publikacie/metodicke-dokumenty/dokumenty-itms21/</w:t>
        </w:r>
      </w:hyperlink>
      <w:r w:rsidR="00001CD4" w:rsidRPr="00F51C73">
        <w:t xml:space="preserve"> </w:t>
      </w:r>
      <w:hyperlink r:id="rId16" w:history="1"/>
      <w:r w:rsidRPr="00F51C73">
        <w:t xml:space="preserve"> </w:t>
      </w:r>
    </w:p>
    <w:p w14:paraId="4D8C2D3A" w14:textId="77777777" w:rsidR="004E6821" w:rsidRPr="00F51C73" w:rsidRDefault="004E6821" w:rsidP="007F1656">
      <w:pPr>
        <w:spacing w:after="160" w:line="256" w:lineRule="auto"/>
        <w:jc w:val="both"/>
      </w:pPr>
      <w:r w:rsidRPr="00F51C73">
        <w:br w:type="page"/>
      </w:r>
    </w:p>
    <w:p w14:paraId="15AFE6E9" w14:textId="77777777" w:rsidR="004E6821" w:rsidRPr="00F51C73" w:rsidRDefault="004E6821" w:rsidP="007F1656">
      <w:pPr>
        <w:pStyle w:val="Nadpis1"/>
        <w:numPr>
          <w:ilvl w:val="0"/>
          <w:numId w:val="26"/>
        </w:numPr>
        <w:jc w:val="both"/>
      </w:pPr>
      <w:bookmarkStart w:id="3" w:name="_Toc83893758"/>
      <w:bookmarkStart w:id="4" w:name="_Toc189204198"/>
      <w:r w:rsidRPr="00F51C73">
        <w:lastRenderedPageBreak/>
        <w:t>Zoznam použitých skratiek a pojmov</w:t>
      </w:r>
      <w:bookmarkEnd w:id="3"/>
      <w:bookmarkEnd w:id="4"/>
    </w:p>
    <w:tbl>
      <w:tblPr>
        <w:tblStyle w:val="Tabukasmriekou4zvraznenie11"/>
        <w:tblW w:w="9067" w:type="dxa"/>
        <w:tblInd w:w="0" w:type="dxa"/>
        <w:tblLook w:val="04A0" w:firstRow="1" w:lastRow="0" w:firstColumn="1" w:lastColumn="0" w:noHBand="0" w:noVBand="1"/>
      </w:tblPr>
      <w:tblGrid>
        <w:gridCol w:w="3463"/>
        <w:gridCol w:w="5604"/>
      </w:tblGrid>
      <w:tr w:rsidR="004E6821" w:rsidRPr="00F51C73" w14:paraId="75A23F42" w14:textId="77777777" w:rsidTr="004E682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63" w:type="dxa"/>
            <w:hideMark/>
          </w:tcPr>
          <w:p w14:paraId="183A2E25" w14:textId="77777777" w:rsidR="004E6821" w:rsidRPr="00F51C73" w:rsidRDefault="004E6821" w:rsidP="007F1656">
            <w:pPr>
              <w:jc w:val="both"/>
              <w:rPr>
                <w:b w:val="0"/>
                <w:lang w:eastAsia="en-US"/>
              </w:rPr>
            </w:pPr>
            <w:r w:rsidRPr="00F51C73">
              <w:rPr>
                <w:b w:val="0"/>
                <w:lang w:eastAsia="en-US"/>
              </w:rPr>
              <w:t>Skratka</w:t>
            </w:r>
          </w:p>
        </w:tc>
        <w:tc>
          <w:tcPr>
            <w:tcW w:w="5604" w:type="dxa"/>
            <w:hideMark/>
          </w:tcPr>
          <w:p w14:paraId="0B090F72" w14:textId="77777777" w:rsidR="004E6821" w:rsidRPr="00F51C73" w:rsidRDefault="004E6821" w:rsidP="007F1656">
            <w:pPr>
              <w:jc w:val="both"/>
              <w:cnfStyle w:val="100000000000" w:firstRow="1" w:lastRow="0" w:firstColumn="0" w:lastColumn="0" w:oddVBand="0" w:evenVBand="0" w:oddHBand="0" w:evenHBand="0" w:firstRowFirstColumn="0" w:firstRowLastColumn="0" w:lastRowFirstColumn="0" w:lastRowLastColumn="0"/>
              <w:rPr>
                <w:b w:val="0"/>
                <w:lang w:eastAsia="en-US"/>
              </w:rPr>
            </w:pPr>
            <w:r w:rsidRPr="00F51C73">
              <w:rPr>
                <w:lang w:eastAsia="en-US"/>
              </w:rPr>
              <w:t>Popis</w:t>
            </w:r>
          </w:p>
        </w:tc>
      </w:tr>
      <w:tr w:rsidR="004E6821" w:rsidRPr="00F51C73" w14:paraId="027B8021" w14:textId="77777777" w:rsidTr="004E68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6C61C5AE" w14:textId="77777777" w:rsidR="004E6821" w:rsidRPr="00F51C73" w:rsidRDefault="004E6821" w:rsidP="007F1656">
            <w:pPr>
              <w:jc w:val="both"/>
              <w:rPr>
                <w:b w:val="0"/>
                <w:lang w:eastAsia="en-US"/>
              </w:rPr>
            </w:pPr>
            <w:r w:rsidRPr="00F51C73">
              <w:rPr>
                <w:lang w:eastAsia="en-US"/>
              </w:rPr>
              <w:t>CKO</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7DE9840A" w14:textId="77777777" w:rsidR="004E6821" w:rsidRPr="00F51C73" w:rsidRDefault="004E6821" w:rsidP="007F1656">
            <w:pPr>
              <w:jc w:val="both"/>
              <w:cnfStyle w:val="000000100000" w:firstRow="0" w:lastRow="0" w:firstColumn="0" w:lastColumn="0" w:oddVBand="0" w:evenVBand="0" w:oddHBand="1" w:evenHBand="0" w:firstRowFirstColumn="0" w:firstRowLastColumn="0" w:lastRowFirstColumn="0" w:lastRowLastColumn="0"/>
              <w:rPr>
                <w:b/>
                <w:lang w:eastAsia="en-US"/>
              </w:rPr>
            </w:pPr>
            <w:r w:rsidRPr="00F51C73">
              <w:rPr>
                <w:lang w:eastAsia="en-US"/>
              </w:rPr>
              <w:t>Centrálny koordinačný orgán</w:t>
            </w:r>
          </w:p>
        </w:tc>
      </w:tr>
      <w:tr w:rsidR="004E6821" w:rsidRPr="00F51C73" w14:paraId="79DD3BF8" w14:textId="77777777" w:rsidTr="004E6821">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15D7207D" w14:textId="77777777" w:rsidR="004E6821" w:rsidRPr="00F51C73" w:rsidRDefault="004E6821" w:rsidP="007F1656">
            <w:pPr>
              <w:spacing w:after="160"/>
              <w:jc w:val="both"/>
              <w:rPr>
                <w:lang w:eastAsia="en-US"/>
              </w:rPr>
            </w:pPr>
            <w:r w:rsidRPr="00F51C73">
              <w:rPr>
                <w:lang w:eastAsia="en-US"/>
              </w:rPr>
              <w:t>KVO</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79061840" w14:textId="77777777" w:rsidR="004E6821" w:rsidRPr="00F51C73" w:rsidRDefault="004E6821" w:rsidP="007F1656">
            <w:pPr>
              <w:jc w:val="both"/>
              <w:cnfStyle w:val="000000000000" w:firstRow="0" w:lastRow="0" w:firstColumn="0" w:lastColumn="0" w:oddVBand="0" w:evenVBand="0" w:oddHBand="0" w:evenHBand="0" w:firstRowFirstColumn="0" w:firstRowLastColumn="0" w:lastRowFirstColumn="0" w:lastRowLastColumn="0"/>
              <w:rPr>
                <w:lang w:eastAsia="en-US"/>
              </w:rPr>
            </w:pPr>
            <w:r w:rsidRPr="00F51C73">
              <w:rPr>
                <w:lang w:eastAsia="en-US"/>
              </w:rPr>
              <w:t>Kontrola verejného obstarávania</w:t>
            </w:r>
          </w:p>
        </w:tc>
      </w:tr>
      <w:tr w:rsidR="004E6821" w:rsidRPr="00F51C73" w14:paraId="1EF63DE9" w14:textId="77777777" w:rsidTr="004E68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37528883" w14:textId="64A0B997" w:rsidR="004E6821" w:rsidRPr="00F51C73" w:rsidRDefault="00F256B4" w:rsidP="007F1656">
            <w:pPr>
              <w:spacing w:after="160"/>
              <w:jc w:val="both"/>
              <w:rPr>
                <w:lang w:eastAsia="en-US"/>
              </w:rPr>
            </w:pPr>
            <w:r w:rsidRPr="00F51C73">
              <w:rPr>
                <w:lang w:eastAsia="en-US"/>
              </w:rPr>
              <w:t>ITMS2</w:t>
            </w:r>
            <w:r w:rsidR="004E6821" w:rsidRPr="00F51C73">
              <w:rPr>
                <w:lang w:eastAsia="en-US"/>
              </w:rPr>
              <w:t>1+</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744BE753" w14:textId="6123464D" w:rsidR="004E6821" w:rsidRPr="00F51C73" w:rsidRDefault="004E6821" w:rsidP="007F1656">
            <w:pPr>
              <w:jc w:val="both"/>
              <w:cnfStyle w:val="000000100000" w:firstRow="0" w:lastRow="0" w:firstColumn="0" w:lastColumn="0" w:oddVBand="0" w:evenVBand="0" w:oddHBand="1" w:evenHBand="0" w:firstRowFirstColumn="0" w:firstRowLastColumn="0" w:lastRowFirstColumn="0" w:lastRowLastColumn="0"/>
              <w:rPr>
                <w:lang w:eastAsia="en-US"/>
              </w:rPr>
            </w:pPr>
            <w:r w:rsidRPr="00F51C73">
              <w:rPr>
                <w:lang w:eastAsia="en-US"/>
              </w:rPr>
              <w:t>Informačný monitorovací systém predstavuje centrálny informačný systém, ktorý slúži na evidenciu a následné spracovávanie, export a monitoring dát o programovaní, projektovom a finančnom riadení, kontrole a audite pre programové obdobie 20</w:t>
            </w:r>
            <w:r w:rsidR="00F256B4" w:rsidRPr="00F51C73">
              <w:rPr>
                <w:lang w:eastAsia="en-US"/>
              </w:rPr>
              <w:t>2</w:t>
            </w:r>
            <w:r w:rsidRPr="00F51C73">
              <w:rPr>
                <w:lang w:eastAsia="en-US"/>
              </w:rPr>
              <w:t>1 – 202</w:t>
            </w:r>
            <w:r w:rsidR="00F256B4" w:rsidRPr="00F51C73">
              <w:rPr>
                <w:lang w:eastAsia="en-US"/>
              </w:rPr>
              <w:t>7</w:t>
            </w:r>
          </w:p>
        </w:tc>
      </w:tr>
      <w:tr w:rsidR="004E6821" w:rsidRPr="00F51C73" w14:paraId="44C2D079" w14:textId="77777777" w:rsidTr="004E6821">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67B1D6B4" w14:textId="77777777" w:rsidR="004E6821" w:rsidRPr="00F51C73" w:rsidRDefault="004E6821" w:rsidP="007F1656">
            <w:pPr>
              <w:spacing w:after="160"/>
              <w:jc w:val="both"/>
              <w:rPr>
                <w:lang w:eastAsia="en-US"/>
              </w:rPr>
            </w:pPr>
            <w:r w:rsidRPr="00F51C73">
              <w:rPr>
                <w:lang w:eastAsia="en-US"/>
              </w:rPr>
              <w:t>Prijímateľ</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2C86A709" w14:textId="4D35244B" w:rsidR="004E6821" w:rsidRPr="00F51C73" w:rsidRDefault="004E6821" w:rsidP="00AC27D5">
            <w:pPr>
              <w:jc w:val="both"/>
              <w:cnfStyle w:val="000000000000" w:firstRow="0" w:lastRow="0" w:firstColumn="0" w:lastColumn="0" w:oddVBand="0" w:evenVBand="0" w:oddHBand="0" w:evenHBand="0" w:firstRowFirstColumn="0" w:firstRowLastColumn="0" w:lastRowFirstColumn="0" w:lastRowLastColumn="0"/>
              <w:rPr>
                <w:lang w:eastAsia="en-US"/>
              </w:rPr>
            </w:pPr>
            <w:r w:rsidRPr="00F51C73">
              <w:rPr>
                <w:lang w:eastAsia="en-US"/>
              </w:rPr>
              <w:t xml:space="preserve">Pre účely tohto usmernenia je ním orgán, organizácia, právnická osoba, fyzická osoba (podnikateľ) alebo administratívna jednotka, ktorej sú za účelom realizácie projektu / operácie poskytované prostriedky štátneho rozpočtu určené na spolufinancovanie a prostriedky z fondov EÚ. </w:t>
            </w:r>
            <w:bookmarkStart w:id="5" w:name="_GoBack"/>
            <w:bookmarkEnd w:id="5"/>
          </w:p>
        </w:tc>
      </w:tr>
      <w:tr w:rsidR="004E6821" w:rsidRPr="00F51C73" w14:paraId="74546D3E" w14:textId="77777777" w:rsidTr="004E68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00C48163" w14:textId="77777777" w:rsidR="004E6821" w:rsidRPr="00F51C73" w:rsidRDefault="004E6821" w:rsidP="007F1656">
            <w:pPr>
              <w:spacing w:after="160"/>
              <w:jc w:val="both"/>
              <w:rPr>
                <w:lang w:eastAsia="en-US"/>
              </w:rPr>
            </w:pPr>
            <w:r w:rsidRPr="00F51C73">
              <w:rPr>
                <w:lang w:eastAsia="en-US"/>
              </w:rPr>
              <w:t xml:space="preserve">RO </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0DA454C3" w14:textId="77777777" w:rsidR="004E6821" w:rsidRPr="00F51C73" w:rsidRDefault="004E6821" w:rsidP="007F1656">
            <w:pPr>
              <w:jc w:val="both"/>
              <w:cnfStyle w:val="000000100000" w:firstRow="0" w:lastRow="0" w:firstColumn="0" w:lastColumn="0" w:oddVBand="0" w:evenVBand="0" w:oddHBand="1" w:evenHBand="0" w:firstRowFirstColumn="0" w:firstRowLastColumn="0" w:lastRowFirstColumn="0" w:lastRowLastColumn="0"/>
              <w:rPr>
                <w:lang w:eastAsia="en-US"/>
              </w:rPr>
            </w:pPr>
            <w:r w:rsidRPr="00F51C73">
              <w:rPr>
                <w:lang w:eastAsia="en-US"/>
              </w:rPr>
              <w:t>Riadiaci orgán</w:t>
            </w:r>
          </w:p>
        </w:tc>
      </w:tr>
      <w:tr w:rsidR="004E6821" w:rsidRPr="00F51C73" w14:paraId="0A59AAE5" w14:textId="77777777" w:rsidTr="004E6821">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65EFD5E6" w14:textId="77777777" w:rsidR="004E6821" w:rsidRPr="00F51C73" w:rsidRDefault="004E6821" w:rsidP="007F1656">
            <w:pPr>
              <w:spacing w:after="160"/>
              <w:jc w:val="both"/>
              <w:rPr>
                <w:lang w:eastAsia="en-US"/>
              </w:rPr>
            </w:pPr>
            <w:r w:rsidRPr="00F51C73">
              <w:rPr>
                <w:lang w:eastAsia="en-US"/>
              </w:rPr>
              <w:t>SO</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3CEDD037" w14:textId="77777777" w:rsidR="004E6821" w:rsidRPr="00F51C73" w:rsidRDefault="004E6821" w:rsidP="007F1656">
            <w:pPr>
              <w:jc w:val="both"/>
              <w:cnfStyle w:val="000000000000" w:firstRow="0" w:lastRow="0" w:firstColumn="0" w:lastColumn="0" w:oddVBand="0" w:evenVBand="0" w:oddHBand="0" w:evenHBand="0" w:firstRowFirstColumn="0" w:firstRowLastColumn="0" w:lastRowFirstColumn="0" w:lastRowLastColumn="0"/>
              <w:rPr>
                <w:lang w:eastAsia="en-US"/>
              </w:rPr>
            </w:pPr>
            <w:r w:rsidRPr="00F51C73">
              <w:rPr>
                <w:lang w:eastAsia="en-US"/>
              </w:rPr>
              <w:t>Sprostredkovateľský orgán</w:t>
            </w:r>
          </w:p>
        </w:tc>
      </w:tr>
      <w:tr w:rsidR="008C6133" w:rsidRPr="00F51C73" w14:paraId="26C121E5" w14:textId="77777777" w:rsidTr="004E68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14:paraId="5E8A70A9" w14:textId="6B1D8897" w:rsidR="008C6133" w:rsidRPr="00F51C73" w:rsidRDefault="008C6133" w:rsidP="007F1656">
            <w:pPr>
              <w:spacing w:after="160"/>
              <w:jc w:val="both"/>
              <w:rPr>
                <w:lang w:eastAsia="en-US"/>
              </w:rPr>
            </w:pPr>
            <w:r w:rsidRPr="00F51C73">
              <w:rPr>
                <w:lang w:eastAsia="en-US"/>
              </w:rPr>
              <w:t>UVO</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tcPr>
          <w:p w14:paraId="0010FCDC" w14:textId="092A9884" w:rsidR="008C6133" w:rsidRPr="00F51C73" w:rsidRDefault="008C6133" w:rsidP="007F1656">
            <w:pPr>
              <w:jc w:val="both"/>
              <w:cnfStyle w:val="000000100000" w:firstRow="0" w:lastRow="0" w:firstColumn="0" w:lastColumn="0" w:oddVBand="0" w:evenVBand="0" w:oddHBand="1" w:evenHBand="0" w:firstRowFirstColumn="0" w:firstRowLastColumn="0" w:lastRowFirstColumn="0" w:lastRowLastColumn="0"/>
              <w:rPr>
                <w:lang w:eastAsia="en-US"/>
              </w:rPr>
            </w:pPr>
            <w:r w:rsidRPr="00F51C73">
              <w:rPr>
                <w:lang w:eastAsia="en-US"/>
              </w:rPr>
              <w:t>Úrad pre verejné</w:t>
            </w:r>
            <w:r w:rsidR="008759F2" w:rsidRPr="00F51C73">
              <w:rPr>
                <w:lang w:eastAsia="en-US"/>
              </w:rPr>
              <w:t xml:space="preserve"> obstarávanie</w:t>
            </w:r>
          </w:p>
        </w:tc>
      </w:tr>
      <w:tr w:rsidR="004E6821" w:rsidRPr="00F51C73" w14:paraId="46586B04" w14:textId="77777777" w:rsidTr="004E6821">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2CFDCFA9" w14:textId="77777777" w:rsidR="004E6821" w:rsidRPr="00F51C73" w:rsidRDefault="004E6821" w:rsidP="007F1656">
            <w:pPr>
              <w:spacing w:after="160"/>
              <w:jc w:val="both"/>
              <w:rPr>
                <w:lang w:eastAsia="en-US"/>
              </w:rPr>
            </w:pPr>
            <w:r w:rsidRPr="00F51C73">
              <w:rPr>
                <w:lang w:eastAsia="en-US"/>
              </w:rPr>
              <w:t>Systém riadenia</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20145047" w14:textId="77777777" w:rsidR="004E6821" w:rsidRPr="00F51C73" w:rsidRDefault="004E6821" w:rsidP="007F1656">
            <w:pPr>
              <w:jc w:val="both"/>
              <w:cnfStyle w:val="000000000000" w:firstRow="0" w:lastRow="0" w:firstColumn="0" w:lastColumn="0" w:oddVBand="0" w:evenVBand="0" w:oddHBand="0" w:evenHBand="0" w:firstRowFirstColumn="0" w:firstRowLastColumn="0" w:lastRowFirstColumn="0" w:lastRowLastColumn="0"/>
              <w:rPr>
                <w:lang w:eastAsia="en-US"/>
              </w:rPr>
            </w:pPr>
            <w:r w:rsidRPr="00F51C73">
              <w:rPr>
                <w:lang w:eastAsia="en-US"/>
              </w:rPr>
              <w:t>Systém riadenia Európskych štrukturálnych a investičných fondov v platnom znení</w:t>
            </w:r>
          </w:p>
        </w:tc>
      </w:tr>
      <w:tr w:rsidR="004E6821" w:rsidRPr="00F51C73" w14:paraId="455BD216" w14:textId="77777777" w:rsidTr="004E682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490E4D46" w14:textId="77777777" w:rsidR="004E6821" w:rsidRPr="00F51C73" w:rsidRDefault="004E6821" w:rsidP="007F1656">
            <w:pPr>
              <w:spacing w:after="160"/>
              <w:jc w:val="both"/>
              <w:rPr>
                <w:lang w:eastAsia="en-US"/>
              </w:rPr>
            </w:pPr>
            <w:r w:rsidRPr="00F51C73">
              <w:rPr>
                <w:lang w:eastAsia="en-US"/>
              </w:rPr>
              <w:t>VO</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44B74195" w14:textId="77777777" w:rsidR="004E6821" w:rsidRPr="00F51C73" w:rsidRDefault="004E6821" w:rsidP="007F1656">
            <w:pPr>
              <w:jc w:val="both"/>
              <w:cnfStyle w:val="000000100000" w:firstRow="0" w:lastRow="0" w:firstColumn="0" w:lastColumn="0" w:oddVBand="0" w:evenVBand="0" w:oddHBand="1" w:evenHBand="0" w:firstRowFirstColumn="0" w:firstRowLastColumn="0" w:lastRowFirstColumn="0" w:lastRowLastColumn="0"/>
              <w:rPr>
                <w:lang w:eastAsia="en-US"/>
              </w:rPr>
            </w:pPr>
            <w:r w:rsidRPr="00F51C73">
              <w:rPr>
                <w:lang w:eastAsia="en-US"/>
              </w:rPr>
              <w:t>Verejné obstarávanie</w:t>
            </w:r>
          </w:p>
        </w:tc>
      </w:tr>
      <w:tr w:rsidR="004E6821" w:rsidRPr="00F51C73" w14:paraId="0B43B5B6" w14:textId="77777777" w:rsidTr="004E6821">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6E97717A" w14:textId="77777777" w:rsidR="004E6821" w:rsidRPr="00F51C73" w:rsidRDefault="004E6821" w:rsidP="007F1656">
            <w:pPr>
              <w:spacing w:after="160"/>
              <w:jc w:val="both"/>
              <w:rPr>
                <w:lang w:eastAsia="en-US"/>
              </w:rPr>
            </w:pPr>
            <w:r w:rsidRPr="00F51C73">
              <w:rPr>
                <w:lang w:eastAsia="en-US"/>
              </w:rPr>
              <w:t xml:space="preserve">Zákon o finančnej kontrole  </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42E94D35" w14:textId="77777777" w:rsidR="004E6821" w:rsidRPr="00F51C73" w:rsidRDefault="004E6821" w:rsidP="007F1656">
            <w:pPr>
              <w:jc w:val="both"/>
              <w:cnfStyle w:val="000000000000" w:firstRow="0" w:lastRow="0" w:firstColumn="0" w:lastColumn="0" w:oddVBand="0" w:evenVBand="0" w:oddHBand="0" w:evenHBand="0" w:firstRowFirstColumn="0" w:firstRowLastColumn="0" w:lastRowFirstColumn="0" w:lastRowLastColumn="0"/>
              <w:rPr>
                <w:lang w:eastAsia="en-US"/>
              </w:rPr>
            </w:pPr>
            <w:r w:rsidRPr="00F51C73">
              <w:rPr>
                <w:lang w:eastAsia="en-US"/>
              </w:rPr>
              <w:t>Zákon č. 357/2015 Z. z. o finančnej kontrole a audite a o zmene a doplnení niektorých zákonov</w:t>
            </w:r>
          </w:p>
        </w:tc>
      </w:tr>
      <w:tr w:rsidR="004E6821" w:rsidRPr="00F51C73" w14:paraId="463EA923" w14:textId="77777777" w:rsidTr="004E6821">
        <w:trPr>
          <w:cnfStyle w:val="000000100000" w:firstRow="0" w:lastRow="0" w:firstColumn="0" w:lastColumn="0" w:oddVBand="0" w:evenVBand="0" w:oddHBand="1" w:evenHBand="0" w:firstRowFirstColumn="0" w:firstRowLastColumn="0" w:lastRowFirstColumn="0" w:lastRowLastColumn="0"/>
          <w:trHeight w:val="348"/>
        </w:trPr>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3F9EB739" w14:textId="77777777" w:rsidR="004E6821" w:rsidRPr="00F51C73" w:rsidRDefault="004E6821" w:rsidP="007F1656">
            <w:pPr>
              <w:spacing w:after="160"/>
              <w:jc w:val="both"/>
              <w:rPr>
                <w:lang w:eastAsia="en-US"/>
              </w:rPr>
            </w:pPr>
            <w:r w:rsidRPr="00F51C73">
              <w:rPr>
                <w:lang w:eastAsia="en-US"/>
              </w:rPr>
              <w:t xml:space="preserve">ŽoNFP </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46E7D0B6" w14:textId="77777777" w:rsidR="004E6821" w:rsidRPr="00F51C73" w:rsidRDefault="004E6821" w:rsidP="007F1656">
            <w:pPr>
              <w:jc w:val="both"/>
              <w:cnfStyle w:val="000000100000" w:firstRow="0" w:lastRow="0" w:firstColumn="0" w:lastColumn="0" w:oddVBand="0" w:evenVBand="0" w:oddHBand="1" w:evenHBand="0" w:firstRowFirstColumn="0" w:firstRowLastColumn="0" w:lastRowFirstColumn="0" w:lastRowLastColumn="0"/>
              <w:rPr>
                <w:lang w:eastAsia="en-US"/>
              </w:rPr>
            </w:pPr>
            <w:r w:rsidRPr="00F51C73">
              <w:rPr>
                <w:lang w:eastAsia="en-US"/>
              </w:rPr>
              <w:t>Žiadosť o poskytnutie nenávratného finančného príspevku</w:t>
            </w:r>
          </w:p>
        </w:tc>
      </w:tr>
      <w:tr w:rsidR="004E6821" w:rsidRPr="00F51C73" w14:paraId="636A9985" w14:textId="77777777" w:rsidTr="004E6821">
        <w:trPr>
          <w:trHeight w:val="218"/>
        </w:trPr>
        <w:tc>
          <w:tcPr>
            <w:cnfStyle w:val="001000000000" w:firstRow="0" w:lastRow="0" w:firstColumn="1" w:lastColumn="0" w:oddVBand="0" w:evenVBand="0" w:oddHBand="0" w:evenHBand="0" w:firstRowFirstColumn="0" w:firstRowLastColumn="0" w:lastRowFirstColumn="0" w:lastRowLastColumn="0"/>
            <w:tcW w:w="3463"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4846B9E1" w14:textId="77777777" w:rsidR="004E6821" w:rsidRPr="00F51C73" w:rsidRDefault="004E6821" w:rsidP="007F1656">
            <w:pPr>
              <w:spacing w:after="160"/>
              <w:jc w:val="both"/>
              <w:rPr>
                <w:lang w:eastAsia="en-US"/>
              </w:rPr>
            </w:pPr>
            <w:r w:rsidRPr="00F51C73">
              <w:rPr>
                <w:lang w:eastAsia="en-US"/>
              </w:rPr>
              <w:t>OVM</w:t>
            </w:r>
          </w:p>
        </w:tc>
        <w:tc>
          <w:tcPr>
            <w:tcW w:w="5604" w:type="dxa"/>
            <w:tc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tcBorders>
            <w:hideMark/>
          </w:tcPr>
          <w:p w14:paraId="5C55D21D" w14:textId="77777777" w:rsidR="004E6821" w:rsidRPr="00F51C73" w:rsidRDefault="004E6821" w:rsidP="007F1656">
            <w:pPr>
              <w:jc w:val="both"/>
              <w:cnfStyle w:val="000000000000" w:firstRow="0" w:lastRow="0" w:firstColumn="0" w:lastColumn="0" w:oddVBand="0" w:evenVBand="0" w:oddHBand="0" w:evenHBand="0" w:firstRowFirstColumn="0" w:firstRowLastColumn="0" w:lastRowFirstColumn="0" w:lastRowLastColumn="0"/>
              <w:rPr>
                <w:lang w:eastAsia="en-US"/>
              </w:rPr>
            </w:pPr>
            <w:r w:rsidRPr="00F51C73">
              <w:rPr>
                <w:lang w:eastAsia="en-US"/>
              </w:rPr>
              <w:t>Orgán verejnej moci</w:t>
            </w:r>
          </w:p>
        </w:tc>
      </w:tr>
    </w:tbl>
    <w:p w14:paraId="0B906E3E" w14:textId="77777777" w:rsidR="004E6821" w:rsidRPr="00F51C73" w:rsidRDefault="004E6821" w:rsidP="007F1656">
      <w:pPr>
        <w:spacing w:after="160"/>
        <w:jc w:val="both"/>
      </w:pPr>
    </w:p>
    <w:p w14:paraId="3EE1FBB8" w14:textId="77777777" w:rsidR="004E6821" w:rsidRPr="00F51C73" w:rsidRDefault="004E6821" w:rsidP="007F1656">
      <w:pPr>
        <w:spacing w:after="160" w:line="256" w:lineRule="auto"/>
        <w:jc w:val="both"/>
      </w:pPr>
      <w:r w:rsidRPr="00F51C73">
        <w:br w:type="page"/>
      </w:r>
    </w:p>
    <w:p w14:paraId="7E828859" w14:textId="1A4B65C0" w:rsidR="004E6821" w:rsidRPr="00F51C73" w:rsidRDefault="004E6821" w:rsidP="007F1656">
      <w:pPr>
        <w:pStyle w:val="Nadpis1"/>
        <w:numPr>
          <w:ilvl w:val="0"/>
          <w:numId w:val="26"/>
        </w:numPr>
        <w:jc w:val="both"/>
      </w:pPr>
      <w:bookmarkStart w:id="6" w:name="_Toc80885242"/>
      <w:bookmarkStart w:id="7" w:name="_Toc80886366"/>
      <w:bookmarkStart w:id="8" w:name="_Toc80886789"/>
      <w:bookmarkStart w:id="9" w:name="_Toc80885243"/>
      <w:bookmarkStart w:id="10" w:name="_Toc80886367"/>
      <w:bookmarkStart w:id="11" w:name="_Toc80886790"/>
      <w:bookmarkStart w:id="12" w:name="_Toc80885244"/>
      <w:bookmarkStart w:id="13" w:name="_Toc80886368"/>
      <w:bookmarkStart w:id="14" w:name="_Toc80886791"/>
      <w:bookmarkStart w:id="15" w:name="_Toc80885245"/>
      <w:bookmarkStart w:id="16" w:name="_Toc80886369"/>
      <w:bookmarkStart w:id="17" w:name="_Toc80886792"/>
      <w:bookmarkStart w:id="18" w:name="_Toc80885246"/>
      <w:bookmarkStart w:id="19" w:name="_Toc80886370"/>
      <w:bookmarkStart w:id="20" w:name="_Toc80886793"/>
      <w:bookmarkStart w:id="21" w:name="_Toc80885247"/>
      <w:bookmarkStart w:id="22" w:name="_Toc80886371"/>
      <w:bookmarkStart w:id="23" w:name="_Toc80886794"/>
      <w:bookmarkStart w:id="24" w:name="_Toc83893759"/>
      <w:bookmarkStart w:id="25" w:name="_Toc189204199"/>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r w:rsidRPr="00F51C73">
        <w:t>Základná práca so zoznamom K</w:t>
      </w:r>
      <w:bookmarkEnd w:id="24"/>
      <w:r w:rsidR="00AD2472" w:rsidRPr="00F51C73">
        <w:t>VO</w:t>
      </w:r>
      <w:bookmarkEnd w:id="25"/>
    </w:p>
    <w:p w14:paraId="70B5BB9C" w14:textId="4FAB282F" w:rsidR="004E6821" w:rsidRPr="00F51C73" w:rsidRDefault="004E6821" w:rsidP="007F1656">
      <w:pPr>
        <w:ind w:firstLine="708"/>
        <w:jc w:val="both"/>
      </w:pPr>
      <w:r w:rsidRPr="00F51C73">
        <w:t>Po</w:t>
      </w:r>
      <w:r w:rsidR="00AD2472" w:rsidRPr="00F51C73">
        <w:t>užívateľ neverejnej časti ITMS2</w:t>
      </w:r>
      <w:r w:rsidRPr="00F51C73">
        <w:t xml:space="preserve">1+ pomocou hlavného menu na ľavej strane obrazovky zvolí: Kontroly – Kontroly </w:t>
      </w:r>
      <w:r w:rsidR="00AD2472" w:rsidRPr="00F51C73">
        <w:t>verejného obstarávania</w:t>
      </w:r>
      <w:r w:rsidRPr="00F51C73">
        <w:t>. Zobrazí sa zoznam so základnými údajmi K</w:t>
      </w:r>
      <w:r w:rsidR="00AD2472" w:rsidRPr="00F51C73">
        <w:t>VO</w:t>
      </w:r>
      <w:r w:rsidRPr="00F51C73">
        <w:t>, ktorý môžete vidieť na obr. č. 1. V zozname je možné jednoduchým spôsobom zoraďovať objekty kliknutím na konkrétny stĺpec vzostupne a zostupne.</w:t>
      </w:r>
    </w:p>
    <w:p w14:paraId="06EB447D" w14:textId="77777777" w:rsidR="004E6821" w:rsidRPr="00F51C73" w:rsidRDefault="004E6821" w:rsidP="007F1656">
      <w:pPr>
        <w:jc w:val="both"/>
      </w:pPr>
    </w:p>
    <w:p w14:paraId="0AAF29C8" w14:textId="6DF4666A" w:rsidR="004E6821" w:rsidRPr="00F51C73" w:rsidRDefault="004E6821" w:rsidP="007F1656">
      <w:pPr>
        <w:jc w:val="both"/>
      </w:pPr>
      <w:r w:rsidRPr="00F51C73">
        <w:t>Nad zoznamom je možné pomocou textového poľa vyhľadávať základné hodnoty v zozname, napr.: Kód</w:t>
      </w:r>
      <w:r w:rsidR="00027C56" w:rsidRPr="00F51C73">
        <w:t xml:space="preserve"> VO, </w:t>
      </w:r>
      <w:r w:rsidRPr="00F51C73">
        <w:t>Orgán vykonávajúci kontrolu, Kontrolovaná osoba/subjekt. V prípade detailnejšieho vyhľadávania, je možné využiť napravo od textového poľa zložitý filter, v ktorom je možné vyhľadávať nad viac ako 35 parametrami, napr.: Dátum ukončenia kontroly, Vý</w:t>
      </w:r>
      <w:r w:rsidR="00027C56" w:rsidRPr="00F51C73">
        <w:t xml:space="preserve">sledok kontroly, Stav kontroly </w:t>
      </w:r>
      <w:r w:rsidRPr="00F51C73">
        <w:t xml:space="preserve">a pod. Parametre je možné medzi sebou kombinovať pomocou operátora „a súčasne“ a „alebo“. </w:t>
      </w:r>
    </w:p>
    <w:p w14:paraId="7CE2A43C" w14:textId="77777777" w:rsidR="004E6821" w:rsidRPr="00F51C73" w:rsidRDefault="004E6821" w:rsidP="007F1656">
      <w:pPr>
        <w:ind w:firstLine="708"/>
        <w:jc w:val="both"/>
      </w:pPr>
    </w:p>
    <w:p w14:paraId="1DC3960C" w14:textId="5664AE04" w:rsidR="004E6821" w:rsidRPr="00F51C73" w:rsidRDefault="004E6821" w:rsidP="007F1656">
      <w:pPr>
        <w:jc w:val="both"/>
      </w:pPr>
      <w:r w:rsidRPr="00F51C73">
        <w:t xml:space="preserve">Tlačidlo </w:t>
      </w:r>
      <w:r w:rsidRPr="00F51C73">
        <w:rPr>
          <w:b/>
        </w:rPr>
        <w:t>„+Vytvoriť“</w:t>
      </w:r>
      <w:r w:rsidRPr="00F51C73">
        <w:t>, ktoré je umiestnené nad zoznamom, slúži na spustenie sprievodcu vytvorením kontroly. Tlačidlo „Exportovať“ slúži na vyexportovanie zobrazeného zoznamu K</w:t>
      </w:r>
      <w:r w:rsidR="00027C56" w:rsidRPr="00F51C73">
        <w:t>VO</w:t>
      </w:r>
      <w:r w:rsidRPr="00F51C73">
        <w:t>. Kliknutím na konkrétny objekt v zozname sa používateľ vnorí do detailu K</w:t>
      </w:r>
      <w:r w:rsidR="00027C56" w:rsidRPr="00F51C73">
        <w:t>VO</w:t>
      </w:r>
      <w:r w:rsidRPr="00F51C73">
        <w:t>.</w:t>
      </w:r>
    </w:p>
    <w:p w14:paraId="736014C3" w14:textId="77777777" w:rsidR="004E6821" w:rsidRPr="00F51C73" w:rsidRDefault="004E6821" w:rsidP="007F1656">
      <w:pPr>
        <w:jc w:val="both"/>
      </w:pPr>
    </w:p>
    <w:p w14:paraId="480964D7" w14:textId="77777777" w:rsidR="004E6821" w:rsidRPr="00F51C73" w:rsidRDefault="004E6821" w:rsidP="007F1656">
      <w:pPr>
        <w:jc w:val="both"/>
      </w:pPr>
    </w:p>
    <w:p w14:paraId="2B6E6A71" w14:textId="3E8BF48B" w:rsidR="004E6821" w:rsidRPr="00F51C73" w:rsidRDefault="00027C56" w:rsidP="007F1656">
      <w:pPr>
        <w:jc w:val="both"/>
      </w:pPr>
      <w:r w:rsidRPr="00F51C73">
        <w:rPr>
          <w:noProof/>
        </w:rPr>
        <w:drawing>
          <wp:inline distT="0" distB="0" distL="0" distR="0" wp14:anchorId="1A315496" wp14:editId="23EDA5DF">
            <wp:extent cx="5760720" cy="2448560"/>
            <wp:effectExtent l="19050" t="19050" r="11430" b="27940"/>
            <wp:docPr id="3" name="Obrázo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60720" cy="2448560"/>
                    </a:xfrm>
                    <a:prstGeom prst="rect">
                      <a:avLst/>
                    </a:prstGeom>
                    <a:ln w="3175">
                      <a:solidFill>
                        <a:schemeClr val="tx1"/>
                      </a:solidFill>
                    </a:ln>
                  </pic:spPr>
                </pic:pic>
              </a:graphicData>
            </a:graphic>
          </wp:inline>
        </w:drawing>
      </w:r>
    </w:p>
    <w:p w14:paraId="4406A64C" w14:textId="53435C94" w:rsidR="004E6821" w:rsidRPr="00F51C73" w:rsidRDefault="00027C56" w:rsidP="007F1656">
      <w:pPr>
        <w:jc w:val="both"/>
        <w:rPr>
          <w:sz w:val="20"/>
          <w:szCs w:val="20"/>
        </w:rPr>
      </w:pPr>
      <w:r w:rsidRPr="00F51C73">
        <w:rPr>
          <w:sz w:val="20"/>
          <w:szCs w:val="20"/>
        </w:rPr>
        <w:t>Obrázok č. 1: zoznam KVO</w:t>
      </w:r>
    </w:p>
    <w:p w14:paraId="4E267F62" w14:textId="77777777" w:rsidR="004E6821" w:rsidRPr="00F51C73" w:rsidRDefault="004E6821" w:rsidP="007F1656">
      <w:pPr>
        <w:jc w:val="both"/>
      </w:pPr>
    </w:p>
    <w:p w14:paraId="35F1C146" w14:textId="4AA8D8B7" w:rsidR="004E6821" w:rsidRPr="00F51C73" w:rsidRDefault="004E6821" w:rsidP="007F1656">
      <w:pPr>
        <w:pStyle w:val="Nadpis1"/>
        <w:numPr>
          <w:ilvl w:val="0"/>
          <w:numId w:val="26"/>
        </w:numPr>
        <w:jc w:val="both"/>
      </w:pPr>
      <w:bookmarkStart w:id="26" w:name="_Toc83893760"/>
      <w:bookmarkStart w:id="27" w:name="_Toc189204200"/>
      <w:r w:rsidRPr="00F51C73">
        <w:t xml:space="preserve">Vytvorenie kontroly </w:t>
      </w:r>
      <w:bookmarkEnd w:id="26"/>
      <w:r w:rsidR="00027C56" w:rsidRPr="00F51C73">
        <w:t>VO</w:t>
      </w:r>
      <w:bookmarkEnd w:id="27"/>
    </w:p>
    <w:p w14:paraId="229D12C4" w14:textId="6B2C3A57" w:rsidR="000149D0" w:rsidRPr="00F51C73" w:rsidRDefault="000149D0" w:rsidP="007F1656">
      <w:pPr>
        <w:pStyle w:val="Nadpis2"/>
        <w:numPr>
          <w:ilvl w:val="1"/>
          <w:numId w:val="26"/>
        </w:numPr>
      </w:pPr>
      <w:bookmarkStart w:id="28" w:name="_Toc189204201"/>
      <w:r w:rsidRPr="00F51C73">
        <w:t>Automatické vytvorenie KVO</w:t>
      </w:r>
      <w:bookmarkEnd w:id="28"/>
    </w:p>
    <w:p w14:paraId="38D0FBF1" w14:textId="77777777" w:rsidR="000149D0" w:rsidRPr="00F51C73" w:rsidRDefault="000149D0" w:rsidP="007F1656">
      <w:pPr>
        <w:ind w:firstLine="708"/>
        <w:jc w:val="both"/>
      </w:pPr>
    </w:p>
    <w:p w14:paraId="5812642F" w14:textId="53D6BED2" w:rsidR="000149D0" w:rsidRDefault="000B0F8A" w:rsidP="007F1656">
      <w:pPr>
        <w:ind w:firstLine="708"/>
        <w:jc w:val="both"/>
      </w:pPr>
      <w:r w:rsidRPr="00F51C73">
        <w:t>KVO vzniká v systéme automaticky po odoslaní žiadosti o vykonanie kontroly</w:t>
      </w:r>
      <w:r w:rsidR="00353534" w:rsidRPr="00F51C73">
        <w:t xml:space="preserve"> / posúdenia</w:t>
      </w:r>
      <w:r w:rsidRPr="00F51C73">
        <w:t xml:space="preserve"> </w:t>
      </w:r>
      <w:r w:rsidR="00475937" w:rsidRPr="00F51C73">
        <w:t>prijímateľom</w:t>
      </w:r>
      <w:r w:rsidRPr="00F51C73">
        <w:t xml:space="preserve"> z verejnej časti.</w:t>
      </w:r>
      <w:r w:rsidR="000149D0" w:rsidRPr="00F51C73">
        <w:t xml:space="preserve"> Pokiaľ používateľ predkladá VO na </w:t>
      </w:r>
      <w:r w:rsidR="000149D0" w:rsidRPr="00F51C73">
        <w:rPr>
          <w:b/>
        </w:rPr>
        <w:t>RO/SO</w:t>
      </w:r>
      <w:r w:rsidR="000149D0" w:rsidRPr="00F51C73">
        <w:t xml:space="preserve">, </w:t>
      </w:r>
      <w:r w:rsidR="000149D0" w:rsidRPr="00F51C73">
        <w:rPr>
          <w:b/>
        </w:rPr>
        <w:t>žiada o vyko</w:t>
      </w:r>
      <w:r w:rsidR="00F51C73">
        <w:rPr>
          <w:b/>
        </w:rPr>
        <w:t>n</w:t>
      </w:r>
      <w:r w:rsidR="000149D0" w:rsidRPr="00F51C73">
        <w:rPr>
          <w:b/>
        </w:rPr>
        <w:t>anie posúdenia VO</w:t>
      </w:r>
      <w:r w:rsidR="000149D0" w:rsidRPr="00F51C73">
        <w:t>.  Pokiaľ VO pre</w:t>
      </w:r>
      <w:r w:rsidR="001B1FBC">
        <w:t>d</w:t>
      </w:r>
      <w:r w:rsidR="000149D0" w:rsidRPr="00F51C73">
        <w:t xml:space="preserve">kladá na </w:t>
      </w:r>
      <w:r w:rsidR="000149D0" w:rsidRPr="00F51C73">
        <w:rPr>
          <w:b/>
        </w:rPr>
        <w:t>UVO</w:t>
      </w:r>
      <w:r w:rsidR="000149D0" w:rsidRPr="00F51C73">
        <w:t xml:space="preserve">, </w:t>
      </w:r>
      <w:r w:rsidR="000149D0" w:rsidRPr="00F51C73">
        <w:rPr>
          <w:b/>
        </w:rPr>
        <w:t xml:space="preserve">žiada o vykonanie </w:t>
      </w:r>
      <w:r w:rsidR="00475937" w:rsidRPr="00F51C73">
        <w:rPr>
          <w:b/>
        </w:rPr>
        <w:t xml:space="preserve">predbežnej </w:t>
      </w:r>
      <w:r w:rsidR="000149D0" w:rsidRPr="00F51C73">
        <w:rPr>
          <w:b/>
        </w:rPr>
        <w:t>kontroly</w:t>
      </w:r>
      <w:r w:rsidR="000149D0" w:rsidRPr="00F51C73">
        <w:t>.</w:t>
      </w:r>
      <w:r w:rsidR="001B1FBC">
        <w:t xml:space="preserve"> Uvedený proces sa týka výlučne </w:t>
      </w:r>
      <w:r w:rsidR="001B1FBC" w:rsidRPr="001B1FBC">
        <w:rPr>
          <w:b/>
        </w:rPr>
        <w:t>Programu Slovensko</w:t>
      </w:r>
      <w:r w:rsidR="001B1FBC">
        <w:t xml:space="preserve">. </w:t>
      </w:r>
    </w:p>
    <w:p w14:paraId="706352E1" w14:textId="29448FF4" w:rsidR="001B1FBC" w:rsidRPr="00F51C73" w:rsidRDefault="001B1FBC" w:rsidP="007F1656">
      <w:pPr>
        <w:jc w:val="both"/>
      </w:pPr>
      <w:r w:rsidRPr="001B1FBC">
        <w:rPr>
          <w:b/>
        </w:rPr>
        <w:t>Ostatné programy</w:t>
      </w:r>
      <w:r>
        <w:t xml:space="preserve"> žiadajú klasicky RO/SO o vykonanie kontroly</w:t>
      </w:r>
      <w:r w:rsidR="00B90B2A">
        <w:t xml:space="preserve"> VO.</w:t>
      </w:r>
    </w:p>
    <w:p w14:paraId="369806F5" w14:textId="11DC94E6" w:rsidR="001760A0" w:rsidRPr="00F51C73" w:rsidRDefault="001760A0" w:rsidP="007F1656">
      <w:pPr>
        <w:ind w:firstLine="708"/>
        <w:jc w:val="both"/>
      </w:pPr>
    </w:p>
    <w:p w14:paraId="5648E4D7" w14:textId="61DD85C0" w:rsidR="001760A0" w:rsidRPr="00F51C73" w:rsidRDefault="001760A0" w:rsidP="007F1656">
      <w:pPr>
        <w:ind w:firstLine="708"/>
        <w:jc w:val="both"/>
      </w:pPr>
    </w:p>
    <w:p w14:paraId="0A610C2B" w14:textId="16077D5A" w:rsidR="001760A0" w:rsidRPr="00F51C73" w:rsidRDefault="005275EF" w:rsidP="007F1656">
      <w:pPr>
        <w:jc w:val="both"/>
      </w:pPr>
      <w:r w:rsidRPr="00F51C73">
        <w:t xml:space="preserve">Pokiaľ používateľ požiadal </w:t>
      </w:r>
      <w:r w:rsidR="00933BCE" w:rsidRPr="00F51C73">
        <w:t xml:space="preserve">RO/SO </w:t>
      </w:r>
      <w:r w:rsidRPr="001B1FBC">
        <w:rPr>
          <w:b/>
        </w:rPr>
        <w:t>o posúdenie VO</w:t>
      </w:r>
      <w:r w:rsidRPr="00F51C73">
        <w:t xml:space="preserve">, automaticky vzniknutá kontrola sa nachádza v stave </w:t>
      </w:r>
      <w:r w:rsidRPr="00F51C73">
        <w:rPr>
          <w:b/>
        </w:rPr>
        <w:t xml:space="preserve">„Posúdenie“ </w:t>
      </w:r>
      <w:r w:rsidRPr="00F51C73">
        <w:t xml:space="preserve">(obr. č. </w:t>
      </w:r>
      <w:r w:rsidR="004672D4" w:rsidRPr="00F51C73">
        <w:t>2</w:t>
      </w:r>
      <w:r w:rsidRPr="00F51C73">
        <w:t>).</w:t>
      </w:r>
    </w:p>
    <w:p w14:paraId="267F20C6" w14:textId="08478FCC" w:rsidR="005275EF" w:rsidRPr="00F51C73" w:rsidRDefault="005275EF" w:rsidP="007F1656">
      <w:pPr>
        <w:ind w:firstLine="708"/>
        <w:jc w:val="both"/>
      </w:pPr>
    </w:p>
    <w:p w14:paraId="3C64421A" w14:textId="4AC35AE7" w:rsidR="005275EF" w:rsidRPr="00F51C73" w:rsidRDefault="005275EF" w:rsidP="007F1656">
      <w:pPr>
        <w:jc w:val="both"/>
      </w:pPr>
      <w:r w:rsidRPr="00F51C73">
        <w:rPr>
          <w:noProof/>
        </w:rPr>
        <w:drawing>
          <wp:inline distT="0" distB="0" distL="0" distR="0" wp14:anchorId="5B7362DB" wp14:editId="0ACFF491">
            <wp:extent cx="5753100" cy="1685925"/>
            <wp:effectExtent l="19050" t="19050" r="19050" b="28575"/>
            <wp:docPr id="11" name="Obrázok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53100" cy="1685925"/>
                    </a:xfrm>
                    <a:prstGeom prst="rect">
                      <a:avLst/>
                    </a:prstGeom>
                    <a:noFill/>
                    <a:ln w="3175">
                      <a:solidFill>
                        <a:schemeClr val="tx1"/>
                      </a:solidFill>
                    </a:ln>
                  </pic:spPr>
                </pic:pic>
              </a:graphicData>
            </a:graphic>
          </wp:inline>
        </w:drawing>
      </w:r>
    </w:p>
    <w:p w14:paraId="527EFE96" w14:textId="09D55938" w:rsidR="005275EF" w:rsidRPr="00F51C73" w:rsidRDefault="004672D4" w:rsidP="007F1656">
      <w:pPr>
        <w:jc w:val="both"/>
        <w:rPr>
          <w:sz w:val="20"/>
          <w:szCs w:val="20"/>
        </w:rPr>
      </w:pPr>
      <w:r w:rsidRPr="00F51C73">
        <w:rPr>
          <w:sz w:val="20"/>
          <w:szCs w:val="20"/>
        </w:rPr>
        <w:t>Obrázok č. 2: stav – posúdenie</w:t>
      </w:r>
    </w:p>
    <w:p w14:paraId="6E33B30B" w14:textId="77777777" w:rsidR="004672D4" w:rsidRPr="00F51C73" w:rsidRDefault="004672D4" w:rsidP="007F1656">
      <w:pPr>
        <w:jc w:val="both"/>
      </w:pPr>
    </w:p>
    <w:p w14:paraId="2696582C" w14:textId="2CFF36CB" w:rsidR="005275EF" w:rsidRPr="00F51C73" w:rsidRDefault="005275EF" w:rsidP="007F1656">
      <w:pPr>
        <w:jc w:val="both"/>
      </w:pPr>
      <w:r w:rsidRPr="00F51C73">
        <w:t xml:space="preserve">Pokiaľ používateľ požiadal </w:t>
      </w:r>
      <w:r w:rsidRPr="001B1FBC">
        <w:rPr>
          <w:b/>
        </w:rPr>
        <w:t>o vykonanie kontroly VO</w:t>
      </w:r>
      <w:r w:rsidRPr="00F51C73">
        <w:t xml:space="preserve">, automaticky vzniknutá kontrola sa nachádza v stave </w:t>
      </w:r>
      <w:r w:rsidRPr="00F51C73">
        <w:rPr>
          <w:b/>
        </w:rPr>
        <w:t xml:space="preserve">„Nová“ </w:t>
      </w:r>
      <w:r w:rsidRPr="00F51C73">
        <w:t xml:space="preserve">(obr. č. </w:t>
      </w:r>
      <w:r w:rsidR="004672D4" w:rsidRPr="00F51C73">
        <w:t>3</w:t>
      </w:r>
      <w:r w:rsidRPr="00F51C73">
        <w:t>).</w:t>
      </w:r>
    </w:p>
    <w:p w14:paraId="1606E9EE" w14:textId="4D1CA8CB" w:rsidR="005275EF" w:rsidRPr="00F51C73" w:rsidRDefault="005275EF" w:rsidP="007F1656">
      <w:pPr>
        <w:jc w:val="both"/>
      </w:pPr>
    </w:p>
    <w:p w14:paraId="5F845C32" w14:textId="7DB1243A" w:rsidR="005275EF" w:rsidRPr="00F51C73" w:rsidRDefault="005275EF" w:rsidP="007F1656">
      <w:pPr>
        <w:jc w:val="both"/>
      </w:pPr>
      <w:r w:rsidRPr="00F51C73">
        <w:rPr>
          <w:noProof/>
        </w:rPr>
        <w:drawing>
          <wp:inline distT="0" distB="0" distL="0" distR="0" wp14:anchorId="4D2E5ECA" wp14:editId="0C8F1EA1">
            <wp:extent cx="5753100" cy="1438275"/>
            <wp:effectExtent l="19050" t="19050" r="19050" b="28575"/>
            <wp:docPr id="12" name="Obrázo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53100" cy="1438275"/>
                    </a:xfrm>
                    <a:prstGeom prst="rect">
                      <a:avLst/>
                    </a:prstGeom>
                    <a:noFill/>
                    <a:ln w="3175">
                      <a:solidFill>
                        <a:schemeClr val="tx1"/>
                      </a:solidFill>
                    </a:ln>
                  </pic:spPr>
                </pic:pic>
              </a:graphicData>
            </a:graphic>
          </wp:inline>
        </w:drawing>
      </w:r>
    </w:p>
    <w:p w14:paraId="7683FB51" w14:textId="523FF444" w:rsidR="004672D4" w:rsidRPr="00F51C73" w:rsidRDefault="004672D4" w:rsidP="007F1656">
      <w:pPr>
        <w:jc w:val="both"/>
        <w:rPr>
          <w:sz w:val="20"/>
          <w:szCs w:val="20"/>
        </w:rPr>
      </w:pPr>
      <w:r w:rsidRPr="00F51C73">
        <w:rPr>
          <w:sz w:val="20"/>
          <w:szCs w:val="20"/>
        </w:rPr>
        <w:t>Obrázok č. 3: stav – nová</w:t>
      </w:r>
    </w:p>
    <w:p w14:paraId="404D4165" w14:textId="77777777" w:rsidR="004672D4" w:rsidRPr="00F51C73" w:rsidRDefault="004672D4" w:rsidP="007F1656">
      <w:pPr>
        <w:jc w:val="both"/>
        <w:rPr>
          <w:sz w:val="20"/>
          <w:szCs w:val="20"/>
        </w:rPr>
      </w:pPr>
    </w:p>
    <w:p w14:paraId="1EFDD874" w14:textId="7D09F6CF" w:rsidR="004672D4" w:rsidRPr="00F51C73" w:rsidRDefault="004672D4" w:rsidP="007F1656">
      <w:pPr>
        <w:pStyle w:val="Nadpis4"/>
        <w:numPr>
          <w:ilvl w:val="2"/>
          <w:numId w:val="26"/>
        </w:numPr>
        <w:jc w:val="both"/>
      </w:pPr>
      <w:r w:rsidRPr="00F51C73">
        <w:t>žiadosť o posúdenie</w:t>
      </w:r>
    </w:p>
    <w:p w14:paraId="19789B2C" w14:textId="77777777" w:rsidR="004672D4" w:rsidRPr="00F51C73" w:rsidRDefault="004672D4" w:rsidP="007F1656">
      <w:pPr>
        <w:jc w:val="both"/>
      </w:pPr>
    </w:p>
    <w:p w14:paraId="6E9DC663" w14:textId="79986A65" w:rsidR="005275EF" w:rsidRPr="00F51C73" w:rsidRDefault="005275EF" w:rsidP="007F1656">
      <w:pPr>
        <w:jc w:val="both"/>
      </w:pPr>
      <w:r w:rsidRPr="00F51C73">
        <w:t xml:space="preserve">V KVO, ktorá je v stave </w:t>
      </w:r>
      <w:r w:rsidRPr="00F51C73">
        <w:rPr>
          <w:b/>
        </w:rPr>
        <w:t xml:space="preserve">„Posúdenie“ </w:t>
      </w:r>
      <w:r w:rsidRPr="00F51C73">
        <w:t>je potrebné vyplniť</w:t>
      </w:r>
      <w:r w:rsidRPr="00F51C73">
        <w:rPr>
          <w:b/>
        </w:rPr>
        <w:t xml:space="preserve"> </w:t>
      </w:r>
      <w:r w:rsidRPr="00F51C73">
        <w:t>záložku</w:t>
      </w:r>
      <w:r w:rsidRPr="00F51C73">
        <w:rPr>
          <w:b/>
        </w:rPr>
        <w:t xml:space="preserve"> Analýza rizík</w:t>
      </w:r>
      <w:r w:rsidRPr="00F51C73">
        <w:t xml:space="preserve"> (</w:t>
      </w:r>
      <w:r w:rsidRPr="00B90B2A">
        <w:t xml:space="preserve">pozri </w:t>
      </w:r>
      <w:r w:rsidR="00B90B2A">
        <w:t>5.1.3 Záložka Analýzy rizík</w:t>
      </w:r>
      <w:r w:rsidR="00D73353" w:rsidRPr="00B90B2A">
        <w:t>)</w:t>
      </w:r>
      <w:r w:rsidR="00D73353" w:rsidRPr="00F51C73">
        <w:t xml:space="preserve"> a do spisu </w:t>
      </w:r>
      <w:r w:rsidR="00D73353" w:rsidRPr="00F51C73">
        <w:rPr>
          <w:b/>
        </w:rPr>
        <w:t>nahrať IMARVO</w:t>
      </w:r>
      <w:r w:rsidR="00D73353" w:rsidRPr="00F51C73">
        <w:t xml:space="preserve">. </w:t>
      </w:r>
    </w:p>
    <w:p w14:paraId="628580E5" w14:textId="10CE08E7" w:rsidR="00A41C16" w:rsidRDefault="00A41C16" w:rsidP="007F1656">
      <w:pPr>
        <w:jc w:val="both"/>
      </w:pPr>
    </w:p>
    <w:p w14:paraId="2A598586" w14:textId="5580EC52" w:rsidR="00A41C16" w:rsidRPr="00F51C73" w:rsidRDefault="00A41C16" w:rsidP="007F1656">
      <w:pPr>
        <w:pStyle w:val="Nadpis4"/>
        <w:numPr>
          <w:ilvl w:val="3"/>
          <w:numId w:val="26"/>
        </w:numPr>
        <w:jc w:val="both"/>
      </w:pPr>
      <w:r>
        <w:t>VO je rizikové</w:t>
      </w:r>
    </w:p>
    <w:p w14:paraId="4B383EDD" w14:textId="77777777" w:rsidR="00A41C16" w:rsidRDefault="00A41C16" w:rsidP="007F1656">
      <w:pPr>
        <w:jc w:val="both"/>
      </w:pPr>
    </w:p>
    <w:p w14:paraId="6F1A44E7" w14:textId="647B1FF2" w:rsidR="00D73353" w:rsidRPr="00F51C73" w:rsidRDefault="00D73353" w:rsidP="007F1656">
      <w:pPr>
        <w:jc w:val="both"/>
      </w:pPr>
      <w:r w:rsidRPr="00F51C73">
        <w:t>Pokiaľ z analýzy IMARu vzišlo VO ako rizikové, je potrebné dotknutú KVO v stave „Posúdenie“ posun</w:t>
      </w:r>
      <w:r w:rsidR="00F51C73">
        <w:t>ú</w:t>
      </w:r>
      <w:r w:rsidRPr="00F51C73">
        <w:t>ť v procese spracovania do stavu „Prebieha“ a zvoliť adekvátny druh kontroly.</w:t>
      </w:r>
      <w:r w:rsidR="00A9498B" w:rsidRPr="00F51C73">
        <w:t xml:space="preserve"> Obr. č.</w:t>
      </w:r>
      <w:r w:rsidR="00CD2463" w:rsidRPr="00F51C73">
        <w:t xml:space="preserve"> 4-8.</w:t>
      </w:r>
    </w:p>
    <w:p w14:paraId="0C9430F6" w14:textId="74F5BFEF" w:rsidR="00D73353" w:rsidRPr="00F51C73" w:rsidRDefault="00D73353" w:rsidP="007F1656">
      <w:pPr>
        <w:jc w:val="both"/>
      </w:pPr>
    </w:p>
    <w:p w14:paraId="12D1215F" w14:textId="4756ED75" w:rsidR="00D73353" w:rsidRPr="00F51C73" w:rsidRDefault="00D73353" w:rsidP="007F1656">
      <w:pPr>
        <w:jc w:val="both"/>
      </w:pPr>
      <w:r w:rsidRPr="00F51C73">
        <w:rPr>
          <w:noProof/>
        </w:rPr>
        <w:drawing>
          <wp:inline distT="0" distB="0" distL="0" distR="0" wp14:anchorId="0F5FFFF9" wp14:editId="236E669B">
            <wp:extent cx="5753100" cy="2038350"/>
            <wp:effectExtent l="19050" t="19050" r="19050" b="19050"/>
            <wp:docPr id="13" name="Obrázo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753100" cy="2038350"/>
                    </a:xfrm>
                    <a:prstGeom prst="rect">
                      <a:avLst/>
                    </a:prstGeom>
                    <a:noFill/>
                    <a:ln w="3175">
                      <a:solidFill>
                        <a:schemeClr val="tx1"/>
                      </a:solidFill>
                    </a:ln>
                  </pic:spPr>
                </pic:pic>
              </a:graphicData>
            </a:graphic>
          </wp:inline>
        </w:drawing>
      </w:r>
    </w:p>
    <w:p w14:paraId="1CB0AA6D" w14:textId="160761D8" w:rsidR="004678A6" w:rsidRPr="00F51C73" w:rsidRDefault="004678A6" w:rsidP="007F1656">
      <w:pPr>
        <w:jc w:val="both"/>
        <w:rPr>
          <w:sz w:val="20"/>
          <w:szCs w:val="20"/>
        </w:rPr>
      </w:pPr>
      <w:r w:rsidRPr="00F51C73">
        <w:rPr>
          <w:sz w:val="20"/>
          <w:szCs w:val="20"/>
        </w:rPr>
        <w:t>Obrázok č. 4: proces spracovania – zmeniť stav</w:t>
      </w:r>
    </w:p>
    <w:p w14:paraId="4086C647" w14:textId="77777777" w:rsidR="004678A6" w:rsidRPr="00F51C73" w:rsidRDefault="004678A6" w:rsidP="007F1656">
      <w:pPr>
        <w:jc w:val="both"/>
        <w:rPr>
          <w:sz w:val="20"/>
          <w:szCs w:val="20"/>
        </w:rPr>
      </w:pPr>
    </w:p>
    <w:p w14:paraId="6CE07BDD" w14:textId="1C57EAE5" w:rsidR="00D73353" w:rsidRPr="00F51C73" w:rsidRDefault="00D73353" w:rsidP="007F1656">
      <w:pPr>
        <w:jc w:val="both"/>
      </w:pPr>
    </w:p>
    <w:p w14:paraId="73DB101B" w14:textId="3416F353" w:rsidR="00D73353" w:rsidRPr="00F51C73" w:rsidRDefault="00D73353" w:rsidP="007F1656">
      <w:pPr>
        <w:jc w:val="both"/>
      </w:pPr>
      <w:r w:rsidRPr="00F51C73">
        <w:t xml:space="preserve">Po kliknutí na </w:t>
      </w:r>
      <w:r w:rsidRPr="00F51C73">
        <w:rPr>
          <w:b/>
        </w:rPr>
        <w:t>„Zmeniť stav“</w:t>
      </w:r>
      <w:r w:rsidRPr="00F51C73">
        <w:t xml:space="preserve"> sa zobrazí wizar </w:t>
      </w:r>
      <w:r w:rsidRPr="00F51C73">
        <w:rPr>
          <w:b/>
        </w:rPr>
        <w:t>„Zmena procesu spracovania“</w:t>
      </w:r>
      <w:r w:rsidRPr="00F51C73">
        <w:t>, kde je potrebné vybrať stav „Prebieha“</w:t>
      </w:r>
      <w:r w:rsidR="00CD2463" w:rsidRPr="00F51C73">
        <w:t xml:space="preserve"> (obr. č. 5)</w:t>
      </w:r>
      <w:r w:rsidRPr="00F51C73">
        <w:t>.</w:t>
      </w:r>
    </w:p>
    <w:p w14:paraId="53326A32" w14:textId="77777777" w:rsidR="004678A6" w:rsidRPr="00F51C73" w:rsidRDefault="004678A6" w:rsidP="007F1656">
      <w:pPr>
        <w:jc w:val="both"/>
      </w:pPr>
    </w:p>
    <w:p w14:paraId="5E764DC7" w14:textId="5EBB4713" w:rsidR="00D73353" w:rsidRPr="00F51C73" w:rsidRDefault="00D73353" w:rsidP="007F1656">
      <w:pPr>
        <w:jc w:val="both"/>
      </w:pPr>
      <w:r w:rsidRPr="00F51C73">
        <w:rPr>
          <w:noProof/>
        </w:rPr>
        <w:drawing>
          <wp:inline distT="0" distB="0" distL="0" distR="0" wp14:anchorId="51A28E60" wp14:editId="25B13A37">
            <wp:extent cx="5760720" cy="4000500"/>
            <wp:effectExtent l="19050" t="19050" r="11430" b="19050"/>
            <wp:docPr id="1" name="Obrázo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60720" cy="4000500"/>
                    </a:xfrm>
                    <a:prstGeom prst="rect">
                      <a:avLst/>
                    </a:prstGeom>
                    <a:ln w="3175">
                      <a:solidFill>
                        <a:schemeClr val="tx1"/>
                      </a:solidFill>
                    </a:ln>
                  </pic:spPr>
                </pic:pic>
              </a:graphicData>
            </a:graphic>
          </wp:inline>
        </w:drawing>
      </w:r>
    </w:p>
    <w:p w14:paraId="7177802C" w14:textId="14578C42" w:rsidR="004678A6" w:rsidRPr="00F51C73" w:rsidRDefault="004678A6" w:rsidP="007F1656">
      <w:pPr>
        <w:jc w:val="both"/>
        <w:rPr>
          <w:sz w:val="20"/>
          <w:szCs w:val="20"/>
        </w:rPr>
      </w:pPr>
      <w:r w:rsidRPr="00F51C73">
        <w:rPr>
          <w:sz w:val="20"/>
          <w:szCs w:val="20"/>
        </w:rPr>
        <w:t xml:space="preserve">Obrázok č. </w:t>
      </w:r>
      <w:r w:rsidR="00CD2463" w:rsidRPr="00F51C73">
        <w:rPr>
          <w:sz w:val="20"/>
          <w:szCs w:val="20"/>
        </w:rPr>
        <w:t>5</w:t>
      </w:r>
      <w:r w:rsidRPr="00F51C73">
        <w:rPr>
          <w:sz w:val="20"/>
          <w:szCs w:val="20"/>
        </w:rPr>
        <w:t>: zmena procesu spracovania – krok 1</w:t>
      </w:r>
    </w:p>
    <w:p w14:paraId="107D0A41" w14:textId="77777777" w:rsidR="004678A6" w:rsidRPr="00F51C73" w:rsidRDefault="004678A6" w:rsidP="007F1656">
      <w:pPr>
        <w:jc w:val="both"/>
        <w:rPr>
          <w:sz w:val="20"/>
          <w:szCs w:val="20"/>
        </w:rPr>
      </w:pPr>
    </w:p>
    <w:p w14:paraId="2B8757B3" w14:textId="5E890CFB" w:rsidR="00D73353" w:rsidRPr="00F51C73" w:rsidRDefault="00D73353" w:rsidP="007F1656">
      <w:pPr>
        <w:jc w:val="both"/>
      </w:pPr>
      <w:r w:rsidRPr="00F51C73">
        <w:t>Po kliknutí na „</w:t>
      </w:r>
      <w:r w:rsidRPr="00F51C73">
        <w:rPr>
          <w:b/>
        </w:rPr>
        <w:t>Ďalej</w:t>
      </w:r>
      <w:r w:rsidRPr="00F51C73">
        <w:t xml:space="preserve">“ </w:t>
      </w:r>
      <w:r w:rsidR="003545C5" w:rsidRPr="00F51C73">
        <w:t>sa zobra</w:t>
      </w:r>
      <w:r w:rsidR="00CD2463" w:rsidRPr="00F51C73">
        <w:t>z</w:t>
      </w:r>
      <w:r w:rsidR="003545C5" w:rsidRPr="00F51C73">
        <w:t xml:space="preserve">í pole, kde je potrebné zadefinovať adekvátny druh kontroly, </w:t>
      </w:r>
      <w:r w:rsidR="000950C5" w:rsidRPr="00F51C73">
        <w:t>napr. Ex post kontrola VO</w:t>
      </w:r>
      <w:r w:rsidR="00CD2463" w:rsidRPr="00F51C73">
        <w:t xml:space="preserve"> (obr. č. 6).</w:t>
      </w:r>
      <w:r w:rsidR="003545C5" w:rsidRPr="00F51C73">
        <w:t>.</w:t>
      </w:r>
    </w:p>
    <w:p w14:paraId="6C37875E" w14:textId="26AA0AA3" w:rsidR="00D73353" w:rsidRPr="00F51C73" w:rsidRDefault="00D73353" w:rsidP="007F1656">
      <w:pPr>
        <w:jc w:val="both"/>
      </w:pPr>
    </w:p>
    <w:p w14:paraId="6466C948" w14:textId="7AE04975" w:rsidR="00D73353" w:rsidRPr="00F51C73" w:rsidRDefault="004678A6" w:rsidP="007F1656">
      <w:pPr>
        <w:jc w:val="both"/>
      </w:pPr>
      <w:r w:rsidRPr="00F51C73">
        <w:rPr>
          <w:noProof/>
        </w:rPr>
        <w:drawing>
          <wp:inline distT="0" distB="0" distL="0" distR="0" wp14:anchorId="096F19D9" wp14:editId="1B36808D">
            <wp:extent cx="5760720" cy="1882775"/>
            <wp:effectExtent l="19050" t="19050" r="11430" b="22225"/>
            <wp:docPr id="2" name="Obrázo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60720" cy="1882775"/>
                    </a:xfrm>
                    <a:prstGeom prst="rect">
                      <a:avLst/>
                    </a:prstGeom>
                    <a:ln w="3175">
                      <a:solidFill>
                        <a:schemeClr val="tx1"/>
                      </a:solidFill>
                    </a:ln>
                  </pic:spPr>
                </pic:pic>
              </a:graphicData>
            </a:graphic>
          </wp:inline>
        </w:drawing>
      </w:r>
    </w:p>
    <w:p w14:paraId="6BA52BC9" w14:textId="3DA6E920" w:rsidR="004678A6" w:rsidRPr="00F51C73" w:rsidRDefault="004678A6" w:rsidP="007F1656">
      <w:pPr>
        <w:jc w:val="both"/>
        <w:rPr>
          <w:sz w:val="20"/>
          <w:szCs w:val="20"/>
        </w:rPr>
      </w:pPr>
      <w:r w:rsidRPr="00F51C73">
        <w:rPr>
          <w:sz w:val="20"/>
          <w:szCs w:val="20"/>
        </w:rPr>
        <w:t xml:space="preserve">Obrázok č. </w:t>
      </w:r>
      <w:r w:rsidR="00CD2463" w:rsidRPr="00F51C73">
        <w:rPr>
          <w:sz w:val="20"/>
          <w:szCs w:val="20"/>
        </w:rPr>
        <w:t>6</w:t>
      </w:r>
      <w:r w:rsidRPr="00F51C73">
        <w:rPr>
          <w:sz w:val="20"/>
          <w:szCs w:val="20"/>
        </w:rPr>
        <w:t>: zmena procesu spracovania – krok 2</w:t>
      </w:r>
    </w:p>
    <w:p w14:paraId="3A8DA8F1" w14:textId="77777777" w:rsidR="004678A6" w:rsidRPr="00F51C73" w:rsidRDefault="004678A6" w:rsidP="007F1656">
      <w:pPr>
        <w:jc w:val="both"/>
        <w:rPr>
          <w:sz w:val="20"/>
          <w:szCs w:val="20"/>
        </w:rPr>
      </w:pPr>
    </w:p>
    <w:p w14:paraId="5666C013" w14:textId="47881081" w:rsidR="003545C5" w:rsidRPr="00F51C73" w:rsidRDefault="003545C5" w:rsidP="007F1656">
      <w:pPr>
        <w:jc w:val="both"/>
      </w:pPr>
      <w:r w:rsidRPr="00F51C73">
        <w:t>V ďalšom kroku je systémom predvyplnení zodpovedný pracovník, ktorý je prihlásený v systéme a kontrolu vykonáva</w:t>
      </w:r>
      <w:r w:rsidR="00CD2463" w:rsidRPr="00F51C73">
        <w:t xml:space="preserve"> (obr. č. 7).</w:t>
      </w:r>
      <w:r w:rsidR="002609E5">
        <w:t xml:space="preserve"> </w:t>
      </w:r>
      <w:r w:rsidRPr="00F51C73">
        <w:t>Zodpovedného pracovníka je možné zmeniť.</w:t>
      </w:r>
    </w:p>
    <w:p w14:paraId="53926566" w14:textId="77777777" w:rsidR="003545C5" w:rsidRPr="00F51C73" w:rsidRDefault="003545C5" w:rsidP="007F1656">
      <w:pPr>
        <w:jc w:val="both"/>
      </w:pPr>
    </w:p>
    <w:p w14:paraId="78C0B16E" w14:textId="72A73153" w:rsidR="003545C5" w:rsidRPr="00F51C73" w:rsidRDefault="003545C5" w:rsidP="007F1656">
      <w:pPr>
        <w:jc w:val="both"/>
      </w:pPr>
      <w:r w:rsidRPr="00F51C73">
        <w:rPr>
          <w:noProof/>
        </w:rPr>
        <w:drawing>
          <wp:inline distT="0" distB="0" distL="0" distR="0" wp14:anchorId="131C2083" wp14:editId="3A450710">
            <wp:extent cx="5760720" cy="3650615"/>
            <wp:effectExtent l="19050" t="19050" r="11430" b="26035"/>
            <wp:docPr id="16" name="Obrázo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60720" cy="3650615"/>
                    </a:xfrm>
                    <a:prstGeom prst="rect">
                      <a:avLst/>
                    </a:prstGeom>
                    <a:ln w="3175">
                      <a:solidFill>
                        <a:schemeClr val="tx1"/>
                      </a:solidFill>
                    </a:ln>
                  </pic:spPr>
                </pic:pic>
              </a:graphicData>
            </a:graphic>
          </wp:inline>
        </w:drawing>
      </w:r>
    </w:p>
    <w:p w14:paraId="5DD8723B" w14:textId="725FA216" w:rsidR="004678A6" w:rsidRPr="00F51C73" w:rsidRDefault="004678A6" w:rsidP="007F1656">
      <w:pPr>
        <w:jc w:val="both"/>
        <w:rPr>
          <w:sz w:val="20"/>
          <w:szCs w:val="20"/>
        </w:rPr>
      </w:pPr>
      <w:r w:rsidRPr="00F51C73">
        <w:rPr>
          <w:sz w:val="20"/>
          <w:szCs w:val="20"/>
        </w:rPr>
        <w:t xml:space="preserve">Obrázok č. </w:t>
      </w:r>
      <w:r w:rsidR="00CD2463" w:rsidRPr="00F51C73">
        <w:rPr>
          <w:sz w:val="20"/>
          <w:szCs w:val="20"/>
        </w:rPr>
        <w:t>7</w:t>
      </w:r>
      <w:r w:rsidRPr="00F51C73">
        <w:rPr>
          <w:sz w:val="20"/>
          <w:szCs w:val="20"/>
        </w:rPr>
        <w:t>: zmena procesu spracovania – krok 3</w:t>
      </w:r>
    </w:p>
    <w:p w14:paraId="53A33A38" w14:textId="77777777" w:rsidR="004678A6" w:rsidRPr="00F51C73" w:rsidRDefault="004678A6" w:rsidP="007F1656">
      <w:pPr>
        <w:jc w:val="both"/>
        <w:rPr>
          <w:sz w:val="20"/>
          <w:szCs w:val="20"/>
        </w:rPr>
      </w:pPr>
    </w:p>
    <w:p w14:paraId="54B08175" w14:textId="524A19EB" w:rsidR="003545C5" w:rsidRPr="00F51C73" w:rsidRDefault="003545C5" w:rsidP="007F1656">
      <w:pPr>
        <w:jc w:val="both"/>
      </w:pPr>
      <w:r w:rsidRPr="00F51C73">
        <w:t>V poslednom kroku „</w:t>
      </w:r>
      <w:r w:rsidRPr="00F51C73">
        <w:rPr>
          <w:b/>
        </w:rPr>
        <w:t>Sumarizácia</w:t>
      </w:r>
      <w:r w:rsidRPr="00F51C73">
        <w:t xml:space="preserve">“ </w:t>
      </w:r>
      <w:r w:rsidR="00CD2463" w:rsidRPr="00F51C73">
        <w:t>(obr. č. 8).</w:t>
      </w:r>
      <w:r w:rsidRPr="00F51C73">
        <w:t>sú zhrnuté informácie týkajúce sa procesu spracovania.</w:t>
      </w:r>
    </w:p>
    <w:p w14:paraId="4F7E4B2A" w14:textId="23FBE516" w:rsidR="003545C5" w:rsidRPr="00F51C73" w:rsidRDefault="003545C5" w:rsidP="007F1656">
      <w:pPr>
        <w:jc w:val="both"/>
      </w:pPr>
    </w:p>
    <w:p w14:paraId="119036EA" w14:textId="68A255A5" w:rsidR="003545C5" w:rsidRPr="00F51C73" w:rsidRDefault="00E5299C" w:rsidP="007F1656">
      <w:pPr>
        <w:jc w:val="both"/>
      </w:pPr>
      <w:r w:rsidRPr="00F51C73">
        <w:rPr>
          <w:noProof/>
        </w:rPr>
        <w:drawing>
          <wp:inline distT="0" distB="0" distL="0" distR="0" wp14:anchorId="36BC9886" wp14:editId="201E99D2">
            <wp:extent cx="5760720" cy="3076575"/>
            <wp:effectExtent l="19050" t="19050" r="11430" b="28575"/>
            <wp:docPr id="4" name="Obrázo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760720" cy="3076575"/>
                    </a:xfrm>
                    <a:prstGeom prst="rect">
                      <a:avLst/>
                    </a:prstGeom>
                    <a:ln w="3175">
                      <a:solidFill>
                        <a:schemeClr val="tx1"/>
                      </a:solidFill>
                    </a:ln>
                  </pic:spPr>
                </pic:pic>
              </a:graphicData>
            </a:graphic>
          </wp:inline>
        </w:drawing>
      </w:r>
    </w:p>
    <w:p w14:paraId="17466BCB" w14:textId="6CD6E113" w:rsidR="004678A6" w:rsidRPr="00F51C73" w:rsidRDefault="004678A6" w:rsidP="007F1656">
      <w:pPr>
        <w:jc w:val="both"/>
        <w:rPr>
          <w:sz w:val="20"/>
          <w:szCs w:val="20"/>
        </w:rPr>
      </w:pPr>
      <w:r w:rsidRPr="00F51C73">
        <w:rPr>
          <w:sz w:val="20"/>
          <w:szCs w:val="20"/>
        </w:rPr>
        <w:t xml:space="preserve">Obrázok č. </w:t>
      </w:r>
      <w:r w:rsidR="00CD2463" w:rsidRPr="00F51C73">
        <w:rPr>
          <w:sz w:val="20"/>
          <w:szCs w:val="20"/>
        </w:rPr>
        <w:t>8</w:t>
      </w:r>
      <w:r w:rsidRPr="00F51C73">
        <w:rPr>
          <w:sz w:val="20"/>
          <w:szCs w:val="20"/>
        </w:rPr>
        <w:t>: zmena procesu spracovania – krok 4</w:t>
      </w:r>
    </w:p>
    <w:p w14:paraId="03A2171A" w14:textId="77777777" w:rsidR="004678A6" w:rsidRPr="00F51C73" w:rsidRDefault="004678A6" w:rsidP="007F1656">
      <w:pPr>
        <w:jc w:val="both"/>
        <w:rPr>
          <w:sz w:val="20"/>
          <w:szCs w:val="20"/>
        </w:rPr>
      </w:pPr>
    </w:p>
    <w:p w14:paraId="007674A7" w14:textId="73B33F89" w:rsidR="003545C5" w:rsidRDefault="00101F96" w:rsidP="007F1656">
      <w:pPr>
        <w:jc w:val="both"/>
      </w:pPr>
      <w:r w:rsidRPr="00F51C73">
        <w:t>Po dokončení wizardu systém používateľa automaticky presmeruje do detailu komunikácie</w:t>
      </w:r>
      <w:r w:rsidR="00E117BB" w:rsidRPr="00F51C73">
        <w:t xml:space="preserve"> odchádzajúcej do neverejnej časti. Prostredníctvom tejto komunikácie RO/SO zasiela </w:t>
      </w:r>
      <w:r w:rsidR="00E117BB" w:rsidRPr="00F51C73">
        <w:rPr>
          <w:b/>
        </w:rPr>
        <w:t>„podnet na vykonanie kontroly verejného obstarávania“</w:t>
      </w:r>
      <w:r w:rsidR="00E117BB" w:rsidRPr="00F51C73">
        <w:t xml:space="preserve"> na UVO</w:t>
      </w:r>
      <w:r w:rsidR="00F51C73" w:rsidRPr="00F51C73">
        <w:t xml:space="preserve"> (obr. č. 9)</w:t>
      </w:r>
      <w:r w:rsidR="00E117BB" w:rsidRPr="00F51C73">
        <w:t>.</w:t>
      </w:r>
      <w:r w:rsidR="00F51C73" w:rsidRPr="00F51C73">
        <w:t xml:space="preserve"> </w:t>
      </w:r>
    </w:p>
    <w:p w14:paraId="3E994D60" w14:textId="77777777" w:rsidR="00650346" w:rsidRPr="00F51C73" w:rsidRDefault="00650346" w:rsidP="007F1656">
      <w:pPr>
        <w:jc w:val="both"/>
      </w:pPr>
    </w:p>
    <w:p w14:paraId="58EAC98C" w14:textId="17B5C478" w:rsidR="00F51C73" w:rsidRPr="00F51C73" w:rsidRDefault="00F51C73" w:rsidP="007F1656">
      <w:pPr>
        <w:jc w:val="both"/>
      </w:pPr>
      <w:r w:rsidRPr="00F51C73">
        <w:rPr>
          <w:noProof/>
        </w:rPr>
        <w:drawing>
          <wp:inline distT="0" distB="0" distL="0" distR="0" wp14:anchorId="333EF61A" wp14:editId="20CDBED6">
            <wp:extent cx="5760720" cy="4279265"/>
            <wp:effectExtent l="19050" t="19050" r="11430" b="26035"/>
            <wp:docPr id="6" name="Obrázo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760720" cy="4279265"/>
                    </a:xfrm>
                    <a:prstGeom prst="rect">
                      <a:avLst/>
                    </a:prstGeom>
                    <a:ln w="3175">
                      <a:solidFill>
                        <a:schemeClr val="tx1"/>
                      </a:solidFill>
                    </a:ln>
                  </pic:spPr>
                </pic:pic>
              </a:graphicData>
            </a:graphic>
          </wp:inline>
        </w:drawing>
      </w:r>
    </w:p>
    <w:p w14:paraId="6D211B2B" w14:textId="7D592AA1" w:rsidR="00F51C73" w:rsidRPr="00F51C73" w:rsidRDefault="00F51C73" w:rsidP="007F1656">
      <w:pPr>
        <w:jc w:val="both"/>
        <w:rPr>
          <w:sz w:val="20"/>
          <w:szCs w:val="20"/>
        </w:rPr>
      </w:pPr>
      <w:r w:rsidRPr="00F51C73">
        <w:rPr>
          <w:sz w:val="20"/>
          <w:szCs w:val="20"/>
        </w:rPr>
        <w:t>Obrázok č. 9: detail odchádzajúcej komunikácie do IN</w:t>
      </w:r>
    </w:p>
    <w:p w14:paraId="7CA76074" w14:textId="2DF8BE74" w:rsidR="00101F96" w:rsidRPr="00F51C73" w:rsidRDefault="00101F96" w:rsidP="007F1656">
      <w:pPr>
        <w:jc w:val="both"/>
      </w:pPr>
    </w:p>
    <w:p w14:paraId="73D3A5B4" w14:textId="1D026DD6" w:rsidR="00F51C73" w:rsidRPr="00F51C73" w:rsidRDefault="00F51C73" w:rsidP="007F1656">
      <w:pPr>
        <w:jc w:val="both"/>
      </w:pPr>
      <w:r w:rsidRPr="00F51C73">
        <w:t>Komunikácia je systémo</w:t>
      </w:r>
      <w:r>
        <w:t>m</w:t>
      </w:r>
      <w:r w:rsidRPr="00F51C73">
        <w:t xml:space="preserve"> predvyplnená. </w:t>
      </w:r>
      <w:r w:rsidR="00234818">
        <w:t xml:space="preserve">Iba v záložke </w:t>
      </w:r>
      <w:r w:rsidR="00234818" w:rsidRPr="00234818">
        <w:rPr>
          <w:b/>
        </w:rPr>
        <w:t>„Adresát a odosielateľ“</w:t>
      </w:r>
      <w:r w:rsidR="00234818">
        <w:t xml:space="preserve"> (obr. č. 10) je potrebné priradiť notifikované osoby adresáta prostredníctvom tlačidla </w:t>
      </w:r>
      <w:r w:rsidR="00234818" w:rsidRPr="00234818">
        <w:rPr>
          <w:b/>
        </w:rPr>
        <w:t>„Priradiť“</w:t>
      </w:r>
      <w:r w:rsidR="00234818">
        <w:t xml:space="preserve"> (je </w:t>
      </w:r>
      <w:r w:rsidR="00E34255">
        <w:t xml:space="preserve">potrebné vedieť, ktoré osoby z UVO majú byť notifikované). </w:t>
      </w:r>
    </w:p>
    <w:p w14:paraId="3AAF2377" w14:textId="16ACB376" w:rsidR="00101F96" w:rsidRPr="00F51C73" w:rsidRDefault="00101F96" w:rsidP="007F1656">
      <w:pPr>
        <w:jc w:val="both"/>
      </w:pPr>
    </w:p>
    <w:p w14:paraId="7A6D831D" w14:textId="2E9F8646" w:rsidR="00101F96" w:rsidRPr="00F51C73" w:rsidRDefault="00234818" w:rsidP="007F1656">
      <w:pPr>
        <w:jc w:val="both"/>
      </w:pPr>
      <w:r>
        <w:rPr>
          <w:noProof/>
        </w:rPr>
        <w:drawing>
          <wp:inline distT="0" distB="0" distL="0" distR="0" wp14:anchorId="2144252E" wp14:editId="37171244">
            <wp:extent cx="5753100" cy="3038475"/>
            <wp:effectExtent l="19050" t="19050" r="19050" b="28575"/>
            <wp:docPr id="10" name="Obrázo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753100" cy="3038475"/>
                    </a:xfrm>
                    <a:prstGeom prst="rect">
                      <a:avLst/>
                    </a:prstGeom>
                    <a:noFill/>
                    <a:ln w="3175">
                      <a:solidFill>
                        <a:schemeClr val="tx1"/>
                      </a:solidFill>
                    </a:ln>
                  </pic:spPr>
                </pic:pic>
              </a:graphicData>
            </a:graphic>
          </wp:inline>
        </w:drawing>
      </w:r>
    </w:p>
    <w:p w14:paraId="59548FBF" w14:textId="3B3AC239" w:rsidR="00E34255" w:rsidRPr="00F51C73" w:rsidRDefault="00E34255" w:rsidP="007F1656">
      <w:pPr>
        <w:jc w:val="both"/>
        <w:rPr>
          <w:sz w:val="20"/>
          <w:szCs w:val="20"/>
        </w:rPr>
      </w:pPr>
      <w:r w:rsidRPr="00F51C73">
        <w:rPr>
          <w:sz w:val="20"/>
          <w:szCs w:val="20"/>
        </w:rPr>
        <w:t xml:space="preserve">Obrázok č. </w:t>
      </w:r>
      <w:r>
        <w:rPr>
          <w:sz w:val="20"/>
          <w:szCs w:val="20"/>
        </w:rPr>
        <w:t>10</w:t>
      </w:r>
      <w:r w:rsidRPr="00F51C73">
        <w:rPr>
          <w:sz w:val="20"/>
          <w:szCs w:val="20"/>
        </w:rPr>
        <w:t xml:space="preserve">: </w:t>
      </w:r>
      <w:r>
        <w:rPr>
          <w:sz w:val="20"/>
          <w:szCs w:val="20"/>
        </w:rPr>
        <w:t>detail komunikácie- adresát a odosielateľ</w:t>
      </w:r>
    </w:p>
    <w:p w14:paraId="071F5539" w14:textId="77777777" w:rsidR="00650346" w:rsidRDefault="00650346" w:rsidP="007F1656">
      <w:pPr>
        <w:jc w:val="both"/>
      </w:pPr>
    </w:p>
    <w:p w14:paraId="0CBA5372" w14:textId="76A0851B" w:rsidR="00101F96" w:rsidRPr="00F51C73" w:rsidRDefault="00577578" w:rsidP="007F1656">
      <w:pPr>
        <w:jc w:val="both"/>
      </w:pPr>
      <w:r>
        <w:t xml:space="preserve">Po priradení notifikovaných osôb je potrebné komunikáciu odoslať na UVO prostredníctvom tlačidla </w:t>
      </w:r>
      <w:r w:rsidRPr="00577578">
        <w:rPr>
          <w:b/>
        </w:rPr>
        <w:t>„Zmeniť stav“</w:t>
      </w:r>
      <w:r>
        <w:t xml:space="preserve"> (obr. č. 11) v záložke </w:t>
      </w:r>
      <w:r w:rsidRPr="00577578">
        <w:rPr>
          <w:b/>
        </w:rPr>
        <w:t>„Proces spracovania“</w:t>
      </w:r>
      <w:r>
        <w:rPr>
          <w:b/>
        </w:rPr>
        <w:t xml:space="preserve"> </w:t>
      </w:r>
      <w:r w:rsidRPr="00577578">
        <w:t>a následným</w:t>
      </w:r>
      <w:r>
        <w:t xml:space="preserve"> posunom do stavu </w:t>
      </w:r>
      <w:r w:rsidRPr="00577578">
        <w:rPr>
          <w:b/>
        </w:rPr>
        <w:t>„Odoslané“</w:t>
      </w:r>
      <w:r>
        <w:t xml:space="preserve"> (obr. č. 12). </w:t>
      </w:r>
    </w:p>
    <w:p w14:paraId="7CB5B52A" w14:textId="3CA9516A" w:rsidR="00101F96" w:rsidRDefault="00101F96" w:rsidP="007F1656">
      <w:pPr>
        <w:jc w:val="both"/>
      </w:pPr>
    </w:p>
    <w:p w14:paraId="46A51617" w14:textId="71E3A875" w:rsidR="00577578" w:rsidRPr="00F51C73" w:rsidRDefault="00577578" w:rsidP="007F1656">
      <w:pPr>
        <w:jc w:val="both"/>
      </w:pPr>
      <w:r>
        <w:rPr>
          <w:noProof/>
        </w:rPr>
        <w:drawing>
          <wp:inline distT="0" distB="0" distL="0" distR="0" wp14:anchorId="4586940F" wp14:editId="6D43F0C3">
            <wp:extent cx="5753100" cy="2371725"/>
            <wp:effectExtent l="19050" t="19050" r="19050" b="28575"/>
            <wp:docPr id="14" name="Obrázo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753100" cy="2371725"/>
                    </a:xfrm>
                    <a:prstGeom prst="rect">
                      <a:avLst/>
                    </a:prstGeom>
                    <a:noFill/>
                    <a:ln w="3175">
                      <a:solidFill>
                        <a:schemeClr val="tx1"/>
                      </a:solidFill>
                    </a:ln>
                  </pic:spPr>
                </pic:pic>
              </a:graphicData>
            </a:graphic>
          </wp:inline>
        </w:drawing>
      </w:r>
    </w:p>
    <w:p w14:paraId="676E0706" w14:textId="4BFA4F9B" w:rsidR="00577578" w:rsidRPr="00F51C73" w:rsidRDefault="00577578" w:rsidP="007F1656">
      <w:pPr>
        <w:jc w:val="both"/>
        <w:rPr>
          <w:sz w:val="20"/>
          <w:szCs w:val="20"/>
        </w:rPr>
      </w:pPr>
      <w:r w:rsidRPr="00F51C73">
        <w:rPr>
          <w:sz w:val="20"/>
          <w:szCs w:val="20"/>
        </w:rPr>
        <w:t xml:space="preserve">Obrázok č. </w:t>
      </w:r>
      <w:r>
        <w:rPr>
          <w:sz w:val="20"/>
          <w:szCs w:val="20"/>
        </w:rPr>
        <w:t>11</w:t>
      </w:r>
      <w:r w:rsidRPr="00F51C73">
        <w:rPr>
          <w:sz w:val="20"/>
          <w:szCs w:val="20"/>
        </w:rPr>
        <w:t xml:space="preserve">: </w:t>
      </w:r>
      <w:r>
        <w:rPr>
          <w:sz w:val="20"/>
          <w:szCs w:val="20"/>
        </w:rPr>
        <w:t>detail komunikácie- proces spracovania</w:t>
      </w:r>
    </w:p>
    <w:p w14:paraId="2EDAE09E" w14:textId="23C2F843" w:rsidR="00101F96" w:rsidRDefault="00101F96" w:rsidP="007F1656">
      <w:pPr>
        <w:jc w:val="both"/>
      </w:pPr>
    </w:p>
    <w:p w14:paraId="09BAE0AF" w14:textId="28F2FF79" w:rsidR="00577578" w:rsidRDefault="00577578" w:rsidP="007F1656">
      <w:pPr>
        <w:jc w:val="both"/>
      </w:pPr>
      <w:r w:rsidRPr="00577578">
        <w:rPr>
          <w:noProof/>
        </w:rPr>
        <w:drawing>
          <wp:inline distT="0" distB="0" distL="0" distR="0" wp14:anchorId="5C9DE617" wp14:editId="27D6AD43">
            <wp:extent cx="5760720" cy="2773045"/>
            <wp:effectExtent l="19050" t="19050" r="11430" b="27305"/>
            <wp:docPr id="18" name="Obrázo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760720" cy="2773045"/>
                    </a:xfrm>
                    <a:prstGeom prst="rect">
                      <a:avLst/>
                    </a:prstGeom>
                    <a:ln w="3175">
                      <a:solidFill>
                        <a:schemeClr val="tx1"/>
                      </a:solidFill>
                    </a:ln>
                  </pic:spPr>
                </pic:pic>
              </a:graphicData>
            </a:graphic>
          </wp:inline>
        </w:drawing>
      </w:r>
    </w:p>
    <w:p w14:paraId="5309ABD3" w14:textId="7A143F97" w:rsidR="00577578" w:rsidRPr="00F51C73" w:rsidRDefault="00577578" w:rsidP="007F1656">
      <w:pPr>
        <w:jc w:val="both"/>
        <w:rPr>
          <w:sz w:val="20"/>
          <w:szCs w:val="20"/>
        </w:rPr>
      </w:pPr>
      <w:r w:rsidRPr="00F51C73">
        <w:rPr>
          <w:sz w:val="20"/>
          <w:szCs w:val="20"/>
        </w:rPr>
        <w:t xml:space="preserve">Obrázok č. </w:t>
      </w:r>
      <w:r>
        <w:rPr>
          <w:sz w:val="20"/>
          <w:szCs w:val="20"/>
        </w:rPr>
        <w:t>12</w:t>
      </w:r>
      <w:r w:rsidRPr="00F51C73">
        <w:rPr>
          <w:sz w:val="20"/>
          <w:szCs w:val="20"/>
        </w:rPr>
        <w:t xml:space="preserve">: </w:t>
      </w:r>
      <w:r>
        <w:rPr>
          <w:sz w:val="20"/>
          <w:szCs w:val="20"/>
        </w:rPr>
        <w:t>detail komunikácie- zmena procesu spracovania</w:t>
      </w:r>
    </w:p>
    <w:p w14:paraId="0D3F7E6E" w14:textId="3B025A04" w:rsidR="00577578" w:rsidRDefault="00577578" w:rsidP="007F1656">
      <w:pPr>
        <w:jc w:val="both"/>
      </w:pPr>
    </w:p>
    <w:p w14:paraId="64441747" w14:textId="7AEF8214" w:rsidR="00C96687" w:rsidRDefault="00C96687" w:rsidP="007F1656">
      <w:pPr>
        <w:jc w:val="both"/>
      </w:pPr>
      <w:r>
        <w:t xml:space="preserve">Komunikácia s podnetom na </w:t>
      </w:r>
      <w:r w:rsidRPr="00C96687">
        <w:t>vykonanie kontroly verejného obstarávania</w:t>
      </w:r>
      <w:r>
        <w:t xml:space="preserve"> bola odoslaná na UVO. UVO </w:t>
      </w:r>
      <w:r w:rsidR="00A24D55">
        <w:t xml:space="preserve">vykonáva </w:t>
      </w:r>
      <w:r>
        <w:t xml:space="preserve">vlastnú kontrolu. </w:t>
      </w:r>
    </w:p>
    <w:p w14:paraId="26D3D82E" w14:textId="5497824D" w:rsidR="00C96687" w:rsidRDefault="00C96687" w:rsidP="007F1656">
      <w:pPr>
        <w:jc w:val="both"/>
      </w:pPr>
      <w:r>
        <w:t xml:space="preserve">Po ukončení kontroly zasiela UVO príslušnému RO/SO </w:t>
      </w:r>
      <w:r w:rsidR="00126939" w:rsidRPr="00126939">
        <w:rPr>
          <w:b/>
        </w:rPr>
        <w:t>„protokol“</w:t>
      </w:r>
      <w:r w:rsidR="00126939">
        <w:t xml:space="preserve"> alebo </w:t>
      </w:r>
      <w:r w:rsidR="00126939" w:rsidRPr="00126939">
        <w:rPr>
          <w:b/>
        </w:rPr>
        <w:t>„záznam“</w:t>
      </w:r>
      <w:r w:rsidR="00126939">
        <w:rPr>
          <w:b/>
        </w:rPr>
        <w:t xml:space="preserve"> </w:t>
      </w:r>
      <w:r w:rsidR="00126939">
        <w:t xml:space="preserve">v závislosti od výsledku kontroly </w:t>
      </w:r>
      <w:r w:rsidR="00DC39B2">
        <w:t>(pozri bližšie prílohu č. 4 P</w:t>
      </w:r>
      <w:r w:rsidR="00DC39B2" w:rsidRPr="00DC39B2">
        <w:t>ríručk</w:t>
      </w:r>
      <w:r w:rsidR="00DC39B2">
        <w:t>u</w:t>
      </w:r>
      <w:r w:rsidR="00DC39B2" w:rsidRPr="00DC39B2">
        <w:t xml:space="preserve"> k procesu a kontrole verejného obstarávania/obstarávania</w:t>
      </w:r>
      <w:r w:rsidR="00DC39B2">
        <w:t xml:space="preserve"> zverejnenej na </w:t>
      </w:r>
      <w:hyperlink r:id="rId29" w:history="1">
        <w:r w:rsidR="00DC39B2" w:rsidRPr="0017724A">
          <w:rPr>
            <w:rStyle w:val="Hypertextovprepojenie"/>
          </w:rPr>
          <w:t>https://eurofondy.gov.sk/dokumenty-a-publikacie/metodicke-dokumenty/metodicke-dokumenty-cko/</w:t>
        </w:r>
      </w:hyperlink>
      <w:r w:rsidR="00DC39B2">
        <w:t>)</w:t>
      </w:r>
    </w:p>
    <w:p w14:paraId="7B5A4933" w14:textId="77777777" w:rsidR="00DC39B2" w:rsidRDefault="00DC39B2" w:rsidP="007F1656">
      <w:pPr>
        <w:jc w:val="both"/>
      </w:pPr>
    </w:p>
    <w:p w14:paraId="0E9F25D6" w14:textId="4CE8B89D" w:rsidR="00577578" w:rsidRDefault="00B8057C" w:rsidP="007F1656">
      <w:pPr>
        <w:jc w:val="both"/>
      </w:pPr>
      <w:r>
        <w:t xml:space="preserve">Až po doručení protokolu / záznamu </w:t>
      </w:r>
      <w:r w:rsidR="00836BBB">
        <w:t xml:space="preserve">prostredníctvom komunikácie v ITMS21+ </w:t>
      </w:r>
      <w:r>
        <w:t>môže RO/SO kontrolu ukončiť.</w:t>
      </w:r>
    </w:p>
    <w:p w14:paraId="1633D672" w14:textId="126C1E9C" w:rsidR="00C96687" w:rsidRDefault="00C96687" w:rsidP="007F1656">
      <w:pPr>
        <w:jc w:val="both"/>
      </w:pPr>
    </w:p>
    <w:p w14:paraId="2F41B52C" w14:textId="51CF87C8" w:rsidR="00A41C16" w:rsidRPr="00F51C73" w:rsidRDefault="00A41C16" w:rsidP="007F1656">
      <w:pPr>
        <w:pStyle w:val="Nadpis4"/>
        <w:numPr>
          <w:ilvl w:val="3"/>
          <w:numId w:val="26"/>
        </w:numPr>
        <w:jc w:val="both"/>
      </w:pPr>
      <w:r>
        <w:t>VO nie je rizikové</w:t>
      </w:r>
    </w:p>
    <w:p w14:paraId="58DEF1D4" w14:textId="5588A73D" w:rsidR="00C96687" w:rsidRDefault="00C96687" w:rsidP="007F1656">
      <w:pPr>
        <w:jc w:val="both"/>
      </w:pPr>
    </w:p>
    <w:p w14:paraId="0F4AACD7" w14:textId="14CA6DBD" w:rsidR="00650346" w:rsidRDefault="00650346" w:rsidP="007F1656">
      <w:pPr>
        <w:jc w:val="both"/>
      </w:pPr>
      <w:r w:rsidRPr="00F51C73">
        <w:t xml:space="preserve">Pokiaľ z analýzy IMARu </w:t>
      </w:r>
      <w:r w:rsidR="005315E6">
        <w:t>nevzišlo</w:t>
      </w:r>
      <w:r w:rsidRPr="00F51C73">
        <w:t xml:space="preserve"> VO ako rizikové, je potrebné dotknutú KVO v stave „Posúdenie“ posun</w:t>
      </w:r>
      <w:r>
        <w:t>ú</w:t>
      </w:r>
      <w:r w:rsidRPr="00F51C73">
        <w:t xml:space="preserve">ť v procese spracovania do stavu </w:t>
      </w:r>
      <w:r w:rsidRPr="005315E6">
        <w:rPr>
          <w:b/>
        </w:rPr>
        <w:t>„</w:t>
      </w:r>
      <w:r w:rsidR="005315E6" w:rsidRPr="005315E6">
        <w:rPr>
          <w:b/>
        </w:rPr>
        <w:t>Kontrola nezačatá</w:t>
      </w:r>
      <w:r w:rsidRPr="005315E6">
        <w:rPr>
          <w:b/>
        </w:rPr>
        <w:t>“</w:t>
      </w:r>
      <w:r w:rsidRPr="00F51C73">
        <w:t xml:space="preserve"> </w:t>
      </w:r>
      <w:r w:rsidR="005315E6">
        <w:t>(o</w:t>
      </w:r>
      <w:r w:rsidRPr="00F51C73">
        <w:t>br. č.</w:t>
      </w:r>
      <w:r w:rsidR="005315E6">
        <w:t xml:space="preserve"> 13-14).</w:t>
      </w:r>
    </w:p>
    <w:p w14:paraId="60D9549E" w14:textId="2CB47FE0" w:rsidR="005315E6" w:rsidRDefault="005315E6" w:rsidP="007F1656">
      <w:pPr>
        <w:jc w:val="both"/>
      </w:pPr>
    </w:p>
    <w:p w14:paraId="239A7843" w14:textId="77777777" w:rsidR="005315E6" w:rsidRPr="00F51C73" w:rsidRDefault="005315E6" w:rsidP="007F1656">
      <w:pPr>
        <w:jc w:val="both"/>
      </w:pPr>
    </w:p>
    <w:p w14:paraId="7684A433" w14:textId="3986971C" w:rsidR="00C96687" w:rsidRDefault="005315E6" w:rsidP="007F1656">
      <w:pPr>
        <w:jc w:val="both"/>
      </w:pPr>
      <w:r>
        <w:rPr>
          <w:noProof/>
        </w:rPr>
        <w:drawing>
          <wp:inline distT="0" distB="0" distL="0" distR="0" wp14:anchorId="5B8C6177" wp14:editId="39F7C2FB">
            <wp:extent cx="5753100" cy="1924050"/>
            <wp:effectExtent l="19050" t="19050" r="19050" b="19050"/>
            <wp:docPr id="21" name="Obrázo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53100" cy="1924050"/>
                    </a:xfrm>
                    <a:prstGeom prst="rect">
                      <a:avLst/>
                    </a:prstGeom>
                    <a:noFill/>
                    <a:ln w="3175">
                      <a:solidFill>
                        <a:schemeClr val="tx1"/>
                      </a:solidFill>
                    </a:ln>
                  </pic:spPr>
                </pic:pic>
              </a:graphicData>
            </a:graphic>
          </wp:inline>
        </w:drawing>
      </w:r>
    </w:p>
    <w:p w14:paraId="35E08399" w14:textId="4EFD407F" w:rsidR="005315E6" w:rsidRPr="00F51C73" w:rsidRDefault="005315E6" w:rsidP="007F1656">
      <w:pPr>
        <w:jc w:val="both"/>
        <w:rPr>
          <w:sz w:val="20"/>
          <w:szCs w:val="20"/>
        </w:rPr>
      </w:pPr>
      <w:r w:rsidRPr="00F51C73">
        <w:rPr>
          <w:sz w:val="20"/>
          <w:szCs w:val="20"/>
        </w:rPr>
        <w:t xml:space="preserve">Obrázok č. </w:t>
      </w:r>
      <w:r>
        <w:rPr>
          <w:sz w:val="20"/>
          <w:szCs w:val="20"/>
        </w:rPr>
        <w:t>13</w:t>
      </w:r>
      <w:r w:rsidRPr="00F51C73">
        <w:rPr>
          <w:sz w:val="20"/>
          <w:szCs w:val="20"/>
        </w:rPr>
        <w:t>: proces spracovania – zmeniť stav</w:t>
      </w:r>
    </w:p>
    <w:p w14:paraId="37B630E9" w14:textId="63E4063D" w:rsidR="00650346" w:rsidRDefault="00650346" w:rsidP="007F1656">
      <w:pPr>
        <w:jc w:val="both"/>
      </w:pPr>
    </w:p>
    <w:p w14:paraId="3DD04493" w14:textId="7D4DF3B5" w:rsidR="00650346" w:rsidRDefault="00650346" w:rsidP="007F1656">
      <w:pPr>
        <w:jc w:val="both"/>
      </w:pPr>
    </w:p>
    <w:p w14:paraId="328B6A7B" w14:textId="7461A6E4" w:rsidR="00650346" w:rsidRDefault="00650346" w:rsidP="007F1656">
      <w:pPr>
        <w:jc w:val="both"/>
      </w:pPr>
    </w:p>
    <w:p w14:paraId="430DF438" w14:textId="3C942992" w:rsidR="005315E6" w:rsidRPr="00F51C73" w:rsidRDefault="005315E6" w:rsidP="007F1656">
      <w:pPr>
        <w:jc w:val="both"/>
      </w:pPr>
      <w:r w:rsidRPr="00F51C73">
        <w:t xml:space="preserve">Po kliknutí na </w:t>
      </w:r>
      <w:r w:rsidRPr="00F51C73">
        <w:rPr>
          <w:b/>
        </w:rPr>
        <w:t>„Zmeniť stav“</w:t>
      </w:r>
      <w:r w:rsidRPr="00F51C73">
        <w:t xml:space="preserve"> sa zobrazí wizar </w:t>
      </w:r>
      <w:r w:rsidRPr="00F51C73">
        <w:rPr>
          <w:b/>
        </w:rPr>
        <w:t>„Zmena procesu spracovania“</w:t>
      </w:r>
      <w:r w:rsidRPr="00F51C73">
        <w:t xml:space="preserve">, kde je potrebné vybrať stav </w:t>
      </w:r>
      <w:r w:rsidRPr="005315E6">
        <w:rPr>
          <w:b/>
        </w:rPr>
        <w:t>„Kontrola nezačatá“</w:t>
      </w:r>
      <w:r w:rsidRPr="00F51C73">
        <w:t xml:space="preserve"> (obr. č. </w:t>
      </w:r>
      <w:r>
        <w:t>14</w:t>
      </w:r>
      <w:r w:rsidRPr="00F51C73">
        <w:t>).</w:t>
      </w:r>
    </w:p>
    <w:p w14:paraId="095EECFA" w14:textId="77777777" w:rsidR="005315E6" w:rsidRPr="00F51C73" w:rsidRDefault="005315E6" w:rsidP="007F1656">
      <w:pPr>
        <w:jc w:val="both"/>
      </w:pPr>
    </w:p>
    <w:p w14:paraId="614C7189" w14:textId="7D30C4B3" w:rsidR="00650346" w:rsidRDefault="005315E6" w:rsidP="007F1656">
      <w:pPr>
        <w:jc w:val="both"/>
      </w:pPr>
      <w:r>
        <w:rPr>
          <w:noProof/>
        </w:rPr>
        <w:drawing>
          <wp:inline distT="0" distB="0" distL="0" distR="0" wp14:anchorId="041E21AC" wp14:editId="4AC16D6B">
            <wp:extent cx="5753100" cy="2886075"/>
            <wp:effectExtent l="19050" t="19050" r="19050" b="28575"/>
            <wp:docPr id="22" name="Obrázo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53100" cy="2886075"/>
                    </a:xfrm>
                    <a:prstGeom prst="rect">
                      <a:avLst/>
                    </a:prstGeom>
                    <a:noFill/>
                    <a:ln w="3175">
                      <a:solidFill>
                        <a:schemeClr val="tx1"/>
                      </a:solidFill>
                    </a:ln>
                  </pic:spPr>
                </pic:pic>
              </a:graphicData>
            </a:graphic>
          </wp:inline>
        </w:drawing>
      </w:r>
    </w:p>
    <w:p w14:paraId="171EFD5B" w14:textId="703FA15A" w:rsidR="005315E6" w:rsidRPr="00F51C73" w:rsidRDefault="005315E6" w:rsidP="007F1656">
      <w:pPr>
        <w:jc w:val="both"/>
        <w:rPr>
          <w:sz w:val="20"/>
          <w:szCs w:val="20"/>
        </w:rPr>
      </w:pPr>
      <w:r w:rsidRPr="00F51C73">
        <w:rPr>
          <w:sz w:val="20"/>
          <w:szCs w:val="20"/>
        </w:rPr>
        <w:t xml:space="preserve">Obrázok č. </w:t>
      </w:r>
      <w:r>
        <w:rPr>
          <w:sz w:val="20"/>
          <w:szCs w:val="20"/>
        </w:rPr>
        <w:t>1</w:t>
      </w:r>
      <w:r w:rsidR="00D601E5">
        <w:rPr>
          <w:sz w:val="20"/>
          <w:szCs w:val="20"/>
        </w:rPr>
        <w:t>4</w:t>
      </w:r>
      <w:r w:rsidRPr="00F51C73">
        <w:rPr>
          <w:sz w:val="20"/>
          <w:szCs w:val="20"/>
        </w:rPr>
        <w:t xml:space="preserve">: </w:t>
      </w:r>
      <w:r>
        <w:rPr>
          <w:sz w:val="20"/>
          <w:szCs w:val="20"/>
        </w:rPr>
        <w:t xml:space="preserve">zmena </w:t>
      </w:r>
      <w:r w:rsidRPr="00F51C73">
        <w:rPr>
          <w:sz w:val="20"/>
          <w:szCs w:val="20"/>
        </w:rPr>
        <w:t>proces</w:t>
      </w:r>
      <w:r>
        <w:rPr>
          <w:sz w:val="20"/>
          <w:szCs w:val="20"/>
        </w:rPr>
        <w:t xml:space="preserve">u spracovania </w:t>
      </w:r>
      <w:r w:rsidR="007F48FD">
        <w:rPr>
          <w:sz w:val="20"/>
          <w:szCs w:val="20"/>
        </w:rPr>
        <w:t>– výber stavu</w:t>
      </w:r>
    </w:p>
    <w:p w14:paraId="6D9AEE7F" w14:textId="6C281EC0" w:rsidR="00650346" w:rsidRDefault="00650346" w:rsidP="007F1656">
      <w:pPr>
        <w:jc w:val="both"/>
      </w:pPr>
    </w:p>
    <w:p w14:paraId="5A309C4B" w14:textId="0A97331B" w:rsidR="007F48FD" w:rsidRDefault="007F48FD" w:rsidP="007F1656">
      <w:pPr>
        <w:jc w:val="both"/>
      </w:pPr>
      <w:r>
        <w:t xml:space="preserve">V ďalšom kroku je potrebné uviesť dôvod nezačatia kontroly a ponechať predvyplnený druh kontroly „Posúdenie VO“ (obr. č. 15). </w:t>
      </w:r>
    </w:p>
    <w:p w14:paraId="587C3C26" w14:textId="77777777" w:rsidR="005315E6" w:rsidRDefault="005315E6" w:rsidP="007F1656">
      <w:pPr>
        <w:jc w:val="both"/>
      </w:pPr>
    </w:p>
    <w:p w14:paraId="68BC2A51" w14:textId="4BDE1404" w:rsidR="00650346" w:rsidRDefault="007F48FD" w:rsidP="007F1656">
      <w:pPr>
        <w:jc w:val="both"/>
      </w:pPr>
      <w:r w:rsidRPr="007F48FD">
        <w:rPr>
          <w:noProof/>
        </w:rPr>
        <w:drawing>
          <wp:inline distT="0" distB="0" distL="0" distR="0" wp14:anchorId="21B2CAC7" wp14:editId="56E14616">
            <wp:extent cx="5760720" cy="3327400"/>
            <wp:effectExtent l="19050" t="19050" r="11430" b="25400"/>
            <wp:docPr id="23" name="Obrázo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760720" cy="3327400"/>
                    </a:xfrm>
                    <a:prstGeom prst="rect">
                      <a:avLst/>
                    </a:prstGeom>
                    <a:ln w="3175">
                      <a:solidFill>
                        <a:schemeClr val="tx1"/>
                      </a:solidFill>
                    </a:ln>
                  </pic:spPr>
                </pic:pic>
              </a:graphicData>
            </a:graphic>
          </wp:inline>
        </w:drawing>
      </w:r>
    </w:p>
    <w:p w14:paraId="7F087A01" w14:textId="17447311" w:rsidR="007F48FD" w:rsidRPr="00F51C73" w:rsidRDefault="007F48FD" w:rsidP="007F1656">
      <w:pPr>
        <w:jc w:val="both"/>
        <w:rPr>
          <w:sz w:val="20"/>
          <w:szCs w:val="20"/>
        </w:rPr>
      </w:pPr>
      <w:r w:rsidRPr="00F51C73">
        <w:rPr>
          <w:sz w:val="20"/>
          <w:szCs w:val="20"/>
        </w:rPr>
        <w:t xml:space="preserve">Obrázok č. </w:t>
      </w:r>
      <w:r>
        <w:rPr>
          <w:sz w:val="20"/>
          <w:szCs w:val="20"/>
        </w:rPr>
        <w:t>15</w:t>
      </w:r>
      <w:r w:rsidRPr="00F51C73">
        <w:rPr>
          <w:sz w:val="20"/>
          <w:szCs w:val="20"/>
        </w:rPr>
        <w:t xml:space="preserve">: </w:t>
      </w:r>
      <w:r>
        <w:rPr>
          <w:sz w:val="20"/>
          <w:szCs w:val="20"/>
        </w:rPr>
        <w:t xml:space="preserve">zmena </w:t>
      </w:r>
      <w:r w:rsidRPr="00F51C73">
        <w:rPr>
          <w:sz w:val="20"/>
          <w:szCs w:val="20"/>
        </w:rPr>
        <w:t>proces</w:t>
      </w:r>
      <w:r>
        <w:rPr>
          <w:sz w:val="20"/>
          <w:szCs w:val="20"/>
        </w:rPr>
        <w:t>u spracovania – doplnkové polia</w:t>
      </w:r>
    </w:p>
    <w:p w14:paraId="7295E01D" w14:textId="58699113" w:rsidR="00650346" w:rsidRDefault="00650346" w:rsidP="007F1656">
      <w:pPr>
        <w:jc w:val="both"/>
      </w:pPr>
    </w:p>
    <w:p w14:paraId="64EF7AA4" w14:textId="4D6E5F5D" w:rsidR="00650346" w:rsidRDefault="001B1FBC" w:rsidP="007F1656">
      <w:pPr>
        <w:jc w:val="both"/>
      </w:pPr>
      <w:r>
        <w:t xml:space="preserve">Dokončením wizardu sa stav KVO zmení na „Kontrola nezačatá“. </w:t>
      </w:r>
    </w:p>
    <w:p w14:paraId="2426E9A4" w14:textId="5DF11BB1" w:rsidR="00650346" w:rsidRDefault="00650346" w:rsidP="007F1656">
      <w:pPr>
        <w:jc w:val="both"/>
      </w:pPr>
    </w:p>
    <w:p w14:paraId="05C05030" w14:textId="77777777" w:rsidR="00114E87" w:rsidRDefault="00114E87" w:rsidP="007F1656">
      <w:pPr>
        <w:jc w:val="both"/>
      </w:pPr>
    </w:p>
    <w:p w14:paraId="6AE440BC" w14:textId="0BF8C636" w:rsidR="00114E87" w:rsidRDefault="00114E87" w:rsidP="007F1656">
      <w:pPr>
        <w:pStyle w:val="Nadpis4"/>
        <w:numPr>
          <w:ilvl w:val="2"/>
          <w:numId w:val="26"/>
        </w:numPr>
        <w:jc w:val="both"/>
      </w:pPr>
      <w:r>
        <w:t>žiadosť o vykonanie kontroly</w:t>
      </w:r>
    </w:p>
    <w:p w14:paraId="61D8C647" w14:textId="4D0515F7" w:rsidR="00114E87" w:rsidRDefault="00114E87" w:rsidP="007F1656">
      <w:pPr>
        <w:jc w:val="both"/>
      </w:pPr>
    </w:p>
    <w:p w14:paraId="57287713" w14:textId="3076D843" w:rsidR="00114E87" w:rsidRPr="00114E87" w:rsidRDefault="00A007FE" w:rsidP="007F1656">
      <w:pPr>
        <w:jc w:val="both"/>
      </w:pPr>
      <w:r w:rsidRPr="00F51C73">
        <w:t xml:space="preserve">V KVO, ktorá je v stave </w:t>
      </w:r>
      <w:r w:rsidRPr="00F51C73">
        <w:rPr>
          <w:b/>
        </w:rPr>
        <w:t>„</w:t>
      </w:r>
      <w:r>
        <w:rPr>
          <w:b/>
        </w:rPr>
        <w:t>Nová</w:t>
      </w:r>
      <w:r w:rsidRPr="00F51C73">
        <w:rPr>
          <w:b/>
        </w:rPr>
        <w:t xml:space="preserve">“ </w:t>
      </w:r>
      <w:r w:rsidRPr="00F51C73">
        <w:t>je potrebné vyplniť</w:t>
      </w:r>
      <w:r w:rsidRPr="00F51C73">
        <w:rPr>
          <w:b/>
        </w:rPr>
        <w:t xml:space="preserve"> </w:t>
      </w:r>
      <w:r w:rsidRPr="00A007FE">
        <w:t>jednotlivé</w:t>
      </w:r>
      <w:r>
        <w:rPr>
          <w:b/>
        </w:rPr>
        <w:t xml:space="preserve"> </w:t>
      </w:r>
      <w:r>
        <w:t xml:space="preserve">záložky podľa kapitoly </w:t>
      </w:r>
      <w:r w:rsidR="002609E5">
        <w:t>5.1 Práca so záložkami KVO.</w:t>
      </w:r>
    </w:p>
    <w:p w14:paraId="3EE4CA1E" w14:textId="29523E24" w:rsidR="00650346" w:rsidRDefault="00650346" w:rsidP="007F1656">
      <w:pPr>
        <w:jc w:val="both"/>
      </w:pPr>
    </w:p>
    <w:p w14:paraId="19C52DD1" w14:textId="6CB6545E" w:rsidR="000149D0" w:rsidRPr="00F51C73" w:rsidRDefault="000149D0" w:rsidP="007F1656">
      <w:pPr>
        <w:pStyle w:val="Nadpis2"/>
        <w:numPr>
          <w:ilvl w:val="1"/>
          <w:numId w:val="26"/>
        </w:numPr>
      </w:pPr>
      <w:bookmarkStart w:id="29" w:name="_Toc189204202"/>
      <w:r w:rsidRPr="00F51C73">
        <w:t>Manuálne vytvorenie KVO</w:t>
      </w:r>
      <w:bookmarkEnd w:id="29"/>
    </w:p>
    <w:p w14:paraId="1554A1CD" w14:textId="77777777" w:rsidR="000149D0" w:rsidRPr="00F51C73" w:rsidRDefault="000149D0" w:rsidP="007F1656">
      <w:pPr>
        <w:ind w:firstLine="708"/>
        <w:jc w:val="both"/>
      </w:pPr>
    </w:p>
    <w:p w14:paraId="169058C6" w14:textId="63F6FCFF" w:rsidR="004E6821" w:rsidRPr="00F51C73" w:rsidRDefault="004E6821" w:rsidP="007F1656">
      <w:pPr>
        <w:ind w:firstLine="708"/>
        <w:jc w:val="both"/>
        <w:rPr>
          <w:color w:val="000000" w:themeColor="text1"/>
        </w:rPr>
      </w:pPr>
      <w:r w:rsidRPr="00F51C73">
        <w:t>K</w:t>
      </w:r>
      <w:r w:rsidR="000B0F8A" w:rsidRPr="00F51C73">
        <w:t xml:space="preserve">VO je </w:t>
      </w:r>
      <w:r w:rsidRPr="00F51C73">
        <w:t>m</w:t>
      </w:r>
      <w:r w:rsidR="000B0F8A" w:rsidRPr="00F51C73">
        <w:t xml:space="preserve">ožné </w:t>
      </w:r>
      <w:r w:rsidRPr="00F51C73">
        <w:t xml:space="preserve">vytvoriť </w:t>
      </w:r>
      <w:r w:rsidR="000B0F8A" w:rsidRPr="00F51C73">
        <w:t xml:space="preserve">manuálne. </w:t>
      </w:r>
    </w:p>
    <w:p w14:paraId="3AAA5C34" w14:textId="17FF5127" w:rsidR="004E6821" w:rsidRPr="00F51C73" w:rsidRDefault="004E6821" w:rsidP="007F1656">
      <w:pPr>
        <w:jc w:val="both"/>
      </w:pPr>
      <w:r w:rsidRPr="00F51C73">
        <w:t>Prvý manuálny spôsob vytvorenia K</w:t>
      </w:r>
      <w:r w:rsidR="000B0F8A" w:rsidRPr="00F51C73">
        <w:t>VO</w:t>
      </w:r>
      <w:r w:rsidRPr="00F51C73">
        <w:t xml:space="preserve"> je umožnený z hlavného menu aplikácie umiestneného vľavo aplikácie: Kontroly – Kontroly </w:t>
      </w:r>
      <w:r w:rsidR="000B0F8A" w:rsidRPr="00F51C73">
        <w:t>verejného obstarávania</w:t>
      </w:r>
      <w:r w:rsidRPr="00F51C73">
        <w:t xml:space="preserve"> - tlačidlo </w:t>
      </w:r>
      <w:r w:rsidRPr="00F51C73">
        <w:rPr>
          <w:b/>
        </w:rPr>
        <w:t>„+Vytvoriť“</w:t>
      </w:r>
    </w:p>
    <w:p w14:paraId="349FFA2D" w14:textId="21B3EF62" w:rsidR="004E6821" w:rsidRPr="00F51C73" w:rsidRDefault="004E6821" w:rsidP="007F1656">
      <w:pPr>
        <w:jc w:val="both"/>
      </w:pPr>
      <w:r w:rsidRPr="00F51C73">
        <w:t>Druhý spôsob vytvorenia KŽoP je umožnený z detailu konkrétne</w:t>
      </w:r>
      <w:r w:rsidR="000B0F8A" w:rsidRPr="00F51C73">
        <w:t>ho</w:t>
      </w:r>
      <w:r w:rsidRPr="00F51C73">
        <w:t xml:space="preserve"> </w:t>
      </w:r>
      <w:r w:rsidR="000B0F8A" w:rsidRPr="00F51C73">
        <w:t>VO</w:t>
      </w:r>
      <w:r w:rsidRPr="00F51C73">
        <w:t xml:space="preserve">, pomocou </w:t>
      </w:r>
      <w:r w:rsidRPr="00F51C73">
        <w:rPr>
          <w:b/>
        </w:rPr>
        <w:t xml:space="preserve">tlačidla </w:t>
      </w:r>
      <w:r w:rsidR="000B0F8A" w:rsidRPr="00F51C73">
        <w:rPr>
          <w:b/>
        </w:rPr>
        <w:t xml:space="preserve">Súvisiace evidencie - </w:t>
      </w:r>
      <w:r w:rsidRPr="00F51C73">
        <w:rPr>
          <w:b/>
        </w:rPr>
        <w:t xml:space="preserve">Kontroly </w:t>
      </w:r>
      <w:r w:rsidR="000B0F8A" w:rsidRPr="00F51C73">
        <w:rPr>
          <w:b/>
        </w:rPr>
        <w:t>verejného obstarávania</w:t>
      </w:r>
      <w:r w:rsidRPr="00F51C73">
        <w:t xml:space="preserve">. </w:t>
      </w:r>
    </w:p>
    <w:p w14:paraId="784D6E88" w14:textId="77777777" w:rsidR="004E6821" w:rsidRPr="00F51C73" w:rsidRDefault="004E6821" w:rsidP="007F1656">
      <w:pPr>
        <w:jc w:val="both"/>
      </w:pPr>
    </w:p>
    <w:p w14:paraId="2F7FFA4D" w14:textId="5353FC3B" w:rsidR="004E6821" w:rsidRPr="00F51C73" w:rsidRDefault="004E6821" w:rsidP="007F1656">
      <w:pPr>
        <w:jc w:val="both"/>
      </w:pPr>
      <w:r w:rsidRPr="00F51C73">
        <w:t xml:space="preserve">Manuálny spôsob vytvorenia </w:t>
      </w:r>
      <w:r w:rsidR="000B0F8A" w:rsidRPr="00F51C73">
        <w:t>VO</w:t>
      </w:r>
      <w:r w:rsidRPr="00F51C73">
        <w:t>: používateľ zvolí nad zoznamom K</w:t>
      </w:r>
      <w:r w:rsidR="000B0F8A" w:rsidRPr="00F51C73">
        <w:t>VO</w:t>
      </w:r>
      <w:r w:rsidRPr="00F51C73">
        <w:t xml:space="preserve"> tlačidlo </w:t>
      </w:r>
      <w:r w:rsidRPr="00F51C73">
        <w:rPr>
          <w:b/>
        </w:rPr>
        <w:t>„+Vytvoriť“</w:t>
      </w:r>
      <w:r w:rsidRPr="00F51C73">
        <w:t>. Zobrazí sa prvý krok sprievodcu vytvorenia K</w:t>
      </w:r>
      <w:r w:rsidR="000B0F8A" w:rsidRPr="00F51C73">
        <w:t>VO</w:t>
      </w:r>
      <w:r w:rsidRPr="00F51C73">
        <w:t xml:space="preserve"> s názvom „Základné údaje“, ktorý môžete vidieť na obr. č. </w:t>
      </w:r>
      <w:r w:rsidR="001D07FE">
        <w:t>16</w:t>
      </w:r>
      <w:r w:rsidRPr="00F51C73">
        <w:t xml:space="preserve">. Používateľ vyplní všetky relevantné polia (pri povinnom poli je uvedená čierna gulička – platí pre celú aplikáciu). </w:t>
      </w:r>
    </w:p>
    <w:p w14:paraId="5ACDAC04" w14:textId="77777777" w:rsidR="004E6821" w:rsidRPr="00F51C73" w:rsidRDefault="004E6821" w:rsidP="007F1656">
      <w:pPr>
        <w:jc w:val="both"/>
      </w:pPr>
    </w:p>
    <w:p w14:paraId="1F4CEFE5" w14:textId="77777777" w:rsidR="004E6821" w:rsidRPr="00F51C73" w:rsidRDefault="004E6821" w:rsidP="007F1656">
      <w:pPr>
        <w:jc w:val="both"/>
      </w:pPr>
    </w:p>
    <w:p w14:paraId="795007DF" w14:textId="77399B9F" w:rsidR="004E6821" w:rsidRPr="00F51C73" w:rsidRDefault="000B0F8A" w:rsidP="007F1656">
      <w:pPr>
        <w:jc w:val="both"/>
      </w:pPr>
      <w:r w:rsidRPr="00F51C73">
        <w:rPr>
          <w:noProof/>
        </w:rPr>
        <w:drawing>
          <wp:inline distT="0" distB="0" distL="0" distR="0" wp14:anchorId="7814171F" wp14:editId="2F17C1E6">
            <wp:extent cx="5760720" cy="3607435"/>
            <wp:effectExtent l="19050" t="19050" r="11430" b="12065"/>
            <wp:docPr id="7" name="Obrázo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5760720" cy="3607435"/>
                    </a:xfrm>
                    <a:prstGeom prst="rect">
                      <a:avLst/>
                    </a:prstGeom>
                    <a:ln w="3175">
                      <a:solidFill>
                        <a:schemeClr val="tx1"/>
                      </a:solidFill>
                    </a:ln>
                  </pic:spPr>
                </pic:pic>
              </a:graphicData>
            </a:graphic>
          </wp:inline>
        </w:drawing>
      </w:r>
    </w:p>
    <w:p w14:paraId="0E4AECED" w14:textId="65F7535B" w:rsidR="004E6821" w:rsidRPr="00F51C73" w:rsidRDefault="004E6821" w:rsidP="007F1656">
      <w:pPr>
        <w:jc w:val="both"/>
        <w:rPr>
          <w:sz w:val="20"/>
          <w:szCs w:val="20"/>
        </w:rPr>
      </w:pPr>
      <w:r w:rsidRPr="00F51C73">
        <w:rPr>
          <w:sz w:val="20"/>
          <w:szCs w:val="20"/>
        </w:rPr>
        <w:t>Obr.</w:t>
      </w:r>
      <w:r w:rsidR="001D07FE">
        <w:rPr>
          <w:sz w:val="20"/>
          <w:szCs w:val="20"/>
        </w:rPr>
        <w:t xml:space="preserve"> č. 16</w:t>
      </w:r>
      <w:r w:rsidR="00353534" w:rsidRPr="00F51C73">
        <w:rPr>
          <w:sz w:val="20"/>
          <w:szCs w:val="20"/>
        </w:rPr>
        <w:t>: prvý krok vytvorenia KVO</w:t>
      </w:r>
    </w:p>
    <w:p w14:paraId="6B6FFDC3" w14:textId="77777777" w:rsidR="004E6821" w:rsidRPr="00F51C73" w:rsidRDefault="004E6821" w:rsidP="007F1656">
      <w:pPr>
        <w:jc w:val="both"/>
      </w:pPr>
    </w:p>
    <w:p w14:paraId="42670E7C" w14:textId="77777777" w:rsidR="004E6821" w:rsidRPr="00F51C73" w:rsidRDefault="004E6821" w:rsidP="007F1656">
      <w:pPr>
        <w:jc w:val="both"/>
      </w:pPr>
    </w:p>
    <w:p w14:paraId="4C6130CA" w14:textId="287B27AF" w:rsidR="004E6821" w:rsidRPr="00F51C73" w:rsidRDefault="004E6821" w:rsidP="007F1656">
      <w:pPr>
        <w:jc w:val="both"/>
      </w:pPr>
      <w:r w:rsidRPr="00F51C73">
        <w:tab/>
        <w:t xml:space="preserve">Po vyplnení parametrov zvolí používateľ tlačidlo </w:t>
      </w:r>
      <w:r w:rsidRPr="00F51C73">
        <w:rPr>
          <w:b/>
        </w:rPr>
        <w:t>„Ďalej“</w:t>
      </w:r>
      <w:r w:rsidRPr="00F51C73">
        <w:t>. Zobrazí sa druhý krok sprievodcu s názvom „</w:t>
      </w:r>
      <w:r w:rsidR="00353534" w:rsidRPr="00F51C73">
        <w:t>Verejné obstarávanie</w:t>
      </w:r>
      <w:r w:rsidRPr="00F51C73">
        <w:t xml:space="preserve">“, ktorý môžete vidieť na obr. č. </w:t>
      </w:r>
      <w:r w:rsidR="001D07FE">
        <w:t>17</w:t>
      </w:r>
      <w:r w:rsidRPr="00F51C73">
        <w:t xml:space="preserve">. Používateľ pomocou tlačidla </w:t>
      </w:r>
      <w:r w:rsidR="00353534" w:rsidRPr="00F51C73">
        <w:rPr>
          <w:b/>
        </w:rPr>
        <w:t>„+Priradiť</w:t>
      </w:r>
      <w:r w:rsidRPr="00F51C73">
        <w:rPr>
          <w:b/>
        </w:rPr>
        <w:t>“</w:t>
      </w:r>
      <w:r w:rsidRPr="00F51C73">
        <w:t xml:space="preserve"> vyberie </w:t>
      </w:r>
      <w:r w:rsidR="00353534" w:rsidRPr="00F51C73">
        <w:t>VO</w:t>
      </w:r>
      <w:r w:rsidRPr="00F51C73">
        <w:t xml:space="preserve">, ktorá bude predmetom kontroly. Ostatné parametre </w:t>
      </w:r>
      <w:r w:rsidR="00353534" w:rsidRPr="00F51C73">
        <w:t>automaticky vyplní systém ITMS2</w:t>
      </w:r>
      <w:r w:rsidRPr="00F51C73">
        <w:t xml:space="preserve">1+. </w:t>
      </w:r>
    </w:p>
    <w:p w14:paraId="47998CAD" w14:textId="77777777" w:rsidR="004E6821" w:rsidRPr="00F51C73" w:rsidRDefault="004E6821" w:rsidP="007F1656">
      <w:pPr>
        <w:jc w:val="both"/>
      </w:pPr>
    </w:p>
    <w:p w14:paraId="68B693C6" w14:textId="50BA4F69" w:rsidR="004E6821" w:rsidRPr="00F51C73" w:rsidRDefault="00353534" w:rsidP="007F1656">
      <w:pPr>
        <w:jc w:val="both"/>
      </w:pPr>
      <w:r w:rsidRPr="00F51C73">
        <w:rPr>
          <w:noProof/>
        </w:rPr>
        <w:drawing>
          <wp:inline distT="0" distB="0" distL="0" distR="0" wp14:anchorId="16854038" wp14:editId="17CAF6A9">
            <wp:extent cx="5760720" cy="2225040"/>
            <wp:effectExtent l="19050" t="19050" r="11430" b="22860"/>
            <wp:docPr id="8" name="Obrázo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760720" cy="2225040"/>
                    </a:xfrm>
                    <a:prstGeom prst="rect">
                      <a:avLst/>
                    </a:prstGeom>
                    <a:ln w="3175">
                      <a:solidFill>
                        <a:schemeClr val="tx1"/>
                      </a:solidFill>
                    </a:ln>
                  </pic:spPr>
                </pic:pic>
              </a:graphicData>
            </a:graphic>
          </wp:inline>
        </w:drawing>
      </w:r>
    </w:p>
    <w:p w14:paraId="3F500558" w14:textId="3D0B0CAC" w:rsidR="004E6821" w:rsidRPr="00F51C73" w:rsidRDefault="004E6821" w:rsidP="007F1656">
      <w:pPr>
        <w:jc w:val="both"/>
        <w:rPr>
          <w:sz w:val="20"/>
          <w:szCs w:val="20"/>
        </w:rPr>
      </w:pPr>
      <w:r w:rsidRPr="00F51C73">
        <w:rPr>
          <w:sz w:val="20"/>
          <w:szCs w:val="20"/>
        </w:rPr>
        <w:t xml:space="preserve">Obr. </w:t>
      </w:r>
      <w:r w:rsidR="007A01FF" w:rsidRPr="00F51C73">
        <w:rPr>
          <w:sz w:val="20"/>
          <w:szCs w:val="20"/>
        </w:rPr>
        <w:t xml:space="preserve">č. </w:t>
      </w:r>
      <w:r w:rsidR="001D07FE">
        <w:rPr>
          <w:sz w:val="20"/>
          <w:szCs w:val="20"/>
        </w:rPr>
        <w:t>17</w:t>
      </w:r>
      <w:r w:rsidR="007A01FF" w:rsidRPr="00F51C73">
        <w:rPr>
          <w:sz w:val="20"/>
          <w:szCs w:val="20"/>
        </w:rPr>
        <w:t>: druhý krok vytvorenia KVO</w:t>
      </w:r>
    </w:p>
    <w:p w14:paraId="7BE9E8D1" w14:textId="77777777" w:rsidR="004E6821" w:rsidRPr="00F51C73" w:rsidRDefault="004E6821" w:rsidP="007F1656">
      <w:pPr>
        <w:jc w:val="both"/>
      </w:pPr>
    </w:p>
    <w:p w14:paraId="7B70EE51" w14:textId="67F3CB0B" w:rsidR="00353534" w:rsidRPr="00F51C73" w:rsidRDefault="00353534" w:rsidP="007F1656">
      <w:pPr>
        <w:spacing w:after="160" w:line="256" w:lineRule="auto"/>
        <w:jc w:val="both"/>
      </w:pPr>
      <w:r w:rsidRPr="00F51C73">
        <w:t xml:space="preserve">Tretí krok wizardu „Dodatky“ </w:t>
      </w:r>
      <w:r w:rsidR="001D07FE">
        <w:t xml:space="preserve">(obr. č. 18) </w:t>
      </w:r>
      <w:r w:rsidRPr="00F51C73">
        <w:t xml:space="preserve">sa zobrazuje iba v prípade, že bola v 2. kroku priradená aj zmluva VO. </w:t>
      </w:r>
    </w:p>
    <w:p w14:paraId="4971F9E5" w14:textId="3833107A" w:rsidR="00353534" w:rsidRPr="00F51C73" w:rsidRDefault="00353534" w:rsidP="007F1656">
      <w:pPr>
        <w:spacing w:after="160" w:line="256" w:lineRule="auto"/>
        <w:jc w:val="both"/>
      </w:pPr>
      <w:r w:rsidRPr="00F51C73">
        <w:rPr>
          <w:noProof/>
        </w:rPr>
        <w:drawing>
          <wp:inline distT="0" distB="0" distL="0" distR="0" wp14:anchorId="266AA656" wp14:editId="2053BD08">
            <wp:extent cx="5760720" cy="1882140"/>
            <wp:effectExtent l="19050" t="19050" r="11430" b="22860"/>
            <wp:docPr id="9" name="Obrázo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760720" cy="1882140"/>
                    </a:xfrm>
                    <a:prstGeom prst="rect">
                      <a:avLst/>
                    </a:prstGeom>
                    <a:ln w="3175">
                      <a:solidFill>
                        <a:schemeClr val="tx1"/>
                      </a:solidFill>
                    </a:ln>
                  </pic:spPr>
                </pic:pic>
              </a:graphicData>
            </a:graphic>
          </wp:inline>
        </w:drawing>
      </w:r>
    </w:p>
    <w:p w14:paraId="61616380" w14:textId="429B0211" w:rsidR="00353534" w:rsidRPr="00F51C73" w:rsidRDefault="00353534" w:rsidP="007F1656">
      <w:pPr>
        <w:jc w:val="both"/>
        <w:rPr>
          <w:sz w:val="20"/>
          <w:szCs w:val="20"/>
        </w:rPr>
      </w:pPr>
      <w:r w:rsidRPr="00F51C73">
        <w:rPr>
          <w:sz w:val="20"/>
          <w:szCs w:val="20"/>
        </w:rPr>
        <w:t xml:space="preserve">Obr. č. </w:t>
      </w:r>
      <w:r w:rsidR="001D07FE">
        <w:rPr>
          <w:sz w:val="20"/>
          <w:szCs w:val="20"/>
        </w:rPr>
        <w:t>18</w:t>
      </w:r>
      <w:r w:rsidRPr="00F51C73">
        <w:rPr>
          <w:sz w:val="20"/>
          <w:szCs w:val="20"/>
        </w:rPr>
        <w:t>: tretí</w:t>
      </w:r>
      <w:r w:rsidR="007A01FF" w:rsidRPr="00F51C73">
        <w:rPr>
          <w:sz w:val="20"/>
          <w:szCs w:val="20"/>
        </w:rPr>
        <w:t xml:space="preserve"> krok vytvorenia KVO</w:t>
      </w:r>
    </w:p>
    <w:p w14:paraId="5C9F59EA" w14:textId="77777777" w:rsidR="00353534" w:rsidRPr="00F51C73" w:rsidRDefault="00353534" w:rsidP="007F1656">
      <w:pPr>
        <w:spacing w:after="160" w:line="256" w:lineRule="auto"/>
        <w:jc w:val="both"/>
      </w:pPr>
    </w:p>
    <w:p w14:paraId="29F9F48A" w14:textId="1FFC8704" w:rsidR="00353534" w:rsidRPr="00F51C73" w:rsidRDefault="00353534" w:rsidP="007F1656">
      <w:pPr>
        <w:spacing w:after="160" w:line="256" w:lineRule="auto"/>
        <w:jc w:val="both"/>
      </w:pPr>
      <w:r w:rsidRPr="00F51C73">
        <w:t xml:space="preserve">Ak má </w:t>
      </w:r>
      <w:r w:rsidR="00CA487B">
        <w:t xml:space="preserve">zmluva </w:t>
      </w:r>
      <w:r w:rsidRPr="00F51C73">
        <w:t xml:space="preserve">zadefinovaný dodatok, je potrebné ho priradiť. Ak nemá, používateľ zvolí tlačidlo </w:t>
      </w:r>
      <w:r w:rsidRPr="00F51C73">
        <w:rPr>
          <w:b/>
        </w:rPr>
        <w:t>„Ďokončiť“</w:t>
      </w:r>
      <w:r w:rsidR="00CA487B">
        <w:t xml:space="preserve">. </w:t>
      </w:r>
      <w:r w:rsidRPr="00F51C73">
        <w:t xml:space="preserve">Ukončí sa sprievodca vytvorenia KVO. Používateľovi sa po dokončení zobrazí detail vytvorenej KVO (obr. č. </w:t>
      </w:r>
      <w:r w:rsidR="00CA487B">
        <w:t>19</w:t>
      </w:r>
      <w:r w:rsidRPr="00F51C73">
        <w:t>), s automaticky vygenerovaným jedinečným kódom KVO v systéme.</w:t>
      </w:r>
    </w:p>
    <w:p w14:paraId="75271B8F" w14:textId="77777777" w:rsidR="00353534" w:rsidRPr="00F51C73" w:rsidRDefault="00353534" w:rsidP="007F1656">
      <w:pPr>
        <w:jc w:val="both"/>
      </w:pPr>
    </w:p>
    <w:p w14:paraId="579590B0" w14:textId="3C85BD43" w:rsidR="004E6821" w:rsidRPr="00F51C73" w:rsidRDefault="004E6821" w:rsidP="007F1656">
      <w:pPr>
        <w:spacing w:after="160" w:line="256" w:lineRule="auto"/>
        <w:jc w:val="both"/>
      </w:pPr>
      <w:r w:rsidRPr="00F51C73">
        <w:br w:type="page"/>
      </w:r>
    </w:p>
    <w:p w14:paraId="1FDC8608" w14:textId="7D2C8EF4" w:rsidR="004E6821" w:rsidRPr="00F51C73" w:rsidRDefault="004E6821" w:rsidP="007F1656">
      <w:pPr>
        <w:pStyle w:val="Nadpis1"/>
        <w:numPr>
          <w:ilvl w:val="0"/>
          <w:numId w:val="26"/>
        </w:numPr>
        <w:jc w:val="both"/>
      </w:pPr>
      <w:bookmarkStart w:id="30" w:name="_Toc83304788"/>
      <w:bookmarkStart w:id="31" w:name="_Toc83373261"/>
      <w:bookmarkStart w:id="32" w:name="_Toc83893761"/>
      <w:bookmarkStart w:id="33" w:name="_Toc189204203"/>
      <w:bookmarkEnd w:id="30"/>
      <w:bookmarkEnd w:id="31"/>
      <w:r w:rsidRPr="00F51C73">
        <w:t>Práca s detailom K</w:t>
      </w:r>
      <w:bookmarkEnd w:id="32"/>
      <w:r w:rsidR="000149D0" w:rsidRPr="00F51C73">
        <w:t>VO</w:t>
      </w:r>
      <w:bookmarkEnd w:id="33"/>
    </w:p>
    <w:p w14:paraId="506CF696" w14:textId="77777777" w:rsidR="004E6821" w:rsidRPr="00F51C73" w:rsidRDefault="004E6821" w:rsidP="007F1656">
      <w:pPr>
        <w:jc w:val="both"/>
      </w:pPr>
    </w:p>
    <w:p w14:paraId="7F3CBA58" w14:textId="6A536B70" w:rsidR="004E6821" w:rsidRPr="00F51C73" w:rsidRDefault="004E6821" w:rsidP="007F1656">
      <w:pPr>
        <w:jc w:val="both"/>
      </w:pPr>
      <w:r w:rsidRPr="00F51C73">
        <w:t>V ľavej hornej časti obrazovky sa nachád</w:t>
      </w:r>
      <w:r w:rsidR="00A84EFA">
        <w:t>za jedinečný kód vytvorenej KVO</w:t>
      </w:r>
      <w:r w:rsidRPr="00F51C73">
        <w:t xml:space="preserve"> – v našom ilustračnom prípade „</w:t>
      </w:r>
      <w:r w:rsidR="00CA487B">
        <w:t>V59964</w:t>
      </w:r>
      <w:r w:rsidRPr="00F51C73">
        <w:t xml:space="preserve">“. Pod kódom sa zobrazuje evidencia v ktorej sa nachádza používateľ - „Kontrola </w:t>
      </w:r>
      <w:r w:rsidR="00CA487B">
        <w:t>verejného obstarávania</w:t>
      </w:r>
      <w:r w:rsidRPr="00F51C73">
        <w:t xml:space="preserve">“. Pod ňou sa zobrazuje zelená vlajka, ktorá určuje stav v akom sa </w:t>
      </w:r>
      <w:r w:rsidR="00CA487B">
        <w:t>KVO</w:t>
      </w:r>
      <w:r w:rsidRPr="00F51C73">
        <w:t xml:space="preserve"> nachádza (</w:t>
      </w:r>
      <w:r w:rsidR="00CA487B">
        <w:t>v našom prípade Nová</w:t>
      </w:r>
      <w:r w:rsidRPr="00F51C73">
        <w:t xml:space="preserve">).  Vpravo od stavu </w:t>
      </w:r>
      <w:r w:rsidR="00CA487B">
        <w:t>KVO</w:t>
      </w:r>
      <w:r w:rsidRPr="00F51C73">
        <w:t xml:space="preserve"> sa nachádza informácia, či je uzamknutá aktuálne prihláseným používateľom, uzamknutá iným používateľom alebo neuzamknutá. Uzamykanie objektu je možné vykonať pomocou tlačidla </w:t>
      </w:r>
      <w:r w:rsidRPr="00F51C73">
        <w:rPr>
          <w:b/>
        </w:rPr>
        <w:t>Zamknúť/Odomknúť</w:t>
      </w:r>
      <w:r w:rsidR="00A84EFA">
        <w:t>. Bez uzamknutej KVO</w:t>
      </w:r>
      <w:r w:rsidRPr="00F51C73">
        <w:t xml:space="preserve"> nie je možné vkladať ani upravovať údaje, pričom objekt kontroly môže mať uzamknutý práve len jeden používateľ. </w:t>
      </w:r>
    </w:p>
    <w:p w14:paraId="57C5CAB6" w14:textId="77777777" w:rsidR="004E6821" w:rsidRPr="00F51C73" w:rsidRDefault="004E6821" w:rsidP="007F1656">
      <w:pPr>
        <w:jc w:val="both"/>
      </w:pPr>
    </w:p>
    <w:p w14:paraId="59FE94FD" w14:textId="6473269D" w:rsidR="004E6821" w:rsidRPr="00F51C73" w:rsidRDefault="004E6821" w:rsidP="007F1656">
      <w:pPr>
        <w:jc w:val="both"/>
      </w:pPr>
      <w:r w:rsidRPr="00F51C73">
        <w:t>V prípade potreby evidencie údajov do daného objektu kontroly zo strany viacerých kontrolórov (napr. viac členná kontrolná skupina) je potrebné vykonať vzájomnú koordináciu. Pokiaľ používateľ, ktorý uzamkol daný objekt nie je spôsobilý objekt odomknúť (napr. z dôvodu práce neschopnosti) je možné o ten</w:t>
      </w:r>
      <w:r w:rsidR="00CA487B">
        <w:t>to úkon požiadať manažéra ITMS2</w:t>
      </w:r>
      <w:r w:rsidRPr="00F51C73">
        <w:t>1+.</w:t>
      </w:r>
    </w:p>
    <w:p w14:paraId="16A684D4" w14:textId="77777777" w:rsidR="004E6821" w:rsidRPr="00F51C73" w:rsidRDefault="004E6821" w:rsidP="007F1656">
      <w:pPr>
        <w:jc w:val="both"/>
      </w:pPr>
    </w:p>
    <w:p w14:paraId="0D428778" w14:textId="32B492C5" w:rsidR="004E6821" w:rsidRPr="00F51C73" w:rsidRDefault="004E6821" w:rsidP="007F1656">
      <w:pPr>
        <w:jc w:val="both"/>
      </w:pPr>
      <w:r w:rsidRPr="00F51C73">
        <w:t xml:space="preserve">Tlačidlá zobrazené nad záložkami sa zobrazujú variabilne v závislosti od uzamknutého/neuzamknutého objektu a od stavu </w:t>
      </w:r>
      <w:r w:rsidR="008E580F">
        <w:t>KVO</w:t>
      </w:r>
      <w:r w:rsidRPr="00F51C73">
        <w:t xml:space="preserve">. Tlačidlá sú popísané v sekcii </w:t>
      </w:r>
      <w:hyperlink r:id="rId36" w:anchor="_Práca_s_tlačidlami" w:history="1">
        <w:r w:rsidRPr="00F51C73">
          <w:rPr>
            <w:rStyle w:val="Hypertextovprepojenie"/>
          </w:rPr>
          <w:t>5.2 Práca s tlačidlami K</w:t>
        </w:r>
      </w:hyperlink>
      <w:r w:rsidR="008E580F">
        <w:rPr>
          <w:rStyle w:val="Hypertextovprepojenie"/>
        </w:rPr>
        <w:t>VO</w:t>
      </w:r>
      <w:r w:rsidRPr="00F51C73">
        <w:t xml:space="preserve">. Práca so záložkami je popísaná v sekcii </w:t>
      </w:r>
      <w:hyperlink r:id="rId37" w:anchor="_Práca_so_záložkami" w:history="1">
        <w:r w:rsidRPr="00F51C73">
          <w:rPr>
            <w:rStyle w:val="Hypertextovprepojenie"/>
          </w:rPr>
          <w:t>5.1 Práca so záložkami K</w:t>
        </w:r>
      </w:hyperlink>
      <w:r w:rsidR="008E580F">
        <w:rPr>
          <w:rStyle w:val="Hypertextovprepojenie"/>
        </w:rPr>
        <w:t>VO</w:t>
      </w:r>
      <w:r w:rsidRPr="00F51C73">
        <w:t xml:space="preserve">. </w:t>
      </w:r>
    </w:p>
    <w:p w14:paraId="4C53C0E3" w14:textId="77777777" w:rsidR="004E6821" w:rsidRPr="00F51C73" w:rsidRDefault="004E6821" w:rsidP="007F1656">
      <w:pPr>
        <w:jc w:val="both"/>
      </w:pPr>
    </w:p>
    <w:p w14:paraId="1E247068" w14:textId="2F25716F" w:rsidR="004E6821" w:rsidRPr="00F51C73" w:rsidRDefault="00CA487B" w:rsidP="007F1656">
      <w:pPr>
        <w:jc w:val="both"/>
      </w:pPr>
      <w:r w:rsidRPr="00CA487B">
        <w:rPr>
          <w:noProof/>
        </w:rPr>
        <w:drawing>
          <wp:inline distT="0" distB="0" distL="0" distR="0" wp14:anchorId="4A7D7D19" wp14:editId="1DA162E5">
            <wp:extent cx="5760720" cy="1414145"/>
            <wp:effectExtent l="19050" t="19050" r="11430" b="14605"/>
            <wp:docPr id="24" name="Obrázo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760720" cy="1414145"/>
                    </a:xfrm>
                    <a:prstGeom prst="rect">
                      <a:avLst/>
                    </a:prstGeom>
                    <a:ln w="3175">
                      <a:solidFill>
                        <a:schemeClr val="tx1"/>
                      </a:solidFill>
                    </a:ln>
                  </pic:spPr>
                </pic:pic>
              </a:graphicData>
            </a:graphic>
          </wp:inline>
        </w:drawing>
      </w:r>
    </w:p>
    <w:p w14:paraId="4A1D1806" w14:textId="6868D275" w:rsidR="004E6821" w:rsidRPr="00CA487B" w:rsidRDefault="004E6821" w:rsidP="007F1656">
      <w:pPr>
        <w:jc w:val="both"/>
        <w:rPr>
          <w:sz w:val="20"/>
          <w:szCs w:val="20"/>
        </w:rPr>
      </w:pPr>
      <w:r w:rsidRPr="00F51C73">
        <w:rPr>
          <w:sz w:val="20"/>
          <w:szCs w:val="20"/>
        </w:rPr>
        <w:t xml:space="preserve">Obr. č. </w:t>
      </w:r>
      <w:r w:rsidR="00CA487B">
        <w:rPr>
          <w:sz w:val="20"/>
          <w:szCs w:val="20"/>
        </w:rPr>
        <w:t>19: detail KVO</w:t>
      </w:r>
    </w:p>
    <w:p w14:paraId="592F8C19" w14:textId="77777777" w:rsidR="004E6821" w:rsidRPr="00F51C73" w:rsidRDefault="004E6821" w:rsidP="007F1656">
      <w:pPr>
        <w:jc w:val="both"/>
      </w:pPr>
      <w:r w:rsidRPr="00F51C73">
        <w:tab/>
      </w:r>
    </w:p>
    <w:p w14:paraId="2F37E1AF" w14:textId="77777777" w:rsidR="001B40A9" w:rsidRDefault="001B40A9" w:rsidP="007F1656">
      <w:pPr>
        <w:jc w:val="both"/>
      </w:pPr>
      <w:bookmarkStart w:id="34" w:name="_Práca_so_záložkami"/>
      <w:bookmarkEnd w:id="34"/>
    </w:p>
    <w:p w14:paraId="0DD9B871" w14:textId="77777777" w:rsidR="001B40A9" w:rsidRDefault="001B40A9" w:rsidP="007F1656">
      <w:pPr>
        <w:pStyle w:val="Nadpis2"/>
        <w:numPr>
          <w:ilvl w:val="1"/>
          <w:numId w:val="26"/>
        </w:numPr>
      </w:pPr>
      <w:bookmarkStart w:id="35" w:name="_Toc83893762"/>
      <w:bookmarkStart w:id="36" w:name="_Toc189135052"/>
      <w:bookmarkStart w:id="37" w:name="_Toc189204204"/>
      <w:r>
        <w:t>Práca so záložkami KVO</w:t>
      </w:r>
      <w:bookmarkEnd w:id="35"/>
      <w:bookmarkEnd w:id="36"/>
      <w:bookmarkEnd w:id="37"/>
    </w:p>
    <w:p w14:paraId="74856D90" w14:textId="77777777" w:rsidR="001B40A9" w:rsidRDefault="001B40A9" w:rsidP="007F1656">
      <w:pPr>
        <w:jc w:val="both"/>
      </w:pPr>
    </w:p>
    <w:p w14:paraId="258E86F8" w14:textId="4E558C0F" w:rsidR="001B40A9" w:rsidRDefault="001B40A9" w:rsidP="007F1656">
      <w:pPr>
        <w:ind w:firstLine="708"/>
        <w:jc w:val="both"/>
      </w:pPr>
      <w:r>
        <w:t xml:space="preserve">Používateľ sa môže preklikávať v ľubovoľnom poradí medzi záložkami. Aktívna záložka je zafarbená červenou farbou, ako je vidieť na obr. č. 19. pre aktivovanú záložku „Základné údaje“. Záložky sú editovateľné len v prípade uzamknutej KVO prihláseným používateľom a zároveň v určených stavoch na editáciu. </w:t>
      </w:r>
    </w:p>
    <w:p w14:paraId="42EB0C97" w14:textId="1C7D6F60" w:rsidR="001B40A9" w:rsidRDefault="001B40A9" w:rsidP="007F1656">
      <w:pPr>
        <w:ind w:firstLine="708"/>
        <w:jc w:val="both"/>
      </w:pPr>
    </w:p>
    <w:p w14:paraId="45D238BF" w14:textId="1B795B9F" w:rsidR="001B40A9" w:rsidRDefault="00A84EFA" w:rsidP="007F1656">
      <w:pPr>
        <w:pStyle w:val="Nadpis4"/>
        <w:numPr>
          <w:ilvl w:val="2"/>
          <w:numId w:val="26"/>
        </w:numPr>
        <w:jc w:val="both"/>
      </w:pPr>
      <w:r>
        <w:t>Záložka Základné údaje</w:t>
      </w:r>
    </w:p>
    <w:p w14:paraId="67DCA172" w14:textId="77777777" w:rsidR="001B40A9" w:rsidRDefault="001B40A9" w:rsidP="007F1656">
      <w:pPr>
        <w:jc w:val="both"/>
      </w:pPr>
    </w:p>
    <w:p w14:paraId="162A8BF3" w14:textId="24DFDB92" w:rsidR="001B40A9" w:rsidRDefault="001B40A9" w:rsidP="007F1656">
      <w:pPr>
        <w:jc w:val="both"/>
      </w:pPr>
      <w:r>
        <w:t>Používateľ klikne na záložku „Základné údaje“ (obr. č. 20). Záložka sa skladá z viacerých editovateľných sekcií:</w:t>
      </w:r>
    </w:p>
    <w:p w14:paraId="7947B494" w14:textId="77777777" w:rsidR="001B40A9" w:rsidRDefault="001B40A9" w:rsidP="007F1656">
      <w:pPr>
        <w:pStyle w:val="Odsekzoznamu"/>
        <w:numPr>
          <w:ilvl w:val="0"/>
          <w:numId w:val="30"/>
        </w:numPr>
        <w:ind w:left="709"/>
        <w:jc w:val="both"/>
      </w:pPr>
      <w:r>
        <w:t>sekcia Základné údaje</w:t>
      </w:r>
    </w:p>
    <w:p w14:paraId="4EE780A9" w14:textId="77777777" w:rsidR="001B40A9" w:rsidRDefault="001B40A9" w:rsidP="007F1656">
      <w:pPr>
        <w:pStyle w:val="Odsekzoznamu"/>
        <w:numPr>
          <w:ilvl w:val="0"/>
          <w:numId w:val="30"/>
        </w:numPr>
        <w:ind w:left="709"/>
        <w:jc w:val="both"/>
      </w:pPr>
      <w:r>
        <w:t>sekcia Orgán vykonávajúci kontrolu</w:t>
      </w:r>
    </w:p>
    <w:p w14:paraId="223FA6A4" w14:textId="77777777" w:rsidR="001B40A9" w:rsidRDefault="001B40A9" w:rsidP="007F1656">
      <w:pPr>
        <w:pStyle w:val="Odsekzoznamu"/>
        <w:numPr>
          <w:ilvl w:val="0"/>
          <w:numId w:val="30"/>
        </w:numPr>
        <w:ind w:left="709"/>
        <w:jc w:val="both"/>
      </w:pPr>
      <w:r>
        <w:t>sekcia Kontrolná skupina</w:t>
      </w:r>
    </w:p>
    <w:p w14:paraId="7EE8B3D9" w14:textId="77777777" w:rsidR="001B40A9" w:rsidRDefault="001B40A9" w:rsidP="007F1656">
      <w:pPr>
        <w:pStyle w:val="Odsekzoznamu"/>
        <w:numPr>
          <w:ilvl w:val="1"/>
          <w:numId w:val="30"/>
        </w:numPr>
        <w:jc w:val="both"/>
      </w:pPr>
      <w:r>
        <w:t>podsekcia Zamestnanci orgánu</w:t>
      </w:r>
    </w:p>
    <w:p w14:paraId="4048769B" w14:textId="77777777" w:rsidR="001B40A9" w:rsidRDefault="001B40A9" w:rsidP="007F1656">
      <w:pPr>
        <w:pStyle w:val="Odsekzoznamu"/>
        <w:numPr>
          <w:ilvl w:val="1"/>
          <w:numId w:val="30"/>
        </w:numPr>
        <w:jc w:val="both"/>
      </w:pPr>
      <w:r>
        <w:t>podsekcia Prizvané osoby</w:t>
      </w:r>
    </w:p>
    <w:p w14:paraId="36FAEC01" w14:textId="77777777" w:rsidR="001B40A9" w:rsidRDefault="001B40A9" w:rsidP="007F1656">
      <w:pPr>
        <w:pStyle w:val="Odsekzoznamu"/>
        <w:numPr>
          <w:ilvl w:val="0"/>
          <w:numId w:val="30"/>
        </w:numPr>
        <w:ind w:left="709"/>
        <w:jc w:val="both"/>
      </w:pPr>
      <w:r>
        <w:t>sekcia Kontrolovaná osoba/subjekt</w:t>
      </w:r>
    </w:p>
    <w:p w14:paraId="533CB815" w14:textId="77777777" w:rsidR="001B40A9" w:rsidRDefault="001B40A9" w:rsidP="007F1656">
      <w:pPr>
        <w:pStyle w:val="Odsekzoznamu"/>
        <w:numPr>
          <w:ilvl w:val="0"/>
          <w:numId w:val="30"/>
        </w:numPr>
        <w:ind w:left="709"/>
        <w:jc w:val="both"/>
      </w:pPr>
      <w:r>
        <w:t>sekcia Kontrola tretej osoby/subjektu</w:t>
      </w:r>
    </w:p>
    <w:p w14:paraId="5B6ECFAD" w14:textId="77777777" w:rsidR="001B40A9" w:rsidRDefault="001B40A9" w:rsidP="007F1656">
      <w:pPr>
        <w:pStyle w:val="Odsekzoznamu"/>
        <w:numPr>
          <w:ilvl w:val="0"/>
          <w:numId w:val="30"/>
        </w:numPr>
        <w:ind w:left="709"/>
        <w:jc w:val="both"/>
      </w:pPr>
      <w:r>
        <w:t>sekcia Pozastavenia kontroly</w:t>
      </w:r>
    </w:p>
    <w:p w14:paraId="4521F5B7" w14:textId="77777777" w:rsidR="001B40A9" w:rsidRDefault="001B40A9" w:rsidP="007F1656">
      <w:pPr>
        <w:pStyle w:val="Odsekzoznamu"/>
        <w:numPr>
          <w:ilvl w:val="0"/>
          <w:numId w:val="30"/>
        </w:numPr>
        <w:ind w:left="709"/>
        <w:jc w:val="both"/>
      </w:pPr>
      <w:r>
        <w:t>sekcia Súvisiace kontroly</w:t>
      </w:r>
    </w:p>
    <w:p w14:paraId="42DC4D77" w14:textId="77777777" w:rsidR="001B40A9" w:rsidRDefault="001B40A9" w:rsidP="007F1656">
      <w:pPr>
        <w:jc w:val="both"/>
      </w:pPr>
    </w:p>
    <w:p w14:paraId="18949BDC" w14:textId="77777777" w:rsidR="001B40A9" w:rsidRDefault="001B40A9" w:rsidP="007F1656">
      <w:pPr>
        <w:jc w:val="both"/>
        <w:rPr>
          <w:b/>
        </w:rPr>
      </w:pPr>
      <w:r>
        <w:rPr>
          <w:b/>
        </w:rPr>
        <w:t>Sekcia Základné údaje:</w:t>
      </w:r>
    </w:p>
    <w:p w14:paraId="182C014B" w14:textId="77777777" w:rsidR="001B40A9" w:rsidRDefault="001B40A9" w:rsidP="007F1656">
      <w:pPr>
        <w:jc w:val="both"/>
      </w:pPr>
    </w:p>
    <w:p w14:paraId="39A182E7" w14:textId="77777777" w:rsidR="001B40A9" w:rsidRDefault="001B40A9" w:rsidP="007F1656">
      <w:pPr>
        <w:jc w:val="both"/>
      </w:pPr>
      <w:r>
        <w:rPr>
          <w:noProof/>
        </w:rPr>
        <w:drawing>
          <wp:inline distT="0" distB="0" distL="0" distR="0" wp14:anchorId="29E969A7" wp14:editId="7A86FA1D">
            <wp:extent cx="5762625" cy="4644592"/>
            <wp:effectExtent l="19050" t="19050" r="9525" b="22860"/>
            <wp:docPr id="132" name="Obrázok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31"/>
                    <pic:cNvPicPr>
                      <a:picLocks noChangeAspect="1" noChangeArrowheads="1"/>
                    </pic:cNvPicPr>
                  </pic:nvPicPr>
                  <pic:blipFill>
                    <a:blip r:embed="rId39">
                      <a:extLst>
                        <a:ext uri="{28A0092B-C50C-407E-A947-70E740481C1C}">
                          <a14:useLocalDpi xmlns:a14="http://schemas.microsoft.com/office/drawing/2010/main" val="0"/>
                        </a:ext>
                      </a:extLst>
                    </a:blip>
                    <a:stretch>
                      <a:fillRect/>
                    </a:stretch>
                  </pic:blipFill>
                  <pic:spPr bwMode="auto">
                    <a:xfrm>
                      <a:off x="0" y="0"/>
                      <a:ext cx="5762625" cy="4644592"/>
                    </a:xfrm>
                    <a:prstGeom prst="rect">
                      <a:avLst/>
                    </a:prstGeom>
                    <a:noFill/>
                    <a:ln w="9525" cmpd="sng">
                      <a:solidFill>
                        <a:srgbClr val="000000"/>
                      </a:solidFill>
                      <a:miter lim="800000"/>
                      <a:headEnd/>
                      <a:tailEnd/>
                    </a:ln>
                    <a:effectLst/>
                  </pic:spPr>
                </pic:pic>
              </a:graphicData>
            </a:graphic>
          </wp:inline>
        </w:drawing>
      </w:r>
    </w:p>
    <w:p w14:paraId="30653215" w14:textId="1D814B17" w:rsidR="001B40A9" w:rsidRDefault="001B40A9" w:rsidP="007F1656">
      <w:pPr>
        <w:spacing w:after="160" w:line="256" w:lineRule="auto"/>
        <w:jc w:val="both"/>
        <w:rPr>
          <w:sz w:val="20"/>
          <w:szCs w:val="20"/>
        </w:rPr>
      </w:pPr>
      <w:r>
        <w:rPr>
          <w:sz w:val="20"/>
          <w:szCs w:val="20"/>
        </w:rPr>
        <w:t>Obr. č. 20: záložka Základné údaje, sekcia Základné údaje</w:t>
      </w:r>
    </w:p>
    <w:p w14:paraId="042A849B" w14:textId="17D551F6" w:rsidR="007F1656" w:rsidRDefault="007F1656" w:rsidP="007F1656">
      <w:pPr>
        <w:spacing w:after="160" w:line="256" w:lineRule="auto"/>
        <w:jc w:val="both"/>
      </w:pPr>
      <w:r>
        <w:t xml:space="preserve">V „Základných údajoch“ je potrebné vyplniť </w:t>
      </w:r>
      <w:r w:rsidRPr="007F1656">
        <w:rPr>
          <w:b/>
        </w:rPr>
        <w:t>Ciele kontroly</w:t>
      </w:r>
      <w:r>
        <w:t xml:space="preserve">. Polia - </w:t>
      </w:r>
      <w:r w:rsidRPr="007F1656">
        <w:t>Dátum prijatia námietok kontrolovanej osoby</w:t>
      </w:r>
      <w:r>
        <w:t xml:space="preserve">, </w:t>
      </w:r>
      <w:r w:rsidRPr="007F1656">
        <w:t>Dátum ukončenia</w:t>
      </w:r>
      <w:r>
        <w:t xml:space="preserve"> sa vyplnia automaticky. Zvyšné polia je potrebné vyplniť manuálne.</w:t>
      </w:r>
    </w:p>
    <w:p w14:paraId="7F8B0BC9" w14:textId="20FA8B69" w:rsidR="001B40A9" w:rsidRDefault="001B40A9" w:rsidP="007F1656">
      <w:pPr>
        <w:jc w:val="both"/>
        <w:rPr>
          <w:b/>
        </w:rPr>
      </w:pPr>
      <w:r>
        <w:rPr>
          <w:b/>
        </w:rPr>
        <w:t>Sekcia Orgán vykonávajúci kontrolu:</w:t>
      </w:r>
    </w:p>
    <w:p w14:paraId="145022B8" w14:textId="77777777" w:rsidR="001B40A9" w:rsidRDefault="001B40A9" w:rsidP="007F1656">
      <w:pPr>
        <w:jc w:val="both"/>
      </w:pPr>
    </w:p>
    <w:p w14:paraId="6150BAB1" w14:textId="661D1576" w:rsidR="001B40A9" w:rsidRDefault="001B40A9" w:rsidP="007F1656">
      <w:pPr>
        <w:jc w:val="both"/>
      </w:pPr>
      <w:r>
        <w:t>Na obr. č. 21 je zobrazená sekcia „Orgán vykonávajúci kontrolu“. Sekcia je automaticky predvyplnená na základe vyplneného parametra Orgán vykonávajúci kontrolu z prvého kroku sprievodcu vytvorenia KVO.</w:t>
      </w:r>
    </w:p>
    <w:p w14:paraId="71170DEF" w14:textId="77777777" w:rsidR="001B40A9" w:rsidRDefault="001B40A9" w:rsidP="007F1656">
      <w:pPr>
        <w:jc w:val="both"/>
      </w:pPr>
    </w:p>
    <w:p w14:paraId="1C7E90C6" w14:textId="77777777" w:rsidR="001B40A9" w:rsidRDefault="001B40A9" w:rsidP="007F1656">
      <w:pPr>
        <w:jc w:val="both"/>
      </w:pPr>
      <w:r>
        <w:rPr>
          <w:noProof/>
        </w:rPr>
        <w:drawing>
          <wp:inline distT="0" distB="0" distL="0" distR="0" wp14:anchorId="2736318F" wp14:editId="6517FAB6">
            <wp:extent cx="5743575" cy="1128298"/>
            <wp:effectExtent l="19050" t="19050" r="9525" b="15240"/>
            <wp:docPr id="131" name="Obrázok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rome_LoPfyEPxLo"/>
                    <pic:cNvPicPr>
                      <a:picLocks noChangeAspect="1" noChangeArrowheads="1"/>
                    </pic:cNvPicPr>
                  </pic:nvPicPr>
                  <pic:blipFill>
                    <a:blip r:embed="rId40">
                      <a:extLst>
                        <a:ext uri="{28A0092B-C50C-407E-A947-70E740481C1C}">
                          <a14:useLocalDpi xmlns:a14="http://schemas.microsoft.com/office/drawing/2010/main" val="0"/>
                        </a:ext>
                      </a:extLst>
                    </a:blip>
                    <a:stretch>
                      <a:fillRect/>
                    </a:stretch>
                  </pic:blipFill>
                  <pic:spPr bwMode="auto">
                    <a:xfrm>
                      <a:off x="0" y="0"/>
                      <a:ext cx="5743575" cy="1128298"/>
                    </a:xfrm>
                    <a:prstGeom prst="rect">
                      <a:avLst/>
                    </a:prstGeom>
                    <a:noFill/>
                    <a:ln w="9525" cmpd="sng">
                      <a:solidFill>
                        <a:srgbClr val="000000"/>
                      </a:solidFill>
                      <a:miter lim="800000"/>
                      <a:headEnd/>
                      <a:tailEnd/>
                    </a:ln>
                    <a:effectLst/>
                  </pic:spPr>
                </pic:pic>
              </a:graphicData>
            </a:graphic>
          </wp:inline>
        </w:drawing>
      </w:r>
    </w:p>
    <w:p w14:paraId="3E84B4A7" w14:textId="31E9582D" w:rsidR="001B40A9" w:rsidRDefault="001B40A9" w:rsidP="007F1656">
      <w:pPr>
        <w:jc w:val="both"/>
        <w:rPr>
          <w:sz w:val="20"/>
          <w:szCs w:val="20"/>
        </w:rPr>
      </w:pPr>
      <w:r>
        <w:rPr>
          <w:sz w:val="20"/>
          <w:szCs w:val="20"/>
        </w:rPr>
        <w:t>Obr. č. 21: záložka Základné údaje, sekcia Orgán vykonávajúci kontrolu</w:t>
      </w:r>
    </w:p>
    <w:p w14:paraId="6F5B01E0" w14:textId="77777777" w:rsidR="001B40A9" w:rsidRDefault="001B40A9" w:rsidP="007F1656">
      <w:pPr>
        <w:jc w:val="both"/>
      </w:pPr>
    </w:p>
    <w:p w14:paraId="1163D6D4" w14:textId="77777777" w:rsidR="001B40A9" w:rsidRDefault="001B40A9" w:rsidP="007F1656">
      <w:pPr>
        <w:jc w:val="both"/>
        <w:rPr>
          <w:b/>
        </w:rPr>
      </w:pPr>
      <w:r>
        <w:rPr>
          <w:b/>
        </w:rPr>
        <w:t>Sekcia Kontrolná skupina:</w:t>
      </w:r>
    </w:p>
    <w:p w14:paraId="3E353E96" w14:textId="77777777" w:rsidR="001B40A9" w:rsidRDefault="001B40A9" w:rsidP="007F1656">
      <w:pPr>
        <w:jc w:val="both"/>
        <w:rPr>
          <w:b/>
        </w:rPr>
      </w:pPr>
    </w:p>
    <w:p w14:paraId="1BAEC37B" w14:textId="7FDA7C37" w:rsidR="001B40A9" w:rsidRDefault="001B40A9" w:rsidP="007F1656">
      <w:pPr>
        <w:jc w:val="both"/>
      </w:pPr>
      <w:r>
        <w:t xml:space="preserve">Na obr. č. 22 je zobrazená sekcia „Kontrolná skupina“. Skladá sa z dvoch podsekcií „Zamestnanci orgánu“ a „Prizvané osoby“. Používateľ pomocou tlačidla </w:t>
      </w:r>
      <w:r>
        <w:rPr>
          <w:b/>
        </w:rPr>
        <w:t>„+Priradiť“</w:t>
      </w:r>
      <w:r>
        <w:t xml:space="preserve"> priradí osoby, ktoré vykonajú kontrolu a každej priradenej osobe zadefinuje „Funkciu v kontrolnej skupine“ (člen/vedúci). RO/SO prizýva osobu/y na účasť vo finančnej kontrole, pokiaľ je jeho/ich účasť potrebná (napr. z dôvodu potreby odborného posúdenia pokiaľ RO/SO danou odbornosťou nedisponuje). </w:t>
      </w:r>
      <w:r w:rsidRPr="004552DF">
        <w:t>Kontrolná skupina sa na verejnej časti zobrazuje len v stave KVO Odoslaná na vyjadrenie, Vyjadrenie doručené, Vyjadrenie nedoručené a Ukončená.</w:t>
      </w:r>
    </w:p>
    <w:p w14:paraId="1A8E07FF" w14:textId="77777777" w:rsidR="001B40A9" w:rsidRDefault="001B40A9" w:rsidP="007F1656">
      <w:pPr>
        <w:jc w:val="both"/>
      </w:pPr>
    </w:p>
    <w:p w14:paraId="55D591F5" w14:textId="77777777" w:rsidR="001B40A9" w:rsidRDefault="001B40A9" w:rsidP="007F1656">
      <w:pPr>
        <w:jc w:val="both"/>
      </w:pPr>
      <w:r>
        <w:rPr>
          <w:noProof/>
        </w:rPr>
        <w:drawing>
          <wp:inline distT="0" distB="0" distL="0" distR="0" wp14:anchorId="63FA080F" wp14:editId="0A140F87">
            <wp:extent cx="5781675" cy="1615995"/>
            <wp:effectExtent l="19050" t="19050" r="9525" b="22860"/>
            <wp:docPr id="130" name="Obrázok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hrome_yqmVmrX0vV"/>
                    <pic:cNvPicPr>
                      <a:picLocks noChangeAspect="1" noChangeArrowheads="1"/>
                    </pic:cNvPicPr>
                  </pic:nvPicPr>
                  <pic:blipFill>
                    <a:blip r:embed="rId41" cstate="print">
                      <a:extLst>
                        <a:ext uri="{28A0092B-C50C-407E-A947-70E740481C1C}">
                          <a14:useLocalDpi xmlns:a14="http://schemas.microsoft.com/office/drawing/2010/main" val="0"/>
                        </a:ext>
                      </a:extLst>
                    </a:blip>
                    <a:stretch>
                      <a:fillRect/>
                    </a:stretch>
                  </pic:blipFill>
                  <pic:spPr bwMode="auto">
                    <a:xfrm>
                      <a:off x="0" y="0"/>
                      <a:ext cx="5781675" cy="1615995"/>
                    </a:xfrm>
                    <a:prstGeom prst="rect">
                      <a:avLst/>
                    </a:prstGeom>
                    <a:noFill/>
                    <a:ln>
                      <a:solidFill>
                        <a:schemeClr val="tx1"/>
                      </a:solidFill>
                    </a:ln>
                  </pic:spPr>
                </pic:pic>
              </a:graphicData>
            </a:graphic>
          </wp:inline>
        </w:drawing>
      </w:r>
    </w:p>
    <w:p w14:paraId="7D4D596A" w14:textId="3332BB3A" w:rsidR="001B40A9" w:rsidRDefault="001B40A9" w:rsidP="007F1656">
      <w:pPr>
        <w:jc w:val="both"/>
        <w:rPr>
          <w:sz w:val="20"/>
          <w:szCs w:val="20"/>
        </w:rPr>
      </w:pPr>
      <w:r>
        <w:rPr>
          <w:sz w:val="20"/>
          <w:szCs w:val="20"/>
        </w:rPr>
        <w:t>Obr. č. 22: záložka Základné údaje, sekcia Kontrolná skupina</w:t>
      </w:r>
    </w:p>
    <w:p w14:paraId="1B6C298D" w14:textId="77777777" w:rsidR="001B40A9" w:rsidRDefault="001B40A9" w:rsidP="007F1656">
      <w:pPr>
        <w:jc w:val="both"/>
      </w:pPr>
    </w:p>
    <w:p w14:paraId="77C13B2D" w14:textId="7201349D" w:rsidR="001B40A9" w:rsidRDefault="001B40A9" w:rsidP="007F1656">
      <w:pPr>
        <w:jc w:val="both"/>
        <w:rPr>
          <w:b/>
        </w:rPr>
      </w:pPr>
      <w:r>
        <w:rPr>
          <w:b/>
        </w:rPr>
        <w:t>Sekcia Kontrolovaná osoba/subjekt a Kontrola tretej osoby/subjektu:</w:t>
      </w:r>
    </w:p>
    <w:p w14:paraId="4B081F9D" w14:textId="77777777" w:rsidR="001B40A9" w:rsidRDefault="001B40A9" w:rsidP="007F1656">
      <w:pPr>
        <w:jc w:val="both"/>
        <w:rPr>
          <w:b/>
        </w:rPr>
      </w:pPr>
    </w:p>
    <w:p w14:paraId="11B1A407" w14:textId="349EC5E0" w:rsidR="001B40A9" w:rsidRDefault="001B40A9" w:rsidP="007F1656">
      <w:pPr>
        <w:jc w:val="both"/>
      </w:pPr>
      <w:r>
        <w:t xml:space="preserve">Na obr. č. 23 je zobrazená sekcia „Kontrolovaná osoba/subjekt“ a „Kontrola tretej osoby/subjektu“. Sekcia „Kontrolovaná osoba/subjekt“ je automaticky vyplnená systémom subjektom ktorý predložil VO. V prípade kontroly tretej osoby/subjektu používateľ priradí relevantnú osobu/subjekt pomocou tlačidla </w:t>
      </w:r>
      <w:r>
        <w:rPr>
          <w:b/>
        </w:rPr>
        <w:t>„+Priradiť“</w:t>
      </w:r>
      <w:r>
        <w:t xml:space="preserve"> a vyplní „Postavenie tretej osoby voči prijímateľovi“ formou textového poľa. </w:t>
      </w:r>
    </w:p>
    <w:p w14:paraId="66EE59C9" w14:textId="77777777" w:rsidR="001B40A9" w:rsidRDefault="001B40A9" w:rsidP="007F1656">
      <w:pPr>
        <w:jc w:val="both"/>
      </w:pPr>
    </w:p>
    <w:p w14:paraId="60F76B87" w14:textId="77777777" w:rsidR="001B40A9" w:rsidRDefault="001B40A9" w:rsidP="007F1656">
      <w:pPr>
        <w:jc w:val="both"/>
      </w:pPr>
    </w:p>
    <w:p w14:paraId="0EE50F62" w14:textId="77777777" w:rsidR="001B40A9" w:rsidRDefault="001B40A9" w:rsidP="007F1656">
      <w:pPr>
        <w:jc w:val="both"/>
      </w:pPr>
      <w:r>
        <w:rPr>
          <w:noProof/>
        </w:rPr>
        <w:drawing>
          <wp:inline distT="0" distB="0" distL="0" distR="0" wp14:anchorId="3EA46CFC" wp14:editId="44F5C934">
            <wp:extent cx="5762625" cy="1192389"/>
            <wp:effectExtent l="19050" t="19050" r="9525" b="27305"/>
            <wp:docPr id="129" name="Obrázok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7" descr="chrome_sh3c65xHWp"/>
                    <pic:cNvPicPr>
                      <a:picLocks noChangeAspect="1" noChangeArrowheads="1"/>
                    </pic:cNvPicPr>
                  </pic:nvPicPr>
                  <pic:blipFill>
                    <a:blip r:embed="rId42" cstate="print">
                      <a:extLst>
                        <a:ext uri="{28A0092B-C50C-407E-A947-70E740481C1C}">
                          <a14:useLocalDpi xmlns:a14="http://schemas.microsoft.com/office/drawing/2010/main" val="0"/>
                        </a:ext>
                      </a:extLst>
                    </a:blip>
                    <a:stretch>
                      <a:fillRect/>
                    </a:stretch>
                  </pic:blipFill>
                  <pic:spPr bwMode="auto">
                    <a:xfrm>
                      <a:off x="0" y="0"/>
                      <a:ext cx="5762625" cy="1192389"/>
                    </a:xfrm>
                    <a:prstGeom prst="rect">
                      <a:avLst/>
                    </a:prstGeom>
                    <a:noFill/>
                    <a:ln w="9525" cmpd="sng">
                      <a:solidFill>
                        <a:srgbClr val="000000"/>
                      </a:solidFill>
                      <a:miter lim="800000"/>
                      <a:headEnd/>
                      <a:tailEnd/>
                    </a:ln>
                    <a:effectLst/>
                  </pic:spPr>
                </pic:pic>
              </a:graphicData>
            </a:graphic>
          </wp:inline>
        </w:drawing>
      </w:r>
    </w:p>
    <w:p w14:paraId="048BE751" w14:textId="2639E013" w:rsidR="001B40A9" w:rsidRDefault="001B40A9" w:rsidP="007F1656">
      <w:pPr>
        <w:jc w:val="both"/>
        <w:rPr>
          <w:sz w:val="20"/>
          <w:szCs w:val="20"/>
        </w:rPr>
      </w:pPr>
      <w:r>
        <w:rPr>
          <w:sz w:val="20"/>
          <w:szCs w:val="20"/>
        </w:rPr>
        <w:t>Obr. č.23: záložka Základné údaje, sekcia Kontrolovaná osoba/subjekt a Kontrola tretej osoby/subjektu</w:t>
      </w:r>
    </w:p>
    <w:p w14:paraId="0635B132" w14:textId="77777777" w:rsidR="001B40A9" w:rsidRDefault="001B40A9" w:rsidP="007F1656">
      <w:pPr>
        <w:jc w:val="both"/>
      </w:pPr>
    </w:p>
    <w:p w14:paraId="54DB896E" w14:textId="77777777" w:rsidR="001B40A9" w:rsidRDefault="001B40A9" w:rsidP="007F1656">
      <w:pPr>
        <w:jc w:val="both"/>
      </w:pPr>
    </w:p>
    <w:p w14:paraId="013871FF" w14:textId="77777777" w:rsidR="00553F65" w:rsidRDefault="00553F65" w:rsidP="007F1656">
      <w:pPr>
        <w:jc w:val="both"/>
        <w:rPr>
          <w:b/>
        </w:rPr>
      </w:pPr>
    </w:p>
    <w:p w14:paraId="053418A2" w14:textId="23334706" w:rsidR="001B40A9" w:rsidRDefault="001B40A9" w:rsidP="007F1656">
      <w:pPr>
        <w:jc w:val="both"/>
        <w:rPr>
          <w:b/>
        </w:rPr>
      </w:pPr>
      <w:r>
        <w:rPr>
          <w:b/>
        </w:rPr>
        <w:t>Sekcia Pozastavenia kontroly a Súvisiace kontroly:</w:t>
      </w:r>
    </w:p>
    <w:p w14:paraId="3AA19FE5" w14:textId="77777777" w:rsidR="001B40A9" w:rsidRDefault="001B40A9" w:rsidP="007F1656">
      <w:pPr>
        <w:jc w:val="both"/>
      </w:pPr>
    </w:p>
    <w:p w14:paraId="7873D3B8" w14:textId="15FCC599" w:rsidR="001B40A9" w:rsidRDefault="001B40A9" w:rsidP="007F1656">
      <w:pPr>
        <w:jc w:val="both"/>
      </w:pPr>
      <w:r>
        <w:t>Na obr. č. 24</w:t>
      </w:r>
      <w:r w:rsidR="00553F65">
        <w:t xml:space="preserve"> </w:t>
      </w:r>
      <w:r>
        <w:t xml:space="preserve">je zobrazená sekcia „Pozastavenia kontroly“ a „Súvisiace kontroly“. Sekcia „Pozastavenie kontroly“ sa automaticky vyplní v prípade posunu KVO do stavu „Pozastavená kontrola“. V rámci sprievodcu posunu do stavu „Pozastavená kontrola“ používateľ vypĺňa „Dátum pozastavenia kontroly“ a „Dôvod pozastavenia kontroly“. </w:t>
      </w:r>
    </w:p>
    <w:p w14:paraId="0E8E455D" w14:textId="77777777" w:rsidR="001B40A9" w:rsidRDefault="001B40A9" w:rsidP="007F1656">
      <w:pPr>
        <w:jc w:val="both"/>
      </w:pPr>
      <w:r>
        <w:t xml:space="preserve">V sekcii „Súvisiace kontroly“ zobrazuje systém modrou hláškou informáciu, koľko KVO je aktuálne vytvorených na kontrolované VO. Funkcionalita „Súvisiace kontroly“ obsahuje informáciu o vykonaní viacerých kontrol na rovnakom VO, ktoré obsahujú súvisiace informácie napr. ide o opätovnú KVO. V prípade súvisiacej kontroly používateľ priradí relevantnú KVO pomocou tlačidla </w:t>
      </w:r>
      <w:r>
        <w:rPr>
          <w:b/>
        </w:rPr>
        <w:t>„+Priradiť“.</w:t>
      </w:r>
    </w:p>
    <w:p w14:paraId="0307BCA8" w14:textId="77777777" w:rsidR="001B40A9" w:rsidRDefault="001B40A9" w:rsidP="007F1656">
      <w:pPr>
        <w:jc w:val="both"/>
      </w:pPr>
    </w:p>
    <w:p w14:paraId="72C1E03C" w14:textId="77777777" w:rsidR="001B40A9" w:rsidRDefault="001B40A9" w:rsidP="007F1656">
      <w:pPr>
        <w:jc w:val="both"/>
      </w:pPr>
      <w:r>
        <w:rPr>
          <w:noProof/>
        </w:rPr>
        <w:drawing>
          <wp:inline distT="0" distB="0" distL="0" distR="0" wp14:anchorId="24349893" wp14:editId="10CDFA39">
            <wp:extent cx="5762625" cy="1609091"/>
            <wp:effectExtent l="19050" t="19050" r="9525" b="10160"/>
            <wp:docPr id="128" name="Obrázok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hrome_CYxxZY67Pr"/>
                    <pic:cNvPicPr>
                      <a:picLocks noChangeAspect="1" noChangeArrowheads="1"/>
                    </pic:cNvPicPr>
                  </pic:nvPicPr>
                  <pic:blipFill>
                    <a:blip r:embed="rId43" cstate="print">
                      <a:extLst>
                        <a:ext uri="{28A0092B-C50C-407E-A947-70E740481C1C}">
                          <a14:useLocalDpi xmlns:a14="http://schemas.microsoft.com/office/drawing/2010/main" val="0"/>
                        </a:ext>
                      </a:extLst>
                    </a:blip>
                    <a:stretch>
                      <a:fillRect/>
                    </a:stretch>
                  </pic:blipFill>
                  <pic:spPr bwMode="auto">
                    <a:xfrm>
                      <a:off x="0" y="0"/>
                      <a:ext cx="5762625" cy="1609091"/>
                    </a:xfrm>
                    <a:prstGeom prst="rect">
                      <a:avLst/>
                    </a:prstGeom>
                    <a:noFill/>
                    <a:ln w="9525" cmpd="sng">
                      <a:solidFill>
                        <a:srgbClr val="000000"/>
                      </a:solidFill>
                      <a:miter lim="800000"/>
                      <a:headEnd/>
                      <a:tailEnd/>
                    </a:ln>
                    <a:effectLst/>
                  </pic:spPr>
                </pic:pic>
              </a:graphicData>
            </a:graphic>
          </wp:inline>
        </w:drawing>
      </w:r>
    </w:p>
    <w:p w14:paraId="12C446A0" w14:textId="6D6E4838" w:rsidR="001B40A9" w:rsidRDefault="001B40A9" w:rsidP="007F1656">
      <w:pPr>
        <w:jc w:val="both"/>
        <w:rPr>
          <w:sz w:val="20"/>
          <w:szCs w:val="20"/>
        </w:rPr>
      </w:pPr>
      <w:r>
        <w:rPr>
          <w:sz w:val="20"/>
          <w:szCs w:val="20"/>
        </w:rPr>
        <w:t>Obr. č. 24: záložka Základné údaje, sekcia Pozastavenie kontroly a Súvisiace kontroly</w:t>
      </w:r>
    </w:p>
    <w:p w14:paraId="0ED6201A" w14:textId="77777777" w:rsidR="001B40A9" w:rsidRDefault="001B40A9" w:rsidP="007F1656">
      <w:pPr>
        <w:jc w:val="both"/>
      </w:pPr>
    </w:p>
    <w:p w14:paraId="479A2CDC" w14:textId="12F968BF" w:rsidR="001B40A9" w:rsidRDefault="001B40A9" w:rsidP="007F1656">
      <w:pPr>
        <w:pStyle w:val="Nadpis4"/>
        <w:numPr>
          <w:ilvl w:val="2"/>
          <w:numId w:val="26"/>
        </w:numPr>
        <w:jc w:val="both"/>
      </w:pPr>
      <w:r>
        <w:t>Záložka Verejné obs</w:t>
      </w:r>
      <w:r w:rsidR="00553F65">
        <w:t>tarávania</w:t>
      </w:r>
    </w:p>
    <w:p w14:paraId="00B7BC3B" w14:textId="77777777" w:rsidR="001B40A9" w:rsidRDefault="001B40A9" w:rsidP="007F1656">
      <w:pPr>
        <w:jc w:val="both"/>
      </w:pPr>
    </w:p>
    <w:p w14:paraId="23BCE1C7" w14:textId="034F2B37" w:rsidR="001B40A9" w:rsidRDefault="001B40A9" w:rsidP="007F1656">
      <w:pPr>
        <w:jc w:val="both"/>
        <w:rPr>
          <w:color w:val="000000"/>
        </w:rPr>
      </w:pPr>
      <w:r>
        <w:rPr>
          <w:color w:val="000000"/>
        </w:rPr>
        <w:t>Používateľ zvolí záložku „Verejné</w:t>
      </w:r>
      <w:r w:rsidR="00553F65">
        <w:rPr>
          <w:color w:val="000000"/>
        </w:rPr>
        <w:t xml:space="preserve"> obstarávania</w:t>
      </w:r>
      <w:r>
        <w:rPr>
          <w:color w:val="000000"/>
        </w:rPr>
        <w:t xml:space="preserve">“, ktorej detail je zobrazený na obr. č. 25. Zobrazí sa verejné obstarávanie so zmluvou, ktorá je predmetom KVO. Prostredníctvom tlačidla </w:t>
      </w:r>
      <w:r>
        <w:rPr>
          <w:b/>
          <w:color w:val="000000"/>
        </w:rPr>
        <w:t>„+Priradiť“</w:t>
      </w:r>
      <w:r>
        <w:rPr>
          <w:color w:val="000000"/>
        </w:rPr>
        <w:t xml:space="preserve"> má používateľ možnosť priradenia a prostredníctvom tlačidla „</w:t>
      </w:r>
      <w:r w:rsidRPr="00C719DC">
        <w:rPr>
          <w:b/>
          <w:color w:val="000000"/>
        </w:rPr>
        <w:t>Odradiť</w:t>
      </w:r>
      <w:r>
        <w:rPr>
          <w:color w:val="000000"/>
        </w:rPr>
        <w:t>“ odradenia verejných obstarávaní so zmluvami kontrolovanej osoby/subjektu.</w:t>
      </w:r>
    </w:p>
    <w:p w14:paraId="202E4791" w14:textId="77777777" w:rsidR="001B40A9" w:rsidRDefault="001B40A9" w:rsidP="007F1656">
      <w:pPr>
        <w:jc w:val="both"/>
      </w:pPr>
    </w:p>
    <w:p w14:paraId="2A7C5477" w14:textId="77777777" w:rsidR="001B40A9" w:rsidRDefault="001B40A9" w:rsidP="007F1656">
      <w:pPr>
        <w:jc w:val="both"/>
      </w:pPr>
      <w:r>
        <w:rPr>
          <w:noProof/>
        </w:rPr>
        <w:drawing>
          <wp:inline distT="0" distB="0" distL="0" distR="0" wp14:anchorId="490526BC" wp14:editId="65ABE5D1">
            <wp:extent cx="5762625" cy="894884"/>
            <wp:effectExtent l="19050" t="19050" r="9525" b="19685"/>
            <wp:docPr id="127" name="Obrázok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hrome_fchg4d8DYv"/>
                    <pic:cNvPicPr>
                      <a:picLocks noChangeAspect="1" noChangeArrowheads="1"/>
                    </pic:cNvPicPr>
                  </pic:nvPicPr>
                  <pic:blipFill>
                    <a:blip r:embed="rId44" cstate="print">
                      <a:extLst>
                        <a:ext uri="{28A0092B-C50C-407E-A947-70E740481C1C}">
                          <a14:useLocalDpi xmlns:a14="http://schemas.microsoft.com/office/drawing/2010/main" val="0"/>
                        </a:ext>
                      </a:extLst>
                    </a:blip>
                    <a:stretch>
                      <a:fillRect/>
                    </a:stretch>
                  </pic:blipFill>
                  <pic:spPr bwMode="auto">
                    <a:xfrm>
                      <a:off x="0" y="0"/>
                      <a:ext cx="5762625" cy="894884"/>
                    </a:xfrm>
                    <a:prstGeom prst="rect">
                      <a:avLst/>
                    </a:prstGeom>
                    <a:noFill/>
                    <a:ln w="9525" cmpd="sng">
                      <a:solidFill>
                        <a:srgbClr val="000000"/>
                      </a:solidFill>
                      <a:miter lim="800000"/>
                      <a:headEnd/>
                      <a:tailEnd/>
                    </a:ln>
                    <a:effectLst/>
                  </pic:spPr>
                </pic:pic>
              </a:graphicData>
            </a:graphic>
          </wp:inline>
        </w:drawing>
      </w:r>
    </w:p>
    <w:p w14:paraId="7EC11FB2" w14:textId="26891E36" w:rsidR="001B40A9" w:rsidRDefault="001B40A9" w:rsidP="007F1656">
      <w:pPr>
        <w:jc w:val="both"/>
        <w:rPr>
          <w:sz w:val="20"/>
          <w:szCs w:val="20"/>
        </w:rPr>
      </w:pPr>
      <w:r>
        <w:rPr>
          <w:sz w:val="20"/>
          <w:szCs w:val="20"/>
        </w:rPr>
        <w:t>Obr. č. 25: záložka Verejné obstarávanie</w:t>
      </w:r>
    </w:p>
    <w:p w14:paraId="51E9FCA4" w14:textId="77777777" w:rsidR="001B40A9" w:rsidRDefault="001B40A9" w:rsidP="007F1656">
      <w:pPr>
        <w:jc w:val="both"/>
      </w:pPr>
    </w:p>
    <w:p w14:paraId="188E034F" w14:textId="5EE189EE" w:rsidR="001B40A9" w:rsidRDefault="001B40A9" w:rsidP="007F1656">
      <w:pPr>
        <w:jc w:val="both"/>
      </w:pPr>
    </w:p>
    <w:p w14:paraId="0D755E35" w14:textId="49A1095C" w:rsidR="00553F65" w:rsidRDefault="00553F65" w:rsidP="007F1656">
      <w:pPr>
        <w:jc w:val="both"/>
      </w:pPr>
    </w:p>
    <w:p w14:paraId="41F0E6D6" w14:textId="093F9A1E" w:rsidR="00553F65" w:rsidRDefault="00553F65" w:rsidP="007F1656">
      <w:pPr>
        <w:jc w:val="both"/>
      </w:pPr>
    </w:p>
    <w:p w14:paraId="68081443" w14:textId="2FA349BA" w:rsidR="00553F65" w:rsidRDefault="00553F65" w:rsidP="007F1656">
      <w:pPr>
        <w:jc w:val="both"/>
      </w:pPr>
    </w:p>
    <w:p w14:paraId="2650350C" w14:textId="6E104520" w:rsidR="00553F65" w:rsidRDefault="00553F65" w:rsidP="007F1656">
      <w:pPr>
        <w:jc w:val="both"/>
      </w:pPr>
    </w:p>
    <w:p w14:paraId="0138C11C" w14:textId="70E29E7F" w:rsidR="00553F65" w:rsidRDefault="00553F65" w:rsidP="007F1656">
      <w:pPr>
        <w:jc w:val="both"/>
      </w:pPr>
    </w:p>
    <w:p w14:paraId="40E774EF" w14:textId="451A8C44" w:rsidR="00553F65" w:rsidRDefault="00553F65" w:rsidP="007F1656">
      <w:pPr>
        <w:jc w:val="both"/>
      </w:pPr>
    </w:p>
    <w:p w14:paraId="2683F71A" w14:textId="297C98AB" w:rsidR="00553F65" w:rsidRDefault="00553F65" w:rsidP="007F1656">
      <w:pPr>
        <w:jc w:val="both"/>
      </w:pPr>
    </w:p>
    <w:p w14:paraId="2BF99C75" w14:textId="3D17263C" w:rsidR="00553F65" w:rsidRDefault="00553F65" w:rsidP="007F1656">
      <w:pPr>
        <w:jc w:val="both"/>
      </w:pPr>
    </w:p>
    <w:p w14:paraId="3C22AC15" w14:textId="14B14C9B" w:rsidR="00553F65" w:rsidRDefault="00553F65" w:rsidP="007F1656">
      <w:pPr>
        <w:jc w:val="both"/>
      </w:pPr>
    </w:p>
    <w:p w14:paraId="70D48B81" w14:textId="77777777" w:rsidR="00553F65" w:rsidRDefault="00553F65" w:rsidP="007F1656">
      <w:pPr>
        <w:jc w:val="both"/>
      </w:pPr>
    </w:p>
    <w:p w14:paraId="1B21BE79" w14:textId="77777777" w:rsidR="001B40A9" w:rsidRDefault="001B40A9" w:rsidP="007F1656">
      <w:pPr>
        <w:pStyle w:val="Nadpis4"/>
        <w:numPr>
          <w:ilvl w:val="2"/>
          <w:numId w:val="26"/>
        </w:numPr>
        <w:jc w:val="both"/>
      </w:pPr>
      <w:r>
        <w:t>Záložka Analýza Rizík</w:t>
      </w:r>
    </w:p>
    <w:p w14:paraId="7894FA73" w14:textId="77777777" w:rsidR="001B40A9" w:rsidRDefault="001B40A9" w:rsidP="007F1656">
      <w:pPr>
        <w:jc w:val="both"/>
      </w:pPr>
    </w:p>
    <w:p w14:paraId="06590D76" w14:textId="01FE0988" w:rsidR="001B40A9" w:rsidRDefault="001B40A9" w:rsidP="007F1656">
      <w:pPr>
        <w:jc w:val="both"/>
        <w:rPr>
          <w:color w:val="000000"/>
        </w:rPr>
      </w:pPr>
      <w:r>
        <w:rPr>
          <w:color w:val="000000"/>
        </w:rPr>
        <w:t xml:space="preserve">Používateľ zvolí záložku „Analýza rizík“, ktorej detail je zobrazený na obr. č. </w:t>
      </w:r>
      <w:r w:rsidR="004D50C0">
        <w:rPr>
          <w:color w:val="000000"/>
        </w:rPr>
        <w:t>26</w:t>
      </w:r>
      <w:r>
        <w:rPr>
          <w:color w:val="000000"/>
        </w:rPr>
        <w:t>. Používa</w:t>
      </w:r>
      <w:r w:rsidR="00553F65">
        <w:rPr>
          <w:color w:val="000000"/>
        </w:rPr>
        <w:t>teľ z údajov</w:t>
      </w:r>
      <w:r>
        <w:rPr>
          <w:color w:val="000000"/>
        </w:rPr>
        <w:t xml:space="preserve"> IMAR-u vyplní jednotlivé položky v danej záložke.</w:t>
      </w:r>
      <w:r w:rsidR="009D2C2D">
        <w:rPr>
          <w:color w:val="000000"/>
        </w:rPr>
        <w:t xml:space="preserve"> Vyplnenie údajov je povinné a nevyhnutné pre ďalší posun KVO v procese spracovania. Ak je VO rizikové, je potrebné KVO posunúť do stavu prebieha. Pokiaľ nie je rizikové posunie sa do stavu kontrola nezačatá.</w:t>
      </w:r>
    </w:p>
    <w:p w14:paraId="216608C3" w14:textId="77777777" w:rsidR="001B40A9" w:rsidRDefault="001B40A9" w:rsidP="007F1656">
      <w:pPr>
        <w:jc w:val="both"/>
      </w:pPr>
    </w:p>
    <w:p w14:paraId="626AF0B6" w14:textId="01FEAAF6" w:rsidR="001B40A9" w:rsidRDefault="00553F65" w:rsidP="007F1656">
      <w:pPr>
        <w:jc w:val="both"/>
      </w:pPr>
      <w:r w:rsidRPr="00553F65">
        <w:rPr>
          <w:noProof/>
        </w:rPr>
        <w:drawing>
          <wp:inline distT="0" distB="0" distL="0" distR="0" wp14:anchorId="21F14129" wp14:editId="67A48674">
            <wp:extent cx="5760720" cy="2275205"/>
            <wp:effectExtent l="19050" t="19050" r="11430" b="10795"/>
            <wp:docPr id="27" name="Obrázo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5760720" cy="2275205"/>
                    </a:xfrm>
                    <a:prstGeom prst="rect">
                      <a:avLst/>
                    </a:prstGeom>
                    <a:ln w="9525">
                      <a:solidFill>
                        <a:schemeClr val="tx1"/>
                      </a:solidFill>
                    </a:ln>
                  </pic:spPr>
                </pic:pic>
              </a:graphicData>
            </a:graphic>
          </wp:inline>
        </w:drawing>
      </w:r>
    </w:p>
    <w:p w14:paraId="3BA16815" w14:textId="44BFC57E" w:rsidR="001B40A9" w:rsidRDefault="001B40A9" w:rsidP="007F1656">
      <w:pPr>
        <w:jc w:val="both"/>
        <w:rPr>
          <w:sz w:val="20"/>
          <w:szCs w:val="20"/>
        </w:rPr>
      </w:pPr>
      <w:r>
        <w:rPr>
          <w:sz w:val="20"/>
          <w:szCs w:val="20"/>
        </w:rPr>
        <w:t xml:space="preserve">Obr. č. </w:t>
      </w:r>
      <w:r w:rsidR="004D50C0">
        <w:rPr>
          <w:sz w:val="20"/>
          <w:szCs w:val="20"/>
        </w:rPr>
        <w:t>26</w:t>
      </w:r>
      <w:r>
        <w:rPr>
          <w:sz w:val="20"/>
          <w:szCs w:val="20"/>
        </w:rPr>
        <w:t>: záložka Analýza rizík</w:t>
      </w:r>
    </w:p>
    <w:p w14:paraId="3A22D209" w14:textId="494F8592" w:rsidR="001B40A9" w:rsidRDefault="001B40A9" w:rsidP="007F1656">
      <w:pPr>
        <w:jc w:val="both"/>
      </w:pPr>
    </w:p>
    <w:p w14:paraId="239A2E81" w14:textId="77777777" w:rsidR="004D50C0" w:rsidRDefault="004D50C0" w:rsidP="007F1656">
      <w:pPr>
        <w:jc w:val="both"/>
      </w:pPr>
    </w:p>
    <w:p w14:paraId="64E06607" w14:textId="77777777" w:rsidR="001B40A9" w:rsidRPr="00C719DC" w:rsidRDefault="001B40A9" w:rsidP="007F1656">
      <w:pPr>
        <w:pStyle w:val="Nadpis4"/>
        <w:numPr>
          <w:ilvl w:val="2"/>
          <w:numId w:val="26"/>
        </w:numPr>
        <w:jc w:val="both"/>
      </w:pPr>
      <w:r>
        <w:t>Záložka Dodatky</w:t>
      </w:r>
    </w:p>
    <w:p w14:paraId="0FB714AE" w14:textId="77777777" w:rsidR="001B40A9" w:rsidRDefault="001B40A9" w:rsidP="007F1656">
      <w:pPr>
        <w:jc w:val="both"/>
      </w:pPr>
    </w:p>
    <w:p w14:paraId="7DA10D88" w14:textId="278337C4" w:rsidR="001B40A9" w:rsidRDefault="001B40A9" w:rsidP="007F1656">
      <w:pPr>
        <w:jc w:val="both"/>
        <w:rPr>
          <w:color w:val="000000"/>
        </w:rPr>
      </w:pPr>
      <w:r>
        <w:rPr>
          <w:color w:val="000000"/>
        </w:rPr>
        <w:t xml:space="preserve">Používateľ zvolí záložku „Dodatky“, ktorá je zobrazená na obr. č. </w:t>
      </w:r>
      <w:r w:rsidR="004D50C0">
        <w:rPr>
          <w:color w:val="000000"/>
        </w:rPr>
        <w:t>27</w:t>
      </w:r>
      <w:r>
        <w:rPr>
          <w:color w:val="000000"/>
        </w:rPr>
        <w:t xml:space="preserve">. Zobrazí sa dodatok kontrolovanej zmluvy daného VO, ku ktorému sa kontrola vzťahuje. Prostredníctvom tlačidla </w:t>
      </w:r>
      <w:r>
        <w:rPr>
          <w:b/>
          <w:color w:val="000000"/>
        </w:rPr>
        <w:t>„+Priradiť“</w:t>
      </w:r>
      <w:r>
        <w:rPr>
          <w:color w:val="000000"/>
        </w:rPr>
        <w:t xml:space="preserve"> má používateľ možnosť priradenia a prostredníctvom tlačidla „</w:t>
      </w:r>
      <w:r w:rsidRPr="00C719DC">
        <w:rPr>
          <w:b/>
          <w:color w:val="000000"/>
        </w:rPr>
        <w:t>Odradiť</w:t>
      </w:r>
      <w:r>
        <w:rPr>
          <w:color w:val="000000"/>
        </w:rPr>
        <w:t>“ odradenia dodatkov zmluvy VO, ktorý je súčasťou kontrolovaného VO.</w:t>
      </w:r>
    </w:p>
    <w:p w14:paraId="26910EB2" w14:textId="77777777" w:rsidR="001B40A9" w:rsidRDefault="001B40A9" w:rsidP="007F1656">
      <w:pPr>
        <w:jc w:val="both"/>
      </w:pPr>
    </w:p>
    <w:p w14:paraId="25ED98E9" w14:textId="77777777" w:rsidR="001B40A9" w:rsidRDefault="001B40A9" w:rsidP="007F1656">
      <w:pPr>
        <w:jc w:val="both"/>
      </w:pPr>
      <w:r>
        <w:rPr>
          <w:noProof/>
        </w:rPr>
        <w:drawing>
          <wp:inline distT="0" distB="0" distL="0" distR="0" wp14:anchorId="1776A824" wp14:editId="3E1D1F5B">
            <wp:extent cx="5762625" cy="1190184"/>
            <wp:effectExtent l="19050" t="19050" r="9525" b="10160"/>
            <wp:docPr id="17" name="Obrázo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6"/>
                    <pic:cNvPicPr>
                      <a:picLocks noChangeAspect="1" noChangeArrowheads="1"/>
                    </pic:cNvPicPr>
                  </pic:nvPicPr>
                  <pic:blipFill>
                    <a:blip r:embed="rId46" cstate="print">
                      <a:extLst>
                        <a:ext uri="{28A0092B-C50C-407E-A947-70E740481C1C}">
                          <a14:useLocalDpi xmlns:a14="http://schemas.microsoft.com/office/drawing/2010/main" val="0"/>
                        </a:ext>
                      </a:extLst>
                    </a:blip>
                    <a:stretch>
                      <a:fillRect/>
                    </a:stretch>
                  </pic:blipFill>
                  <pic:spPr bwMode="auto">
                    <a:xfrm>
                      <a:off x="0" y="0"/>
                      <a:ext cx="5762625" cy="1190184"/>
                    </a:xfrm>
                    <a:prstGeom prst="rect">
                      <a:avLst/>
                    </a:prstGeom>
                    <a:noFill/>
                    <a:ln w="9525" cmpd="sng">
                      <a:solidFill>
                        <a:srgbClr val="000000"/>
                      </a:solidFill>
                      <a:miter lim="800000"/>
                      <a:headEnd/>
                      <a:tailEnd/>
                    </a:ln>
                    <a:effectLst/>
                  </pic:spPr>
                </pic:pic>
              </a:graphicData>
            </a:graphic>
          </wp:inline>
        </w:drawing>
      </w:r>
    </w:p>
    <w:p w14:paraId="270FD8BF" w14:textId="36F627A1" w:rsidR="001B40A9" w:rsidRDefault="001B40A9" w:rsidP="007F1656">
      <w:pPr>
        <w:jc w:val="both"/>
        <w:rPr>
          <w:sz w:val="20"/>
          <w:szCs w:val="20"/>
        </w:rPr>
      </w:pPr>
      <w:r>
        <w:rPr>
          <w:sz w:val="20"/>
          <w:szCs w:val="20"/>
        </w:rPr>
        <w:t xml:space="preserve">Obr. č. </w:t>
      </w:r>
      <w:r w:rsidR="004D50C0">
        <w:rPr>
          <w:sz w:val="20"/>
          <w:szCs w:val="20"/>
        </w:rPr>
        <w:t>27</w:t>
      </w:r>
      <w:r>
        <w:rPr>
          <w:sz w:val="20"/>
          <w:szCs w:val="20"/>
        </w:rPr>
        <w:t>: záložka Dodatky</w:t>
      </w:r>
    </w:p>
    <w:p w14:paraId="25FAD069" w14:textId="77777777" w:rsidR="001B40A9" w:rsidRDefault="001B40A9" w:rsidP="007F1656">
      <w:pPr>
        <w:jc w:val="both"/>
      </w:pPr>
    </w:p>
    <w:p w14:paraId="221A0864" w14:textId="77777777" w:rsidR="001B40A9" w:rsidRPr="00C719DC" w:rsidRDefault="001B40A9" w:rsidP="007F1656">
      <w:pPr>
        <w:jc w:val="both"/>
      </w:pPr>
    </w:p>
    <w:p w14:paraId="5BC0994D" w14:textId="77777777" w:rsidR="001B40A9" w:rsidRDefault="001B40A9" w:rsidP="007F1656">
      <w:pPr>
        <w:pStyle w:val="Nadpis4"/>
        <w:numPr>
          <w:ilvl w:val="2"/>
          <w:numId w:val="26"/>
        </w:numPr>
        <w:jc w:val="both"/>
      </w:pPr>
      <w:r>
        <w:t>Záložka Projekty</w:t>
      </w:r>
    </w:p>
    <w:p w14:paraId="06C608ED" w14:textId="77777777" w:rsidR="001B40A9" w:rsidRDefault="001B40A9" w:rsidP="007F1656">
      <w:pPr>
        <w:jc w:val="both"/>
      </w:pPr>
    </w:p>
    <w:p w14:paraId="7651196D" w14:textId="58329009" w:rsidR="001B40A9" w:rsidRPr="00C719DC" w:rsidRDefault="001B40A9" w:rsidP="007F1656">
      <w:pPr>
        <w:jc w:val="both"/>
        <w:rPr>
          <w:color w:val="2E74B5" w:themeColor="accent1" w:themeShade="BF"/>
        </w:rPr>
      </w:pPr>
      <w:r w:rsidRPr="00C719DC">
        <w:t>Používateľ zvolí záložku „Projekt“, ktorá je zobrazená na obr. č.</w:t>
      </w:r>
      <w:r>
        <w:t xml:space="preserve"> </w:t>
      </w:r>
      <w:r w:rsidR="004D50C0">
        <w:t>28</w:t>
      </w:r>
      <w:r w:rsidRPr="00C719DC">
        <w:t xml:space="preserve">. Zobrazí sa projekt, ku ktorému sa daná kontrola vzťahuje. Prostredníctvom tlačidla </w:t>
      </w:r>
      <w:r w:rsidRPr="00C719DC">
        <w:rPr>
          <w:b/>
        </w:rPr>
        <w:t>„+Priradiť“</w:t>
      </w:r>
      <w:r w:rsidRPr="00C719DC">
        <w:t xml:space="preserve"> má používateľ možnosť priradenia </w:t>
      </w:r>
      <w:r>
        <w:rPr>
          <w:color w:val="000000"/>
        </w:rPr>
        <w:t>a prostredníctvom tlačidla „</w:t>
      </w:r>
      <w:r w:rsidRPr="00C719DC">
        <w:rPr>
          <w:b/>
          <w:color w:val="000000"/>
        </w:rPr>
        <w:t>Odradiť</w:t>
      </w:r>
      <w:r>
        <w:rPr>
          <w:color w:val="000000"/>
        </w:rPr>
        <w:t>“ odradenia</w:t>
      </w:r>
      <w:r w:rsidRPr="00C719DC">
        <w:t xml:space="preserve"> projektov</w:t>
      </w:r>
      <w:r>
        <w:t xml:space="preserve"> za ktorá je VO predkladané. </w:t>
      </w:r>
    </w:p>
    <w:p w14:paraId="204966AE" w14:textId="77777777" w:rsidR="001B40A9" w:rsidRDefault="001B40A9" w:rsidP="007F1656">
      <w:pPr>
        <w:jc w:val="both"/>
      </w:pPr>
    </w:p>
    <w:p w14:paraId="3AF4F342" w14:textId="77777777" w:rsidR="001B40A9" w:rsidRDefault="001B40A9" w:rsidP="007F1656">
      <w:pPr>
        <w:jc w:val="both"/>
      </w:pPr>
      <w:r>
        <w:rPr>
          <w:noProof/>
        </w:rPr>
        <w:drawing>
          <wp:inline distT="0" distB="0" distL="0" distR="0" wp14:anchorId="7E48BB53" wp14:editId="4747541E">
            <wp:extent cx="5743575" cy="963758"/>
            <wp:effectExtent l="19050" t="19050" r="9525" b="27305"/>
            <wp:docPr id="19" name="Obrázo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a:picLocks noChangeAspect="1" noChangeArrowheads="1"/>
                    </pic:cNvPicPr>
                  </pic:nvPicPr>
                  <pic:blipFill>
                    <a:blip r:embed="rId47" cstate="print">
                      <a:extLst>
                        <a:ext uri="{28A0092B-C50C-407E-A947-70E740481C1C}">
                          <a14:useLocalDpi xmlns:a14="http://schemas.microsoft.com/office/drawing/2010/main" val="0"/>
                        </a:ext>
                      </a:extLst>
                    </a:blip>
                    <a:stretch>
                      <a:fillRect/>
                    </a:stretch>
                  </pic:blipFill>
                  <pic:spPr bwMode="auto">
                    <a:xfrm>
                      <a:off x="0" y="0"/>
                      <a:ext cx="5743575" cy="963758"/>
                    </a:xfrm>
                    <a:prstGeom prst="rect">
                      <a:avLst/>
                    </a:prstGeom>
                    <a:noFill/>
                    <a:ln w="9525" cmpd="sng">
                      <a:solidFill>
                        <a:srgbClr val="000000"/>
                      </a:solidFill>
                      <a:miter lim="800000"/>
                      <a:headEnd/>
                      <a:tailEnd/>
                    </a:ln>
                    <a:effectLst/>
                  </pic:spPr>
                </pic:pic>
              </a:graphicData>
            </a:graphic>
          </wp:inline>
        </w:drawing>
      </w:r>
    </w:p>
    <w:p w14:paraId="622500D8" w14:textId="5118217B" w:rsidR="001B40A9" w:rsidRPr="00C719DC" w:rsidRDefault="001B40A9" w:rsidP="007F1656">
      <w:pPr>
        <w:jc w:val="both"/>
        <w:rPr>
          <w:sz w:val="20"/>
          <w:szCs w:val="20"/>
        </w:rPr>
      </w:pPr>
      <w:r w:rsidRPr="00C719DC">
        <w:rPr>
          <w:sz w:val="20"/>
          <w:szCs w:val="20"/>
        </w:rPr>
        <w:t xml:space="preserve">Obr. č. </w:t>
      </w:r>
      <w:r w:rsidR="004D50C0">
        <w:rPr>
          <w:sz w:val="20"/>
          <w:szCs w:val="20"/>
        </w:rPr>
        <w:t>28</w:t>
      </w:r>
      <w:r w:rsidRPr="00C719DC">
        <w:rPr>
          <w:sz w:val="20"/>
          <w:szCs w:val="20"/>
        </w:rPr>
        <w:t>: záložka Projekt</w:t>
      </w:r>
    </w:p>
    <w:p w14:paraId="409E3E74" w14:textId="77777777" w:rsidR="001B40A9" w:rsidRDefault="001B40A9" w:rsidP="007F1656">
      <w:pPr>
        <w:jc w:val="both"/>
      </w:pPr>
    </w:p>
    <w:p w14:paraId="60D0BDC5" w14:textId="77777777" w:rsidR="001B40A9" w:rsidRPr="00C719DC" w:rsidRDefault="001B40A9" w:rsidP="007F1656">
      <w:pPr>
        <w:jc w:val="both"/>
      </w:pPr>
    </w:p>
    <w:p w14:paraId="430D0C74" w14:textId="77777777" w:rsidR="001B40A9" w:rsidRDefault="001B40A9" w:rsidP="007F1656">
      <w:pPr>
        <w:pStyle w:val="Nadpis4"/>
        <w:numPr>
          <w:ilvl w:val="2"/>
          <w:numId w:val="26"/>
        </w:numPr>
        <w:jc w:val="both"/>
      </w:pPr>
      <w:r>
        <w:t>Záložka Finančná identifikácia</w:t>
      </w:r>
    </w:p>
    <w:p w14:paraId="66A38878" w14:textId="77777777" w:rsidR="001B40A9" w:rsidRDefault="001B40A9" w:rsidP="007F1656">
      <w:pPr>
        <w:jc w:val="both"/>
      </w:pPr>
    </w:p>
    <w:p w14:paraId="2AB744A1" w14:textId="206AE43E" w:rsidR="001B40A9" w:rsidRDefault="001B40A9" w:rsidP="007F1656">
      <w:pPr>
        <w:jc w:val="both"/>
      </w:pPr>
      <w:r>
        <w:t xml:space="preserve">Používateľ zvolí záložku „Finančná identifikácia“, </w:t>
      </w:r>
      <w:r>
        <w:rPr>
          <w:color w:val="000000"/>
        </w:rPr>
        <w:t xml:space="preserve">ktorá je zobrazená na obr. č. </w:t>
      </w:r>
      <w:r w:rsidR="004D50C0">
        <w:rPr>
          <w:color w:val="000000"/>
        </w:rPr>
        <w:t>29</w:t>
      </w:r>
      <w:r>
        <w:t>. Záložka sa skladá z troch sekcií:</w:t>
      </w:r>
    </w:p>
    <w:p w14:paraId="53D09094" w14:textId="77777777" w:rsidR="001B40A9" w:rsidRDefault="001B40A9" w:rsidP="007F1656">
      <w:pPr>
        <w:pStyle w:val="Odsekzoznamu"/>
        <w:numPr>
          <w:ilvl w:val="0"/>
          <w:numId w:val="38"/>
        </w:numPr>
        <w:jc w:val="both"/>
      </w:pPr>
      <w:r>
        <w:t>Finančná identifikácia</w:t>
      </w:r>
    </w:p>
    <w:p w14:paraId="03477189" w14:textId="77777777" w:rsidR="001B40A9" w:rsidRDefault="001B40A9" w:rsidP="007F1656">
      <w:pPr>
        <w:pStyle w:val="Odsekzoznamu"/>
        <w:numPr>
          <w:ilvl w:val="0"/>
          <w:numId w:val="38"/>
        </w:numPr>
        <w:jc w:val="both"/>
      </w:pPr>
      <w:r>
        <w:t>Zistené nedostatky – sumárne finančné údaje</w:t>
      </w:r>
    </w:p>
    <w:p w14:paraId="66DB3A3B" w14:textId="77777777" w:rsidR="001B40A9" w:rsidRDefault="001B40A9" w:rsidP="007F1656">
      <w:pPr>
        <w:pStyle w:val="Odsekzoznamu"/>
        <w:numPr>
          <w:ilvl w:val="0"/>
          <w:numId w:val="38"/>
        </w:numPr>
        <w:jc w:val="both"/>
      </w:pPr>
      <w:r>
        <w:t>Sumy skontrolovaných verejných obstarávaní</w:t>
      </w:r>
    </w:p>
    <w:p w14:paraId="0355E2C0" w14:textId="77777777" w:rsidR="001B40A9" w:rsidRDefault="001B40A9" w:rsidP="007F1656">
      <w:pPr>
        <w:jc w:val="both"/>
      </w:pPr>
      <w:r>
        <w:t xml:space="preserve">V sekcií „Finančná identifikácia používateľ vyplní relevantné položky. </w:t>
      </w:r>
    </w:p>
    <w:p w14:paraId="10E886CA" w14:textId="77777777" w:rsidR="001B40A9" w:rsidRDefault="001B40A9" w:rsidP="007F1656">
      <w:pPr>
        <w:jc w:val="both"/>
      </w:pPr>
      <w:r>
        <w:t xml:space="preserve">V sekcii “Zistené nedostatky - sumárne finančné údaje” sa automaticky napočítavajú sumy na základe zistených nedostatkov, ktoré používateľ vyplnil v záložke “Zistené nedostatky”. Vyplnia sa kumulatívne sumy “Sumárna skontrolovaná suma”, “Sumárna oprávnená suma” a “Sumárna neoprávnená suma”.  </w:t>
      </w:r>
    </w:p>
    <w:p w14:paraId="4387BF36" w14:textId="1C3705B4" w:rsidR="001B40A9" w:rsidRDefault="001B40A9" w:rsidP="007F1656">
      <w:pPr>
        <w:jc w:val="both"/>
      </w:pPr>
      <w:r>
        <w:t>V sekcii “Sumy kontrolovaných verejných obstarávaní” sú informačne zobrazené sumy VO.</w:t>
      </w:r>
    </w:p>
    <w:p w14:paraId="05E27A59" w14:textId="77777777" w:rsidR="00A324AF" w:rsidRDefault="00A324AF" w:rsidP="007F1656">
      <w:pPr>
        <w:jc w:val="both"/>
      </w:pPr>
    </w:p>
    <w:p w14:paraId="49BF4D90" w14:textId="77777777" w:rsidR="001B40A9" w:rsidRDefault="001B40A9" w:rsidP="007F1656">
      <w:pPr>
        <w:jc w:val="both"/>
      </w:pPr>
      <w:r>
        <w:rPr>
          <w:noProof/>
        </w:rPr>
        <w:drawing>
          <wp:inline distT="0" distB="0" distL="0" distR="0" wp14:anchorId="1672CB35" wp14:editId="4CEA6E98">
            <wp:extent cx="5271492" cy="2409825"/>
            <wp:effectExtent l="19050" t="19050" r="24765" b="9525"/>
            <wp:docPr id="126" name="Obrázok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hrome_LZgMqwGwBV"/>
                    <pic:cNvPicPr>
                      <a:picLocks noChangeAspect="1" noChangeArrowheads="1"/>
                    </pic:cNvPicPr>
                  </pic:nvPicPr>
                  <pic:blipFill>
                    <a:blip r:embed="rId48" cstate="print">
                      <a:extLst>
                        <a:ext uri="{28A0092B-C50C-407E-A947-70E740481C1C}">
                          <a14:useLocalDpi xmlns:a14="http://schemas.microsoft.com/office/drawing/2010/main" val="0"/>
                        </a:ext>
                      </a:extLst>
                    </a:blip>
                    <a:stretch>
                      <a:fillRect/>
                    </a:stretch>
                  </pic:blipFill>
                  <pic:spPr bwMode="auto">
                    <a:xfrm>
                      <a:off x="0" y="0"/>
                      <a:ext cx="5271492" cy="2409825"/>
                    </a:xfrm>
                    <a:prstGeom prst="rect">
                      <a:avLst/>
                    </a:prstGeom>
                    <a:noFill/>
                    <a:ln w="9525" cmpd="sng">
                      <a:solidFill>
                        <a:srgbClr val="000000"/>
                      </a:solidFill>
                      <a:miter lim="800000"/>
                      <a:headEnd/>
                      <a:tailEnd/>
                    </a:ln>
                    <a:effectLst/>
                  </pic:spPr>
                </pic:pic>
              </a:graphicData>
            </a:graphic>
          </wp:inline>
        </w:drawing>
      </w:r>
    </w:p>
    <w:p w14:paraId="4B0F6A13" w14:textId="2CEC400E" w:rsidR="001B40A9" w:rsidRDefault="001B40A9" w:rsidP="007F1656">
      <w:pPr>
        <w:jc w:val="both"/>
        <w:rPr>
          <w:sz w:val="20"/>
          <w:szCs w:val="20"/>
        </w:rPr>
      </w:pPr>
      <w:r>
        <w:rPr>
          <w:sz w:val="20"/>
          <w:szCs w:val="20"/>
        </w:rPr>
        <w:t xml:space="preserve">Obr. č. </w:t>
      </w:r>
      <w:r w:rsidR="004D50C0">
        <w:rPr>
          <w:sz w:val="20"/>
          <w:szCs w:val="20"/>
        </w:rPr>
        <w:t>29</w:t>
      </w:r>
      <w:r>
        <w:rPr>
          <w:sz w:val="20"/>
          <w:szCs w:val="20"/>
        </w:rPr>
        <w:t>: záložka Finančná identifikácia</w:t>
      </w:r>
    </w:p>
    <w:p w14:paraId="29652FCC" w14:textId="77777777" w:rsidR="001B40A9" w:rsidRDefault="001B40A9" w:rsidP="007F1656">
      <w:pPr>
        <w:jc w:val="both"/>
      </w:pPr>
    </w:p>
    <w:p w14:paraId="29E7773C" w14:textId="77777777" w:rsidR="001B40A9" w:rsidRDefault="001B40A9" w:rsidP="007F1656">
      <w:pPr>
        <w:pStyle w:val="Nadpis4"/>
        <w:numPr>
          <w:ilvl w:val="2"/>
          <w:numId w:val="26"/>
        </w:numPr>
        <w:jc w:val="both"/>
      </w:pPr>
      <w:r>
        <w:t>Záložka Zistené nedostatky/námietky</w:t>
      </w:r>
    </w:p>
    <w:p w14:paraId="2FD5EF45" w14:textId="61E3E0C8" w:rsidR="001B40A9" w:rsidRDefault="001B40A9" w:rsidP="007F1656">
      <w:pPr>
        <w:jc w:val="both"/>
      </w:pPr>
    </w:p>
    <w:p w14:paraId="3D4905EE" w14:textId="638BD787" w:rsidR="001B40A9" w:rsidRDefault="001B40A9" w:rsidP="007F1656">
      <w:pPr>
        <w:pStyle w:val="Normlnywebov"/>
        <w:spacing w:before="0" w:beforeAutospacing="0" w:after="0" w:afterAutospacing="0"/>
        <w:jc w:val="both"/>
      </w:pPr>
      <w:r>
        <w:t xml:space="preserve">Používateľ zvolí záložku „Zistené nedostatky“, </w:t>
      </w:r>
      <w:r>
        <w:rPr>
          <w:color w:val="000000"/>
        </w:rPr>
        <w:t xml:space="preserve">ktorej detail je zobrazený na obr. č. </w:t>
      </w:r>
      <w:r w:rsidR="004D50C0">
        <w:rPr>
          <w:color w:val="000000"/>
        </w:rPr>
        <w:t>30</w:t>
      </w:r>
      <w:r>
        <w:t>.</w:t>
      </w:r>
    </w:p>
    <w:p w14:paraId="35754976" w14:textId="77777777" w:rsidR="001B40A9" w:rsidRDefault="001B40A9" w:rsidP="007F1656">
      <w:pPr>
        <w:pStyle w:val="Normlnywebov"/>
        <w:spacing w:before="0" w:beforeAutospacing="0" w:after="0" w:afterAutospacing="0"/>
        <w:jc w:val="both"/>
      </w:pPr>
      <w:r>
        <w:t xml:space="preserve">V zozname sa zobrazujú dve úrovne, kde na prvej úrovni je zobrazený vytvorený nedostatok (vyznačený piktogramom sivou farbou adresára, vytvára kontrolór RO/SO) a na druhej úrovni sú zobrazené námietky k nedostatku (vyznačené piktogramom modrého listu). </w:t>
      </w:r>
    </w:p>
    <w:p w14:paraId="6F901113" w14:textId="77777777" w:rsidR="001B40A9" w:rsidRDefault="001B40A9" w:rsidP="007F1656">
      <w:pPr>
        <w:pStyle w:val="Normlnywebov"/>
        <w:spacing w:before="0" w:beforeAutospacing="0" w:after="0" w:afterAutospacing="0"/>
        <w:jc w:val="both"/>
      </w:pPr>
      <w:r>
        <w:t>Námietky spravidla vytvára kontrolovaný subjekt - prijímateľ v stave kontroly „Odoslaná na vyjadrenie“) na verejnej časti ITMS21+.</w:t>
      </w:r>
    </w:p>
    <w:p w14:paraId="04EC049C" w14:textId="26740B96" w:rsidR="001B40A9" w:rsidRDefault="001B40A9" w:rsidP="007F1656">
      <w:pPr>
        <w:pStyle w:val="Normlnywebov"/>
        <w:spacing w:before="0" w:beforeAutospacing="0" w:after="0" w:afterAutospacing="0"/>
        <w:jc w:val="both"/>
      </w:pPr>
      <w:r>
        <w:t xml:space="preserve">Pokiaľ používateľ verejnej časti uvedené námietky zašle na RO/SO písomne a evidenciu vo verejnej časti ITMS21+ nevyplní, vypĺňa uvedenú evidenciu používateľ neverejnej časti (prostredníctvom tlačidla </w:t>
      </w:r>
      <w:r w:rsidRPr="003F7E5C">
        <w:rPr>
          <w:b/>
        </w:rPr>
        <w:t>„Vytvoriť námietku“</w:t>
      </w:r>
      <w:r>
        <w:t xml:space="preserve"> viď obr. č. </w:t>
      </w:r>
      <w:r w:rsidR="004D50C0">
        <w:t>30</w:t>
      </w:r>
      <w:r>
        <w:t>), najneskôr keď je kontrola v stave vyjadrenie doručené). Ku každej kontrole je možné vytvoriť ľubovoľný počet nedostatkov a ku každému nedostatku je možné vytvoriť ľubovoľný počet námietok.</w:t>
      </w:r>
    </w:p>
    <w:p w14:paraId="6D798E24" w14:textId="77777777" w:rsidR="001B40A9" w:rsidRDefault="001B40A9" w:rsidP="007F1656">
      <w:pPr>
        <w:jc w:val="both"/>
      </w:pPr>
    </w:p>
    <w:p w14:paraId="6B4EE121" w14:textId="77777777" w:rsidR="001B40A9" w:rsidRDefault="001B40A9" w:rsidP="007F1656">
      <w:pPr>
        <w:jc w:val="both"/>
      </w:pPr>
      <w:r>
        <w:rPr>
          <w:noProof/>
        </w:rPr>
        <w:drawing>
          <wp:inline distT="0" distB="0" distL="0" distR="0" wp14:anchorId="58A19BDA" wp14:editId="4AE4E3D8">
            <wp:extent cx="5753100" cy="1293827"/>
            <wp:effectExtent l="19050" t="19050" r="19050" b="20955"/>
            <wp:docPr id="123" name="Obrázok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67"/>
                    <pic:cNvPicPr>
                      <a:picLocks noChangeAspect="1" noChangeArrowheads="1"/>
                    </pic:cNvPicPr>
                  </pic:nvPicPr>
                  <pic:blipFill>
                    <a:blip r:embed="rId49" cstate="print">
                      <a:extLst>
                        <a:ext uri="{28A0092B-C50C-407E-A947-70E740481C1C}">
                          <a14:useLocalDpi xmlns:a14="http://schemas.microsoft.com/office/drawing/2010/main" val="0"/>
                        </a:ext>
                      </a:extLst>
                    </a:blip>
                    <a:stretch>
                      <a:fillRect/>
                    </a:stretch>
                  </pic:blipFill>
                  <pic:spPr bwMode="auto">
                    <a:xfrm>
                      <a:off x="0" y="0"/>
                      <a:ext cx="5753100" cy="1293827"/>
                    </a:xfrm>
                    <a:prstGeom prst="rect">
                      <a:avLst/>
                    </a:prstGeom>
                    <a:noFill/>
                    <a:ln w="9525" cmpd="sng">
                      <a:solidFill>
                        <a:srgbClr val="000000"/>
                      </a:solidFill>
                      <a:miter lim="800000"/>
                      <a:headEnd/>
                      <a:tailEnd/>
                    </a:ln>
                    <a:effectLst/>
                  </pic:spPr>
                </pic:pic>
              </a:graphicData>
            </a:graphic>
          </wp:inline>
        </w:drawing>
      </w:r>
    </w:p>
    <w:p w14:paraId="4C1F981D" w14:textId="1ACA8E49" w:rsidR="001B40A9" w:rsidRDefault="001B40A9" w:rsidP="007F1656">
      <w:pPr>
        <w:jc w:val="both"/>
        <w:rPr>
          <w:sz w:val="20"/>
          <w:szCs w:val="20"/>
        </w:rPr>
      </w:pPr>
      <w:r>
        <w:rPr>
          <w:sz w:val="20"/>
          <w:szCs w:val="20"/>
        </w:rPr>
        <w:t xml:space="preserve">Obr. č. </w:t>
      </w:r>
      <w:r w:rsidR="004D50C0">
        <w:rPr>
          <w:sz w:val="20"/>
          <w:szCs w:val="20"/>
        </w:rPr>
        <w:t>30</w:t>
      </w:r>
      <w:r>
        <w:rPr>
          <w:sz w:val="20"/>
          <w:szCs w:val="20"/>
        </w:rPr>
        <w:t>: záložka Zistené nedostatky</w:t>
      </w:r>
    </w:p>
    <w:p w14:paraId="731B6461" w14:textId="77777777" w:rsidR="001B40A9" w:rsidRDefault="001B40A9" w:rsidP="007F1656">
      <w:pPr>
        <w:jc w:val="both"/>
      </w:pPr>
    </w:p>
    <w:p w14:paraId="7CE6C0E4" w14:textId="4CDBE6AE" w:rsidR="001B40A9" w:rsidRDefault="001B40A9" w:rsidP="007F1656">
      <w:pPr>
        <w:pStyle w:val="Normlnywebov"/>
        <w:spacing w:before="0" w:beforeAutospacing="0" w:after="0" w:afterAutospacing="0"/>
        <w:jc w:val="both"/>
      </w:pPr>
      <w:r>
        <w:t xml:space="preserve">Nedostatok je možné vytvoriť pomocou tlačidla </w:t>
      </w:r>
      <w:r>
        <w:rPr>
          <w:b/>
        </w:rPr>
        <w:t>„+Vytvoriť</w:t>
      </w:r>
      <w:r w:rsidRPr="00EE3202">
        <w:t xml:space="preserve">“ (viď obr. </w:t>
      </w:r>
      <w:r>
        <w:t>č</w:t>
      </w:r>
      <w:r w:rsidRPr="00EE3202">
        <w:t xml:space="preserve">. </w:t>
      </w:r>
      <w:r w:rsidR="004D50C0">
        <w:t>30</w:t>
      </w:r>
      <w:r w:rsidRPr="00EE3202">
        <w:t>)</w:t>
      </w:r>
      <w:r>
        <w:t xml:space="preserve"> </w:t>
      </w:r>
      <w:r w:rsidRPr="00EE3202">
        <w:t>-</w:t>
      </w:r>
      <w:r>
        <w:t xml:space="preserve"> zobrazí sa sprievodca vytvorenia zisteného nedostatku, </w:t>
      </w:r>
      <w:r>
        <w:rPr>
          <w:color w:val="000000"/>
        </w:rPr>
        <w:t xml:space="preserve">ktorý je zobrazený na obr. č. </w:t>
      </w:r>
      <w:r w:rsidR="004D50C0">
        <w:rPr>
          <w:color w:val="000000"/>
        </w:rPr>
        <w:t>31</w:t>
      </w:r>
      <w:r>
        <w:t xml:space="preserve">. </w:t>
      </w:r>
    </w:p>
    <w:p w14:paraId="3B82DB25" w14:textId="77777777" w:rsidR="001B40A9" w:rsidRDefault="001B40A9" w:rsidP="007F1656">
      <w:pPr>
        <w:pStyle w:val="Normlnywebov"/>
        <w:spacing w:before="0" w:beforeAutospacing="0" w:after="0" w:afterAutospacing="0"/>
        <w:jc w:val="both"/>
      </w:pPr>
      <w:r>
        <w:t xml:space="preserve">Používateľ v sprievodcovi priradí „Kód verejného obstarávania“ a pomocou tlačidla </w:t>
      </w:r>
      <w:r>
        <w:rPr>
          <w:b/>
        </w:rPr>
        <w:t>„Dokončiť”</w:t>
      </w:r>
      <w:r>
        <w:t xml:space="preserve"> vytvorí nedostatok, ktorý je potrebné dodefinovať. </w:t>
      </w:r>
    </w:p>
    <w:p w14:paraId="261DFF12" w14:textId="77777777" w:rsidR="001B40A9" w:rsidRDefault="001B40A9" w:rsidP="007F1656">
      <w:pPr>
        <w:jc w:val="both"/>
      </w:pPr>
    </w:p>
    <w:p w14:paraId="67CF2D34" w14:textId="77777777" w:rsidR="001B40A9" w:rsidRDefault="001B40A9" w:rsidP="007F1656">
      <w:pPr>
        <w:jc w:val="both"/>
      </w:pPr>
      <w:r>
        <w:rPr>
          <w:noProof/>
        </w:rPr>
        <w:drawing>
          <wp:inline distT="0" distB="0" distL="0" distR="0" wp14:anchorId="4A05B3A7" wp14:editId="57C9F3DE">
            <wp:extent cx="5753100" cy="1516986"/>
            <wp:effectExtent l="19050" t="19050" r="19050" b="26670"/>
            <wp:docPr id="116" name="Obrázok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hrome_6QPhwP98G4"/>
                    <pic:cNvPicPr>
                      <a:picLocks noChangeAspect="1" noChangeArrowheads="1"/>
                    </pic:cNvPicPr>
                  </pic:nvPicPr>
                  <pic:blipFill>
                    <a:blip r:embed="rId50" cstate="print">
                      <a:extLst>
                        <a:ext uri="{28A0092B-C50C-407E-A947-70E740481C1C}">
                          <a14:useLocalDpi xmlns:a14="http://schemas.microsoft.com/office/drawing/2010/main" val="0"/>
                        </a:ext>
                      </a:extLst>
                    </a:blip>
                    <a:stretch>
                      <a:fillRect/>
                    </a:stretch>
                  </pic:blipFill>
                  <pic:spPr bwMode="auto">
                    <a:xfrm>
                      <a:off x="0" y="0"/>
                      <a:ext cx="5753100" cy="1516986"/>
                    </a:xfrm>
                    <a:prstGeom prst="rect">
                      <a:avLst/>
                    </a:prstGeom>
                    <a:noFill/>
                    <a:ln w="9525" cmpd="sng">
                      <a:solidFill>
                        <a:srgbClr val="000000"/>
                      </a:solidFill>
                      <a:miter lim="800000"/>
                      <a:headEnd/>
                      <a:tailEnd/>
                    </a:ln>
                    <a:effectLst/>
                  </pic:spPr>
                </pic:pic>
              </a:graphicData>
            </a:graphic>
          </wp:inline>
        </w:drawing>
      </w:r>
    </w:p>
    <w:p w14:paraId="120611AA" w14:textId="0F504410" w:rsidR="001B40A9" w:rsidRDefault="001B40A9" w:rsidP="007F1656">
      <w:pPr>
        <w:jc w:val="both"/>
        <w:rPr>
          <w:sz w:val="20"/>
          <w:szCs w:val="20"/>
        </w:rPr>
      </w:pPr>
      <w:r>
        <w:rPr>
          <w:sz w:val="20"/>
          <w:szCs w:val="20"/>
        </w:rPr>
        <w:t xml:space="preserve">Obr. č. </w:t>
      </w:r>
      <w:r w:rsidR="004D50C0">
        <w:rPr>
          <w:sz w:val="20"/>
          <w:szCs w:val="20"/>
        </w:rPr>
        <w:t>31</w:t>
      </w:r>
      <w:r>
        <w:rPr>
          <w:sz w:val="20"/>
          <w:szCs w:val="20"/>
        </w:rPr>
        <w:t>: vytvorenie zisteného nedostatku</w:t>
      </w:r>
    </w:p>
    <w:p w14:paraId="0DE05E35" w14:textId="77777777" w:rsidR="001B40A9" w:rsidRDefault="001B40A9" w:rsidP="007F1656">
      <w:pPr>
        <w:jc w:val="both"/>
      </w:pPr>
    </w:p>
    <w:p w14:paraId="738ADA9D" w14:textId="469260BC" w:rsidR="001B40A9" w:rsidRDefault="001B40A9" w:rsidP="007F1656">
      <w:pPr>
        <w:pStyle w:val="Normlnywebov"/>
        <w:spacing w:before="0" w:beforeAutospacing="0" w:after="0" w:afterAutospacing="0"/>
        <w:jc w:val="both"/>
      </w:pPr>
      <w:r>
        <w:t xml:space="preserve">Používateľ klikne v zozname na detail nedostatku (prvá úroveň), </w:t>
      </w:r>
      <w:r>
        <w:rPr>
          <w:color w:val="000000"/>
        </w:rPr>
        <w:t xml:space="preserve">ktorý je zobrazený na obr. č. </w:t>
      </w:r>
      <w:r w:rsidR="004D50C0">
        <w:rPr>
          <w:color w:val="000000"/>
        </w:rPr>
        <w:t>30</w:t>
      </w:r>
      <w:r>
        <w:t xml:space="preserve">. Zobrazí sa detail nedostatku (obr. č. </w:t>
      </w:r>
      <w:r w:rsidR="004D50C0">
        <w:t>32</w:t>
      </w:r>
      <w:r>
        <w:t>), ktorý je potrebné detailnejšie vyplniť v záložkách Základné údaje, Finančné údaje a Námietky. Údaje v záložkách sa líšia v závislosti od typu zisteného nedostatku.</w:t>
      </w:r>
    </w:p>
    <w:p w14:paraId="1D9E73FC" w14:textId="77777777" w:rsidR="001B40A9" w:rsidRDefault="001B40A9" w:rsidP="007F1656">
      <w:pPr>
        <w:jc w:val="both"/>
      </w:pPr>
    </w:p>
    <w:p w14:paraId="62D43C5F" w14:textId="77777777" w:rsidR="001B40A9" w:rsidRDefault="001B40A9" w:rsidP="007F1656">
      <w:pPr>
        <w:jc w:val="both"/>
      </w:pPr>
      <w:r>
        <w:rPr>
          <w:noProof/>
        </w:rPr>
        <w:drawing>
          <wp:inline distT="0" distB="0" distL="0" distR="0" wp14:anchorId="799D828E" wp14:editId="2AA68BE8">
            <wp:extent cx="5762625" cy="1106964"/>
            <wp:effectExtent l="19050" t="19050" r="9525" b="17145"/>
            <wp:docPr id="115" name="Obrázok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hrome_vCFPOOIpNG"/>
                    <pic:cNvPicPr>
                      <a:picLocks noChangeAspect="1" noChangeArrowheads="1"/>
                    </pic:cNvPicPr>
                  </pic:nvPicPr>
                  <pic:blipFill>
                    <a:blip r:embed="rId51" cstate="print">
                      <a:extLst>
                        <a:ext uri="{28A0092B-C50C-407E-A947-70E740481C1C}">
                          <a14:useLocalDpi xmlns:a14="http://schemas.microsoft.com/office/drawing/2010/main" val="0"/>
                        </a:ext>
                      </a:extLst>
                    </a:blip>
                    <a:stretch>
                      <a:fillRect/>
                    </a:stretch>
                  </pic:blipFill>
                  <pic:spPr bwMode="auto">
                    <a:xfrm>
                      <a:off x="0" y="0"/>
                      <a:ext cx="5762625" cy="1106964"/>
                    </a:xfrm>
                    <a:prstGeom prst="rect">
                      <a:avLst/>
                    </a:prstGeom>
                    <a:noFill/>
                    <a:ln w="9525" cmpd="sng">
                      <a:solidFill>
                        <a:srgbClr val="000000"/>
                      </a:solidFill>
                      <a:miter lim="800000"/>
                      <a:headEnd/>
                      <a:tailEnd/>
                    </a:ln>
                    <a:effectLst/>
                  </pic:spPr>
                </pic:pic>
              </a:graphicData>
            </a:graphic>
          </wp:inline>
        </w:drawing>
      </w:r>
    </w:p>
    <w:p w14:paraId="031D00B3" w14:textId="2B03D865" w:rsidR="001B40A9" w:rsidRDefault="001B40A9" w:rsidP="007F1656">
      <w:pPr>
        <w:jc w:val="both"/>
        <w:rPr>
          <w:sz w:val="20"/>
          <w:szCs w:val="20"/>
        </w:rPr>
      </w:pPr>
      <w:r>
        <w:rPr>
          <w:sz w:val="20"/>
          <w:szCs w:val="20"/>
        </w:rPr>
        <w:t xml:space="preserve">Obr. č. </w:t>
      </w:r>
      <w:r w:rsidR="004D50C0">
        <w:rPr>
          <w:sz w:val="20"/>
          <w:szCs w:val="20"/>
        </w:rPr>
        <w:t>32</w:t>
      </w:r>
      <w:r>
        <w:rPr>
          <w:sz w:val="20"/>
          <w:szCs w:val="20"/>
        </w:rPr>
        <w:t>: detail zisteného nedostatku</w:t>
      </w:r>
    </w:p>
    <w:p w14:paraId="0AB093FE" w14:textId="77777777" w:rsidR="001B40A9" w:rsidRDefault="001B40A9" w:rsidP="007F1656">
      <w:pPr>
        <w:jc w:val="both"/>
      </w:pPr>
    </w:p>
    <w:p w14:paraId="332A3D43" w14:textId="77777777" w:rsidR="001B40A9" w:rsidRPr="003F7E5C" w:rsidRDefault="001B40A9" w:rsidP="007F1656">
      <w:pPr>
        <w:pStyle w:val="Normlnywebov"/>
        <w:spacing w:before="0" w:beforeAutospacing="0" w:after="0" w:afterAutospacing="0"/>
        <w:jc w:val="both"/>
        <w:rPr>
          <w:b/>
          <w:color w:val="2E74B5" w:themeColor="accent1" w:themeShade="BF"/>
        </w:rPr>
      </w:pPr>
      <w:r w:rsidRPr="003F7E5C">
        <w:rPr>
          <w:b/>
          <w:color w:val="2E74B5" w:themeColor="accent1" w:themeShade="BF"/>
        </w:rPr>
        <w:t>Záložka Základné údaje Zisteného nedostatku:</w:t>
      </w:r>
    </w:p>
    <w:p w14:paraId="767CF078" w14:textId="77777777" w:rsidR="001B40A9" w:rsidRDefault="001B40A9" w:rsidP="007F1656">
      <w:pPr>
        <w:pStyle w:val="Normlnywebov"/>
        <w:spacing w:before="0" w:beforeAutospacing="0" w:after="0" w:afterAutospacing="0"/>
        <w:jc w:val="both"/>
        <w:rPr>
          <w:b/>
        </w:rPr>
      </w:pPr>
    </w:p>
    <w:p w14:paraId="322224F1" w14:textId="44FA9252" w:rsidR="001B40A9" w:rsidRDefault="001B40A9" w:rsidP="007F1656">
      <w:pPr>
        <w:spacing w:line="276" w:lineRule="auto"/>
        <w:jc w:val="both"/>
      </w:pPr>
      <w:r>
        <w:t xml:space="preserve">Používateľ zvolí záložku „Základné údaje“, ktorá je zobrazená na obr. č. </w:t>
      </w:r>
      <w:r w:rsidR="004D50C0">
        <w:t>33</w:t>
      </w:r>
      <w:r>
        <w:t>. Záložka sa skladá z dvoch sekcií – Základné údaje a Zmluvy VO.</w:t>
      </w:r>
    </w:p>
    <w:p w14:paraId="62EFFEA6" w14:textId="77777777" w:rsidR="001B40A9" w:rsidRDefault="001B40A9" w:rsidP="007F1656">
      <w:pPr>
        <w:spacing w:line="276" w:lineRule="auto"/>
        <w:jc w:val="both"/>
      </w:pPr>
      <w:r>
        <w:t>V sekcii „Základné údaje“ používateľ vyplní relevantné údaje v jednotlivých položkách.</w:t>
      </w:r>
    </w:p>
    <w:p w14:paraId="2C0922FD" w14:textId="77777777" w:rsidR="001B40A9" w:rsidRDefault="001B40A9" w:rsidP="007F1656">
      <w:pPr>
        <w:spacing w:line="276" w:lineRule="auto"/>
        <w:jc w:val="both"/>
      </w:pPr>
      <w:r>
        <w:t xml:space="preserve">V sekcii „Zmluvy“ používateľ priradí relevantné zmluvy VO. </w:t>
      </w:r>
    </w:p>
    <w:p w14:paraId="4C09423B" w14:textId="120B95FB" w:rsidR="001B40A9" w:rsidRDefault="001D4019" w:rsidP="007F1656">
      <w:pPr>
        <w:jc w:val="both"/>
      </w:pPr>
      <w:r w:rsidRPr="001D4019">
        <w:rPr>
          <w:noProof/>
        </w:rPr>
        <w:drawing>
          <wp:inline distT="0" distB="0" distL="0" distR="0" wp14:anchorId="6185660B" wp14:editId="62A510E0">
            <wp:extent cx="5760720" cy="2961640"/>
            <wp:effectExtent l="19050" t="19050" r="11430" b="10160"/>
            <wp:docPr id="28" name="Obrázo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5760720" cy="2961640"/>
                    </a:xfrm>
                    <a:prstGeom prst="rect">
                      <a:avLst/>
                    </a:prstGeom>
                    <a:ln w="9525">
                      <a:solidFill>
                        <a:schemeClr val="tx1"/>
                      </a:solidFill>
                    </a:ln>
                  </pic:spPr>
                </pic:pic>
              </a:graphicData>
            </a:graphic>
          </wp:inline>
        </w:drawing>
      </w:r>
    </w:p>
    <w:p w14:paraId="1A3E9E8A" w14:textId="22FBFC12" w:rsidR="001B40A9" w:rsidRDefault="001B40A9" w:rsidP="007F1656">
      <w:pPr>
        <w:jc w:val="both"/>
        <w:rPr>
          <w:sz w:val="20"/>
          <w:szCs w:val="20"/>
        </w:rPr>
      </w:pPr>
      <w:r>
        <w:rPr>
          <w:sz w:val="20"/>
          <w:szCs w:val="20"/>
        </w:rPr>
        <w:t xml:space="preserve">Obr. č. </w:t>
      </w:r>
      <w:r w:rsidR="004D50C0">
        <w:rPr>
          <w:sz w:val="20"/>
          <w:szCs w:val="20"/>
        </w:rPr>
        <w:t>33</w:t>
      </w:r>
      <w:r>
        <w:rPr>
          <w:sz w:val="20"/>
          <w:szCs w:val="20"/>
        </w:rPr>
        <w:t>: detail nedostatku – záložka Základné údaje</w:t>
      </w:r>
    </w:p>
    <w:p w14:paraId="6F54C416" w14:textId="77777777" w:rsidR="001B40A9" w:rsidRDefault="001B40A9" w:rsidP="007F1656">
      <w:pPr>
        <w:spacing w:after="160" w:line="256" w:lineRule="auto"/>
        <w:jc w:val="both"/>
      </w:pPr>
    </w:p>
    <w:p w14:paraId="21F3636D" w14:textId="77777777" w:rsidR="001B40A9" w:rsidRPr="00262A0B" w:rsidRDefault="001B40A9" w:rsidP="007F1656">
      <w:pPr>
        <w:jc w:val="both"/>
        <w:rPr>
          <w:b/>
          <w:color w:val="2E74B5" w:themeColor="accent1" w:themeShade="BF"/>
        </w:rPr>
      </w:pPr>
      <w:r w:rsidRPr="00262A0B">
        <w:rPr>
          <w:b/>
          <w:color w:val="2E74B5" w:themeColor="accent1" w:themeShade="BF"/>
        </w:rPr>
        <w:t>Záložka Finančné údaje Zisteného nedostatku:</w:t>
      </w:r>
    </w:p>
    <w:p w14:paraId="113A0193" w14:textId="77777777" w:rsidR="001B40A9" w:rsidRDefault="001B40A9" w:rsidP="007F1656">
      <w:pPr>
        <w:jc w:val="both"/>
        <w:rPr>
          <w:b/>
        </w:rPr>
      </w:pPr>
    </w:p>
    <w:p w14:paraId="795B27FC" w14:textId="2ED35925" w:rsidR="001B40A9" w:rsidRDefault="001B40A9" w:rsidP="007F1656">
      <w:pPr>
        <w:shd w:val="clear" w:color="auto" w:fill="FFFFFF"/>
        <w:ind w:right="-440"/>
        <w:jc w:val="both"/>
      </w:pPr>
      <w:r>
        <w:t xml:space="preserve">Používateľ zvolí záložku „Finančné údaje“ (obr. č. </w:t>
      </w:r>
      <w:r w:rsidR="004D50C0">
        <w:t>34</w:t>
      </w:r>
      <w:r>
        <w:t>) v ktorej vyplní relevantné položky.</w:t>
      </w:r>
    </w:p>
    <w:p w14:paraId="3919E89B" w14:textId="77777777" w:rsidR="001B40A9" w:rsidRDefault="001B40A9" w:rsidP="007F1656">
      <w:pPr>
        <w:jc w:val="both"/>
      </w:pPr>
    </w:p>
    <w:p w14:paraId="31FD581A" w14:textId="018990AB" w:rsidR="001B40A9" w:rsidRDefault="001D4019" w:rsidP="007F1656">
      <w:pPr>
        <w:jc w:val="both"/>
      </w:pPr>
      <w:r w:rsidRPr="001D4019">
        <w:rPr>
          <w:noProof/>
        </w:rPr>
        <w:drawing>
          <wp:inline distT="0" distB="0" distL="0" distR="0" wp14:anchorId="157FA267" wp14:editId="538AC801">
            <wp:extent cx="5760720" cy="2148205"/>
            <wp:effectExtent l="19050" t="19050" r="11430" b="23495"/>
            <wp:docPr id="29" name="Obrázo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5760720" cy="2148205"/>
                    </a:xfrm>
                    <a:prstGeom prst="rect">
                      <a:avLst/>
                    </a:prstGeom>
                    <a:ln w="9525">
                      <a:solidFill>
                        <a:schemeClr val="tx1"/>
                      </a:solidFill>
                    </a:ln>
                  </pic:spPr>
                </pic:pic>
              </a:graphicData>
            </a:graphic>
          </wp:inline>
        </w:drawing>
      </w:r>
    </w:p>
    <w:p w14:paraId="5F29B675" w14:textId="71F5F262" w:rsidR="001B40A9" w:rsidRDefault="001B40A9" w:rsidP="007F1656">
      <w:pPr>
        <w:jc w:val="both"/>
        <w:rPr>
          <w:sz w:val="20"/>
          <w:szCs w:val="20"/>
        </w:rPr>
      </w:pPr>
      <w:r>
        <w:rPr>
          <w:sz w:val="20"/>
          <w:szCs w:val="20"/>
        </w:rPr>
        <w:t xml:space="preserve">Obr. č. </w:t>
      </w:r>
      <w:r w:rsidR="004D50C0">
        <w:rPr>
          <w:sz w:val="20"/>
          <w:szCs w:val="20"/>
        </w:rPr>
        <w:t>34</w:t>
      </w:r>
      <w:r>
        <w:rPr>
          <w:sz w:val="20"/>
          <w:szCs w:val="20"/>
        </w:rPr>
        <w:t>: detail nedostatku – záložka Finančné údaje</w:t>
      </w:r>
    </w:p>
    <w:p w14:paraId="5E499E9D" w14:textId="77777777" w:rsidR="001B40A9" w:rsidRDefault="001B40A9" w:rsidP="007F1656">
      <w:pPr>
        <w:jc w:val="both"/>
      </w:pPr>
    </w:p>
    <w:p w14:paraId="4956CD65" w14:textId="77777777" w:rsidR="001B40A9" w:rsidRPr="00262A0B" w:rsidRDefault="001B40A9" w:rsidP="007F1656">
      <w:pPr>
        <w:spacing w:after="160" w:line="256" w:lineRule="auto"/>
        <w:jc w:val="both"/>
        <w:rPr>
          <w:b/>
          <w:color w:val="2E74B5" w:themeColor="accent1" w:themeShade="BF"/>
        </w:rPr>
      </w:pPr>
      <w:r w:rsidRPr="00262A0B">
        <w:rPr>
          <w:b/>
          <w:color w:val="2E74B5" w:themeColor="accent1" w:themeShade="BF"/>
        </w:rPr>
        <w:t>Záložka Námietky Zisteného nedostatku:</w:t>
      </w:r>
    </w:p>
    <w:p w14:paraId="221265CC" w14:textId="30329674" w:rsidR="001B40A9" w:rsidRPr="00262A0B" w:rsidRDefault="001B40A9" w:rsidP="007F1656">
      <w:pPr>
        <w:spacing w:after="160" w:line="256" w:lineRule="auto"/>
        <w:jc w:val="both"/>
        <w:rPr>
          <w:b/>
        </w:rPr>
      </w:pPr>
      <w:r>
        <w:t xml:space="preserve">Používateľ zvolí záložku „Námietky“, </w:t>
      </w:r>
      <w:r>
        <w:rPr>
          <w:color w:val="000000"/>
        </w:rPr>
        <w:t xml:space="preserve">ktorej detail je zobrazený na obr. č. </w:t>
      </w:r>
      <w:r w:rsidR="004D50C0">
        <w:rPr>
          <w:color w:val="000000"/>
        </w:rPr>
        <w:t>35</w:t>
      </w:r>
      <w:r>
        <w:rPr>
          <w:color w:val="000000"/>
        </w:rPr>
        <w:t>.</w:t>
      </w:r>
      <w:r>
        <w:t xml:space="preserve"> Záložka sa skladá z dvoch sekcií „Zoznam námietok/vyjadrení“ a „Vyhodnotenie námietky/námietok k zistenému nedostatku“. </w:t>
      </w:r>
    </w:p>
    <w:p w14:paraId="36D80F3D" w14:textId="77777777" w:rsidR="001B40A9" w:rsidRDefault="001B40A9" w:rsidP="007F1656">
      <w:pPr>
        <w:jc w:val="both"/>
      </w:pPr>
    </w:p>
    <w:p w14:paraId="19CD5F9E" w14:textId="069BF76B" w:rsidR="001B40A9" w:rsidRDefault="001D4019" w:rsidP="007F1656">
      <w:pPr>
        <w:jc w:val="both"/>
      </w:pPr>
      <w:r w:rsidRPr="001D4019">
        <w:rPr>
          <w:noProof/>
        </w:rPr>
        <w:drawing>
          <wp:inline distT="0" distB="0" distL="0" distR="0" wp14:anchorId="286F7806" wp14:editId="36A7BD37">
            <wp:extent cx="5760720" cy="2841625"/>
            <wp:effectExtent l="19050" t="19050" r="11430" b="15875"/>
            <wp:docPr id="31" name="Obrázo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5760720" cy="2841625"/>
                    </a:xfrm>
                    <a:prstGeom prst="rect">
                      <a:avLst/>
                    </a:prstGeom>
                    <a:ln w="9525">
                      <a:solidFill>
                        <a:schemeClr val="tx1"/>
                      </a:solidFill>
                    </a:ln>
                  </pic:spPr>
                </pic:pic>
              </a:graphicData>
            </a:graphic>
          </wp:inline>
        </w:drawing>
      </w:r>
    </w:p>
    <w:p w14:paraId="76D9FCAC" w14:textId="666461B3" w:rsidR="001B40A9" w:rsidRDefault="001B40A9" w:rsidP="007F1656">
      <w:pPr>
        <w:jc w:val="both"/>
        <w:rPr>
          <w:sz w:val="20"/>
          <w:szCs w:val="20"/>
        </w:rPr>
      </w:pPr>
      <w:r>
        <w:rPr>
          <w:sz w:val="20"/>
          <w:szCs w:val="20"/>
        </w:rPr>
        <w:t xml:space="preserve">Obr. č. </w:t>
      </w:r>
      <w:r w:rsidR="004D50C0">
        <w:rPr>
          <w:sz w:val="20"/>
          <w:szCs w:val="20"/>
        </w:rPr>
        <w:t>35</w:t>
      </w:r>
      <w:r>
        <w:rPr>
          <w:sz w:val="20"/>
          <w:szCs w:val="20"/>
        </w:rPr>
        <w:t>: detail nedostatku – záložka Námietky</w:t>
      </w:r>
    </w:p>
    <w:p w14:paraId="23BF4F3E" w14:textId="77777777" w:rsidR="001B40A9" w:rsidRDefault="001B40A9" w:rsidP="007F1656">
      <w:pPr>
        <w:jc w:val="both"/>
      </w:pPr>
    </w:p>
    <w:p w14:paraId="7D4FC1A1" w14:textId="77777777" w:rsidR="001B40A9" w:rsidRDefault="001B40A9" w:rsidP="007F1656">
      <w:pPr>
        <w:jc w:val="both"/>
        <w:rPr>
          <w:b/>
        </w:rPr>
      </w:pPr>
      <w:r>
        <w:rPr>
          <w:b/>
        </w:rPr>
        <w:t>Sekcia Zoznam Námietok/vyjadrení:</w:t>
      </w:r>
    </w:p>
    <w:p w14:paraId="77C441F5" w14:textId="77777777" w:rsidR="001B40A9" w:rsidRDefault="001B40A9" w:rsidP="007F1656">
      <w:pPr>
        <w:jc w:val="both"/>
      </w:pPr>
    </w:p>
    <w:p w14:paraId="3F23599A" w14:textId="12957B66" w:rsidR="001B40A9" w:rsidRDefault="001B40A9" w:rsidP="007F1656">
      <w:pPr>
        <w:jc w:val="both"/>
      </w:pPr>
      <w:r>
        <w:t xml:space="preserve">Námietky vo verejnej časti ITMS21+ môže vytvárať kontrolovaný subjekt počas stavu KVO „Odoslaná na vyjadrenie“. Pokiaľ námietky budú zo strany kontrolovanej osoby zaslané na RO/SO a evidencia v ITMS21+ nebude korektne vyplnená alebo nebude vyplnené vôbec, údaje môže doevidovať používateľ neverejnej časti. Každá námietka vytvorená k danému nedostatku sa zobrazí v zozname (obr. č. 20), v prípade odoslania námietky z verejnej na neverejnú časť. Po kliknutí na detail námietky sa zobrazia reakcie kontrolovaného subjektu, ktoré môžete vidieť na obr. č. </w:t>
      </w:r>
      <w:r w:rsidR="004D50C0">
        <w:t>36</w:t>
      </w:r>
      <w:r>
        <w:t>.</w:t>
      </w:r>
    </w:p>
    <w:p w14:paraId="4A313DB0" w14:textId="77777777" w:rsidR="001B40A9" w:rsidRDefault="001B40A9" w:rsidP="007F1656">
      <w:pPr>
        <w:jc w:val="both"/>
      </w:pPr>
    </w:p>
    <w:p w14:paraId="5E18737C" w14:textId="592E399C" w:rsidR="001B40A9" w:rsidRDefault="003C216A" w:rsidP="007F1656">
      <w:pPr>
        <w:jc w:val="both"/>
      </w:pPr>
      <w:r w:rsidRPr="003C216A">
        <w:rPr>
          <w:noProof/>
        </w:rPr>
        <w:drawing>
          <wp:inline distT="0" distB="0" distL="0" distR="0" wp14:anchorId="5D64EB2A" wp14:editId="75B16859">
            <wp:extent cx="5760720" cy="2617470"/>
            <wp:effectExtent l="19050" t="19050" r="11430" b="11430"/>
            <wp:docPr id="32" name="Obrázok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5760720" cy="2617470"/>
                    </a:xfrm>
                    <a:prstGeom prst="rect">
                      <a:avLst/>
                    </a:prstGeom>
                    <a:ln w="9525">
                      <a:solidFill>
                        <a:schemeClr val="tx1"/>
                      </a:solidFill>
                    </a:ln>
                  </pic:spPr>
                </pic:pic>
              </a:graphicData>
            </a:graphic>
          </wp:inline>
        </w:drawing>
      </w:r>
    </w:p>
    <w:p w14:paraId="6B13411F" w14:textId="75F929C1" w:rsidR="001B40A9" w:rsidRDefault="001B40A9" w:rsidP="007F1656">
      <w:pPr>
        <w:jc w:val="both"/>
        <w:rPr>
          <w:sz w:val="20"/>
          <w:szCs w:val="20"/>
        </w:rPr>
      </w:pPr>
      <w:r>
        <w:rPr>
          <w:sz w:val="20"/>
          <w:szCs w:val="20"/>
        </w:rPr>
        <w:t xml:space="preserve">Obr. č. </w:t>
      </w:r>
      <w:r w:rsidR="004D50C0">
        <w:rPr>
          <w:sz w:val="20"/>
          <w:szCs w:val="20"/>
        </w:rPr>
        <w:t>36</w:t>
      </w:r>
      <w:r>
        <w:rPr>
          <w:sz w:val="20"/>
          <w:szCs w:val="20"/>
        </w:rPr>
        <w:t>: detail námietky</w:t>
      </w:r>
    </w:p>
    <w:p w14:paraId="5CB643BD" w14:textId="77777777" w:rsidR="001B40A9" w:rsidRDefault="001B40A9" w:rsidP="007F1656">
      <w:pPr>
        <w:jc w:val="both"/>
      </w:pPr>
    </w:p>
    <w:p w14:paraId="50FA8307" w14:textId="77777777" w:rsidR="004D50C0" w:rsidRDefault="004D50C0" w:rsidP="007F1656">
      <w:pPr>
        <w:jc w:val="both"/>
        <w:rPr>
          <w:b/>
        </w:rPr>
      </w:pPr>
    </w:p>
    <w:p w14:paraId="336E0467" w14:textId="77777777" w:rsidR="004D50C0" w:rsidRDefault="004D50C0" w:rsidP="007F1656">
      <w:pPr>
        <w:jc w:val="both"/>
        <w:rPr>
          <w:b/>
        </w:rPr>
      </w:pPr>
    </w:p>
    <w:p w14:paraId="25DE7293" w14:textId="77777777" w:rsidR="004D50C0" w:rsidRDefault="004D50C0" w:rsidP="007F1656">
      <w:pPr>
        <w:jc w:val="both"/>
        <w:rPr>
          <w:b/>
        </w:rPr>
      </w:pPr>
    </w:p>
    <w:p w14:paraId="4314A192" w14:textId="77777777" w:rsidR="004D50C0" w:rsidRDefault="004D50C0" w:rsidP="007F1656">
      <w:pPr>
        <w:jc w:val="both"/>
        <w:rPr>
          <w:b/>
        </w:rPr>
      </w:pPr>
    </w:p>
    <w:p w14:paraId="57517EB4" w14:textId="5C15957C" w:rsidR="001B40A9" w:rsidRDefault="001B40A9" w:rsidP="007F1656">
      <w:pPr>
        <w:jc w:val="both"/>
        <w:rPr>
          <w:b/>
        </w:rPr>
      </w:pPr>
      <w:r>
        <w:rPr>
          <w:b/>
        </w:rPr>
        <w:t>Sekcia Vyhodnotenie Námietky/námietok k zistenému nedostatku:</w:t>
      </w:r>
    </w:p>
    <w:p w14:paraId="6C769F72" w14:textId="77777777" w:rsidR="001B40A9" w:rsidRDefault="001B40A9" w:rsidP="007F1656">
      <w:pPr>
        <w:jc w:val="both"/>
        <w:rPr>
          <w:b/>
        </w:rPr>
      </w:pPr>
    </w:p>
    <w:p w14:paraId="1DCFD360" w14:textId="77777777" w:rsidR="001B40A9" w:rsidRDefault="001B40A9" w:rsidP="007F1656">
      <w:pPr>
        <w:jc w:val="both"/>
      </w:pPr>
      <w:r>
        <w:t xml:space="preserve">Sekcia slúži na vyhodnotenie námietok kontrolovanej osoby k zistenému nedostatku v závislosti od odoslanej námietky kontrolovaného subjektu. Pokiaľ je pod jedným zistením evidovaných viacero námietok je potrebné vykonať ich spoločné vyhodnotenie za celé zistenie. </w:t>
      </w:r>
    </w:p>
    <w:p w14:paraId="48ECC033" w14:textId="39D15442" w:rsidR="001B40A9" w:rsidRDefault="001B40A9" w:rsidP="007F1656">
      <w:pPr>
        <w:jc w:val="both"/>
      </w:pPr>
    </w:p>
    <w:p w14:paraId="2E9A3262" w14:textId="301BD739" w:rsidR="003C216A" w:rsidRDefault="003C216A" w:rsidP="007F1656">
      <w:pPr>
        <w:jc w:val="both"/>
      </w:pPr>
      <w:r w:rsidRPr="003C216A">
        <w:rPr>
          <w:noProof/>
        </w:rPr>
        <w:drawing>
          <wp:inline distT="0" distB="0" distL="0" distR="0" wp14:anchorId="03F275C0" wp14:editId="08A28EA1">
            <wp:extent cx="5760720" cy="3716655"/>
            <wp:effectExtent l="19050" t="19050" r="11430" b="17145"/>
            <wp:docPr id="33" name="Obrázo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5760720" cy="3716655"/>
                    </a:xfrm>
                    <a:prstGeom prst="rect">
                      <a:avLst/>
                    </a:prstGeom>
                    <a:ln w="9525">
                      <a:solidFill>
                        <a:schemeClr val="tx1"/>
                      </a:solidFill>
                    </a:ln>
                  </pic:spPr>
                </pic:pic>
              </a:graphicData>
            </a:graphic>
          </wp:inline>
        </w:drawing>
      </w:r>
    </w:p>
    <w:p w14:paraId="5F1447D6" w14:textId="1F66B41B" w:rsidR="003C216A" w:rsidRDefault="003C216A" w:rsidP="003C216A">
      <w:pPr>
        <w:jc w:val="both"/>
        <w:rPr>
          <w:sz w:val="20"/>
          <w:szCs w:val="20"/>
        </w:rPr>
      </w:pPr>
      <w:r>
        <w:rPr>
          <w:sz w:val="20"/>
          <w:szCs w:val="20"/>
        </w:rPr>
        <w:t>Obr. č. 37: vyhodnotenie námietky</w:t>
      </w:r>
    </w:p>
    <w:p w14:paraId="371C7A3A" w14:textId="77777777" w:rsidR="003C216A" w:rsidRDefault="003C216A" w:rsidP="007F1656">
      <w:pPr>
        <w:jc w:val="both"/>
      </w:pPr>
    </w:p>
    <w:p w14:paraId="3D963274" w14:textId="77777777" w:rsidR="001B40A9" w:rsidRDefault="001B40A9" w:rsidP="007F1656">
      <w:pPr>
        <w:jc w:val="both"/>
        <w:rPr>
          <w:sz w:val="20"/>
          <w:szCs w:val="20"/>
        </w:rPr>
      </w:pPr>
    </w:p>
    <w:p w14:paraId="461A6262" w14:textId="77777777" w:rsidR="001B40A9" w:rsidRDefault="001B40A9" w:rsidP="007F1656">
      <w:pPr>
        <w:pStyle w:val="Nadpis4"/>
        <w:numPr>
          <w:ilvl w:val="2"/>
          <w:numId w:val="26"/>
        </w:numPr>
        <w:jc w:val="both"/>
      </w:pPr>
      <w:r>
        <w:t>Záložka Miesto výkonu kontroly</w:t>
      </w:r>
    </w:p>
    <w:p w14:paraId="7D3D260F" w14:textId="77777777" w:rsidR="001B40A9" w:rsidRDefault="001B40A9" w:rsidP="007F1656">
      <w:pPr>
        <w:jc w:val="both"/>
      </w:pPr>
    </w:p>
    <w:p w14:paraId="2DEA1333" w14:textId="67484E52" w:rsidR="001B40A9" w:rsidRDefault="001B40A9" w:rsidP="007F1656">
      <w:pPr>
        <w:jc w:val="both"/>
      </w:pPr>
      <w:r>
        <w:t>Používateľ zvolí záložku “Miesto výkonu kontroly”</w:t>
      </w:r>
      <w:r>
        <w:rPr>
          <w:color w:val="000000"/>
        </w:rPr>
        <w:t xml:space="preserve"> ktorej detail je zobrazený na obr. č. </w:t>
      </w:r>
      <w:r w:rsidR="004D50C0">
        <w:rPr>
          <w:color w:val="000000"/>
        </w:rPr>
        <w:t>3</w:t>
      </w:r>
      <w:r w:rsidR="00E325C9">
        <w:rPr>
          <w:color w:val="000000"/>
        </w:rPr>
        <w:t>8</w:t>
      </w:r>
      <w:r>
        <w:t xml:space="preserve">. Vyplní miesto na ktorom vykonáva kontrolu - v prípade kontroly na mieste uvedie konkrétnu lokalitu, v prípade administratívnej finančnej kontroly vyplní adresu orgánu vykonávajúceho kontrolu. </w:t>
      </w:r>
    </w:p>
    <w:p w14:paraId="07EF47D9" w14:textId="77777777" w:rsidR="001B40A9" w:rsidRDefault="001B40A9" w:rsidP="007F1656">
      <w:pPr>
        <w:jc w:val="both"/>
      </w:pPr>
    </w:p>
    <w:p w14:paraId="01A40BC7" w14:textId="77777777" w:rsidR="001B40A9" w:rsidRDefault="001B40A9" w:rsidP="007F1656">
      <w:pPr>
        <w:jc w:val="both"/>
      </w:pPr>
      <w:r>
        <w:t xml:space="preserve">Tlačidlo </w:t>
      </w:r>
      <w:r>
        <w:rPr>
          <w:b/>
        </w:rPr>
        <w:t xml:space="preserve">„+Vytvoriť“ </w:t>
      </w:r>
      <w:r>
        <w:t xml:space="preserve">slúži na zadanie konkrétneho miesta výkonu kontroly. Tlačidlá </w:t>
      </w:r>
      <w:r>
        <w:rPr>
          <w:b/>
        </w:rPr>
        <w:t>„Nastaviť sídlo kontrolného orgánu“</w:t>
      </w:r>
      <w:r>
        <w:t xml:space="preserve"> a </w:t>
      </w:r>
      <w:r>
        <w:rPr>
          <w:b/>
        </w:rPr>
        <w:t>„Nastaviť sídlo kontrolovaného“</w:t>
      </w:r>
      <w:r>
        <w:t xml:space="preserve"> automaticky prednastavia sídlo orgánu vykonávajúceho kontrolu / sídlo kontrolovaného subjektu podľa relevancie. </w:t>
      </w:r>
    </w:p>
    <w:p w14:paraId="0D6490C3" w14:textId="77777777" w:rsidR="001B40A9" w:rsidRDefault="001B40A9" w:rsidP="007F1656">
      <w:pPr>
        <w:jc w:val="both"/>
      </w:pPr>
    </w:p>
    <w:p w14:paraId="6612368C" w14:textId="77777777" w:rsidR="001B40A9" w:rsidRDefault="001B40A9" w:rsidP="007F1656">
      <w:pPr>
        <w:jc w:val="both"/>
      </w:pPr>
      <w:r>
        <w:t>V prípade, ak kontrola vznikla automaticky prostredníctvom systému ITMS21+ na základe predloženia žiadosti o vykonanie kontroly zo strany používateľa verejnej časti, v danom prípade je záložka  - miesto výkonu kontroly automaticky vyplnená systémom ITMS21+, kde sa zobrazí adresa orgánu vykonávajúceho kontrolu.</w:t>
      </w:r>
    </w:p>
    <w:p w14:paraId="63C3768E" w14:textId="77777777" w:rsidR="001B40A9" w:rsidRDefault="001B40A9" w:rsidP="007F1656">
      <w:pPr>
        <w:jc w:val="both"/>
      </w:pPr>
    </w:p>
    <w:p w14:paraId="5CA81813" w14:textId="77777777" w:rsidR="001B40A9" w:rsidRDefault="001B40A9" w:rsidP="007F1656">
      <w:pPr>
        <w:jc w:val="both"/>
      </w:pPr>
      <w:r>
        <w:rPr>
          <w:noProof/>
        </w:rPr>
        <w:drawing>
          <wp:inline distT="0" distB="0" distL="0" distR="0" wp14:anchorId="5D4F23F4" wp14:editId="4023375C">
            <wp:extent cx="5762625" cy="809625"/>
            <wp:effectExtent l="19050" t="19050" r="28575" b="28575"/>
            <wp:docPr id="108" name="Obrázok 108" descr="chrome_VH7wCoCGE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hrome_VH7wCoCGEL"/>
                    <pic:cNvPicPr>
                      <a:picLocks noChangeAspect="1" noChangeArrowheads="1"/>
                    </pic:cNvPicPr>
                  </pic:nvPicPr>
                  <pic:blipFill>
                    <a:blip r:embed="rId57" cstate="print">
                      <a:extLst>
                        <a:ext uri="{28A0092B-C50C-407E-A947-70E740481C1C}">
                          <a14:useLocalDpi xmlns:a14="http://schemas.microsoft.com/office/drawing/2010/main" val="0"/>
                        </a:ext>
                      </a:extLst>
                    </a:blip>
                    <a:srcRect/>
                    <a:stretch>
                      <a:fillRect/>
                    </a:stretch>
                  </pic:blipFill>
                  <pic:spPr bwMode="auto">
                    <a:xfrm>
                      <a:off x="0" y="0"/>
                      <a:ext cx="5762625" cy="809625"/>
                    </a:xfrm>
                    <a:prstGeom prst="rect">
                      <a:avLst/>
                    </a:prstGeom>
                    <a:noFill/>
                    <a:ln w="9525" cmpd="sng">
                      <a:solidFill>
                        <a:srgbClr val="000000"/>
                      </a:solidFill>
                      <a:miter lim="800000"/>
                      <a:headEnd/>
                      <a:tailEnd/>
                    </a:ln>
                    <a:effectLst/>
                  </pic:spPr>
                </pic:pic>
              </a:graphicData>
            </a:graphic>
          </wp:inline>
        </w:drawing>
      </w:r>
    </w:p>
    <w:p w14:paraId="37B07FB9" w14:textId="4D6B6503" w:rsidR="001B40A9" w:rsidRDefault="001B40A9" w:rsidP="007F1656">
      <w:pPr>
        <w:jc w:val="both"/>
        <w:rPr>
          <w:sz w:val="20"/>
          <w:szCs w:val="20"/>
        </w:rPr>
      </w:pPr>
      <w:r>
        <w:rPr>
          <w:sz w:val="20"/>
          <w:szCs w:val="20"/>
        </w:rPr>
        <w:t xml:space="preserve">Obr. č. </w:t>
      </w:r>
      <w:r w:rsidR="004D50C0">
        <w:rPr>
          <w:sz w:val="20"/>
          <w:szCs w:val="20"/>
        </w:rPr>
        <w:t>3</w:t>
      </w:r>
      <w:r w:rsidR="00E325C9">
        <w:rPr>
          <w:sz w:val="20"/>
          <w:szCs w:val="20"/>
        </w:rPr>
        <w:t>8</w:t>
      </w:r>
      <w:r>
        <w:rPr>
          <w:sz w:val="20"/>
          <w:szCs w:val="20"/>
        </w:rPr>
        <w:t>: záložka Miesto výkonu kontroly</w:t>
      </w:r>
    </w:p>
    <w:p w14:paraId="0920A87D" w14:textId="77777777" w:rsidR="001B40A9" w:rsidRDefault="001B40A9" w:rsidP="007F1656">
      <w:pPr>
        <w:jc w:val="both"/>
      </w:pPr>
    </w:p>
    <w:p w14:paraId="44EC7370" w14:textId="77777777" w:rsidR="001B40A9" w:rsidRDefault="001B40A9" w:rsidP="007F1656">
      <w:pPr>
        <w:pStyle w:val="Nadpis4"/>
        <w:numPr>
          <w:ilvl w:val="2"/>
          <w:numId w:val="26"/>
        </w:numPr>
        <w:jc w:val="both"/>
      </w:pPr>
      <w:bookmarkStart w:id="38" w:name="_záložka_Proces_spracovania"/>
      <w:bookmarkEnd w:id="38"/>
      <w:r>
        <w:t>Záložka Proces spracovania</w:t>
      </w:r>
    </w:p>
    <w:p w14:paraId="3E157A16" w14:textId="77777777" w:rsidR="001B40A9" w:rsidRDefault="001B40A9" w:rsidP="007F1656">
      <w:pPr>
        <w:jc w:val="both"/>
      </w:pPr>
    </w:p>
    <w:p w14:paraId="58F97522" w14:textId="129EC07E" w:rsidR="001B40A9" w:rsidRDefault="001B40A9" w:rsidP="007F1656">
      <w:pPr>
        <w:jc w:val="both"/>
        <w:rPr>
          <w:color w:val="000000" w:themeColor="text1"/>
        </w:rPr>
      </w:pPr>
      <w:r>
        <w:rPr>
          <w:color w:val="000000" w:themeColor="text1"/>
        </w:rPr>
        <w:t xml:space="preserve">Po dokončení sprievodcu vytvorenia KVO sa nachádza v stave Nová (Z), resp. Posúdenie. V záložke „Proces spracovania“ je možné vykonávať posun medzi stavmi prostredníctvom tlačidla </w:t>
      </w:r>
      <w:r w:rsidRPr="00DD11AA">
        <w:rPr>
          <w:b/>
          <w:color w:val="000000" w:themeColor="text1"/>
        </w:rPr>
        <w:t>„Zmeniť stav“</w:t>
      </w:r>
      <w:r>
        <w:rPr>
          <w:color w:val="000000" w:themeColor="text1"/>
        </w:rPr>
        <w:t xml:space="preserve"> (obr. č. </w:t>
      </w:r>
      <w:r w:rsidR="004D50C0">
        <w:rPr>
          <w:color w:val="000000" w:themeColor="text1"/>
        </w:rPr>
        <w:t>3</w:t>
      </w:r>
      <w:r w:rsidR="00E325C9">
        <w:rPr>
          <w:color w:val="000000" w:themeColor="text1"/>
        </w:rPr>
        <w:t>9</w:t>
      </w:r>
      <w:r>
        <w:rPr>
          <w:color w:val="000000" w:themeColor="text1"/>
        </w:rPr>
        <w:t xml:space="preserve">). Možnosť editácie a posunu KVO medzi stavmi je podmienený nastavenou pracovnou pozíciou používateľa. </w:t>
      </w:r>
    </w:p>
    <w:p w14:paraId="750F7CB4" w14:textId="77777777" w:rsidR="001B40A9" w:rsidRDefault="001B40A9" w:rsidP="007F1656">
      <w:pPr>
        <w:jc w:val="both"/>
      </w:pPr>
    </w:p>
    <w:p w14:paraId="6E30000C" w14:textId="77777777" w:rsidR="001B40A9" w:rsidRDefault="001B40A9" w:rsidP="007F1656">
      <w:pPr>
        <w:jc w:val="both"/>
      </w:pPr>
      <w:r>
        <w:rPr>
          <w:noProof/>
        </w:rPr>
        <w:drawing>
          <wp:inline distT="0" distB="0" distL="0" distR="0" wp14:anchorId="220F9798" wp14:editId="4B376D85">
            <wp:extent cx="5753100" cy="742563"/>
            <wp:effectExtent l="19050" t="19050" r="19050" b="19685"/>
            <wp:docPr id="106" name="Obrázok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graf (1)"/>
                    <pic:cNvPicPr>
                      <a:picLocks noChangeAspect="1" noChangeArrowheads="1"/>
                    </pic:cNvPicPr>
                  </pic:nvPicPr>
                  <pic:blipFill>
                    <a:blip r:embed="rId58" cstate="print">
                      <a:extLst>
                        <a:ext uri="{28A0092B-C50C-407E-A947-70E740481C1C}">
                          <a14:useLocalDpi xmlns:a14="http://schemas.microsoft.com/office/drawing/2010/main" val="0"/>
                        </a:ext>
                      </a:extLst>
                    </a:blip>
                    <a:stretch>
                      <a:fillRect/>
                    </a:stretch>
                  </pic:blipFill>
                  <pic:spPr bwMode="auto">
                    <a:xfrm>
                      <a:off x="0" y="0"/>
                      <a:ext cx="5753100" cy="742563"/>
                    </a:xfrm>
                    <a:prstGeom prst="rect">
                      <a:avLst/>
                    </a:prstGeom>
                    <a:noFill/>
                    <a:ln w="9525" cmpd="sng">
                      <a:solidFill>
                        <a:srgbClr val="000000"/>
                      </a:solidFill>
                      <a:miter lim="800000"/>
                      <a:headEnd/>
                      <a:tailEnd/>
                    </a:ln>
                    <a:effectLst/>
                  </pic:spPr>
                </pic:pic>
              </a:graphicData>
            </a:graphic>
          </wp:inline>
        </w:drawing>
      </w:r>
    </w:p>
    <w:p w14:paraId="427EB389" w14:textId="12B2028D" w:rsidR="001B40A9" w:rsidRDefault="001B40A9" w:rsidP="007F1656">
      <w:pPr>
        <w:jc w:val="both"/>
        <w:rPr>
          <w:sz w:val="20"/>
          <w:szCs w:val="20"/>
        </w:rPr>
      </w:pPr>
      <w:r>
        <w:rPr>
          <w:sz w:val="20"/>
          <w:szCs w:val="20"/>
        </w:rPr>
        <w:t xml:space="preserve">Obr. č. </w:t>
      </w:r>
      <w:r w:rsidR="00E325C9">
        <w:rPr>
          <w:sz w:val="20"/>
          <w:szCs w:val="20"/>
        </w:rPr>
        <w:t>39</w:t>
      </w:r>
      <w:r>
        <w:rPr>
          <w:sz w:val="20"/>
          <w:szCs w:val="20"/>
        </w:rPr>
        <w:t>: proces spracovania KVO</w:t>
      </w:r>
    </w:p>
    <w:p w14:paraId="11BA6D42" w14:textId="24352176" w:rsidR="001B40A9" w:rsidRDefault="001B40A9" w:rsidP="007F1656">
      <w:pPr>
        <w:jc w:val="both"/>
      </w:pPr>
    </w:p>
    <w:p w14:paraId="25517F90" w14:textId="77777777" w:rsidR="00A54F5F" w:rsidRDefault="00A54F5F" w:rsidP="007F1656">
      <w:pPr>
        <w:jc w:val="both"/>
      </w:pPr>
    </w:p>
    <w:p w14:paraId="2DDD8095" w14:textId="77777777" w:rsidR="001B40A9" w:rsidRDefault="001B40A9" w:rsidP="007F1656">
      <w:pPr>
        <w:pStyle w:val="Nadpis2"/>
        <w:numPr>
          <w:ilvl w:val="1"/>
          <w:numId w:val="26"/>
        </w:numPr>
      </w:pPr>
      <w:bookmarkStart w:id="39" w:name="_Toc83304791"/>
      <w:bookmarkStart w:id="40" w:name="_Toc83373264"/>
      <w:bookmarkStart w:id="41" w:name="_Práca_s_tlačidlami"/>
      <w:bookmarkStart w:id="42" w:name="_Toc83893763"/>
      <w:bookmarkStart w:id="43" w:name="_Toc189135053"/>
      <w:bookmarkStart w:id="44" w:name="_Toc189204205"/>
      <w:bookmarkEnd w:id="39"/>
      <w:bookmarkEnd w:id="40"/>
      <w:bookmarkEnd w:id="41"/>
      <w:r>
        <w:t>Práca s tlačidlami KVO</w:t>
      </w:r>
      <w:bookmarkEnd w:id="42"/>
      <w:bookmarkEnd w:id="43"/>
      <w:bookmarkEnd w:id="44"/>
    </w:p>
    <w:p w14:paraId="259A9338" w14:textId="77777777" w:rsidR="001B40A9" w:rsidRDefault="001B40A9" w:rsidP="007F1656">
      <w:pPr>
        <w:jc w:val="both"/>
      </w:pPr>
    </w:p>
    <w:p w14:paraId="360EA2F0" w14:textId="506E6004" w:rsidR="001B40A9" w:rsidRDefault="001B40A9" w:rsidP="007F1656">
      <w:pPr>
        <w:jc w:val="both"/>
      </w:pPr>
      <w:r>
        <w:t xml:space="preserve">Tlačidlá KVO sú dostupné v hornej lište detailu KVO (obrázok č. </w:t>
      </w:r>
      <w:r w:rsidR="00A54F5F">
        <w:t>40</w:t>
      </w:r>
      <w:r>
        <w:t>).</w:t>
      </w:r>
    </w:p>
    <w:p w14:paraId="6A8D91A0" w14:textId="77777777" w:rsidR="001B40A9" w:rsidRDefault="001B40A9" w:rsidP="007F1656">
      <w:pPr>
        <w:jc w:val="both"/>
      </w:pPr>
    </w:p>
    <w:p w14:paraId="5418890E" w14:textId="77777777" w:rsidR="001B40A9" w:rsidRDefault="001B40A9" w:rsidP="007F1656">
      <w:pPr>
        <w:jc w:val="both"/>
      </w:pPr>
      <w:r>
        <w:rPr>
          <w:noProof/>
        </w:rPr>
        <w:drawing>
          <wp:inline distT="0" distB="0" distL="0" distR="0" wp14:anchorId="28717636" wp14:editId="23D0C8DD">
            <wp:extent cx="5753100" cy="836417"/>
            <wp:effectExtent l="19050" t="19050" r="19050" b="20955"/>
            <wp:docPr id="97" name="Obrázok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59" cstate="print">
                      <a:extLst>
                        <a:ext uri="{28A0092B-C50C-407E-A947-70E740481C1C}">
                          <a14:useLocalDpi xmlns:a14="http://schemas.microsoft.com/office/drawing/2010/main" val="0"/>
                        </a:ext>
                      </a:extLst>
                    </a:blip>
                    <a:stretch>
                      <a:fillRect/>
                    </a:stretch>
                  </pic:blipFill>
                  <pic:spPr bwMode="auto">
                    <a:xfrm>
                      <a:off x="0" y="0"/>
                      <a:ext cx="5753100" cy="836417"/>
                    </a:xfrm>
                    <a:prstGeom prst="rect">
                      <a:avLst/>
                    </a:prstGeom>
                    <a:noFill/>
                    <a:ln w="9525" cmpd="sng">
                      <a:solidFill>
                        <a:srgbClr val="000000"/>
                      </a:solidFill>
                      <a:miter lim="800000"/>
                      <a:headEnd/>
                      <a:tailEnd/>
                    </a:ln>
                    <a:effectLst/>
                  </pic:spPr>
                </pic:pic>
              </a:graphicData>
            </a:graphic>
          </wp:inline>
        </w:drawing>
      </w:r>
    </w:p>
    <w:p w14:paraId="4C4EC76F" w14:textId="3CD3FA2C" w:rsidR="001B40A9" w:rsidRDefault="001B40A9" w:rsidP="007F1656">
      <w:pPr>
        <w:jc w:val="both"/>
        <w:rPr>
          <w:sz w:val="20"/>
          <w:szCs w:val="20"/>
        </w:rPr>
      </w:pPr>
      <w:r>
        <w:rPr>
          <w:sz w:val="20"/>
          <w:szCs w:val="20"/>
        </w:rPr>
        <w:t xml:space="preserve">Obr. č. </w:t>
      </w:r>
      <w:r w:rsidR="00A54F5F">
        <w:rPr>
          <w:sz w:val="20"/>
          <w:szCs w:val="20"/>
        </w:rPr>
        <w:t>40</w:t>
      </w:r>
      <w:r>
        <w:rPr>
          <w:sz w:val="20"/>
          <w:szCs w:val="20"/>
        </w:rPr>
        <w:t>: Tlačidlá KVO</w:t>
      </w:r>
    </w:p>
    <w:p w14:paraId="0545D601" w14:textId="77777777" w:rsidR="001B40A9" w:rsidRDefault="001B40A9" w:rsidP="007F1656">
      <w:pPr>
        <w:jc w:val="both"/>
      </w:pPr>
    </w:p>
    <w:p w14:paraId="632F8E52" w14:textId="77777777" w:rsidR="001B40A9" w:rsidRDefault="001B40A9" w:rsidP="007F1656">
      <w:pPr>
        <w:pStyle w:val="Nadpis4"/>
        <w:numPr>
          <w:ilvl w:val="2"/>
          <w:numId w:val="26"/>
        </w:numPr>
        <w:jc w:val="both"/>
      </w:pPr>
      <w:r>
        <w:t>Tlačidlo „Spis“</w:t>
      </w:r>
    </w:p>
    <w:p w14:paraId="3273D534" w14:textId="77777777" w:rsidR="001B40A9" w:rsidRDefault="001B40A9" w:rsidP="007F1656">
      <w:pPr>
        <w:jc w:val="both"/>
      </w:pPr>
    </w:p>
    <w:p w14:paraId="20C6F792" w14:textId="77777777" w:rsidR="001B40A9" w:rsidRDefault="001B40A9" w:rsidP="007F1656">
      <w:pPr>
        <w:jc w:val="both"/>
      </w:pPr>
      <w:r>
        <w:t xml:space="preserve">Tlačidlo </w:t>
      </w:r>
      <w:r>
        <w:rPr>
          <w:b/>
        </w:rPr>
        <w:t>„Spis“</w:t>
      </w:r>
      <w:r>
        <w:t xml:space="preserve"> slúži na evidovanie dokumentácie KVO. Je dôležité pri vytvorení dokumentu vyplniť správny „Typ dokumentu“. V systéme ITMS21+ sú aplikované validácie na správne vyplnenie typov dokumentov. Bez vyplnenia správneho typu dokumentu nie je v určitých prípadoch možný posun KVO do ďalšieho stavu.</w:t>
      </w:r>
    </w:p>
    <w:p w14:paraId="0C14610D" w14:textId="77777777" w:rsidR="001B40A9" w:rsidRDefault="001B40A9" w:rsidP="007F1656">
      <w:pPr>
        <w:jc w:val="both"/>
      </w:pPr>
    </w:p>
    <w:p w14:paraId="04DBEE5E" w14:textId="77777777" w:rsidR="001B40A9" w:rsidRDefault="001B40A9" w:rsidP="007F1656">
      <w:pPr>
        <w:jc w:val="both"/>
      </w:pPr>
      <w:r>
        <w:t>Ďalší dôležitý parameter pri vytváraní dokumentu je „Dostupnosť dokumentu (stupeň utajenia)“:</w:t>
      </w:r>
    </w:p>
    <w:p w14:paraId="045439EF" w14:textId="77777777" w:rsidR="001B40A9" w:rsidRDefault="001B40A9" w:rsidP="007F1656">
      <w:pPr>
        <w:pStyle w:val="Odsekzoznamu"/>
        <w:numPr>
          <w:ilvl w:val="0"/>
          <w:numId w:val="30"/>
        </w:numPr>
        <w:jc w:val="both"/>
      </w:pPr>
      <w:r>
        <w:t>Dostupnosť dokumentu „Bez obmedzení“ – dokument je zobrazený na neverejnej a aj na verejnej časti ITMS21+ v spise KVO.</w:t>
      </w:r>
    </w:p>
    <w:p w14:paraId="2E3F38A1" w14:textId="77777777" w:rsidR="001B40A9" w:rsidRDefault="001B40A9" w:rsidP="007F1656">
      <w:pPr>
        <w:pStyle w:val="Odsekzoznamu"/>
        <w:numPr>
          <w:ilvl w:val="0"/>
          <w:numId w:val="30"/>
        </w:numPr>
        <w:jc w:val="both"/>
      </w:pPr>
      <w:r>
        <w:t>Dostupnosť dokumentu „Dostupný len na neverejnej časti“ – dokument je zobrazený len na neverejnej časti ITMS21+ v spise KVO.</w:t>
      </w:r>
    </w:p>
    <w:p w14:paraId="4A6C31CF" w14:textId="77777777" w:rsidR="001B40A9" w:rsidRDefault="001B40A9" w:rsidP="007F1656">
      <w:pPr>
        <w:pStyle w:val="Odsekzoznamu"/>
        <w:numPr>
          <w:ilvl w:val="0"/>
          <w:numId w:val="30"/>
        </w:numPr>
        <w:jc w:val="both"/>
      </w:pPr>
      <w:r>
        <w:t>Dostupnosť dokumentu „Dostupný len pre prijímateľa“ – dokument je zobrazený len na verejnej časti ITMS21+ v spise KVO.</w:t>
      </w:r>
    </w:p>
    <w:p w14:paraId="33BFAA51" w14:textId="77777777" w:rsidR="001B40A9" w:rsidRDefault="001B40A9" w:rsidP="007F1656">
      <w:pPr>
        <w:jc w:val="both"/>
      </w:pPr>
      <w:r>
        <w:t xml:space="preserve">Dostupnosť dokumentu používateľ ITMS21+ zvolí podľa charakteru, obsahu, citlivosti dokumentu a fázy samotnej kontroly. </w:t>
      </w:r>
    </w:p>
    <w:p w14:paraId="1E787F3E" w14:textId="77777777" w:rsidR="001B40A9" w:rsidRDefault="001B40A9" w:rsidP="007F1656">
      <w:pPr>
        <w:pStyle w:val="Nadpis4"/>
        <w:numPr>
          <w:ilvl w:val="2"/>
          <w:numId w:val="26"/>
        </w:numPr>
        <w:jc w:val="both"/>
      </w:pPr>
      <w:r>
        <w:t>Tlačidlo „Komunikácia“</w:t>
      </w:r>
    </w:p>
    <w:p w14:paraId="0FB63323" w14:textId="77777777" w:rsidR="001B40A9" w:rsidRDefault="001B40A9" w:rsidP="007F1656">
      <w:pPr>
        <w:jc w:val="both"/>
      </w:pPr>
    </w:p>
    <w:p w14:paraId="5BD46F60" w14:textId="77777777" w:rsidR="001B40A9" w:rsidRDefault="001B40A9" w:rsidP="007F1656">
      <w:pPr>
        <w:pStyle w:val="Normlnywebov"/>
        <w:spacing w:before="0" w:beforeAutospacing="0" w:after="0" w:afterAutospacing="0"/>
        <w:jc w:val="both"/>
      </w:pPr>
      <w:r>
        <w:t xml:space="preserve">Tlačidlo </w:t>
      </w:r>
      <w:r>
        <w:rPr>
          <w:b/>
        </w:rPr>
        <w:t>„Komunikácia“</w:t>
      </w:r>
      <w:r>
        <w:t xml:space="preserve"> slúži na formálnu alebo neformálnu komunikáciu medzi orgánom vykonávajúcim kontrolu a kontrolovaným subjektom. V rámci komunikácie je možné odosielať dokumenty. Viac informácií ku komunikácií nájdete v usmernení ku komunikácii, ktoré je dostupné na webovom sídle  </w:t>
      </w:r>
      <w:hyperlink r:id="rId60" w:history="1">
        <w:r w:rsidRPr="001238DB">
          <w:rPr>
            <w:rStyle w:val="Hypertextovprepojenie"/>
          </w:rPr>
          <w:t>https://eurofondy.gov.sk/dokumenty-a-publikacie/metodicke-dokumenty/dokumenty-itms21/</w:t>
        </w:r>
      </w:hyperlink>
      <w:r>
        <w:t>.</w:t>
      </w:r>
    </w:p>
    <w:p w14:paraId="7FC18F69" w14:textId="77777777" w:rsidR="001B40A9" w:rsidRDefault="001B40A9" w:rsidP="007F1656">
      <w:pPr>
        <w:jc w:val="both"/>
        <w:rPr>
          <w:b/>
        </w:rPr>
      </w:pPr>
    </w:p>
    <w:p w14:paraId="3FA7B1AC" w14:textId="77777777" w:rsidR="001B40A9" w:rsidRDefault="001B40A9" w:rsidP="007F1656">
      <w:pPr>
        <w:jc w:val="both"/>
        <w:rPr>
          <w:b/>
        </w:rPr>
      </w:pPr>
    </w:p>
    <w:p w14:paraId="1F57D726" w14:textId="77777777" w:rsidR="001B40A9" w:rsidRDefault="001B40A9" w:rsidP="007F1656">
      <w:pPr>
        <w:pStyle w:val="Nadpis4"/>
        <w:numPr>
          <w:ilvl w:val="2"/>
          <w:numId w:val="26"/>
        </w:numPr>
        <w:jc w:val="both"/>
      </w:pPr>
      <w:r>
        <w:t>Tlačidlo „Reporty“</w:t>
      </w:r>
    </w:p>
    <w:p w14:paraId="07E5811C" w14:textId="77777777" w:rsidR="001B40A9" w:rsidRDefault="001B40A9" w:rsidP="007F1656">
      <w:pPr>
        <w:pStyle w:val="Normlnywebov"/>
        <w:jc w:val="both"/>
      </w:pPr>
      <w:r>
        <w:t xml:space="preserve">Tlačidlo </w:t>
      </w:r>
      <w:r>
        <w:rPr>
          <w:b/>
        </w:rPr>
        <w:t>„Reporty“</w:t>
      </w:r>
      <w:r>
        <w:t xml:space="preserve"> slúži na vygenerovanie predvyplnených reportov ku KVO. Report je možné vygenerovať nasledovne: používateľ označí </w:t>
      </w:r>
      <w:r>
        <w:rPr>
          <w:b/>
        </w:rPr>
        <w:t xml:space="preserve">tlačidlo ozubené koliesko </w:t>
      </w:r>
      <w:r>
        <w:t xml:space="preserve">(pravá strana obrazovky), kde sa mu zobrazí zoznam možných akcií. Používateľ si zvolí možnosť „Generovať nový report“, následne sa mu zobrazí potvrdzovacie okno a po kliknutí na tlačidlo </w:t>
      </w:r>
      <w:r>
        <w:rPr>
          <w:b/>
        </w:rPr>
        <w:t>„ÁNO“</w:t>
      </w:r>
      <w:r>
        <w:t xml:space="preserve"> systém ITMS21+ spustí sprievodcu tvorby konkrétneho reportu. Po vyplnení všetkých povinných sekcií reportu je potrebné kliknúť na tlačidlo </w:t>
      </w:r>
      <w:r>
        <w:rPr>
          <w:b/>
        </w:rPr>
        <w:t>„Ďalej“</w:t>
      </w:r>
      <w:r>
        <w:t xml:space="preserve"> a pokiaľ používateľ skontroluje obsah reportu a nepotrebuje report  upravovať akciu ukončí kliknutím na tlačidlo </w:t>
      </w:r>
      <w:r>
        <w:rPr>
          <w:b/>
        </w:rPr>
        <w:t>„Uložiť“.</w:t>
      </w:r>
      <w:r>
        <w:t xml:space="preserve"> Po úspešnom vykonaní tohto procesu sa na obrazovke objaví hlásenie: „Údaje boli úspešne uložené“. Vygenerované reporty sú dostupné v Spise konkrétnej kontroly, časť Dokumenty. Relevantný report je možné stiahnuť, podpísať a nahrať do spisu poprípade využiť pri komunikácii s kontrolovaným subjektom.</w:t>
      </w:r>
      <w:r>
        <w:rPr>
          <w:rFonts w:asciiTheme="minorHAnsi" w:eastAsiaTheme="minorHAnsi" w:hAnsiTheme="minorHAnsi" w:cstheme="minorBidi"/>
          <w:sz w:val="22"/>
          <w:szCs w:val="22"/>
          <w:lang w:eastAsia="en-US"/>
        </w:rPr>
        <w:t xml:space="preserve"> </w:t>
      </w:r>
      <w:r>
        <w:t xml:space="preserve">Podstatou funkcionality je sprístupnenie najčastejšie používaných reportov/vzorov dokumentácie pre kontroly evidované na neverejnej časti ITMS21+. </w:t>
      </w:r>
    </w:p>
    <w:p w14:paraId="0A96BA69" w14:textId="77777777" w:rsidR="001B40A9" w:rsidRDefault="001B40A9" w:rsidP="007F1656">
      <w:pPr>
        <w:pStyle w:val="Normlnywebov"/>
        <w:jc w:val="both"/>
      </w:pPr>
      <w:r>
        <w:t xml:space="preserve">Reporty slúžia na uľahčenie používania systému ITMS21+, ďalej  na zjednotenie  a zrýchlenie procesov kontroly v neverejnej časti prostredníctvom automatického predvyplnenia údajov. </w:t>
      </w:r>
    </w:p>
    <w:p w14:paraId="5379FA34" w14:textId="77777777" w:rsidR="001B40A9" w:rsidRDefault="001B40A9" w:rsidP="007F1656">
      <w:pPr>
        <w:pStyle w:val="Nadpis4"/>
        <w:numPr>
          <w:ilvl w:val="2"/>
          <w:numId w:val="26"/>
        </w:numPr>
        <w:jc w:val="both"/>
      </w:pPr>
      <w:r>
        <w:t>Tlačidlo „História zmien“</w:t>
      </w:r>
    </w:p>
    <w:p w14:paraId="09806F3E" w14:textId="77777777" w:rsidR="001B40A9" w:rsidRDefault="001B40A9" w:rsidP="007F1656">
      <w:pPr>
        <w:jc w:val="both"/>
      </w:pPr>
    </w:p>
    <w:p w14:paraId="1F38428A" w14:textId="77777777" w:rsidR="001B40A9" w:rsidRDefault="001B40A9" w:rsidP="007F1656">
      <w:pPr>
        <w:pStyle w:val="Normlnywebov"/>
        <w:spacing w:before="0" w:beforeAutospacing="0" w:after="0" w:afterAutospacing="0"/>
        <w:jc w:val="both"/>
      </w:pPr>
      <w:r>
        <w:t xml:space="preserve">Používateľ zvolí tlačidlo </w:t>
      </w:r>
      <w:r>
        <w:rPr>
          <w:b/>
        </w:rPr>
        <w:t>„História zmien“</w:t>
      </w:r>
      <w:r>
        <w:t>, v ktorej sa zaznamenávajú zmeny vykonané používateľmi na KVO.</w:t>
      </w:r>
    </w:p>
    <w:p w14:paraId="4C5D77A2" w14:textId="77777777" w:rsidR="001B40A9" w:rsidRDefault="001B40A9" w:rsidP="007F1656">
      <w:pPr>
        <w:jc w:val="both"/>
        <w:rPr>
          <w:rFonts w:ascii="Arial" w:hAnsi="Arial" w:cs="Arial"/>
          <w:color w:val="000000"/>
        </w:rPr>
      </w:pPr>
    </w:p>
    <w:p w14:paraId="38C350FA" w14:textId="77777777" w:rsidR="001B40A9" w:rsidRDefault="001B40A9" w:rsidP="007F1656">
      <w:pPr>
        <w:pStyle w:val="Nadpis4"/>
        <w:numPr>
          <w:ilvl w:val="2"/>
          <w:numId w:val="26"/>
        </w:numPr>
        <w:jc w:val="both"/>
      </w:pPr>
      <w:r>
        <w:t>Tlačidlo „Akcie na objekte – Zapnúť sledovanie“</w:t>
      </w:r>
    </w:p>
    <w:p w14:paraId="38065978" w14:textId="77777777" w:rsidR="001B40A9" w:rsidRDefault="001B40A9" w:rsidP="007F1656">
      <w:pPr>
        <w:tabs>
          <w:tab w:val="left" w:pos="3912"/>
        </w:tabs>
        <w:jc w:val="both"/>
      </w:pPr>
      <w:r>
        <w:tab/>
      </w:r>
    </w:p>
    <w:p w14:paraId="66A3117B" w14:textId="77777777" w:rsidR="001B40A9" w:rsidRDefault="001B40A9" w:rsidP="007F1656">
      <w:pPr>
        <w:pStyle w:val="Normlnywebov"/>
        <w:spacing w:before="0" w:beforeAutospacing="0" w:after="0" w:afterAutospacing="0"/>
        <w:jc w:val="both"/>
      </w:pPr>
      <w:r>
        <w:t xml:space="preserve">Používateľ zvolí tlačidlo </w:t>
      </w:r>
      <w:r>
        <w:rPr>
          <w:b/>
        </w:rPr>
        <w:t xml:space="preserve">„Akcie na objekte“ </w:t>
      </w:r>
      <w:r>
        <w:t>ktoré sa skladá z 2 položiek</w:t>
      </w:r>
    </w:p>
    <w:p w14:paraId="18E28110" w14:textId="77777777" w:rsidR="001B40A9" w:rsidRDefault="001B40A9" w:rsidP="007F1656">
      <w:pPr>
        <w:pStyle w:val="Normlnywebov"/>
        <w:numPr>
          <w:ilvl w:val="0"/>
          <w:numId w:val="38"/>
        </w:numPr>
        <w:spacing w:before="0" w:beforeAutospacing="0" w:after="0" w:afterAutospacing="0"/>
        <w:jc w:val="both"/>
      </w:pPr>
      <w:r>
        <w:rPr>
          <w:b/>
        </w:rPr>
        <w:t>Zapnúť sledovanie“</w:t>
      </w:r>
      <w:r>
        <w:t>,</w:t>
      </w:r>
      <w:r>
        <w:rPr>
          <w:b/>
        </w:rPr>
        <w:t xml:space="preserve"> </w:t>
      </w:r>
      <w:r>
        <w:t>ktoré slúži na zapnutie sledovania KVO. Pri každej zmene stavu KVO príde používateľovi správa o vykonanom posune na objekte;</w:t>
      </w:r>
    </w:p>
    <w:p w14:paraId="447E136F" w14:textId="17A769DD" w:rsidR="001B40A9" w:rsidRDefault="001B40A9" w:rsidP="007F1656">
      <w:pPr>
        <w:pStyle w:val="Normlnywebov"/>
        <w:numPr>
          <w:ilvl w:val="0"/>
          <w:numId w:val="38"/>
        </w:numPr>
        <w:spacing w:before="0" w:beforeAutospacing="0" w:after="0" w:afterAutospacing="0"/>
        <w:jc w:val="both"/>
      </w:pPr>
      <w:r>
        <w:rPr>
          <w:b/>
        </w:rPr>
        <w:t xml:space="preserve">Pridať do </w:t>
      </w:r>
      <w:r w:rsidR="006D18CA">
        <w:rPr>
          <w:b/>
        </w:rPr>
        <w:t>obľúbených</w:t>
      </w:r>
      <w:r>
        <w:t>.</w:t>
      </w:r>
    </w:p>
    <w:p w14:paraId="33BC743F" w14:textId="77777777" w:rsidR="001B40A9" w:rsidRDefault="001B40A9" w:rsidP="007F1656">
      <w:pPr>
        <w:jc w:val="both"/>
      </w:pPr>
    </w:p>
    <w:p w14:paraId="5FC47671" w14:textId="77777777" w:rsidR="001B40A9" w:rsidRDefault="001B40A9" w:rsidP="007F1656">
      <w:pPr>
        <w:jc w:val="both"/>
      </w:pPr>
    </w:p>
    <w:p w14:paraId="0F00B9ED" w14:textId="77777777" w:rsidR="001B40A9" w:rsidRDefault="001B40A9" w:rsidP="007F1656">
      <w:pPr>
        <w:jc w:val="both"/>
      </w:pPr>
    </w:p>
    <w:p w14:paraId="5EEA279C" w14:textId="36DCC92E" w:rsidR="00F256B4" w:rsidRPr="00F51C73" w:rsidRDefault="00F256B4" w:rsidP="007F1656">
      <w:pPr>
        <w:jc w:val="both"/>
      </w:pPr>
    </w:p>
    <w:p w14:paraId="4F1EC499" w14:textId="652AFCA8" w:rsidR="00F256B4" w:rsidRPr="00F51C73" w:rsidRDefault="00F256B4" w:rsidP="007F1656">
      <w:pPr>
        <w:jc w:val="both"/>
      </w:pPr>
    </w:p>
    <w:p w14:paraId="3D2BB3D7" w14:textId="009B99BD" w:rsidR="00F256B4" w:rsidRPr="00F51C73" w:rsidRDefault="00F256B4" w:rsidP="007F1656">
      <w:pPr>
        <w:jc w:val="both"/>
      </w:pPr>
    </w:p>
    <w:p w14:paraId="6C658D46" w14:textId="6EFD1C0E" w:rsidR="00F256B4" w:rsidRPr="00F51C73" w:rsidRDefault="00F256B4" w:rsidP="007F1656">
      <w:pPr>
        <w:jc w:val="both"/>
      </w:pPr>
    </w:p>
    <w:p w14:paraId="7F2A443C" w14:textId="73DA7386" w:rsidR="00F256B4" w:rsidRPr="00F51C73" w:rsidRDefault="00F256B4" w:rsidP="007F1656">
      <w:pPr>
        <w:jc w:val="both"/>
      </w:pPr>
    </w:p>
    <w:p w14:paraId="1E8ED6B7" w14:textId="4DB856D2" w:rsidR="00F256B4" w:rsidRPr="00F51C73" w:rsidRDefault="00F256B4" w:rsidP="007F1656">
      <w:pPr>
        <w:jc w:val="both"/>
      </w:pPr>
    </w:p>
    <w:p w14:paraId="33E7887D" w14:textId="77777777" w:rsidR="00F256B4" w:rsidRPr="00F51C73" w:rsidRDefault="00F256B4" w:rsidP="007F1656">
      <w:pPr>
        <w:jc w:val="both"/>
      </w:pPr>
    </w:p>
    <w:sectPr w:rsidR="00F256B4" w:rsidRPr="00F51C73" w:rsidSect="00DC32AA">
      <w:headerReference w:type="default" r:id="rId61"/>
      <w:footerReference w:type="default" r:id="rId62"/>
      <w:pgSz w:w="11906" w:h="16838"/>
      <w:pgMar w:top="1417" w:right="1417" w:bottom="1417" w:left="1417" w:header="708" w:footer="708" w:gutter="0"/>
      <w:pgNumType w:start="0"/>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AF6741D" w16cid:durableId="20719178"/>
  <w16cid:commentId w16cid:paraId="7B6F55A6" w16cid:durableId="20719179"/>
  <w16cid:commentId w16cid:paraId="7935C5A0" w16cid:durableId="2071917A"/>
  <w16cid:commentId w16cid:paraId="1EEB82F0" w16cid:durableId="2071917B"/>
  <w16cid:commentId w16cid:paraId="4C0AF5BF" w16cid:durableId="2071917C"/>
  <w16cid:commentId w16cid:paraId="5B8281F1" w16cid:durableId="2071917D"/>
  <w16cid:commentId w16cid:paraId="38BFE76C" w16cid:durableId="2071917E"/>
  <w16cid:commentId w16cid:paraId="351DF127" w16cid:durableId="2071917F"/>
  <w16cid:commentId w16cid:paraId="52935CB1" w16cid:durableId="207192C8"/>
  <w16cid:commentId w16cid:paraId="58B9339E" w16cid:durableId="20719180"/>
  <w16cid:commentId w16cid:paraId="254FD2C4" w16cid:durableId="2071931D"/>
  <w16cid:commentId w16cid:paraId="53FE150E" w16cid:durableId="20719181"/>
  <w16cid:commentId w16cid:paraId="557AA010" w16cid:durableId="20719182"/>
  <w16cid:commentId w16cid:paraId="5C5B67D1" w16cid:durableId="20719183"/>
  <w16cid:commentId w16cid:paraId="39AAAD3E" w16cid:durableId="20719184"/>
  <w16cid:commentId w16cid:paraId="63C50813" w16cid:durableId="20719185"/>
  <w16cid:commentId w16cid:paraId="6A348546" w16cid:durableId="2071936E"/>
  <w16cid:commentId w16cid:paraId="0EE236C2" w16cid:durableId="207193E9"/>
  <w16cid:commentId w16cid:paraId="18D3B7F7" w16cid:durableId="20719186"/>
  <w16cid:commentId w16cid:paraId="34C866DF" w16cid:durableId="20719187"/>
  <w16cid:commentId w16cid:paraId="0D454A43" w16cid:durableId="20719188"/>
  <w16cid:commentId w16cid:paraId="7CC2729A" w16cid:durableId="207194A8"/>
  <w16cid:commentId w16cid:paraId="4324531B" w16cid:durableId="20719189"/>
  <w16cid:commentId w16cid:paraId="084F4ADE" w16cid:durableId="207197CE"/>
  <w16cid:commentId w16cid:paraId="363EA36A" w16cid:durableId="2071918A"/>
  <w16cid:commentId w16cid:paraId="1C0FE064" w16cid:durableId="2071918B"/>
  <w16cid:commentId w16cid:paraId="7867EF71" w16cid:durableId="2071918C"/>
  <w16cid:commentId w16cid:paraId="4CD107DB" w16cid:durableId="20719862"/>
  <w16cid:commentId w16cid:paraId="5D901AB7" w16cid:durableId="207198DC"/>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329C9F" w14:textId="77777777" w:rsidR="0006227E" w:rsidRDefault="0006227E" w:rsidP="00512543">
      <w:r>
        <w:separator/>
      </w:r>
    </w:p>
  </w:endnote>
  <w:endnote w:type="continuationSeparator" w:id="0">
    <w:p w14:paraId="14279BFC" w14:textId="77777777" w:rsidR="0006227E" w:rsidRDefault="0006227E" w:rsidP="00512543">
      <w:r>
        <w:continuationSeparator/>
      </w:r>
    </w:p>
  </w:endnote>
  <w:endnote w:type="continuationNotice" w:id="1">
    <w:p w14:paraId="339F774C" w14:textId="77777777" w:rsidR="0006227E" w:rsidRDefault="0006227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1F3516" w14:textId="77777777" w:rsidR="00A84EFA" w:rsidRPr="009A48C3" w:rsidRDefault="00A84EFA" w:rsidP="00763E14">
    <w:pPr>
      <w:tabs>
        <w:tab w:val="center" w:pos="4536"/>
        <w:tab w:val="right" w:pos="9072"/>
      </w:tabs>
      <w:jc w:val="center"/>
    </w:pPr>
    <w:r w:rsidRPr="009A48C3">
      <w:t xml:space="preserve"> </w:t>
    </w:r>
  </w:p>
  <w:p w14:paraId="05446842" w14:textId="0800005D" w:rsidR="00A84EFA" w:rsidRPr="009A48C3" w:rsidRDefault="00A84EFA" w:rsidP="00DC32AA">
    <w:pPr>
      <w:tabs>
        <w:tab w:val="center" w:pos="4536"/>
        <w:tab w:val="right" w:pos="9072"/>
      </w:tabs>
      <w:jc w:val="right"/>
    </w:pPr>
    <w:r w:rsidRPr="009A48C3">
      <w:t xml:space="preserve">Strana </w:t>
    </w:r>
    <w:sdt>
      <w:sdtPr>
        <w:id w:val="697128585"/>
        <w:docPartObj>
          <w:docPartGallery w:val="Page Numbers (Bottom of Page)"/>
          <w:docPartUnique/>
        </w:docPartObj>
      </w:sdtPr>
      <w:sdtEndPr/>
      <w:sdtContent>
        <w:r w:rsidRPr="009A48C3">
          <w:fldChar w:fldCharType="begin"/>
        </w:r>
        <w:r w:rsidRPr="009A48C3">
          <w:instrText>PAGE   \* MERGEFORMAT</w:instrText>
        </w:r>
        <w:r w:rsidRPr="009A48C3">
          <w:fldChar w:fldCharType="separate"/>
        </w:r>
        <w:r w:rsidR="00AC27D5">
          <w:rPr>
            <w:noProof/>
          </w:rPr>
          <w:t>1</w:t>
        </w:r>
        <w:r w:rsidRPr="009A48C3">
          <w:fldChar w:fldCharType="end"/>
        </w:r>
      </w:sdtContent>
    </w:sdt>
  </w:p>
  <w:p w14:paraId="2C606898" w14:textId="77777777" w:rsidR="00A84EFA" w:rsidRDefault="00A84EFA">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DC0A2E" w14:textId="77777777" w:rsidR="0006227E" w:rsidRDefault="0006227E" w:rsidP="00512543">
      <w:r>
        <w:separator/>
      </w:r>
    </w:p>
  </w:footnote>
  <w:footnote w:type="continuationSeparator" w:id="0">
    <w:p w14:paraId="22539D19" w14:textId="77777777" w:rsidR="0006227E" w:rsidRDefault="0006227E" w:rsidP="00512543">
      <w:r>
        <w:continuationSeparator/>
      </w:r>
    </w:p>
  </w:footnote>
  <w:footnote w:type="continuationNotice" w:id="1">
    <w:p w14:paraId="34519AB5" w14:textId="77777777" w:rsidR="0006227E" w:rsidRDefault="0006227E"/>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D04F5D" w14:textId="77777777" w:rsidR="00A84EFA" w:rsidRDefault="00A84EFA" w:rsidP="00242BAA">
    <w:pPr>
      <w:tabs>
        <w:tab w:val="center" w:pos="4536"/>
        <w:tab w:val="right" w:pos="9072"/>
      </w:tabs>
      <w:rPr>
        <w:szCs w:val="20"/>
      </w:rPr>
    </w:pPr>
    <w:r>
      <w:t>Evidovanie kontroly verejného obstarávania v systéme ITMS21+</w:t>
    </w:r>
    <w:r>
      <w:br/>
      <w:t>Verzia 1</w:t>
    </w:r>
    <w:r w:rsidRPr="00416890">
      <w:rPr>
        <w:szCs w:val="20"/>
      </w:rPr>
      <w:tab/>
    </w:r>
    <w:r w:rsidRPr="00416890">
      <w:rPr>
        <w:szCs w:val="20"/>
      </w:rPr>
      <w:tab/>
    </w:r>
    <w:r>
      <w:rPr>
        <w:szCs w:val="20"/>
      </w:rPr>
      <w:t xml:space="preserve">     </w:t>
    </w:r>
    <w:r w:rsidDel="00563080">
      <w:rPr>
        <w:szCs w:val="20"/>
      </w:rPr>
      <w:t xml:space="preserve"> </w:t>
    </w:r>
  </w:p>
  <w:p w14:paraId="4C816FE3" w14:textId="77777777" w:rsidR="00A84EFA" w:rsidRDefault="00A84EFA" w:rsidP="00242BAA">
    <w:pPr>
      <w:tabs>
        <w:tab w:val="center" w:pos="4536"/>
        <w:tab w:val="right" w:pos="9072"/>
      </w:tab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0305B"/>
    <w:multiLevelType w:val="hybridMultilevel"/>
    <w:tmpl w:val="DE68FE9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069D6AE0"/>
    <w:multiLevelType w:val="hybridMultilevel"/>
    <w:tmpl w:val="FE78E5C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073C3D6F"/>
    <w:multiLevelType w:val="hybridMultilevel"/>
    <w:tmpl w:val="DA8E2394"/>
    <w:lvl w:ilvl="0" w:tplc="041B0001">
      <w:start w:val="1"/>
      <w:numFmt w:val="bullet"/>
      <w:lvlText w:val=""/>
      <w:lvlJc w:val="left"/>
      <w:pPr>
        <w:ind w:left="1434" w:hanging="360"/>
      </w:pPr>
      <w:rPr>
        <w:rFonts w:ascii="Symbol" w:hAnsi="Symbol" w:hint="default"/>
      </w:rPr>
    </w:lvl>
    <w:lvl w:ilvl="1" w:tplc="041B0003">
      <w:start w:val="1"/>
      <w:numFmt w:val="bullet"/>
      <w:lvlText w:val="o"/>
      <w:lvlJc w:val="left"/>
      <w:pPr>
        <w:ind w:left="2154" w:hanging="360"/>
      </w:pPr>
      <w:rPr>
        <w:rFonts w:ascii="Courier New" w:hAnsi="Courier New" w:cs="Courier New" w:hint="default"/>
      </w:rPr>
    </w:lvl>
    <w:lvl w:ilvl="2" w:tplc="041B0005">
      <w:start w:val="1"/>
      <w:numFmt w:val="bullet"/>
      <w:lvlText w:val=""/>
      <w:lvlJc w:val="left"/>
      <w:pPr>
        <w:ind w:left="2874" w:hanging="360"/>
      </w:pPr>
      <w:rPr>
        <w:rFonts w:ascii="Wingdings" w:hAnsi="Wingdings" w:hint="default"/>
      </w:rPr>
    </w:lvl>
    <w:lvl w:ilvl="3" w:tplc="041B0001">
      <w:start w:val="1"/>
      <w:numFmt w:val="bullet"/>
      <w:lvlText w:val=""/>
      <w:lvlJc w:val="left"/>
      <w:pPr>
        <w:ind w:left="3594" w:hanging="360"/>
      </w:pPr>
      <w:rPr>
        <w:rFonts w:ascii="Symbol" w:hAnsi="Symbol" w:hint="default"/>
      </w:rPr>
    </w:lvl>
    <w:lvl w:ilvl="4" w:tplc="041B0003">
      <w:start w:val="1"/>
      <w:numFmt w:val="bullet"/>
      <w:lvlText w:val="o"/>
      <w:lvlJc w:val="left"/>
      <w:pPr>
        <w:ind w:left="4314" w:hanging="360"/>
      </w:pPr>
      <w:rPr>
        <w:rFonts w:ascii="Courier New" w:hAnsi="Courier New" w:cs="Courier New" w:hint="default"/>
      </w:rPr>
    </w:lvl>
    <w:lvl w:ilvl="5" w:tplc="041B0005">
      <w:start w:val="1"/>
      <w:numFmt w:val="bullet"/>
      <w:lvlText w:val=""/>
      <w:lvlJc w:val="left"/>
      <w:pPr>
        <w:ind w:left="5034" w:hanging="360"/>
      </w:pPr>
      <w:rPr>
        <w:rFonts w:ascii="Wingdings" w:hAnsi="Wingdings" w:hint="default"/>
      </w:rPr>
    </w:lvl>
    <w:lvl w:ilvl="6" w:tplc="041B0001">
      <w:start w:val="1"/>
      <w:numFmt w:val="bullet"/>
      <w:lvlText w:val=""/>
      <w:lvlJc w:val="left"/>
      <w:pPr>
        <w:ind w:left="5754" w:hanging="360"/>
      </w:pPr>
      <w:rPr>
        <w:rFonts w:ascii="Symbol" w:hAnsi="Symbol" w:hint="default"/>
      </w:rPr>
    </w:lvl>
    <w:lvl w:ilvl="7" w:tplc="041B0003">
      <w:start w:val="1"/>
      <w:numFmt w:val="bullet"/>
      <w:lvlText w:val="o"/>
      <w:lvlJc w:val="left"/>
      <w:pPr>
        <w:ind w:left="6474" w:hanging="360"/>
      </w:pPr>
      <w:rPr>
        <w:rFonts w:ascii="Courier New" w:hAnsi="Courier New" w:cs="Courier New" w:hint="default"/>
      </w:rPr>
    </w:lvl>
    <w:lvl w:ilvl="8" w:tplc="041B0005">
      <w:start w:val="1"/>
      <w:numFmt w:val="bullet"/>
      <w:lvlText w:val=""/>
      <w:lvlJc w:val="left"/>
      <w:pPr>
        <w:ind w:left="7194" w:hanging="360"/>
      </w:pPr>
      <w:rPr>
        <w:rFonts w:ascii="Wingdings" w:hAnsi="Wingdings" w:hint="default"/>
      </w:rPr>
    </w:lvl>
  </w:abstractNum>
  <w:abstractNum w:abstractNumId="3" w15:restartNumberingAfterBreak="0">
    <w:nsid w:val="09215DBF"/>
    <w:multiLevelType w:val="hybridMultilevel"/>
    <w:tmpl w:val="4680027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 w15:restartNumberingAfterBreak="0">
    <w:nsid w:val="098E4C55"/>
    <w:multiLevelType w:val="hybridMultilevel"/>
    <w:tmpl w:val="ECF4CDD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5" w15:restartNumberingAfterBreak="0">
    <w:nsid w:val="0A906D2B"/>
    <w:multiLevelType w:val="hybridMultilevel"/>
    <w:tmpl w:val="2FFC355E"/>
    <w:lvl w:ilvl="0" w:tplc="041B0001">
      <w:start w:val="1"/>
      <w:numFmt w:val="bullet"/>
      <w:lvlText w:val=""/>
      <w:lvlJc w:val="left"/>
      <w:pPr>
        <w:ind w:left="770" w:hanging="360"/>
      </w:pPr>
      <w:rPr>
        <w:rFonts w:ascii="Symbol" w:hAnsi="Symbol" w:hint="default"/>
      </w:rPr>
    </w:lvl>
    <w:lvl w:ilvl="1" w:tplc="C2E8C27E">
      <w:start w:val="1"/>
      <w:numFmt w:val="lowerLetter"/>
      <w:lvlText w:val="%2)"/>
      <w:lvlJc w:val="left"/>
      <w:pPr>
        <w:ind w:left="1490" w:hanging="360"/>
      </w:pPr>
    </w:lvl>
    <w:lvl w:ilvl="2" w:tplc="041B0005">
      <w:start w:val="1"/>
      <w:numFmt w:val="bullet"/>
      <w:lvlText w:val=""/>
      <w:lvlJc w:val="left"/>
      <w:pPr>
        <w:ind w:left="2210" w:hanging="360"/>
      </w:pPr>
      <w:rPr>
        <w:rFonts w:ascii="Wingdings" w:hAnsi="Wingdings" w:hint="default"/>
      </w:rPr>
    </w:lvl>
    <w:lvl w:ilvl="3" w:tplc="041B0001">
      <w:start w:val="1"/>
      <w:numFmt w:val="bullet"/>
      <w:lvlText w:val=""/>
      <w:lvlJc w:val="left"/>
      <w:pPr>
        <w:ind w:left="2930" w:hanging="360"/>
      </w:pPr>
      <w:rPr>
        <w:rFonts w:ascii="Symbol" w:hAnsi="Symbol" w:hint="default"/>
      </w:rPr>
    </w:lvl>
    <w:lvl w:ilvl="4" w:tplc="041B0003">
      <w:start w:val="1"/>
      <w:numFmt w:val="bullet"/>
      <w:lvlText w:val="o"/>
      <w:lvlJc w:val="left"/>
      <w:pPr>
        <w:ind w:left="3650" w:hanging="360"/>
      </w:pPr>
      <w:rPr>
        <w:rFonts w:ascii="Courier New" w:hAnsi="Courier New" w:cs="Courier New" w:hint="default"/>
      </w:rPr>
    </w:lvl>
    <w:lvl w:ilvl="5" w:tplc="041B0005">
      <w:start w:val="1"/>
      <w:numFmt w:val="bullet"/>
      <w:lvlText w:val=""/>
      <w:lvlJc w:val="left"/>
      <w:pPr>
        <w:ind w:left="4370" w:hanging="360"/>
      </w:pPr>
      <w:rPr>
        <w:rFonts w:ascii="Wingdings" w:hAnsi="Wingdings" w:hint="default"/>
      </w:rPr>
    </w:lvl>
    <w:lvl w:ilvl="6" w:tplc="041B0001">
      <w:start w:val="1"/>
      <w:numFmt w:val="bullet"/>
      <w:lvlText w:val=""/>
      <w:lvlJc w:val="left"/>
      <w:pPr>
        <w:ind w:left="5090" w:hanging="360"/>
      </w:pPr>
      <w:rPr>
        <w:rFonts w:ascii="Symbol" w:hAnsi="Symbol" w:hint="default"/>
      </w:rPr>
    </w:lvl>
    <w:lvl w:ilvl="7" w:tplc="041B0003">
      <w:start w:val="1"/>
      <w:numFmt w:val="bullet"/>
      <w:lvlText w:val="o"/>
      <w:lvlJc w:val="left"/>
      <w:pPr>
        <w:ind w:left="5810" w:hanging="360"/>
      </w:pPr>
      <w:rPr>
        <w:rFonts w:ascii="Courier New" w:hAnsi="Courier New" w:cs="Courier New" w:hint="default"/>
      </w:rPr>
    </w:lvl>
    <w:lvl w:ilvl="8" w:tplc="041B0005">
      <w:start w:val="1"/>
      <w:numFmt w:val="bullet"/>
      <w:lvlText w:val=""/>
      <w:lvlJc w:val="left"/>
      <w:pPr>
        <w:ind w:left="6530" w:hanging="360"/>
      </w:pPr>
      <w:rPr>
        <w:rFonts w:ascii="Wingdings" w:hAnsi="Wingdings" w:hint="default"/>
      </w:rPr>
    </w:lvl>
  </w:abstractNum>
  <w:abstractNum w:abstractNumId="6" w15:restartNumberingAfterBreak="0">
    <w:nsid w:val="0ACD08E3"/>
    <w:multiLevelType w:val="hybridMultilevel"/>
    <w:tmpl w:val="D9923F9C"/>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7" w15:restartNumberingAfterBreak="0">
    <w:nsid w:val="0D756522"/>
    <w:multiLevelType w:val="multilevel"/>
    <w:tmpl w:val="041B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0D757C0F"/>
    <w:multiLevelType w:val="hybridMultilevel"/>
    <w:tmpl w:val="AEC0796C"/>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0DE83216"/>
    <w:multiLevelType w:val="hybridMultilevel"/>
    <w:tmpl w:val="872057BC"/>
    <w:lvl w:ilvl="0" w:tplc="041B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2C3085A"/>
    <w:multiLevelType w:val="hybridMultilevel"/>
    <w:tmpl w:val="4538D92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1BA9537C"/>
    <w:multiLevelType w:val="hybridMultilevel"/>
    <w:tmpl w:val="6F048A9C"/>
    <w:lvl w:ilvl="0" w:tplc="041B000F">
      <w:start w:val="1"/>
      <w:numFmt w:val="decimal"/>
      <w:lvlText w:val="%1."/>
      <w:lvlJc w:val="left"/>
      <w:pPr>
        <w:ind w:left="360" w:hanging="360"/>
      </w:pPr>
    </w:lvl>
    <w:lvl w:ilvl="1" w:tplc="041B0019">
      <w:start w:val="1"/>
      <w:numFmt w:val="lowerLetter"/>
      <w:lvlText w:val="%2."/>
      <w:lvlJc w:val="left"/>
      <w:pPr>
        <w:ind w:left="1080" w:hanging="360"/>
      </w:pPr>
    </w:lvl>
    <w:lvl w:ilvl="2" w:tplc="041B001B">
      <w:start w:val="1"/>
      <w:numFmt w:val="lowerRoman"/>
      <w:lvlText w:val="%3."/>
      <w:lvlJc w:val="right"/>
      <w:pPr>
        <w:ind w:left="1800" w:hanging="180"/>
      </w:pPr>
    </w:lvl>
    <w:lvl w:ilvl="3" w:tplc="041B000F">
      <w:start w:val="1"/>
      <w:numFmt w:val="decimal"/>
      <w:lvlText w:val="%4."/>
      <w:lvlJc w:val="left"/>
      <w:pPr>
        <w:ind w:left="2520" w:hanging="360"/>
      </w:pPr>
    </w:lvl>
    <w:lvl w:ilvl="4" w:tplc="041B0019">
      <w:start w:val="1"/>
      <w:numFmt w:val="lowerLetter"/>
      <w:lvlText w:val="%5."/>
      <w:lvlJc w:val="left"/>
      <w:pPr>
        <w:ind w:left="3240" w:hanging="360"/>
      </w:pPr>
    </w:lvl>
    <w:lvl w:ilvl="5" w:tplc="041B001B">
      <w:start w:val="1"/>
      <w:numFmt w:val="lowerRoman"/>
      <w:lvlText w:val="%6."/>
      <w:lvlJc w:val="right"/>
      <w:pPr>
        <w:ind w:left="3960" w:hanging="180"/>
      </w:pPr>
    </w:lvl>
    <w:lvl w:ilvl="6" w:tplc="041B000F">
      <w:start w:val="1"/>
      <w:numFmt w:val="decimal"/>
      <w:lvlText w:val="%7."/>
      <w:lvlJc w:val="left"/>
      <w:pPr>
        <w:ind w:left="4680" w:hanging="360"/>
      </w:pPr>
    </w:lvl>
    <w:lvl w:ilvl="7" w:tplc="041B0019">
      <w:start w:val="1"/>
      <w:numFmt w:val="lowerLetter"/>
      <w:lvlText w:val="%8."/>
      <w:lvlJc w:val="left"/>
      <w:pPr>
        <w:ind w:left="5400" w:hanging="360"/>
      </w:pPr>
    </w:lvl>
    <w:lvl w:ilvl="8" w:tplc="041B001B">
      <w:start w:val="1"/>
      <w:numFmt w:val="lowerRoman"/>
      <w:lvlText w:val="%9."/>
      <w:lvlJc w:val="right"/>
      <w:pPr>
        <w:ind w:left="6120" w:hanging="180"/>
      </w:pPr>
    </w:lvl>
  </w:abstractNum>
  <w:abstractNum w:abstractNumId="12" w15:restartNumberingAfterBreak="0">
    <w:nsid w:val="1D347E6E"/>
    <w:multiLevelType w:val="hybridMultilevel"/>
    <w:tmpl w:val="23549A70"/>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13" w15:restartNumberingAfterBreak="0">
    <w:nsid w:val="267505F1"/>
    <w:multiLevelType w:val="hybridMultilevel"/>
    <w:tmpl w:val="132CED9C"/>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4" w15:restartNumberingAfterBreak="0">
    <w:nsid w:val="2CC66D1E"/>
    <w:multiLevelType w:val="hybridMultilevel"/>
    <w:tmpl w:val="C8F04DF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5" w15:restartNumberingAfterBreak="0">
    <w:nsid w:val="305204E9"/>
    <w:multiLevelType w:val="hybridMultilevel"/>
    <w:tmpl w:val="132858F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36FC1691"/>
    <w:multiLevelType w:val="hybridMultilevel"/>
    <w:tmpl w:val="F61EA6C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7" w15:restartNumberingAfterBreak="0">
    <w:nsid w:val="416B5673"/>
    <w:multiLevelType w:val="hybridMultilevel"/>
    <w:tmpl w:val="1D86FE40"/>
    <w:lvl w:ilvl="0" w:tplc="4F42F1CE">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48F05DDB"/>
    <w:multiLevelType w:val="hybridMultilevel"/>
    <w:tmpl w:val="E40A117E"/>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505A615F"/>
    <w:multiLevelType w:val="hybridMultilevel"/>
    <w:tmpl w:val="84B6CCE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0" w15:restartNumberingAfterBreak="0">
    <w:nsid w:val="56CF1733"/>
    <w:multiLevelType w:val="hybridMultilevel"/>
    <w:tmpl w:val="6F06C786"/>
    <w:lvl w:ilvl="0" w:tplc="041B0001">
      <w:start w:val="1"/>
      <w:numFmt w:val="bullet"/>
      <w:lvlText w:val=""/>
      <w:lvlJc w:val="left"/>
      <w:pPr>
        <w:ind w:left="1004" w:hanging="360"/>
      </w:pPr>
      <w:rPr>
        <w:rFonts w:ascii="Symbol" w:hAnsi="Symbol" w:hint="default"/>
      </w:rPr>
    </w:lvl>
    <w:lvl w:ilvl="1" w:tplc="041B0003">
      <w:start w:val="1"/>
      <w:numFmt w:val="bullet"/>
      <w:lvlText w:val="o"/>
      <w:lvlJc w:val="left"/>
      <w:pPr>
        <w:ind w:left="1724" w:hanging="360"/>
      </w:pPr>
      <w:rPr>
        <w:rFonts w:ascii="Courier New" w:hAnsi="Courier New" w:cs="Courier New" w:hint="default"/>
      </w:rPr>
    </w:lvl>
    <w:lvl w:ilvl="2" w:tplc="041B0005">
      <w:start w:val="1"/>
      <w:numFmt w:val="bullet"/>
      <w:lvlText w:val=""/>
      <w:lvlJc w:val="left"/>
      <w:pPr>
        <w:ind w:left="2444" w:hanging="360"/>
      </w:pPr>
      <w:rPr>
        <w:rFonts w:ascii="Wingdings" w:hAnsi="Wingdings" w:hint="default"/>
      </w:rPr>
    </w:lvl>
    <w:lvl w:ilvl="3" w:tplc="041B0001">
      <w:start w:val="1"/>
      <w:numFmt w:val="bullet"/>
      <w:lvlText w:val=""/>
      <w:lvlJc w:val="left"/>
      <w:pPr>
        <w:ind w:left="3164" w:hanging="360"/>
      </w:pPr>
      <w:rPr>
        <w:rFonts w:ascii="Symbol" w:hAnsi="Symbol" w:hint="default"/>
      </w:rPr>
    </w:lvl>
    <w:lvl w:ilvl="4" w:tplc="041B0003">
      <w:start w:val="1"/>
      <w:numFmt w:val="bullet"/>
      <w:lvlText w:val="o"/>
      <w:lvlJc w:val="left"/>
      <w:pPr>
        <w:ind w:left="3884" w:hanging="360"/>
      </w:pPr>
      <w:rPr>
        <w:rFonts w:ascii="Courier New" w:hAnsi="Courier New" w:cs="Courier New" w:hint="default"/>
      </w:rPr>
    </w:lvl>
    <w:lvl w:ilvl="5" w:tplc="041B0005">
      <w:start w:val="1"/>
      <w:numFmt w:val="bullet"/>
      <w:lvlText w:val=""/>
      <w:lvlJc w:val="left"/>
      <w:pPr>
        <w:ind w:left="4604" w:hanging="360"/>
      </w:pPr>
      <w:rPr>
        <w:rFonts w:ascii="Wingdings" w:hAnsi="Wingdings" w:hint="default"/>
      </w:rPr>
    </w:lvl>
    <w:lvl w:ilvl="6" w:tplc="041B0001">
      <w:start w:val="1"/>
      <w:numFmt w:val="bullet"/>
      <w:lvlText w:val=""/>
      <w:lvlJc w:val="left"/>
      <w:pPr>
        <w:ind w:left="5324" w:hanging="360"/>
      </w:pPr>
      <w:rPr>
        <w:rFonts w:ascii="Symbol" w:hAnsi="Symbol" w:hint="default"/>
      </w:rPr>
    </w:lvl>
    <w:lvl w:ilvl="7" w:tplc="041B0003">
      <w:start w:val="1"/>
      <w:numFmt w:val="bullet"/>
      <w:lvlText w:val="o"/>
      <w:lvlJc w:val="left"/>
      <w:pPr>
        <w:ind w:left="6044" w:hanging="360"/>
      </w:pPr>
      <w:rPr>
        <w:rFonts w:ascii="Courier New" w:hAnsi="Courier New" w:cs="Courier New" w:hint="default"/>
      </w:rPr>
    </w:lvl>
    <w:lvl w:ilvl="8" w:tplc="041B0005">
      <w:start w:val="1"/>
      <w:numFmt w:val="bullet"/>
      <w:lvlText w:val=""/>
      <w:lvlJc w:val="left"/>
      <w:pPr>
        <w:ind w:left="6764" w:hanging="360"/>
      </w:pPr>
      <w:rPr>
        <w:rFonts w:ascii="Wingdings" w:hAnsi="Wingdings" w:hint="default"/>
      </w:rPr>
    </w:lvl>
  </w:abstractNum>
  <w:abstractNum w:abstractNumId="21" w15:restartNumberingAfterBreak="0">
    <w:nsid w:val="5A98487E"/>
    <w:multiLevelType w:val="hybridMultilevel"/>
    <w:tmpl w:val="179E73E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2" w15:restartNumberingAfterBreak="0">
    <w:nsid w:val="602536C8"/>
    <w:multiLevelType w:val="multilevel"/>
    <w:tmpl w:val="5608F5AC"/>
    <w:lvl w:ilvl="0">
      <w:start w:val="1"/>
      <w:numFmt w:val="decimal"/>
      <w:pStyle w:val="Nadpis1"/>
      <w:lvlText w:val="%1."/>
      <w:lvlJc w:val="left"/>
      <w:pPr>
        <w:ind w:left="720" w:hanging="360"/>
      </w:pPr>
      <w:rPr>
        <w:rFonts w:hint="default"/>
        <w:b/>
      </w:rPr>
    </w:lvl>
    <w:lvl w:ilvl="1">
      <w:start w:val="1"/>
      <w:numFmt w:val="decimal"/>
      <w:pStyle w:val="Nadpis2"/>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3" w15:restartNumberingAfterBreak="0">
    <w:nsid w:val="643E7122"/>
    <w:multiLevelType w:val="hybridMultilevel"/>
    <w:tmpl w:val="CD70E5AE"/>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start w:val="1"/>
      <w:numFmt w:val="bullet"/>
      <w:lvlText w:val=""/>
      <w:lvlJc w:val="left"/>
      <w:pPr>
        <w:ind w:left="2880" w:hanging="360"/>
      </w:pPr>
      <w:rPr>
        <w:rFonts w:ascii="Symbol" w:hAnsi="Symbol" w:hint="default"/>
      </w:rPr>
    </w:lvl>
    <w:lvl w:ilvl="4" w:tplc="041B0003">
      <w:start w:val="1"/>
      <w:numFmt w:val="bullet"/>
      <w:lvlText w:val="o"/>
      <w:lvlJc w:val="left"/>
      <w:pPr>
        <w:ind w:left="3600" w:hanging="360"/>
      </w:pPr>
      <w:rPr>
        <w:rFonts w:ascii="Courier New" w:hAnsi="Courier New" w:cs="Courier New" w:hint="default"/>
      </w:rPr>
    </w:lvl>
    <w:lvl w:ilvl="5" w:tplc="041B0005">
      <w:start w:val="1"/>
      <w:numFmt w:val="bullet"/>
      <w:lvlText w:val=""/>
      <w:lvlJc w:val="left"/>
      <w:pPr>
        <w:ind w:left="4320" w:hanging="360"/>
      </w:pPr>
      <w:rPr>
        <w:rFonts w:ascii="Wingdings" w:hAnsi="Wingdings" w:hint="default"/>
      </w:rPr>
    </w:lvl>
    <w:lvl w:ilvl="6" w:tplc="041B0001">
      <w:start w:val="1"/>
      <w:numFmt w:val="bullet"/>
      <w:lvlText w:val=""/>
      <w:lvlJc w:val="left"/>
      <w:pPr>
        <w:ind w:left="5040" w:hanging="360"/>
      </w:pPr>
      <w:rPr>
        <w:rFonts w:ascii="Symbol" w:hAnsi="Symbol" w:hint="default"/>
      </w:rPr>
    </w:lvl>
    <w:lvl w:ilvl="7" w:tplc="041B0003">
      <w:start w:val="1"/>
      <w:numFmt w:val="bullet"/>
      <w:lvlText w:val="o"/>
      <w:lvlJc w:val="left"/>
      <w:pPr>
        <w:ind w:left="5760" w:hanging="360"/>
      </w:pPr>
      <w:rPr>
        <w:rFonts w:ascii="Courier New" w:hAnsi="Courier New" w:cs="Courier New" w:hint="default"/>
      </w:rPr>
    </w:lvl>
    <w:lvl w:ilvl="8" w:tplc="041B0005">
      <w:start w:val="1"/>
      <w:numFmt w:val="bullet"/>
      <w:lvlText w:val=""/>
      <w:lvlJc w:val="left"/>
      <w:pPr>
        <w:ind w:left="6480" w:hanging="360"/>
      </w:pPr>
      <w:rPr>
        <w:rFonts w:ascii="Wingdings" w:hAnsi="Wingdings" w:hint="default"/>
      </w:rPr>
    </w:lvl>
  </w:abstractNum>
  <w:abstractNum w:abstractNumId="24" w15:restartNumberingAfterBreak="0">
    <w:nsid w:val="658C7BEA"/>
    <w:multiLevelType w:val="hybridMultilevel"/>
    <w:tmpl w:val="4412FD9C"/>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25" w15:restartNumberingAfterBreak="0">
    <w:nsid w:val="69982744"/>
    <w:multiLevelType w:val="hybridMultilevel"/>
    <w:tmpl w:val="85C41E64"/>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6" w15:restartNumberingAfterBreak="0">
    <w:nsid w:val="6E48099F"/>
    <w:multiLevelType w:val="hybridMultilevel"/>
    <w:tmpl w:val="AAD67658"/>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7" w15:restartNumberingAfterBreak="0">
    <w:nsid w:val="75D52EBF"/>
    <w:multiLevelType w:val="hybridMultilevel"/>
    <w:tmpl w:val="088A14E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8" w15:restartNumberingAfterBreak="0">
    <w:nsid w:val="770A7F3C"/>
    <w:multiLevelType w:val="hybridMultilevel"/>
    <w:tmpl w:val="F7A05BAA"/>
    <w:lvl w:ilvl="0" w:tplc="A5005E3E">
      <w:numFmt w:val="bullet"/>
      <w:lvlText w:val="-"/>
      <w:lvlJc w:val="left"/>
      <w:pPr>
        <w:ind w:left="1068" w:hanging="360"/>
      </w:pPr>
      <w:rPr>
        <w:rFonts w:ascii="Times New Roman" w:eastAsia="Times New Roman" w:hAnsi="Times New Roman" w:cs="Times New Roman" w:hint="default"/>
      </w:rPr>
    </w:lvl>
    <w:lvl w:ilvl="1" w:tplc="041B0003" w:tentative="1">
      <w:start w:val="1"/>
      <w:numFmt w:val="bullet"/>
      <w:lvlText w:val="o"/>
      <w:lvlJc w:val="left"/>
      <w:pPr>
        <w:ind w:left="1788" w:hanging="360"/>
      </w:pPr>
      <w:rPr>
        <w:rFonts w:ascii="Courier New" w:hAnsi="Courier New" w:cs="Courier New" w:hint="default"/>
      </w:rPr>
    </w:lvl>
    <w:lvl w:ilvl="2" w:tplc="041B0005" w:tentative="1">
      <w:start w:val="1"/>
      <w:numFmt w:val="bullet"/>
      <w:lvlText w:val=""/>
      <w:lvlJc w:val="left"/>
      <w:pPr>
        <w:ind w:left="2508" w:hanging="360"/>
      </w:pPr>
      <w:rPr>
        <w:rFonts w:ascii="Wingdings" w:hAnsi="Wingdings" w:hint="default"/>
      </w:rPr>
    </w:lvl>
    <w:lvl w:ilvl="3" w:tplc="041B0001" w:tentative="1">
      <w:start w:val="1"/>
      <w:numFmt w:val="bullet"/>
      <w:lvlText w:val=""/>
      <w:lvlJc w:val="left"/>
      <w:pPr>
        <w:ind w:left="3228" w:hanging="360"/>
      </w:pPr>
      <w:rPr>
        <w:rFonts w:ascii="Symbol" w:hAnsi="Symbol" w:hint="default"/>
      </w:rPr>
    </w:lvl>
    <w:lvl w:ilvl="4" w:tplc="041B0003" w:tentative="1">
      <w:start w:val="1"/>
      <w:numFmt w:val="bullet"/>
      <w:lvlText w:val="o"/>
      <w:lvlJc w:val="left"/>
      <w:pPr>
        <w:ind w:left="3948" w:hanging="360"/>
      </w:pPr>
      <w:rPr>
        <w:rFonts w:ascii="Courier New" w:hAnsi="Courier New" w:cs="Courier New" w:hint="default"/>
      </w:rPr>
    </w:lvl>
    <w:lvl w:ilvl="5" w:tplc="041B0005" w:tentative="1">
      <w:start w:val="1"/>
      <w:numFmt w:val="bullet"/>
      <w:lvlText w:val=""/>
      <w:lvlJc w:val="left"/>
      <w:pPr>
        <w:ind w:left="4668" w:hanging="360"/>
      </w:pPr>
      <w:rPr>
        <w:rFonts w:ascii="Wingdings" w:hAnsi="Wingdings" w:hint="default"/>
      </w:rPr>
    </w:lvl>
    <w:lvl w:ilvl="6" w:tplc="041B0001" w:tentative="1">
      <w:start w:val="1"/>
      <w:numFmt w:val="bullet"/>
      <w:lvlText w:val=""/>
      <w:lvlJc w:val="left"/>
      <w:pPr>
        <w:ind w:left="5388" w:hanging="360"/>
      </w:pPr>
      <w:rPr>
        <w:rFonts w:ascii="Symbol" w:hAnsi="Symbol" w:hint="default"/>
      </w:rPr>
    </w:lvl>
    <w:lvl w:ilvl="7" w:tplc="041B0003" w:tentative="1">
      <w:start w:val="1"/>
      <w:numFmt w:val="bullet"/>
      <w:lvlText w:val="o"/>
      <w:lvlJc w:val="left"/>
      <w:pPr>
        <w:ind w:left="6108" w:hanging="360"/>
      </w:pPr>
      <w:rPr>
        <w:rFonts w:ascii="Courier New" w:hAnsi="Courier New" w:cs="Courier New" w:hint="default"/>
      </w:rPr>
    </w:lvl>
    <w:lvl w:ilvl="8" w:tplc="041B0005" w:tentative="1">
      <w:start w:val="1"/>
      <w:numFmt w:val="bullet"/>
      <w:lvlText w:val=""/>
      <w:lvlJc w:val="left"/>
      <w:pPr>
        <w:ind w:left="6828" w:hanging="360"/>
      </w:pPr>
      <w:rPr>
        <w:rFonts w:ascii="Wingdings" w:hAnsi="Wingdings" w:hint="default"/>
      </w:rPr>
    </w:lvl>
  </w:abstractNum>
  <w:abstractNum w:abstractNumId="29" w15:restartNumberingAfterBreak="0">
    <w:nsid w:val="7C7B44BB"/>
    <w:multiLevelType w:val="hybridMultilevel"/>
    <w:tmpl w:val="085888B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0" w15:restartNumberingAfterBreak="0">
    <w:nsid w:val="7C7B589B"/>
    <w:multiLevelType w:val="hybridMultilevel"/>
    <w:tmpl w:val="252EA9FA"/>
    <w:lvl w:ilvl="0" w:tplc="53820406">
      <w:start w:val="1"/>
      <w:numFmt w:val="decimal"/>
      <w:lvlText w:val="%1."/>
      <w:lvlJc w:val="left"/>
      <w:pPr>
        <w:ind w:left="360" w:hanging="360"/>
      </w:pPr>
      <w:rPr>
        <w:rFonts w:hint="default"/>
        <w:b w:val="0"/>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31" w15:restartNumberingAfterBreak="0">
    <w:nsid w:val="7FE82D4D"/>
    <w:multiLevelType w:val="hybridMultilevel"/>
    <w:tmpl w:val="260877DE"/>
    <w:lvl w:ilvl="0" w:tplc="041B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2"/>
  </w:num>
  <w:num w:numId="2">
    <w:abstractNumId w:val="7"/>
  </w:num>
  <w:num w:numId="3">
    <w:abstractNumId w:val="10"/>
  </w:num>
  <w:num w:numId="4">
    <w:abstractNumId w:val="19"/>
  </w:num>
  <w:num w:numId="5">
    <w:abstractNumId w:val="25"/>
  </w:num>
  <w:num w:numId="6">
    <w:abstractNumId w:val="1"/>
  </w:num>
  <w:num w:numId="7">
    <w:abstractNumId w:val="4"/>
  </w:num>
  <w:num w:numId="8">
    <w:abstractNumId w:val="0"/>
  </w:num>
  <w:num w:numId="9">
    <w:abstractNumId w:val="13"/>
  </w:num>
  <w:num w:numId="10">
    <w:abstractNumId w:val="27"/>
  </w:num>
  <w:num w:numId="11">
    <w:abstractNumId w:val="21"/>
  </w:num>
  <w:num w:numId="12">
    <w:abstractNumId w:val="17"/>
  </w:num>
  <w:num w:numId="13">
    <w:abstractNumId w:val="6"/>
  </w:num>
  <w:num w:numId="14">
    <w:abstractNumId w:val="14"/>
  </w:num>
  <w:num w:numId="15">
    <w:abstractNumId w:val="3"/>
  </w:num>
  <w:num w:numId="16">
    <w:abstractNumId w:val="18"/>
  </w:num>
  <w:num w:numId="17">
    <w:abstractNumId w:val="29"/>
  </w:num>
  <w:num w:numId="18">
    <w:abstractNumId w:val="15"/>
  </w:num>
  <w:num w:numId="19">
    <w:abstractNumId w:val="16"/>
  </w:num>
  <w:num w:numId="20">
    <w:abstractNumId w:val="8"/>
  </w:num>
  <w:num w:numId="21">
    <w:abstractNumId w:val="26"/>
  </w:num>
  <w:num w:numId="22">
    <w:abstractNumId w:val="9"/>
  </w:num>
  <w:num w:numId="23">
    <w:abstractNumId w:val="31"/>
  </w:num>
  <w:num w:numId="2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0"/>
  </w:num>
  <w:num w:numId="2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2"/>
  </w:num>
  <w:num w:numId="28">
    <w:abstractNumId w:val="5"/>
    <w:lvlOverride w:ilvl="0"/>
    <w:lvlOverride w:ilvl="1">
      <w:startOverride w:val="1"/>
    </w:lvlOverride>
    <w:lvlOverride w:ilvl="2"/>
    <w:lvlOverride w:ilvl="3"/>
    <w:lvlOverride w:ilvl="4"/>
    <w:lvlOverride w:ilvl="5"/>
    <w:lvlOverride w:ilvl="6"/>
    <w:lvlOverride w:ilvl="7"/>
    <w:lvlOverride w:ilvl="8"/>
  </w:num>
  <w:num w:numId="2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0"/>
  </w:num>
  <w:num w:numId="31">
    <w:abstractNumId w:val="23"/>
  </w:num>
  <w:num w:numId="32">
    <w:abstractNumId w:val="2"/>
  </w:num>
  <w:num w:numId="33">
    <w:abstractNumId w:val="12"/>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2"/>
  </w:num>
  <w:num w:numId="36">
    <w:abstractNumId w:val="22"/>
  </w:num>
  <w:num w:numId="37">
    <w:abstractNumId w:val="22"/>
  </w:num>
  <w:num w:numId="38">
    <w:abstractNumId w:val="2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543"/>
    <w:rsid w:val="00001CD4"/>
    <w:rsid w:val="00003C4E"/>
    <w:rsid w:val="00004C53"/>
    <w:rsid w:val="000060A3"/>
    <w:rsid w:val="00010D17"/>
    <w:rsid w:val="00011CF9"/>
    <w:rsid w:val="000125C6"/>
    <w:rsid w:val="000149D0"/>
    <w:rsid w:val="000151A0"/>
    <w:rsid w:val="00017B28"/>
    <w:rsid w:val="00020E65"/>
    <w:rsid w:val="0002168F"/>
    <w:rsid w:val="000216A8"/>
    <w:rsid w:val="000223BD"/>
    <w:rsid w:val="00027C56"/>
    <w:rsid w:val="000322F9"/>
    <w:rsid w:val="00032B47"/>
    <w:rsid w:val="0003439E"/>
    <w:rsid w:val="000372FA"/>
    <w:rsid w:val="00040B25"/>
    <w:rsid w:val="00045058"/>
    <w:rsid w:val="00045098"/>
    <w:rsid w:val="00045EDF"/>
    <w:rsid w:val="00046F6A"/>
    <w:rsid w:val="0004730F"/>
    <w:rsid w:val="00053BBD"/>
    <w:rsid w:val="0005569B"/>
    <w:rsid w:val="00055DF5"/>
    <w:rsid w:val="000576DA"/>
    <w:rsid w:val="00061535"/>
    <w:rsid w:val="0006227E"/>
    <w:rsid w:val="000635D1"/>
    <w:rsid w:val="00066853"/>
    <w:rsid w:val="00066E34"/>
    <w:rsid w:val="00074891"/>
    <w:rsid w:val="0007599B"/>
    <w:rsid w:val="00077144"/>
    <w:rsid w:val="00082BFD"/>
    <w:rsid w:val="00083CF3"/>
    <w:rsid w:val="00083D99"/>
    <w:rsid w:val="00090A7F"/>
    <w:rsid w:val="00093145"/>
    <w:rsid w:val="000941CA"/>
    <w:rsid w:val="000950C5"/>
    <w:rsid w:val="000A10AB"/>
    <w:rsid w:val="000A266D"/>
    <w:rsid w:val="000A4BD4"/>
    <w:rsid w:val="000A5A4C"/>
    <w:rsid w:val="000B0F8A"/>
    <w:rsid w:val="000B380F"/>
    <w:rsid w:val="000B5885"/>
    <w:rsid w:val="000C5F77"/>
    <w:rsid w:val="000D5D6D"/>
    <w:rsid w:val="000E23D0"/>
    <w:rsid w:val="000E368E"/>
    <w:rsid w:val="000E489A"/>
    <w:rsid w:val="000E5259"/>
    <w:rsid w:val="000E6122"/>
    <w:rsid w:val="000F1955"/>
    <w:rsid w:val="000F275F"/>
    <w:rsid w:val="000F4DC2"/>
    <w:rsid w:val="000F6DD7"/>
    <w:rsid w:val="000F75A3"/>
    <w:rsid w:val="000F7CD8"/>
    <w:rsid w:val="001015CB"/>
    <w:rsid w:val="00101F96"/>
    <w:rsid w:val="001041B0"/>
    <w:rsid w:val="001106FF"/>
    <w:rsid w:val="00112FB3"/>
    <w:rsid w:val="00114993"/>
    <w:rsid w:val="00114E87"/>
    <w:rsid w:val="001158A2"/>
    <w:rsid w:val="00117510"/>
    <w:rsid w:val="001222C6"/>
    <w:rsid w:val="001226D4"/>
    <w:rsid w:val="0012385D"/>
    <w:rsid w:val="00126939"/>
    <w:rsid w:val="0013021B"/>
    <w:rsid w:val="00132246"/>
    <w:rsid w:val="0013427A"/>
    <w:rsid w:val="0013526C"/>
    <w:rsid w:val="001421CD"/>
    <w:rsid w:val="0014316A"/>
    <w:rsid w:val="001458C1"/>
    <w:rsid w:val="00153BF0"/>
    <w:rsid w:val="001549A6"/>
    <w:rsid w:val="00157445"/>
    <w:rsid w:val="001578D7"/>
    <w:rsid w:val="0017070D"/>
    <w:rsid w:val="00171554"/>
    <w:rsid w:val="00172D61"/>
    <w:rsid w:val="001760A0"/>
    <w:rsid w:val="00176B3E"/>
    <w:rsid w:val="00180615"/>
    <w:rsid w:val="00180B37"/>
    <w:rsid w:val="00181098"/>
    <w:rsid w:val="00183466"/>
    <w:rsid w:val="00183A0E"/>
    <w:rsid w:val="00187C0E"/>
    <w:rsid w:val="0019396F"/>
    <w:rsid w:val="001945A7"/>
    <w:rsid w:val="00195CD7"/>
    <w:rsid w:val="0019690B"/>
    <w:rsid w:val="001969E4"/>
    <w:rsid w:val="00197C21"/>
    <w:rsid w:val="00197EFA"/>
    <w:rsid w:val="001A2715"/>
    <w:rsid w:val="001A344E"/>
    <w:rsid w:val="001A3ED4"/>
    <w:rsid w:val="001A4060"/>
    <w:rsid w:val="001A6C47"/>
    <w:rsid w:val="001A71E5"/>
    <w:rsid w:val="001B0F35"/>
    <w:rsid w:val="001B1FBC"/>
    <w:rsid w:val="001B40A9"/>
    <w:rsid w:val="001B480B"/>
    <w:rsid w:val="001B6754"/>
    <w:rsid w:val="001B6E36"/>
    <w:rsid w:val="001B794F"/>
    <w:rsid w:val="001C1079"/>
    <w:rsid w:val="001C37E5"/>
    <w:rsid w:val="001D07FE"/>
    <w:rsid w:val="001D2177"/>
    <w:rsid w:val="001D4019"/>
    <w:rsid w:val="001D61DE"/>
    <w:rsid w:val="001E11F0"/>
    <w:rsid w:val="001E5E9F"/>
    <w:rsid w:val="001E6DB3"/>
    <w:rsid w:val="001E70BC"/>
    <w:rsid w:val="001F22D9"/>
    <w:rsid w:val="001F497D"/>
    <w:rsid w:val="00202C99"/>
    <w:rsid w:val="00203FD4"/>
    <w:rsid w:val="002079BD"/>
    <w:rsid w:val="00211287"/>
    <w:rsid w:val="002150B2"/>
    <w:rsid w:val="00222114"/>
    <w:rsid w:val="00222B32"/>
    <w:rsid w:val="00230F54"/>
    <w:rsid w:val="0023269B"/>
    <w:rsid w:val="00234818"/>
    <w:rsid w:val="00240422"/>
    <w:rsid w:val="00240C2A"/>
    <w:rsid w:val="00242BAA"/>
    <w:rsid w:val="00247BEF"/>
    <w:rsid w:val="0025134D"/>
    <w:rsid w:val="002515A4"/>
    <w:rsid w:val="00255F6C"/>
    <w:rsid w:val="002609E5"/>
    <w:rsid w:val="00265876"/>
    <w:rsid w:val="002752D4"/>
    <w:rsid w:val="002755F4"/>
    <w:rsid w:val="00275C5A"/>
    <w:rsid w:val="00275F8B"/>
    <w:rsid w:val="00276399"/>
    <w:rsid w:val="002774DC"/>
    <w:rsid w:val="00277B5C"/>
    <w:rsid w:val="002820A0"/>
    <w:rsid w:val="00285852"/>
    <w:rsid w:val="00292832"/>
    <w:rsid w:val="00295746"/>
    <w:rsid w:val="00295F6B"/>
    <w:rsid w:val="002974A7"/>
    <w:rsid w:val="00297731"/>
    <w:rsid w:val="002A2310"/>
    <w:rsid w:val="002B571B"/>
    <w:rsid w:val="002B7C03"/>
    <w:rsid w:val="002C0B78"/>
    <w:rsid w:val="002C1620"/>
    <w:rsid w:val="002C40EB"/>
    <w:rsid w:val="002D0ED8"/>
    <w:rsid w:val="002D3B24"/>
    <w:rsid w:val="002D4A28"/>
    <w:rsid w:val="002D7741"/>
    <w:rsid w:val="002E3202"/>
    <w:rsid w:val="002E3B08"/>
    <w:rsid w:val="002E709E"/>
    <w:rsid w:val="002F1497"/>
    <w:rsid w:val="002F217A"/>
    <w:rsid w:val="002F5701"/>
    <w:rsid w:val="00303CD3"/>
    <w:rsid w:val="003061D9"/>
    <w:rsid w:val="003128C7"/>
    <w:rsid w:val="00314BCE"/>
    <w:rsid w:val="00321D96"/>
    <w:rsid w:val="00322A1D"/>
    <w:rsid w:val="003235B1"/>
    <w:rsid w:val="00325A59"/>
    <w:rsid w:val="00325C4D"/>
    <w:rsid w:val="003300C7"/>
    <w:rsid w:val="003313B9"/>
    <w:rsid w:val="00332C0E"/>
    <w:rsid w:val="00334AB3"/>
    <w:rsid w:val="003365CC"/>
    <w:rsid w:val="00336BA5"/>
    <w:rsid w:val="00340049"/>
    <w:rsid w:val="003425EE"/>
    <w:rsid w:val="00342A23"/>
    <w:rsid w:val="0034301C"/>
    <w:rsid w:val="00345B24"/>
    <w:rsid w:val="0034682E"/>
    <w:rsid w:val="00352FA9"/>
    <w:rsid w:val="00353534"/>
    <w:rsid w:val="003545C5"/>
    <w:rsid w:val="00354650"/>
    <w:rsid w:val="00356341"/>
    <w:rsid w:val="003577BD"/>
    <w:rsid w:val="00360E04"/>
    <w:rsid w:val="003631C7"/>
    <w:rsid w:val="00371CD3"/>
    <w:rsid w:val="00376381"/>
    <w:rsid w:val="00380117"/>
    <w:rsid w:val="0038111F"/>
    <w:rsid w:val="00385561"/>
    <w:rsid w:val="00390561"/>
    <w:rsid w:val="003910AC"/>
    <w:rsid w:val="003948B3"/>
    <w:rsid w:val="00396D81"/>
    <w:rsid w:val="003A4184"/>
    <w:rsid w:val="003A4812"/>
    <w:rsid w:val="003A5506"/>
    <w:rsid w:val="003A5BA0"/>
    <w:rsid w:val="003A5D16"/>
    <w:rsid w:val="003B6454"/>
    <w:rsid w:val="003C0E17"/>
    <w:rsid w:val="003C216A"/>
    <w:rsid w:val="003C6D79"/>
    <w:rsid w:val="003C6E81"/>
    <w:rsid w:val="003C7EA0"/>
    <w:rsid w:val="003D3C05"/>
    <w:rsid w:val="003D5607"/>
    <w:rsid w:val="003D6620"/>
    <w:rsid w:val="003D69C2"/>
    <w:rsid w:val="003D7208"/>
    <w:rsid w:val="003D77CD"/>
    <w:rsid w:val="003E0949"/>
    <w:rsid w:val="003E11E1"/>
    <w:rsid w:val="003E1E9A"/>
    <w:rsid w:val="003E4761"/>
    <w:rsid w:val="003E4932"/>
    <w:rsid w:val="003E62DD"/>
    <w:rsid w:val="003E632A"/>
    <w:rsid w:val="003F674E"/>
    <w:rsid w:val="00400237"/>
    <w:rsid w:val="004030F2"/>
    <w:rsid w:val="00405B79"/>
    <w:rsid w:val="00410407"/>
    <w:rsid w:val="00410BB3"/>
    <w:rsid w:val="00413097"/>
    <w:rsid w:val="00416811"/>
    <w:rsid w:val="00416DB7"/>
    <w:rsid w:val="00420154"/>
    <w:rsid w:val="00421DC6"/>
    <w:rsid w:val="00422FE1"/>
    <w:rsid w:val="004230FE"/>
    <w:rsid w:val="004241BE"/>
    <w:rsid w:val="00424228"/>
    <w:rsid w:val="00435386"/>
    <w:rsid w:val="004373E7"/>
    <w:rsid w:val="00442862"/>
    <w:rsid w:val="00442F81"/>
    <w:rsid w:val="0044419B"/>
    <w:rsid w:val="004470BD"/>
    <w:rsid w:val="004507B0"/>
    <w:rsid w:val="00452660"/>
    <w:rsid w:val="00452F51"/>
    <w:rsid w:val="004535E8"/>
    <w:rsid w:val="004552CA"/>
    <w:rsid w:val="004552DF"/>
    <w:rsid w:val="004576F9"/>
    <w:rsid w:val="00457EA5"/>
    <w:rsid w:val="004668BD"/>
    <w:rsid w:val="004672D4"/>
    <w:rsid w:val="004678A6"/>
    <w:rsid w:val="00472AC6"/>
    <w:rsid w:val="004743F5"/>
    <w:rsid w:val="00475937"/>
    <w:rsid w:val="004806E9"/>
    <w:rsid w:val="004839C2"/>
    <w:rsid w:val="00487274"/>
    <w:rsid w:val="00490FFF"/>
    <w:rsid w:val="00491D47"/>
    <w:rsid w:val="00494BF2"/>
    <w:rsid w:val="00494FE8"/>
    <w:rsid w:val="00496E07"/>
    <w:rsid w:val="004A00C1"/>
    <w:rsid w:val="004A15C6"/>
    <w:rsid w:val="004A4297"/>
    <w:rsid w:val="004A7878"/>
    <w:rsid w:val="004B4451"/>
    <w:rsid w:val="004C3864"/>
    <w:rsid w:val="004C4541"/>
    <w:rsid w:val="004C58A1"/>
    <w:rsid w:val="004C6F57"/>
    <w:rsid w:val="004D00C6"/>
    <w:rsid w:val="004D20B8"/>
    <w:rsid w:val="004D2FF3"/>
    <w:rsid w:val="004D50C0"/>
    <w:rsid w:val="004E0A28"/>
    <w:rsid w:val="004E4BCA"/>
    <w:rsid w:val="004E6821"/>
    <w:rsid w:val="004E77BB"/>
    <w:rsid w:val="004F08AE"/>
    <w:rsid w:val="004F41C6"/>
    <w:rsid w:val="004F4CAC"/>
    <w:rsid w:val="005031E3"/>
    <w:rsid w:val="005049F2"/>
    <w:rsid w:val="005068A0"/>
    <w:rsid w:val="00507075"/>
    <w:rsid w:val="00512543"/>
    <w:rsid w:val="00512BBC"/>
    <w:rsid w:val="00514B39"/>
    <w:rsid w:val="00515278"/>
    <w:rsid w:val="00520638"/>
    <w:rsid w:val="00521953"/>
    <w:rsid w:val="005275EF"/>
    <w:rsid w:val="00530982"/>
    <w:rsid w:val="005315E6"/>
    <w:rsid w:val="005320DE"/>
    <w:rsid w:val="0053214F"/>
    <w:rsid w:val="00533B0C"/>
    <w:rsid w:val="00534378"/>
    <w:rsid w:val="00534ADF"/>
    <w:rsid w:val="00540831"/>
    <w:rsid w:val="00541C7C"/>
    <w:rsid w:val="00543D96"/>
    <w:rsid w:val="005453E1"/>
    <w:rsid w:val="005456D2"/>
    <w:rsid w:val="0054609A"/>
    <w:rsid w:val="00546F31"/>
    <w:rsid w:val="005528F4"/>
    <w:rsid w:val="00553F65"/>
    <w:rsid w:val="00555560"/>
    <w:rsid w:val="00563050"/>
    <w:rsid w:val="00563BEB"/>
    <w:rsid w:val="00567583"/>
    <w:rsid w:val="00570057"/>
    <w:rsid w:val="00570BA6"/>
    <w:rsid w:val="00574A86"/>
    <w:rsid w:val="00576FF8"/>
    <w:rsid w:val="00577578"/>
    <w:rsid w:val="00581A05"/>
    <w:rsid w:val="00582B10"/>
    <w:rsid w:val="00582D5C"/>
    <w:rsid w:val="0058728A"/>
    <w:rsid w:val="0059285A"/>
    <w:rsid w:val="00594625"/>
    <w:rsid w:val="00597C35"/>
    <w:rsid w:val="005A06EA"/>
    <w:rsid w:val="005A131B"/>
    <w:rsid w:val="005A2299"/>
    <w:rsid w:val="005A2428"/>
    <w:rsid w:val="005A47FC"/>
    <w:rsid w:val="005A5ED1"/>
    <w:rsid w:val="005B140A"/>
    <w:rsid w:val="005B3B04"/>
    <w:rsid w:val="005B5926"/>
    <w:rsid w:val="005B5A3C"/>
    <w:rsid w:val="005C02D8"/>
    <w:rsid w:val="005C0637"/>
    <w:rsid w:val="005D4B75"/>
    <w:rsid w:val="005E2F60"/>
    <w:rsid w:val="005E7D1D"/>
    <w:rsid w:val="006039C3"/>
    <w:rsid w:val="00615C91"/>
    <w:rsid w:val="00622351"/>
    <w:rsid w:val="00622F6A"/>
    <w:rsid w:val="006321E4"/>
    <w:rsid w:val="00635D8E"/>
    <w:rsid w:val="00643952"/>
    <w:rsid w:val="00650346"/>
    <w:rsid w:val="00660449"/>
    <w:rsid w:val="00662F96"/>
    <w:rsid w:val="00663056"/>
    <w:rsid w:val="00670171"/>
    <w:rsid w:val="00671664"/>
    <w:rsid w:val="00680C3C"/>
    <w:rsid w:val="00682BA7"/>
    <w:rsid w:val="00685DD7"/>
    <w:rsid w:val="006906C6"/>
    <w:rsid w:val="00692BC3"/>
    <w:rsid w:val="00693CED"/>
    <w:rsid w:val="00696643"/>
    <w:rsid w:val="006A14F4"/>
    <w:rsid w:val="006A6AA5"/>
    <w:rsid w:val="006B263D"/>
    <w:rsid w:val="006B75C3"/>
    <w:rsid w:val="006C5101"/>
    <w:rsid w:val="006D18CA"/>
    <w:rsid w:val="006D2756"/>
    <w:rsid w:val="006D6954"/>
    <w:rsid w:val="006D75B7"/>
    <w:rsid w:val="006E1A14"/>
    <w:rsid w:val="006E2EF6"/>
    <w:rsid w:val="006E6187"/>
    <w:rsid w:val="006F148F"/>
    <w:rsid w:val="006F33CC"/>
    <w:rsid w:val="00700177"/>
    <w:rsid w:val="00711DBB"/>
    <w:rsid w:val="007122DA"/>
    <w:rsid w:val="007127F0"/>
    <w:rsid w:val="00720E55"/>
    <w:rsid w:val="00722A3A"/>
    <w:rsid w:val="0072350B"/>
    <w:rsid w:val="00724E72"/>
    <w:rsid w:val="00726315"/>
    <w:rsid w:val="00731423"/>
    <w:rsid w:val="007338B4"/>
    <w:rsid w:val="00734B0E"/>
    <w:rsid w:val="00742BF1"/>
    <w:rsid w:val="0074339C"/>
    <w:rsid w:val="00745626"/>
    <w:rsid w:val="00745B5F"/>
    <w:rsid w:val="00747430"/>
    <w:rsid w:val="007504A9"/>
    <w:rsid w:val="00750E7E"/>
    <w:rsid w:val="007545FA"/>
    <w:rsid w:val="007546A1"/>
    <w:rsid w:val="0076230C"/>
    <w:rsid w:val="00763E14"/>
    <w:rsid w:val="00772FBD"/>
    <w:rsid w:val="00784CCB"/>
    <w:rsid w:val="00784EB7"/>
    <w:rsid w:val="007851FB"/>
    <w:rsid w:val="007A01FF"/>
    <w:rsid w:val="007A0252"/>
    <w:rsid w:val="007A1CAF"/>
    <w:rsid w:val="007A5D48"/>
    <w:rsid w:val="007B74EF"/>
    <w:rsid w:val="007C012B"/>
    <w:rsid w:val="007C2106"/>
    <w:rsid w:val="007C2A8B"/>
    <w:rsid w:val="007C2BF7"/>
    <w:rsid w:val="007C3ABD"/>
    <w:rsid w:val="007C4D0B"/>
    <w:rsid w:val="007D0B9A"/>
    <w:rsid w:val="007D3970"/>
    <w:rsid w:val="007D3A13"/>
    <w:rsid w:val="007D4728"/>
    <w:rsid w:val="007D6198"/>
    <w:rsid w:val="007D7863"/>
    <w:rsid w:val="007E0148"/>
    <w:rsid w:val="007E0FCA"/>
    <w:rsid w:val="007E3857"/>
    <w:rsid w:val="007E3B7B"/>
    <w:rsid w:val="007E511F"/>
    <w:rsid w:val="007E5578"/>
    <w:rsid w:val="007E5B03"/>
    <w:rsid w:val="007E6CEC"/>
    <w:rsid w:val="007F0753"/>
    <w:rsid w:val="007F1656"/>
    <w:rsid w:val="007F1AD6"/>
    <w:rsid w:val="007F1FC5"/>
    <w:rsid w:val="007F48FD"/>
    <w:rsid w:val="007F5423"/>
    <w:rsid w:val="0080039E"/>
    <w:rsid w:val="00800BE5"/>
    <w:rsid w:val="00801708"/>
    <w:rsid w:val="008026D8"/>
    <w:rsid w:val="0080539E"/>
    <w:rsid w:val="0080653B"/>
    <w:rsid w:val="00807149"/>
    <w:rsid w:val="00807223"/>
    <w:rsid w:val="0081156C"/>
    <w:rsid w:val="0081445E"/>
    <w:rsid w:val="00815334"/>
    <w:rsid w:val="008166B8"/>
    <w:rsid w:val="00820A71"/>
    <w:rsid w:val="00820B66"/>
    <w:rsid w:val="008219D8"/>
    <w:rsid w:val="008249DB"/>
    <w:rsid w:val="00826192"/>
    <w:rsid w:val="0082682F"/>
    <w:rsid w:val="00830654"/>
    <w:rsid w:val="008340A9"/>
    <w:rsid w:val="00836BBB"/>
    <w:rsid w:val="00844A55"/>
    <w:rsid w:val="0084616E"/>
    <w:rsid w:val="00847063"/>
    <w:rsid w:val="0084727A"/>
    <w:rsid w:val="00853139"/>
    <w:rsid w:val="008537F3"/>
    <w:rsid w:val="00854E60"/>
    <w:rsid w:val="00856B5A"/>
    <w:rsid w:val="00856C05"/>
    <w:rsid w:val="00861387"/>
    <w:rsid w:val="00861F3A"/>
    <w:rsid w:val="008632B6"/>
    <w:rsid w:val="00865646"/>
    <w:rsid w:val="00870EE2"/>
    <w:rsid w:val="00872DD4"/>
    <w:rsid w:val="00874031"/>
    <w:rsid w:val="008759F2"/>
    <w:rsid w:val="00876193"/>
    <w:rsid w:val="00881A9C"/>
    <w:rsid w:val="00881CD0"/>
    <w:rsid w:val="00883811"/>
    <w:rsid w:val="00885007"/>
    <w:rsid w:val="00887179"/>
    <w:rsid w:val="00887FC3"/>
    <w:rsid w:val="008911CC"/>
    <w:rsid w:val="008927DE"/>
    <w:rsid w:val="00893608"/>
    <w:rsid w:val="008969C8"/>
    <w:rsid w:val="008B3388"/>
    <w:rsid w:val="008C31D3"/>
    <w:rsid w:val="008C5E53"/>
    <w:rsid w:val="008C6133"/>
    <w:rsid w:val="008C66A0"/>
    <w:rsid w:val="008D2203"/>
    <w:rsid w:val="008D2F3D"/>
    <w:rsid w:val="008E130C"/>
    <w:rsid w:val="008E26C9"/>
    <w:rsid w:val="008E3714"/>
    <w:rsid w:val="008E4DFE"/>
    <w:rsid w:val="008E53FF"/>
    <w:rsid w:val="008E580F"/>
    <w:rsid w:val="008E6C19"/>
    <w:rsid w:val="008F1A0A"/>
    <w:rsid w:val="008F689F"/>
    <w:rsid w:val="00903FDA"/>
    <w:rsid w:val="00904D43"/>
    <w:rsid w:val="009077ED"/>
    <w:rsid w:val="009127A9"/>
    <w:rsid w:val="00914008"/>
    <w:rsid w:val="0091494E"/>
    <w:rsid w:val="00921AC2"/>
    <w:rsid w:val="0092481D"/>
    <w:rsid w:val="00924D0D"/>
    <w:rsid w:val="00930E49"/>
    <w:rsid w:val="0093114F"/>
    <w:rsid w:val="00933BCE"/>
    <w:rsid w:val="00936353"/>
    <w:rsid w:val="0093665A"/>
    <w:rsid w:val="00937913"/>
    <w:rsid w:val="009418CD"/>
    <w:rsid w:val="0094711B"/>
    <w:rsid w:val="009527E7"/>
    <w:rsid w:val="00953794"/>
    <w:rsid w:val="00956EFF"/>
    <w:rsid w:val="009611F6"/>
    <w:rsid w:val="00961481"/>
    <w:rsid w:val="00962021"/>
    <w:rsid w:val="0096381F"/>
    <w:rsid w:val="0097400A"/>
    <w:rsid w:val="00975B1B"/>
    <w:rsid w:val="0097693E"/>
    <w:rsid w:val="00977D51"/>
    <w:rsid w:val="009828AB"/>
    <w:rsid w:val="00983197"/>
    <w:rsid w:val="00984E0D"/>
    <w:rsid w:val="00987F82"/>
    <w:rsid w:val="00991B80"/>
    <w:rsid w:val="00992708"/>
    <w:rsid w:val="00993219"/>
    <w:rsid w:val="00994116"/>
    <w:rsid w:val="009961C5"/>
    <w:rsid w:val="009974DE"/>
    <w:rsid w:val="0099770D"/>
    <w:rsid w:val="009A573E"/>
    <w:rsid w:val="009A64B5"/>
    <w:rsid w:val="009A7007"/>
    <w:rsid w:val="009A77A5"/>
    <w:rsid w:val="009A7CCF"/>
    <w:rsid w:val="009B2251"/>
    <w:rsid w:val="009B265D"/>
    <w:rsid w:val="009B4506"/>
    <w:rsid w:val="009B549E"/>
    <w:rsid w:val="009B5A6C"/>
    <w:rsid w:val="009C4B2F"/>
    <w:rsid w:val="009C622E"/>
    <w:rsid w:val="009D0294"/>
    <w:rsid w:val="009D1A6A"/>
    <w:rsid w:val="009D2C2D"/>
    <w:rsid w:val="009D5E1B"/>
    <w:rsid w:val="009E357C"/>
    <w:rsid w:val="009E7A7C"/>
    <w:rsid w:val="009F41F1"/>
    <w:rsid w:val="009F67B7"/>
    <w:rsid w:val="009F7575"/>
    <w:rsid w:val="00A007FE"/>
    <w:rsid w:val="00A017D2"/>
    <w:rsid w:val="00A11D4C"/>
    <w:rsid w:val="00A122D2"/>
    <w:rsid w:val="00A13D01"/>
    <w:rsid w:val="00A14575"/>
    <w:rsid w:val="00A16CF6"/>
    <w:rsid w:val="00A22221"/>
    <w:rsid w:val="00A2285C"/>
    <w:rsid w:val="00A24D55"/>
    <w:rsid w:val="00A27422"/>
    <w:rsid w:val="00A324AF"/>
    <w:rsid w:val="00A41C16"/>
    <w:rsid w:val="00A43AF4"/>
    <w:rsid w:val="00A464D8"/>
    <w:rsid w:val="00A54F5F"/>
    <w:rsid w:val="00A56CB0"/>
    <w:rsid w:val="00A61988"/>
    <w:rsid w:val="00A67F16"/>
    <w:rsid w:val="00A70F17"/>
    <w:rsid w:val="00A710E5"/>
    <w:rsid w:val="00A717E6"/>
    <w:rsid w:val="00A71AD0"/>
    <w:rsid w:val="00A737FC"/>
    <w:rsid w:val="00A7675F"/>
    <w:rsid w:val="00A84EFA"/>
    <w:rsid w:val="00A85454"/>
    <w:rsid w:val="00A9064D"/>
    <w:rsid w:val="00A911CC"/>
    <w:rsid w:val="00A9498B"/>
    <w:rsid w:val="00A96F3A"/>
    <w:rsid w:val="00AA0413"/>
    <w:rsid w:val="00AA40BC"/>
    <w:rsid w:val="00AA675B"/>
    <w:rsid w:val="00AB27FF"/>
    <w:rsid w:val="00AB2A2A"/>
    <w:rsid w:val="00AB5990"/>
    <w:rsid w:val="00AB7EB9"/>
    <w:rsid w:val="00AC0C8C"/>
    <w:rsid w:val="00AC2382"/>
    <w:rsid w:val="00AC27D5"/>
    <w:rsid w:val="00AC36C7"/>
    <w:rsid w:val="00AC4A52"/>
    <w:rsid w:val="00AC5B7F"/>
    <w:rsid w:val="00AC73E4"/>
    <w:rsid w:val="00AD086F"/>
    <w:rsid w:val="00AD162A"/>
    <w:rsid w:val="00AD2472"/>
    <w:rsid w:val="00AD755C"/>
    <w:rsid w:val="00AD7C7E"/>
    <w:rsid w:val="00AE0E5C"/>
    <w:rsid w:val="00AE1633"/>
    <w:rsid w:val="00AF19F1"/>
    <w:rsid w:val="00AF4297"/>
    <w:rsid w:val="00AF51F6"/>
    <w:rsid w:val="00B06752"/>
    <w:rsid w:val="00B13B89"/>
    <w:rsid w:val="00B15162"/>
    <w:rsid w:val="00B21BB6"/>
    <w:rsid w:val="00B25EAA"/>
    <w:rsid w:val="00B27435"/>
    <w:rsid w:val="00B3001D"/>
    <w:rsid w:val="00B3015C"/>
    <w:rsid w:val="00B3523C"/>
    <w:rsid w:val="00B434A7"/>
    <w:rsid w:val="00B44146"/>
    <w:rsid w:val="00B4458C"/>
    <w:rsid w:val="00B44CD9"/>
    <w:rsid w:val="00B471B0"/>
    <w:rsid w:val="00B476F1"/>
    <w:rsid w:val="00B52C7E"/>
    <w:rsid w:val="00B53AA0"/>
    <w:rsid w:val="00B54E84"/>
    <w:rsid w:val="00B550C7"/>
    <w:rsid w:val="00B60EF4"/>
    <w:rsid w:val="00B64A66"/>
    <w:rsid w:val="00B65CA5"/>
    <w:rsid w:val="00B71C66"/>
    <w:rsid w:val="00B747E2"/>
    <w:rsid w:val="00B779DE"/>
    <w:rsid w:val="00B80278"/>
    <w:rsid w:val="00B802D1"/>
    <w:rsid w:val="00B8057C"/>
    <w:rsid w:val="00B80C42"/>
    <w:rsid w:val="00B90B2A"/>
    <w:rsid w:val="00B90EAC"/>
    <w:rsid w:val="00B938A8"/>
    <w:rsid w:val="00B96017"/>
    <w:rsid w:val="00BA1928"/>
    <w:rsid w:val="00BB29B4"/>
    <w:rsid w:val="00BB4B1A"/>
    <w:rsid w:val="00BB5934"/>
    <w:rsid w:val="00BB7CC7"/>
    <w:rsid w:val="00BC1991"/>
    <w:rsid w:val="00BC23CA"/>
    <w:rsid w:val="00BC5BFB"/>
    <w:rsid w:val="00BD0443"/>
    <w:rsid w:val="00BD425E"/>
    <w:rsid w:val="00BD4864"/>
    <w:rsid w:val="00BD4F61"/>
    <w:rsid w:val="00BD5084"/>
    <w:rsid w:val="00BD5B02"/>
    <w:rsid w:val="00BD7AA8"/>
    <w:rsid w:val="00BE2BEB"/>
    <w:rsid w:val="00BE6BA3"/>
    <w:rsid w:val="00BF5C22"/>
    <w:rsid w:val="00BF7089"/>
    <w:rsid w:val="00C00898"/>
    <w:rsid w:val="00C0370E"/>
    <w:rsid w:val="00C04D28"/>
    <w:rsid w:val="00C07A82"/>
    <w:rsid w:val="00C07A92"/>
    <w:rsid w:val="00C13042"/>
    <w:rsid w:val="00C315F5"/>
    <w:rsid w:val="00C35654"/>
    <w:rsid w:val="00C36F53"/>
    <w:rsid w:val="00C371A0"/>
    <w:rsid w:val="00C42783"/>
    <w:rsid w:val="00C42ECA"/>
    <w:rsid w:val="00C46322"/>
    <w:rsid w:val="00C50BDF"/>
    <w:rsid w:val="00C510DB"/>
    <w:rsid w:val="00C554B5"/>
    <w:rsid w:val="00C554B7"/>
    <w:rsid w:val="00C60A48"/>
    <w:rsid w:val="00C6215F"/>
    <w:rsid w:val="00C643C0"/>
    <w:rsid w:val="00C716B7"/>
    <w:rsid w:val="00C73848"/>
    <w:rsid w:val="00C7390F"/>
    <w:rsid w:val="00C84293"/>
    <w:rsid w:val="00C84DB9"/>
    <w:rsid w:val="00C87EA8"/>
    <w:rsid w:val="00C92446"/>
    <w:rsid w:val="00C94CCE"/>
    <w:rsid w:val="00C95C9D"/>
    <w:rsid w:val="00C96687"/>
    <w:rsid w:val="00CA02B2"/>
    <w:rsid w:val="00CA35B2"/>
    <w:rsid w:val="00CA487B"/>
    <w:rsid w:val="00CA5146"/>
    <w:rsid w:val="00CB07F0"/>
    <w:rsid w:val="00CB2C0D"/>
    <w:rsid w:val="00CB4F39"/>
    <w:rsid w:val="00CB77B6"/>
    <w:rsid w:val="00CC5DE1"/>
    <w:rsid w:val="00CD1F05"/>
    <w:rsid w:val="00CD2463"/>
    <w:rsid w:val="00CD66B7"/>
    <w:rsid w:val="00CF1204"/>
    <w:rsid w:val="00CF464A"/>
    <w:rsid w:val="00D020CB"/>
    <w:rsid w:val="00D0763C"/>
    <w:rsid w:val="00D15760"/>
    <w:rsid w:val="00D15F6B"/>
    <w:rsid w:val="00D2247E"/>
    <w:rsid w:val="00D22B8C"/>
    <w:rsid w:val="00D22FB5"/>
    <w:rsid w:val="00D263B0"/>
    <w:rsid w:val="00D26D2F"/>
    <w:rsid w:val="00D32474"/>
    <w:rsid w:val="00D33725"/>
    <w:rsid w:val="00D33DFD"/>
    <w:rsid w:val="00D35F46"/>
    <w:rsid w:val="00D3631F"/>
    <w:rsid w:val="00D36F48"/>
    <w:rsid w:val="00D4196D"/>
    <w:rsid w:val="00D421CC"/>
    <w:rsid w:val="00D4244E"/>
    <w:rsid w:val="00D50F0E"/>
    <w:rsid w:val="00D56100"/>
    <w:rsid w:val="00D5633A"/>
    <w:rsid w:val="00D601E5"/>
    <w:rsid w:val="00D60DA0"/>
    <w:rsid w:val="00D61748"/>
    <w:rsid w:val="00D617C8"/>
    <w:rsid w:val="00D61A0D"/>
    <w:rsid w:val="00D6338A"/>
    <w:rsid w:val="00D634C9"/>
    <w:rsid w:val="00D63656"/>
    <w:rsid w:val="00D6373E"/>
    <w:rsid w:val="00D65E62"/>
    <w:rsid w:val="00D66461"/>
    <w:rsid w:val="00D67E8C"/>
    <w:rsid w:val="00D71389"/>
    <w:rsid w:val="00D715E0"/>
    <w:rsid w:val="00D726D4"/>
    <w:rsid w:val="00D73353"/>
    <w:rsid w:val="00D7447E"/>
    <w:rsid w:val="00D753CE"/>
    <w:rsid w:val="00D84B41"/>
    <w:rsid w:val="00D868BB"/>
    <w:rsid w:val="00D90C2C"/>
    <w:rsid w:val="00D95EE0"/>
    <w:rsid w:val="00D96FD7"/>
    <w:rsid w:val="00DA1386"/>
    <w:rsid w:val="00DA4024"/>
    <w:rsid w:val="00DB0DD0"/>
    <w:rsid w:val="00DB1F05"/>
    <w:rsid w:val="00DB25FE"/>
    <w:rsid w:val="00DB36E2"/>
    <w:rsid w:val="00DB3944"/>
    <w:rsid w:val="00DB54A8"/>
    <w:rsid w:val="00DB7CFD"/>
    <w:rsid w:val="00DC1853"/>
    <w:rsid w:val="00DC32AA"/>
    <w:rsid w:val="00DC39B2"/>
    <w:rsid w:val="00DD0CD1"/>
    <w:rsid w:val="00DD1360"/>
    <w:rsid w:val="00DD16D4"/>
    <w:rsid w:val="00DE2B48"/>
    <w:rsid w:val="00DE549F"/>
    <w:rsid w:val="00DE6F5A"/>
    <w:rsid w:val="00DE7283"/>
    <w:rsid w:val="00DF5854"/>
    <w:rsid w:val="00E01236"/>
    <w:rsid w:val="00E04A0C"/>
    <w:rsid w:val="00E05A0E"/>
    <w:rsid w:val="00E078D7"/>
    <w:rsid w:val="00E106E3"/>
    <w:rsid w:val="00E10B1C"/>
    <w:rsid w:val="00E117BB"/>
    <w:rsid w:val="00E13D2E"/>
    <w:rsid w:val="00E16EEF"/>
    <w:rsid w:val="00E2154D"/>
    <w:rsid w:val="00E226CD"/>
    <w:rsid w:val="00E27361"/>
    <w:rsid w:val="00E273F1"/>
    <w:rsid w:val="00E325C9"/>
    <w:rsid w:val="00E32D4E"/>
    <w:rsid w:val="00E33605"/>
    <w:rsid w:val="00E34255"/>
    <w:rsid w:val="00E346EE"/>
    <w:rsid w:val="00E35FCD"/>
    <w:rsid w:val="00E41895"/>
    <w:rsid w:val="00E5299C"/>
    <w:rsid w:val="00E56F4A"/>
    <w:rsid w:val="00E60C9B"/>
    <w:rsid w:val="00E60D77"/>
    <w:rsid w:val="00E6171A"/>
    <w:rsid w:val="00E6173D"/>
    <w:rsid w:val="00E66CBE"/>
    <w:rsid w:val="00E74D5C"/>
    <w:rsid w:val="00E756BD"/>
    <w:rsid w:val="00E76EF5"/>
    <w:rsid w:val="00E81156"/>
    <w:rsid w:val="00E85136"/>
    <w:rsid w:val="00E87130"/>
    <w:rsid w:val="00E91470"/>
    <w:rsid w:val="00E928D7"/>
    <w:rsid w:val="00E9377C"/>
    <w:rsid w:val="00E93FBA"/>
    <w:rsid w:val="00E940C2"/>
    <w:rsid w:val="00E951B7"/>
    <w:rsid w:val="00EA0C61"/>
    <w:rsid w:val="00EA0DDA"/>
    <w:rsid w:val="00EA2D57"/>
    <w:rsid w:val="00EB1A08"/>
    <w:rsid w:val="00EB37C0"/>
    <w:rsid w:val="00EB4208"/>
    <w:rsid w:val="00EB5D1E"/>
    <w:rsid w:val="00EC1B4F"/>
    <w:rsid w:val="00EC23EA"/>
    <w:rsid w:val="00EC301A"/>
    <w:rsid w:val="00EC4990"/>
    <w:rsid w:val="00ED57DF"/>
    <w:rsid w:val="00EE27C0"/>
    <w:rsid w:val="00EE46D8"/>
    <w:rsid w:val="00EF0F0C"/>
    <w:rsid w:val="00EF49FC"/>
    <w:rsid w:val="00EF6505"/>
    <w:rsid w:val="00EF70B7"/>
    <w:rsid w:val="00F0125F"/>
    <w:rsid w:val="00F01472"/>
    <w:rsid w:val="00F055A6"/>
    <w:rsid w:val="00F06C4A"/>
    <w:rsid w:val="00F07CC8"/>
    <w:rsid w:val="00F10B9C"/>
    <w:rsid w:val="00F13663"/>
    <w:rsid w:val="00F13919"/>
    <w:rsid w:val="00F16AA6"/>
    <w:rsid w:val="00F178EA"/>
    <w:rsid w:val="00F20F65"/>
    <w:rsid w:val="00F21732"/>
    <w:rsid w:val="00F241E7"/>
    <w:rsid w:val="00F256B4"/>
    <w:rsid w:val="00F279AD"/>
    <w:rsid w:val="00F30399"/>
    <w:rsid w:val="00F3372F"/>
    <w:rsid w:val="00F37810"/>
    <w:rsid w:val="00F42C1F"/>
    <w:rsid w:val="00F42F63"/>
    <w:rsid w:val="00F479C0"/>
    <w:rsid w:val="00F47C2F"/>
    <w:rsid w:val="00F47FF3"/>
    <w:rsid w:val="00F51C73"/>
    <w:rsid w:val="00F5524C"/>
    <w:rsid w:val="00F5577B"/>
    <w:rsid w:val="00F607C1"/>
    <w:rsid w:val="00F608B6"/>
    <w:rsid w:val="00F63D06"/>
    <w:rsid w:val="00F654B0"/>
    <w:rsid w:val="00F67D75"/>
    <w:rsid w:val="00F7322C"/>
    <w:rsid w:val="00F82B7B"/>
    <w:rsid w:val="00F82C41"/>
    <w:rsid w:val="00F83A70"/>
    <w:rsid w:val="00F844F8"/>
    <w:rsid w:val="00F8661D"/>
    <w:rsid w:val="00F87299"/>
    <w:rsid w:val="00F911A3"/>
    <w:rsid w:val="00F91351"/>
    <w:rsid w:val="00F92049"/>
    <w:rsid w:val="00F92BFB"/>
    <w:rsid w:val="00F93654"/>
    <w:rsid w:val="00F95282"/>
    <w:rsid w:val="00F96BEE"/>
    <w:rsid w:val="00F97D3D"/>
    <w:rsid w:val="00FA1E2B"/>
    <w:rsid w:val="00FA7A1B"/>
    <w:rsid w:val="00FB1B0A"/>
    <w:rsid w:val="00FB1B89"/>
    <w:rsid w:val="00FB2894"/>
    <w:rsid w:val="00FB2923"/>
    <w:rsid w:val="00FC4B91"/>
    <w:rsid w:val="00FC4CA0"/>
    <w:rsid w:val="00FC7A88"/>
    <w:rsid w:val="00FD6B4F"/>
    <w:rsid w:val="00FE51B0"/>
    <w:rsid w:val="00FE6818"/>
    <w:rsid w:val="00FF0E05"/>
    <w:rsid w:val="00FF124F"/>
    <w:rsid w:val="00FF2238"/>
    <w:rsid w:val="00FF53F1"/>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08B6B"/>
  <w15:docId w15:val="{287F3F16-3173-4476-B259-160FC92C2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k-SK"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3C216A"/>
    <w:pPr>
      <w:spacing w:after="0" w:line="240" w:lineRule="auto"/>
    </w:pPr>
    <w:rPr>
      <w:rFonts w:ascii="Times New Roman" w:eastAsia="Times New Roman" w:hAnsi="Times New Roman" w:cs="Times New Roman"/>
      <w:sz w:val="24"/>
      <w:szCs w:val="24"/>
      <w:lang w:eastAsia="sk-SK"/>
    </w:rPr>
  </w:style>
  <w:style w:type="paragraph" w:styleId="Nadpis10">
    <w:name w:val="heading 1"/>
    <w:basedOn w:val="Normlny"/>
    <w:next w:val="Normlny"/>
    <w:link w:val="Nadpis1Char"/>
    <w:uiPriority w:val="9"/>
    <w:qFormat/>
    <w:rsid w:val="0051254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Nadpis2">
    <w:name w:val="heading 2"/>
    <w:basedOn w:val="Odsekzoznamu"/>
    <w:next w:val="Normlny"/>
    <w:link w:val="Nadpis2Char"/>
    <w:autoRedefine/>
    <w:uiPriority w:val="9"/>
    <w:unhideWhenUsed/>
    <w:qFormat/>
    <w:rsid w:val="00F0125F"/>
    <w:pPr>
      <w:numPr>
        <w:ilvl w:val="1"/>
        <w:numId w:val="1"/>
      </w:numPr>
      <w:jc w:val="both"/>
      <w:outlineLvl w:val="1"/>
    </w:pPr>
    <w:rPr>
      <w:rFonts w:eastAsiaTheme="minorHAnsi"/>
      <w:b/>
      <w:color w:val="2E74B5" w:themeColor="accent1" w:themeShade="BF"/>
      <w:sz w:val="26"/>
      <w:szCs w:val="26"/>
      <w:lang w:eastAsia="en-US"/>
    </w:rPr>
  </w:style>
  <w:style w:type="paragraph" w:styleId="Nadpis3">
    <w:name w:val="heading 3"/>
    <w:basedOn w:val="Normlny"/>
    <w:next w:val="Normlny"/>
    <w:link w:val="Nadpis3Char"/>
    <w:uiPriority w:val="9"/>
    <w:unhideWhenUsed/>
    <w:qFormat/>
    <w:rsid w:val="004373E7"/>
    <w:pPr>
      <w:keepNext/>
      <w:keepLines/>
      <w:spacing w:before="40"/>
      <w:outlineLvl w:val="2"/>
    </w:pPr>
    <w:rPr>
      <w:rFonts w:asciiTheme="majorHAnsi" w:eastAsiaTheme="majorEastAsia" w:hAnsiTheme="majorHAnsi" w:cstheme="majorBidi"/>
      <w:color w:val="1F4D78" w:themeColor="accent1" w:themeShade="7F"/>
    </w:rPr>
  </w:style>
  <w:style w:type="paragraph" w:styleId="Nadpis4">
    <w:name w:val="heading 4"/>
    <w:basedOn w:val="Normlny"/>
    <w:next w:val="Normlny"/>
    <w:link w:val="Nadpis4Char"/>
    <w:uiPriority w:val="9"/>
    <w:unhideWhenUsed/>
    <w:qFormat/>
    <w:rsid w:val="004E6821"/>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2Char">
    <w:name w:val="Nadpis 2 Char"/>
    <w:basedOn w:val="Predvolenpsmoodseku"/>
    <w:link w:val="Nadpis2"/>
    <w:uiPriority w:val="9"/>
    <w:rsid w:val="00F0125F"/>
    <w:rPr>
      <w:rFonts w:ascii="Times New Roman" w:hAnsi="Times New Roman" w:cs="Times New Roman"/>
      <w:b/>
      <w:color w:val="2E74B5" w:themeColor="accent1" w:themeShade="BF"/>
      <w:sz w:val="26"/>
      <w:szCs w:val="26"/>
    </w:rPr>
  </w:style>
  <w:style w:type="table" w:customStyle="1" w:styleId="Mriekatabuky1">
    <w:name w:val="Mriežka tabuľky1"/>
    <w:basedOn w:val="Normlnatabuka"/>
    <w:next w:val="Mriekatabuky"/>
    <w:uiPriority w:val="59"/>
    <w:rsid w:val="005125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512543"/>
    <w:pPr>
      <w:tabs>
        <w:tab w:val="center" w:pos="4536"/>
        <w:tab w:val="right" w:pos="9072"/>
      </w:tabs>
    </w:pPr>
  </w:style>
  <w:style w:type="character" w:customStyle="1" w:styleId="HlavikaChar">
    <w:name w:val="Hlavička Char"/>
    <w:basedOn w:val="Predvolenpsmoodseku"/>
    <w:link w:val="Hlavika"/>
    <w:uiPriority w:val="99"/>
    <w:rsid w:val="00512543"/>
    <w:rPr>
      <w:rFonts w:ascii="Times New Roman" w:eastAsia="Times New Roman" w:hAnsi="Times New Roman" w:cs="Times New Roman"/>
      <w:sz w:val="24"/>
      <w:szCs w:val="24"/>
      <w:lang w:eastAsia="sk-SK"/>
    </w:rPr>
  </w:style>
  <w:style w:type="paragraph" w:styleId="Pta">
    <w:name w:val="footer"/>
    <w:basedOn w:val="Normlny"/>
    <w:link w:val="PtaChar"/>
    <w:uiPriority w:val="99"/>
    <w:unhideWhenUsed/>
    <w:rsid w:val="00512543"/>
    <w:pPr>
      <w:tabs>
        <w:tab w:val="center" w:pos="4536"/>
        <w:tab w:val="right" w:pos="9072"/>
      </w:tabs>
    </w:pPr>
  </w:style>
  <w:style w:type="character" w:customStyle="1" w:styleId="PtaChar">
    <w:name w:val="Päta Char"/>
    <w:basedOn w:val="Predvolenpsmoodseku"/>
    <w:link w:val="Pta"/>
    <w:uiPriority w:val="99"/>
    <w:rsid w:val="00512543"/>
    <w:rPr>
      <w:rFonts w:ascii="Times New Roman" w:eastAsia="Times New Roman" w:hAnsi="Times New Roman" w:cs="Times New Roman"/>
      <w:sz w:val="24"/>
      <w:szCs w:val="24"/>
      <w:lang w:eastAsia="sk-SK"/>
    </w:rPr>
  </w:style>
  <w:style w:type="paragraph" w:styleId="Odsekzoznamu">
    <w:name w:val="List Paragraph"/>
    <w:basedOn w:val="Normlny"/>
    <w:uiPriority w:val="34"/>
    <w:qFormat/>
    <w:rsid w:val="00512543"/>
    <w:pPr>
      <w:ind w:left="720"/>
      <w:contextualSpacing/>
    </w:pPr>
  </w:style>
  <w:style w:type="character" w:customStyle="1" w:styleId="Nadpis1Char">
    <w:name w:val="Nadpis 1 Char"/>
    <w:basedOn w:val="Predvolenpsmoodseku"/>
    <w:link w:val="Nadpis10"/>
    <w:uiPriority w:val="9"/>
    <w:rsid w:val="00512543"/>
    <w:rPr>
      <w:rFonts w:asciiTheme="majorHAnsi" w:eastAsiaTheme="majorEastAsia" w:hAnsiTheme="majorHAnsi" w:cstheme="majorBidi"/>
      <w:color w:val="2E74B5" w:themeColor="accent1" w:themeShade="BF"/>
      <w:sz w:val="32"/>
      <w:szCs w:val="32"/>
      <w:lang w:eastAsia="sk-SK"/>
    </w:rPr>
  </w:style>
  <w:style w:type="paragraph" w:styleId="Hlavikaobsahu">
    <w:name w:val="TOC Heading"/>
    <w:basedOn w:val="Nadpis10"/>
    <w:next w:val="Normlny"/>
    <w:uiPriority w:val="39"/>
    <w:unhideWhenUsed/>
    <w:qFormat/>
    <w:rsid w:val="00512543"/>
    <w:pPr>
      <w:spacing w:line="259" w:lineRule="auto"/>
      <w:outlineLvl w:val="9"/>
    </w:pPr>
  </w:style>
  <w:style w:type="character" w:styleId="Hypertextovprepojenie">
    <w:name w:val="Hyperlink"/>
    <w:basedOn w:val="Predvolenpsmoodseku"/>
    <w:uiPriority w:val="99"/>
    <w:unhideWhenUsed/>
    <w:rsid w:val="00512543"/>
    <w:rPr>
      <w:color w:val="0563C1" w:themeColor="hyperlink"/>
      <w:u w:val="single"/>
    </w:rPr>
  </w:style>
  <w:style w:type="paragraph" w:customStyle="1" w:styleId="Nadpis1">
    <w:name w:val="Nadpis1"/>
    <w:basedOn w:val="Normlny"/>
    <w:link w:val="Nadpis1Char0"/>
    <w:autoRedefine/>
    <w:uiPriority w:val="99"/>
    <w:qFormat/>
    <w:rsid w:val="00240C2A"/>
    <w:pPr>
      <w:keepNext/>
      <w:keepLines/>
      <w:numPr>
        <w:numId w:val="1"/>
      </w:numPr>
      <w:pBdr>
        <w:bottom w:val="single" w:sz="8" w:space="4" w:color="5B9BD5" w:themeColor="accent1"/>
      </w:pBdr>
      <w:spacing w:before="480" w:after="300"/>
      <w:ind w:left="0" w:firstLine="0"/>
      <w:outlineLvl w:val="1"/>
    </w:pPr>
    <w:rPr>
      <w:rFonts w:eastAsiaTheme="majorEastAsia" w:cstheme="majorBidi"/>
      <w:b/>
      <w:bCs/>
      <w:color w:val="2E74B5" w:themeColor="accent1" w:themeShade="BF"/>
      <w:spacing w:val="5"/>
      <w:kern w:val="28"/>
      <w:sz w:val="36"/>
      <w:szCs w:val="26"/>
    </w:rPr>
  </w:style>
  <w:style w:type="character" w:customStyle="1" w:styleId="Nadpis1Char0">
    <w:name w:val="Nadpis1 Char"/>
    <w:link w:val="Nadpis1"/>
    <w:uiPriority w:val="99"/>
    <w:rsid w:val="00240C2A"/>
    <w:rPr>
      <w:rFonts w:ascii="Times New Roman" w:eastAsiaTheme="majorEastAsia" w:hAnsi="Times New Roman" w:cstheme="majorBidi"/>
      <w:b/>
      <w:bCs/>
      <w:color w:val="2E74B5" w:themeColor="accent1" w:themeShade="BF"/>
      <w:spacing w:val="5"/>
      <w:kern w:val="28"/>
      <w:sz w:val="36"/>
      <w:szCs w:val="26"/>
      <w:lang w:eastAsia="sk-SK"/>
    </w:rPr>
  </w:style>
  <w:style w:type="paragraph" w:styleId="Obsah2">
    <w:name w:val="toc 2"/>
    <w:basedOn w:val="Normlny"/>
    <w:next w:val="Normlny"/>
    <w:autoRedefine/>
    <w:uiPriority w:val="39"/>
    <w:unhideWhenUsed/>
    <w:rsid w:val="002C1620"/>
    <w:pPr>
      <w:tabs>
        <w:tab w:val="left" w:pos="880"/>
        <w:tab w:val="right" w:leader="dot" w:pos="9062"/>
      </w:tabs>
      <w:spacing w:after="100"/>
      <w:ind w:left="240"/>
    </w:pPr>
  </w:style>
  <w:style w:type="paragraph" w:styleId="Textpoznmkypodiarou">
    <w:name w:val="footnote text"/>
    <w:basedOn w:val="Normlny"/>
    <w:link w:val="TextpoznmkypodiarouChar"/>
    <w:uiPriority w:val="99"/>
    <w:semiHidden/>
    <w:unhideWhenUsed/>
    <w:rsid w:val="00512543"/>
    <w:rPr>
      <w:sz w:val="20"/>
      <w:szCs w:val="20"/>
    </w:rPr>
  </w:style>
  <w:style w:type="character" w:customStyle="1" w:styleId="TextpoznmkypodiarouChar">
    <w:name w:val="Text poznámky pod čiarou Char"/>
    <w:basedOn w:val="Predvolenpsmoodseku"/>
    <w:link w:val="Textpoznmkypodiarou"/>
    <w:uiPriority w:val="99"/>
    <w:semiHidden/>
    <w:rsid w:val="00512543"/>
    <w:rPr>
      <w:rFonts w:ascii="Times New Roman" w:eastAsia="Times New Roman" w:hAnsi="Times New Roman" w:cs="Times New Roman"/>
      <w:sz w:val="20"/>
      <w:szCs w:val="20"/>
      <w:lang w:eastAsia="sk-SK"/>
    </w:rPr>
  </w:style>
  <w:style w:type="character" w:styleId="Odkaznapoznmkupodiarou">
    <w:name w:val="footnote reference"/>
    <w:basedOn w:val="Predvolenpsmoodseku"/>
    <w:uiPriority w:val="99"/>
    <w:semiHidden/>
    <w:unhideWhenUsed/>
    <w:rsid w:val="00512543"/>
    <w:rPr>
      <w:vertAlign w:val="superscript"/>
    </w:rPr>
  </w:style>
  <w:style w:type="table" w:styleId="Mriekatabuky">
    <w:name w:val="Table Grid"/>
    <w:basedOn w:val="Normlnatabuka"/>
    <w:uiPriority w:val="39"/>
    <w:rsid w:val="005125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dpis3Char">
    <w:name w:val="Nadpis 3 Char"/>
    <w:basedOn w:val="Predvolenpsmoodseku"/>
    <w:link w:val="Nadpis3"/>
    <w:uiPriority w:val="9"/>
    <w:rsid w:val="004373E7"/>
    <w:rPr>
      <w:rFonts w:asciiTheme="majorHAnsi" w:eastAsiaTheme="majorEastAsia" w:hAnsiTheme="majorHAnsi" w:cstheme="majorBidi"/>
      <w:color w:val="1F4D78" w:themeColor="accent1" w:themeShade="7F"/>
      <w:sz w:val="24"/>
      <w:szCs w:val="24"/>
      <w:lang w:eastAsia="sk-SK"/>
    </w:rPr>
  </w:style>
  <w:style w:type="paragraph" w:styleId="Textbubliny">
    <w:name w:val="Balloon Text"/>
    <w:basedOn w:val="Normlny"/>
    <w:link w:val="TextbublinyChar"/>
    <w:uiPriority w:val="99"/>
    <w:semiHidden/>
    <w:unhideWhenUsed/>
    <w:rsid w:val="004373E7"/>
    <w:rPr>
      <w:rFonts w:ascii="Segoe UI" w:hAnsi="Segoe UI" w:cs="Segoe UI"/>
      <w:sz w:val="18"/>
      <w:szCs w:val="18"/>
    </w:rPr>
  </w:style>
  <w:style w:type="character" w:customStyle="1" w:styleId="TextbublinyChar">
    <w:name w:val="Text bubliny Char"/>
    <w:basedOn w:val="Predvolenpsmoodseku"/>
    <w:link w:val="Textbubliny"/>
    <w:uiPriority w:val="99"/>
    <w:semiHidden/>
    <w:rsid w:val="004373E7"/>
    <w:rPr>
      <w:rFonts w:ascii="Segoe UI" w:eastAsia="Times New Roman" w:hAnsi="Segoe UI" w:cs="Segoe UI"/>
      <w:sz w:val="18"/>
      <w:szCs w:val="18"/>
      <w:lang w:eastAsia="sk-SK"/>
    </w:rPr>
  </w:style>
  <w:style w:type="character" w:styleId="Odkaznakomentr">
    <w:name w:val="annotation reference"/>
    <w:basedOn w:val="Predvolenpsmoodseku"/>
    <w:uiPriority w:val="99"/>
    <w:semiHidden/>
    <w:unhideWhenUsed/>
    <w:rsid w:val="000576DA"/>
    <w:rPr>
      <w:sz w:val="16"/>
      <w:szCs w:val="16"/>
    </w:rPr>
  </w:style>
  <w:style w:type="paragraph" w:styleId="Textkomentra">
    <w:name w:val="annotation text"/>
    <w:basedOn w:val="Normlny"/>
    <w:link w:val="TextkomentraChar"/>
    <w:uiPriority w:val="99"/>
    <w:semiHidden/>
    <w:unhideWhenUsed/>
    <w:rsid w:val="000576DA"/>
    <w:rPr>
      <w:sz w:val="20"/>
      <w:szCs w:val="20"/>
    </w:rPr>
  </w:style>
  <w:style w:type="character" w:customStyle="1" w:styleId="TextkomentraChar">
    <w:name w:val="Text komentára Char"/>
    <w:basedOn w:val="Predvolenpsmoodseku"/>
    <w:link w:val="Textkomentra"/>
    <w:uiPriority w:val="99"/>
    <w:semiHidden/>
    <w:rsid w:val="000576DA"/>
    <w:rPr>
      <w:rFonts w:ascii="Times New Roman" w:eastAsia="Times New Roman" w:hAnsi="Times New Roman" w:cs="Times New Roman"/>
      <w:sz w:val="20"/>
      <w:szCs w:val="20"/>
      <w:lang w:eastAsia="sk-SK"/>
    </w:rPr>
  </w:style>
  <w:style w:type="paragraph" w:styleId="Predmetkomentra">
    <w:name w:val="annotation subject"/>
    <w:basedOn w:val="Textkomentra"/>
    <w:next w:val="Textkomentra"/>
    <w:link w:val="PredmetkomentraChar"/>
    <w:uiPriority w:val="99"/>
    <w:semiHidden/>
    <w:unhideWhenUsed/>
    <w:rsid w:val="000576DA"/>
    <w:rPr>
      <w:b/>
      <w:bCs/>
    </w:rPr>
  </w:style>
  <w:style w:type="character" w:customStyle="1" w:styleId="PredmetkomentraChar">
    <w:name w:val="Predmet komentára Char"/>
    <w:basedOn w:val="TextkomentraChar"/>
    <w:link w:val="Predmetkomentra"/>
    <w:uiPriority w:val="99"/>
    <w:semiHidden/>
    <w:rsid w:val="000576DA"/>
    <w:rPr>
      <w:rFonts w:ascii="Times New Roman" w:eastAsia="Times New Roman" w:hAnsi="Times New Roman" w:cs="Times New Roman"/>
      <w:b/>
      <w:bCs/>
      <w:sz w:val="20"/>
      <w:szCs w:val="20"/>
      <w:lang w:eastAsia="sk-SK"/>
    </w:rPr>
  </w:style>
  <w:style w:type="character" w:styleId="Siln">
    <w:name w:val="Strong"/>
    <w:basedOn w:val="Predvolenpsmoodseku"/>
    <w:uiPriority w:val="22"/>
    <w:qFormat/>
    <w:rsid w:val="00853139"/>
    <w:rPr>
      <w:b/>
      <w:bCs/>
    </w:rPr>
  </w:style>
  <w:style w:type="paragraph" w:styleId="Revzia">
    <w:name w:val="Revision"/>
    <w:hidden/>
    <w:uiPriority w:val="99"/>
    <w:semiHidden/>
    <w:rsid w:val="00045058"/>
    <w:pPr>
      <w:spacing w:after="0" w:line="240" w:lineRule="auto"/>
    </w:pPr>
    <w:rPr>
      <w:rFonts w:ascii="Times New Roman" w:eastAsia="Times New Roman" w:hAnsi="Times New Roman" w:cs="Times New Roman"/>
      <w:sz w:val="24"/>
      <w:szCs w:val="24"/>
      <w:lang w:eastAsia="sk-SK"/>
    </w:rPr>
  </w:style>
  <w:style w:type="character" w:styleId="Intenzvnyodkaz">
    <w:name w:val="Intense Reference"/>
    <w:basedOn w:val="Predvolenpsmoodseku"/>
    <w:uiPriority w:val="32"/>
    <w:qFormat/>
    <w:rsid w:val="00763E14"/>
    <w:rPr>
      <w:b/>
      <w:bCs/>
      <w:smallCaps/>
      <w:color w:val="5B9BD5" w:themeColor="accent1"/>
      <w:spacing w:val="5"/>
    </w:rPr>
  </w:style>
  <w:style w:type="character" w:customStyle="1" w:styleId="Nadpis4Char">
    <w:name w:val="Nadpis 4 Char"/>
    <w:basedOn w:val="Predvolenpsmoodseku"/>
    <w:link w:val="Nadpis4"/>
    <w:uiPriority w:val="9"/>
    <w:rsid w:val="004E6821"/>
    <w:rPr>
      <w:rFonts w:asciiTheme="majorHAnsi" w:eastAsiaTheme="majorEastAsia" w:hAnsiTheme="majorHAnsi" w:cstheme="majorBidi"/>
      <w:i/>
      <w:iCs/>
      <w:color w:val="2E74B5" w:themeColor="accent1" w:themeShade="BF"/>
      <w:sz w:val="24"/>
      <w:szCs w:val="24"/>
      <w:lang w:eastAsia="sk-SK"/>
    </w:rPr>
  </w:style>
  <w:style w:type="character" w:styleId="PouitHypertextovPrepojenie">
    <w:name w:val="FollowedHyperlink"/>
    <w:basedOn w:val="Predvolenpsmoodseku"/>
    <w:uiPriority w:val="99"/>
    <w:semiHidden/>
    <w:unhideWhenUsed/>
    <w:rsid w:val="004E6821"/>
    <w:rPr>
      <w:color w:val="954F72" w:themeColor="followedHyperlink"/>
      <w:u w:val="single"/>
    </w:rPr>
  </w:style>
  <w:style w:type="paragraph" w:customStyle="1" w:styleId="msonormal0">
    <w:name w:val="msonormal"/>
    <w:basedOn w:val="Normlny"/>
    <w:uiPriority w:val="99"/>
    <w:rsid w:val="004E6821"/>
    <w:pPr>
      <w:spacing w:before="100" w:beforeAutospacing="1" w:after="100" w:afterAutospacing="1"/>
    </w:pPr>
  </w:style>
  <w:style w:type="paragraph" w:styleId="Normlnywebov">
    <w:name w:val="Normal (Web)"/>
    <w:basedOn w:val="Normlny"/>
    <w:uiPriority w:val="99"/>
    <w:unhideWhenUsed/>
    <w:rsid w:val="004E6821"/>
    <w:pPr>
      <w:spacing w:before="100" w:beforeAutospacing="1" w:after="100" w:afterAutospacing="1"/>
    </w:pPr>
  </w:style>
  <w:style w:type="paragraph" w:styleId="Obsah1">
    <w:name w:val="toc 1"/>
    <w:basedOn w:val="Normlny"/>
    <w:next w:val="Normlny"/>
    <w:autoRedefine/>
    <w:uiPriority w:val="39"/>
    <w:semiHidden/>
    <w:unhideWhenUsed/>
    <w:rsid w:val="004E6821"/>
    <w:pPr>
      <w:spacing w:after="100"/>
    </w:pPr>
  </w:style>
  <w:style w:type="paragraph" w:styleId="Obsah3">
    <w:name w:val="toc 3"/>
    <w:basedOn w:val="Normlny"/>
    <w:next w:val="Normlny"/>
    <w:autoRedefine/>
    <w:uiPriority w:val="39"/>
    <w:semiHidden/>
    <w:unhideWhenUsed/>
    <w:rsid w:val="004E6821"/>
    <w:pPr>
      <w:spacing w:after="100"/>
      <w:ind w:left="480"/>
    </w:pPr>
  </w:style>
  <w:style w:type="character" w:styleId="Zstupntext">
    <w:name w:val="Placeholder Text"/>
    <w:basedOn w:val="Predvolenpsmoodseku"/>
    <w:uiPriority w:val="99"/>
    <w:semiHidden/>
    <w:rsid w:val="004E6821"/>
    <w:rPr>
      <w:color w:val="808080"/>
    </w:rPr>
  </w:style>
  <w:style w:type="character" w:customStyle="1" w:styleId="button-label">
    <w:name w:val="button-label"/>
    <w:basedOn w:val="Predvolenpsmoodseku"/>
    <w:rsid w:val="004E6821"/>
  </w:style>
  <w:style w:type="table" w:customStyle="1" w:styleId="Tabukasmriekou1svetlzvraznenie11">
    <w:name w:val="Tabuľka s mriežkou 1 – svetlá – zvýraznenie 11"/>
    <w:basedOn w:val="Normlnatabuka"/>
    <w:uiPriority w:val="46"/>
    <w:rsid w:val="004E6821"/>
    <w:pPr>
      <w:spacing w:after="0" w:line="240" w:lineRule="auto"/>
    </w:pPr>
    <w:tblPr>
      <w:tblStyleRowBandSize w:val="1"/>
      <w:tblStyleColBandSize w:val="1"/>
      <w:tblInd w:w="0" w:type="nil"/>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customStyle="1" w:styleId="Tabukasmriekou5tmav1">
    <w:name w:val="Tabuľka s mriežkou 5 – tmavá1"/>
    <w:basedOn w:val="Normlnatabuka"/>
    <w:uiPriority w:val="50"/>
    <w:rsid w:val="004E6821"/>
    <w:pPr>
      <w:spacing w:after="0" w:line="240" w:lineRule="auto"/>
    </w:pPr>
    <w:tblPr>
      <w:tblStyleRowBandSize w:val="1"/>
      <w:tblStyleColBandSize w:val="1"/>
      <w:tblInd w:w="0" w:type="nil"/>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Tabukasozoznamom3zvraznenie51">
    <w:name w:val="Tabuľka so zoznamom 3 – zvýraznenie 51"/>
    <w:basedOn w:val="Normlnatabuka"/>
    <w:uiPriority w:val="48"/>
    <w:rsid w:val="004E6821"/>
    <w:pPr>
      <w:spacing w:after="0" w:line="240" w:lineRule="auto"/>
    </w:pPr>
    <w:tblPr>
      <w:tblStyleRowBandSize w:val="1"/>
      <w:tblStyleColBandSize w:val="1"/>
      <w:tblInd w:w="0" w:type="nil"/>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Tabukasozoznamom3zvraznenie11">
    <w:name w:val="Tabuľka so zoznamom 3 – zvýraznenie 11"/>
    <w:basedOn w:val="Normlnatabuka"/>
    <w:uiPriority w:val="48"/>
    <w:rsid w:val="004E6821"/>
    <w:pPr>
      <w:spacing w:after="0" w:line="240" w:lineRule="auto"/>
    </w:pPr>
    <w:tblPr>
      <w:tblStyleRowBandSize w:val="1"/>
      <w:tblStyleColBandSize w:val="1"/>
      <w:tblInd w:w="0" w:type="nil"/>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b/>
        <w:bCs/>
        <w:color w:val="FFFFFF" w:themeColor="background1"/>
      </w:rPr>
      <w:tblPr/>
      <w:tcPr>
        <w:shd w:val="clear" w:color="auto" w:fill="5B9BD5" w:themeFill="accent1"/>
      </w:tcPr>
    </w:tblStylePr>
    <w:tblStylePr w:type="lastRow">
      <w:rPr>
        <w:b/>
        <w:bCs/>
      </w:rPr>
      <w:tblPr/>
      <w:tcPr>
        <w:tcBorders>
          <w:top w:val="double" w:sz="4" w:space="0" w:color="5B9BD5"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1"/>
          <w:right w:val="single" w:sz="4" w:space="0" w:color="5B9BD5" w:themeColor="accent1"/>
        </w:tcBorders>
      </w:tcPr>
    </w:tblStylePr>
    <w:tblStylePr w:type="band1Horz">
      <w:tblPr/>
      <w:tcPr>
        <w:tcBorders>
          <w:top w:val="single" w:sz="4" w:space="0" w:color="5B9BD5" w:themeColor="accent1"/>
          <w:bottom w:val="single" w:sz="4" w:space="0" w:color="5B9BD5"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1"/>
          <w:left w:val="nil"/>
        </w:tcBorders>
      </w:tcPr>
    </w:tblStylePr>
    <w:tblStylePr w:type="swCell">
      <w:tblPr/>
      <w:tcPr>
        <w:tcBorders>
          <w:top w:val="double" w:sz="4" w:space="0" w:color="5B9BD5" w:themeColor="accent1"/>
          <w:right w:val="nil"/>
        </w:tcBorders>
      </w:tcPr>
    </w:tblStylePr>
  </w:style>
  <w:style w:type="table" w:customStyle="1" w:styleId="Tabukasozoznamom5tmavzvraznenie11">
    <w:name w:val="Tabuľka so zoznamom 5 – tmavá – zvýraznenie 11"/>
    <w:basedOn w:val="Normlnatabuka"/>
    <w:uiPriority w:val="50"/>
    <w:rsid w:val="004E6821"/>
    <w:pPr>
      <w:spacing w:after="0" w:line="240" w:lineRule="auto"/>
    </w:pPr>
    <w:rPr>
      <w:color w:val="FFFFFF" w:themeColor="background1"/>
    </w:rPr>
    <w:tblPr>
      <w:tblStyleRowBandSize w:val="1"/>
      <w:tblStyleColBandSize w:val="1"/>
      <w:tblInd w:w="0" w:type="nil"/>
      <w:tblBorders>
        <w:top w:val="single" w:sz="24" w:space="0" w:color="5B9BD5" w:themeColor="accent1"/>
        <w:left w:val="single" w:sz="24" w:space="0" w:color="5B9BD5" w:themeColor="accent1"/>
        <w:bottom w:val="single" w:sz="24" w:space="0" w:color="5B9BD5" w:themeColor="accent1"/>
        <w:right w:val="single" w:sz="24" w:space="0" w:color="5B9BD5" w:themeColor="accent1"/>
      </w:tblBorders>
    </w:tblPr>
    <w:tcPr>
      <w:shd w:val="clear" w:color="auto" w:fill="5B9BD5"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Tabukasozoznamom4zvraznenie51">
    <w:name w:val="Tabuľka so zoznamom 4 – zvýraznenie 51"/>
    <w:basedOn w:val="Normlnatabuka"/>
    <w:uiPriority w:val="49"/>
    <w:rsid w:val="004E6821"/>
    <w:pPr>
      <w:spacing w:after="0" w:line="240" w:lineRule="auto"/>
    </w:pPr>
    <w:tblPr>
      <w:tblStyleRowBandSize w:val="1"/>
      <w:tblStyleColBandSize w:val="1"/>
      <w:tblInd w:w="0" w:type="nil"/>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ukasozoznamom7farebnzvraznenie51">
    <w:name w:val="Tabuľka so zoznamom 7 – farebná – zvýraznenie 51"/>
    <w:basedOn w:val="Normlnatabuka"/>
    <w:uiPriority w:val="52"/>
    <w:rsid w:val="004E6821"/>
    <w:pPr>
      <w:spacing w:after="0" w:line="240" w:lineRule="auto"/>
    </w:pPr>
    <w:rPr>
      <w:color w:val="2F5496" w:themeColor="accent5" w:themeShade="BF"/>
    </w:rPr>
    <w:tblPr>
      <w:tblStyleRowBandSize w:val="1"/>
      <w:tblStyleColBandSize w:val="1"/>
      <w:tblInd w:w="0" w:type="nil"/>
    </w:tblPr>
    <w:tblStylePr w:type="firstRow">
      <w:rPr>
        <w:rFonts w:asciiTheme="majorHAnsi" w:eastAsiaTheme="majorEastAsia" w:hAnsiTheme="majorHAnsi" w:cstheme="majorBidi" w:hint="default"/>
        <w:i/>
        <w:iCs/>
        <w:sz w:val="26"/>
        <w:szCs w:val="26"/>
      </w:rPr>
      <w:tblPr/>
      <w:tcPr>
        <w:tcBorders>
          <w:bottom w:val="single" w:sz="4" w:space="0" w:color="4472C4" w:themeColor="accent5"/>
        </w:tcBorders>
        <w:shd w:val="clear" w:color="auto" w:fill="FFFFFF" w:themeFill="background1"/>
      </w:tcPr>
    </w:tblStylePr>
    <w:tblStylePr w:type="lastRow">
      <w:rPr>
        <w:rFonts w:asciiTheme="majorHAnsi" w:eastAsiaTheme="majorEastAsia" w:hAnsiTheme="majorHAnsi" w:cstheme="majorBidi" w:hint="default"/>
        <w:i/>
        <w:iCs/>
        <w:sz w:val="26"/>
        <w:szCs w:val="26"/>
      </w:rPr>
      <w:tblPr/>
      <w:tcPr>
        <w:tcBorders>
          <w:top w:val="single" w:sz="4" w:space="0" w:color="4472C4" w:themeColor="accent5"/>
        </w:tcBorders>
        <w:shd w:val="clear" w:color="auto" w:fill="FFFFFF" w:themeFill="background1"/>
      </w:tcPr>
    </w:tblStylePr>
    <w:tblStylePr w:type="firstCol">
      <w:pPr>
        <w:jc w:val="right"/>
      </w:pPr>
      <w:rPr>
        <w:rFonts w:asciiTheme="majorHAnsi" w:eastAsiaTheme="majorEastAsia" w:hAnsiTheme="majorHAnsi" w:cstheme="majorBidi" w:hint="default"/>
        <w:i/>
        <w:iCs/>
        <w:sz w:val="26"/>
        <w:szCs w:val="26"/>
      </w:rPr>
      <w:tblPr/>
      <w:tcPr>
        <w:tcBorders>
          <w:right w:val="single" w:sz="4" w:space="0" w:color="4472C4" w:themeColor="accent5"/>
        </w:tcBorders>
        <w:shd w:val="clear" w:color="auto" w:fill="FFFFFF" w:themeFill="background1"/>
      </w:tcPr>
    </w:tblStylePr>
    <w:tblStylePr w:type="lastCol">
      <w:rPr>
        <w:rFonts w:asciiTheme="majorHAnsi" w:eastAsiaTheme="majorEastAsia" w:hAnsiTheme="majorHAnsi" w:cstheme="majorBidi" w:hint="default"/>
        <w:i/>
        <w:iCs/>
        <w:sz w:val="26"/>
        <w:szCs w:val="26"/>
      </w:rPr>
      <w:tblPr/>
      <w:tcPr>
        <w:tcBorders>
          <w:left w:val="single" w:sz="4" w:space="0" w:color="4472C4" w:themeColor="accent5"/>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ukasmriekou1svetlzvraznenie51">
    <w:name w:val="Tabuľka s mriežkou 1 – svetlá – zvýraznenie 51"/>
    <w:basedOn w:val="Normlnatabuka"/>
    <w:uiPriority w:val="46"/>
    <w:rsid w:val="004E6821"/>
    <w:pPr>
      <w:spacing w:after="0" w:line="240" w:lineRule="auto"/>
    </w:pPr>
    <w:tblPr>
      <w:tblStyleRowBandSize w:val="1"/>
      <w:tblStyleColBandSize w:val="1"/>
      <w:tblInd w:w="0" w:type="nil"/>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customStyle="1" w:styleId="Tabukasmriekou4zvraznenie51">
    <w:name w:val="Tabuľka s mriežkou 4 – zvýraznenie 51"/>
    <w:basedOn w:val="Normlnatabuka"/>
    <w:uiPriority w:val="49"/>
    <w:rsid w:val="004E6821"/>
    <w:pPr>
      <w:spacing w:after="0" w:line="240" w:lineRule="auto"/>
    </w:pPr>
    <w:tblPr>
      <w:tblStyleRowBandSize w:val="1"/>
      <w:tblStyleColBandSize w:val="1"/>
      <w:tblInd w:w="0" w:type="nil"/>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ukasmriekou4zvraznenie11">
    <w:name w:val="Tabuľka s mriežkou 4 – zvýraznenie 11"/>
    <w:basedOn w:val="Normlnatabuka"/>
    <w:uiPriority w:val="49"/>
    <w:rsid w:val="004E6821"/>
    <w:pPr>
      <w:spacing w:after="0" w:line="240" w:lineRule="auto"/>
    </w:pPr>
    <w:tblPr>
      <w:tblStyleRowBandSize w:val="1"/>
      <w:tblStyleColBandSize w:val="1"/>
      <w:tblInd w:w="0" w:type="nil"/>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Tabukasmriekou7farebnzvraznenie11">
    <w:name w:val="Tabuľka s mriežkou 7 – farebná – zvýraznenie 11"/>
    <w:basedOn w:val="Normlnatabuka"/>
    <w:uiPriority w:val="52"/>
    <w:rsid w:val="004E6821"/>
    <w:pPr>
      <w:spacing w:after="0" w:line="240" w:lineRule="auto"/>
    </w:pPr>
    <w:rPr>
      <w:color w:val="2E74B5" w:themeColor="accent1" w:themeShade="BF"/>
    </w:rPr>
    <w:tblPr>
      <w:tblStyleRowBandSize w:val="1"/>
      <w:tblStyleColBandSize w:val="1"/>
      <w:tblInd w:w="0" w:type="nil"/>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customStyle="1" w:styleId="Tabukasmriekou2zvraznenie11">
    <w:name w:val="Tabuľka s mriežkou 2 – zvýraznenie 11"/>
    <w:basedOn w:val="Normlnatabuka"/>
    <w:uiPriority w:val="47"/>
    <w:rsid w:val="004E6821"/>
    <w:pPr>
      <w:spacing w:after="0" w:line="240" w:lineRule="auto"/>
    </w:pPr>
    <w:tblPr>
      <w:tblStyleRowBandSize w:val="1"/>
      <w:tblStyleColBandSize w:val="1"/>
      <w:tblInd w:w="0" w:type="nil"/>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8532910">
      <w:bodyDiv w:val="1"/>
      <w:marLeft w:val="0"/>
      <w:marRight w:val="0"/>
      <w:marTop w:val="0"/>
      <w:marBottom w:val="0"/>
      <w:divBdr>
        <w:top w:val="none" w:sz="0" w:space="0" w:color="auto"/>
        <w:left w:val="none" w:sz="0" w:space="0" w:color="auto"/>
        <w:bottom w:val="none" w:sz="0" w:space="0" w:color="auto"/>
        <w:right w:val="none" w:sz="0" w:space="0" w:color="auto"/>
      </w:divBdr>
    </w:div>
    <w:div w:id="317421315">
      <w:bodyDiv w:val="1"/>
      <w:marLeft w:val="0"/>
      <w:marRight w:val="0"/>
      <w:marTop w:val="0"/>
      <w:marBottom w:val="0"/>
      <w:divBdr>
        <w:top w:val="none" w:sz="0" w:space="0" w:color="auto"/>
        <w:left w:val="none" w:sz="0" w:space="0" w:color="auto"/>
        <w:bottom w:val="none" w:sz="0" w:space="0" w:color="auto"/>
        <w:right w:val="none" w:sz="0" w:space="0" w:color="auto"/>
      </w:divBdr>
    </w:div>
    <w:div w:id="737825284">
      <w:bodyDiv w:val="1"/>
      <w:marLeft w:val="0"/>
      <w:marRight w:val="0"/>
      <w:marTop w:val="0"/>
      <w:marBottom w:val="0"/>
      <w:divBdr>
        <w:top w:val="none" w:sz="0" w:space="0" w:color="auto"/>
        <w:left w:val="none" w:sz="0" w:space="0" w:color="auto"/>
        <w:bottom w:val="none" w:sz="0" w:space="0" w:color="auto"/>
        <w:right w:val="none" w:sz="0" w:space="0" w:color="auto"/>
      </w:divBdr>
    </w:div>
    <w:div w:id="961307257">
      <w:bodyDiv w:val="1"/>
      <w:marLeft w:val="0"/>
      <w:marRight w:val="0"/>
      <w:marTop w:val="0"/>
      <w:marBottom w:val="0"/>
      <w:divBdr>
        <w:top w:val="none" w:sz="0" w:space="0" w:color="auto"/>
        <w:left w:val="none" w:sz="0" w:space="0" w:color="auto"/>
        <w:bottom w:val="none" w:sz="0" w:space="0" w:color="auto"/>
        <w:right w:val="none" w:sz="0" w:space="0" w:color="auto"/>
      </w:divBdr>
    </w:div>
    <w:div w:id="990988153">
      <w:bodyDiv w:val="1"/>
      <w:marLeft w:val="0"/>
      <w:marRight w:val="0"/>
      <w:marTop w:val="0"/>
      <w:marBottom w:val="0"/>
      <w:divBdr>
        <w:top w:val="none" w:sz="0" w:space="0" w:color="auto"/>
        <w:left w:val="none" w:sz="0" w:space="0" w:color="auto"/>
        <w:bottom w:val="none" w:sz="0" w:space="0" w:color="auto"/>
        <w:right w:val="none" w:sz="0" w:space="0" w:color="auto"/>
      </w:divBdr>
    </w:div>
    <w:div w:id="1748646792">
      <w:bodyDiv w:val="1"/>
      <w:marLeft w:val="0"/>
      <w:marRight w:val="0"/>
      <w:marTop w:val="0"/>
      <w:marBottom w:val="0"/>
      <w:divBdr>
        <w:top w:val="none" w:sz="0" w:space="0" w:color="auto"/>
        <w:left w:val="none" w:sz="0" w:space="0" w:color="auto"/>
        <w:bottom w:val="none" w:sz="0" w:space="0" w:color="auto"/>
        <w:right w:val="none" w:sz="0" w:space="0" w:color="auto"/>
      </w:divBdr>
    </w:div>
    <w:div w:id="20372702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png"/><Relationship Id="rId21" Type="http://schemas.openxmlformats.org/officeDocument/2006/relationships/image" Target="media/image8.png"/><Relationship Id="rId34" Type="http://schemas.openxmlformats.org/officeDocument/2006/relationships/image" Target="media/image20.png"/><Relationship Id="rId42" Type="http://schemas.openxmlformats.org/officeDocument/2006/relationships/image" Target="media/image26.png"/><Relationship Id="rId47" Type="http://schemas.openxmlformats.org/officeDocument/2006/relationships/image" Target="media/image31.png"/><Relationship Id="rId50" Type="http://schemas.openxmlformats.org/officeDocument/2006/relationships/image" Target="media/image34.png"/><Relationship Id="rId55" Type="http://schemas.openxmlformats.org/officeDocument/2006/relationships/image" Target="media/image39.png"/><Relationship Id="rId63" Type="http://schemas.openxmlformats.org/officeDocument/2006/relationships/fontTable" Target="fontTable.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partnerskadohoda.gov.sk/zakladne-dokumenty/" TargetMode="External"/><Relationship Id="rId29" Type="http://schemas.openxmlformats.org/officeDocument/2006/relationships/hyperlink" Target="https://eurofondy.gov.sk/dokumenty-a-publikacie/metodicke-dokumenty/metodicke-dokumenty-cko/" TargetMode="External"/><Relationship Id="rId11" Type="http://schemas.openxmlformats.org/officeDocument/2006/relationships/image" Target="media/image1.jpeg"/><Relationship Id="rId24" Type="http://schemas.openxmlformats.org/officeDocument/2006/relationships/image" Target="media/image11.png"/><Relationship Id="rId32" Type="http://schemas.openxmlformats.org/officeDocument/2006/relationships/image" Target="media/image18.png"/><Relationship Id="rId37" Type="http://schemas.openxmlformats.org/officeDocument/2006/relationships/hyperlink" Target="file:///C:\Users\rendek\AppData\Local\Microsoft\Windows\INetCache\Content.Outlook\D18WIBJU\5080_usmernenie-cko-c-9-verzia-1.docx" TargetMode="External"/><Relationship Id="rId40" Type="http://schemas.openxmlformats.org/officeDocument/2006/relationships/image" Target="media/image24.png"/><Relationship Id="rId45" Type="http://schemas.openxmlformats.org/officeDocument/2006/relationships/image" Target="media/image29.png"/><Relationship Id="rId53" Type="http://schemas.openxmlformats.org/officeDocument/2006/relationships/image" Target="media/image37.png"/><Relationship Id="rId58" Type="http://schemas.openxmlformats.org/officeDocument/2006/relationships/image" Target="media/image42.png"/><Relationship Id="rId5" Type="http://schemas.openxmlformats.org/officeDocument/2006/relationships/numbering" Target="numbering.xml"/><Relationship Id="rId61" Type="http://schemas.openxmlformats.org/officeDocument/2006/relationships/header" Target="header1.xml"/><Relationship Id="rId19" Type="http://schemas.openxmlformats.org/officeDocument/2006/relationships/image" Target="media/image6.png"/><Relationship Id="rId14" Type="http://schemas.openxmlformats.org/officeDocument/2006/relationships/image" Target="media/image4.png"/><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image" Target="media/image16.png"/><Relationship Id="rId35" Type="http://schemas.openxmlformats.org/officeDocument/2006/relationships/image" Target="media/image21.png"/><Relationship Id="rId43" Type="http://schemas.openxmlformats.org/officeDocument/2006/relationships/image" Target="media/image27.png"/><Relationship Id="rId48" Type="http://schemas.openxmlformats.org/officeDocument/2006/relationships/image" Target="media/image32.png"/><Relationship Id="rId56" Type="http://schemas.openxmlformats.org/officeDocument/2006/relationships/image" Target="media/image40.png"/><Relationship Id="rId64" Type="http://schemas.openxmlformats.org/officeDocument/2006/relationships/theme" Target="theme/theme1.xml"/><Relationship Id="rId8" Type="http://schemas.openxmlformats.org/officeDocument/2006/relationships/webSettings" Target="webSettings.xml"/><Relationship Id="rId51" Type="http://schemas.openxmlformats.org/officeDocument/2006/relationships/image" Target="media/image35.png"/><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image" Target="media/image3.png"/><Relationship Id="rId25" Type="http://schemas.openxmlformats.org/officeDocument/2006/relationships/image" Target="media/image12.png"/><Relationship Id="rId33" Type="http://schemas.openxmlformats.org/officeDocument/2006/relationships/image" Target="media/image19.png"/><Relationship Id="rId38" Type="http://schemas.openxmlformats.org/officeDocument/2006/relationships/image" Target="media/image22.png"/><Relationship Id="rId46" Type="http://schemas.openxmlformats.org/officeDocument/2006/relationships/image" Target="media/image30.png"/><Relationship Id="rId59" Type="http://schemas.openxmlformats.org/officeDocument/2006/relationships/image" Target="media/image43.png"/><Relationship Id="rId137" Type="http://schemas.microsoft.com/office/2016/09/relationships/commentsIds" Target="commentsIds.xml"/><Relationship Id="rId20" Type="http://schemas.openxmlformats.org/officeDocument/2006/relationships/image" Target="media/image7.png"/><Relationship Id="rId41" Type="http://schemas.openxmlformats.org/officeDocument/2006/relationships/image" Target="media/image25.png"/><Relationship Id="rId54" Type="http://schemas.openxmlformats.org/officeDocument/2006/relationships/image" Target="media/image38.png"/><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eurofondy.gov.sk/dokumenty-a-publikacie/metodicke-dokumenty/dokumenty-itms21/" TargetMode="External"/><Relationship Id="rId23" Type="http://schemas.openxmlformats.org/officeDocument/2006/relationships/image" Target="media/image10.png"/><Relationship Id="rId28" Type="http://schemas.openxmlformats.org/officeDocument/2006/relationships/image" Target="media/image15.png"/><Relationship Id="rId36" Type="http://schemas.openxmlformats.org/officeDocument/2006/relationships/hyperlink" Target="file:///C:\Users\rendek\AppData\Local\Microsoft\Windows\INetCache\Content.Outlook\D18WIBJU\5080_usmernenie-cko-c-9-verzia-1.docx" TargetMode="External"/><Relationship Id="rId49" Type="http://schemas.openxmlformats.org/officeDocument/2006/relationships/image" Target="media/image33.png"/><Relationship Id="rId57" Type="http://schemas.openxmlformats.org/officeDocument/2006/relationships/image" Target="media/image41.png"/><Relationship Id="rId10" Type="http://schemas.openxmlformats.org/officeDocument/2006/relationships/endnotes" Target="endnotes.xml"/><Relationship Id="rId31" Type="http://schemas.openxmlformats.org/officeDocument/2006/relationships/image" Target="media/image17.png"/><Relationship Id="rId44" Type="http://schemas.openxmlformats.org/officeDocument/2006/relationships/image" Target="media/image28.png"/><Relationship Id="rId52" Type="http://schemas.openxmlformats.org/officeDocument/2006/relationships/image" Target="media/image36.png"/><Relationship Id="rId60" Type="http://schemas.openxmlformats.org/officeDocument/2006/relationships/hyperlink" Target="https://eurofondy.gov.sk/dokumenty-a-publikacie/metodicke-dokumenty/dokumenty-itms21/"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3.jpeg"/><Relationship Id="rId18" Type="http://schemas.openxmlformats.org/officeDocument/2006/relationships/image" Target="media/image5.png"/><Relationship Id="rId39" Type="http://schemas.openxmlformats.org/officeDocument/2006/relationships/image" Target="media/image23.png"/></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activity xmlns="ca48ae69-8129-4722-bd0e-960255477c95"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58833282ECD3645B2C4BC2702E7C585" ma:contentTypeVersion="18" ma:contentTypeDescription="Create a new document." ma:contentTypeScope="" ma:versionID="666ea81e0a5391e367c944472db7cd22">
  <xsd:schema xmlns:xsd="http://www.w3.org/2001/XMLSchema" xmlns:xs="http://www.w3.org/2001/XMLSchema" xmlns:p="http://schemas.microsoft.com/office/2006/metadata/properties" xmlns:ns1="http://schemas.microsoft.com/sharepoint/v3" xmlns:ns3="ca48ae69-8129-4722-bd0e-960255477c95" xmlns:ns4="a5747107-61a1-4cc9-b26f-883c6e249804" targetNamespace="http://schemas.microsoft.com/office/2006/metadata/properties" ma:root="true" ma:fieldsID="733e8d9a65cbfac96470aa6bc86484ee" ns1:_="" ns3:_="" ns4:_="">
    <xsd:import namespace="http://schemas.microsoft.com/sharepoint/v3"/>
    <xsd:import namespace="ca48ae69-8129-4722-bd0e-960255477c95"/>
    <xsd:import namespace="a5747107-61a1-4cc9-b26f-883c6e249804"/>
    <xsd:element name="properties">
      <xsd:complexType>
        <xsd:sequence>
          <xsd:element name="documentManagement">
            <xsd:complexType>
              <xsd:all>
                <xsd:element ref="ns3:_activity" minOccurs="0"/>
                <xsd:element ref="ns4:SharedWithUsers" minOccurs="0"/>
                <xsd:element ref="ns4:SharedWithDetails" minOccurs="0"/>
                <xsd:element ref="ns4:SharingHintHash"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ObjectDetectorVersions" minOccurs="0"/>
                <xsd:element ref="ns3:MediaServiceSystemTags" minOccurs="0"/>
                <xsd:element ref="ns3:MediaServiceDateTaken" minOccurs="0"/>
                <xsd:element ref="ns3:MediaLengthInSeconds" minOccurs="0"/>
                <xsd:element ref="ns3:MediaServiceLocation" minOccurs="0"/>
                <xsd:element ref="ns3:MediaServiceSearchPropertie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a48ae69-8129-4722-bd0e-960255477c95" elementFormDefault="qualified">
    <xsd:import namespace="http://schemas.microsoft.com/office/2006/documentManagement/types"/>
    <xsd:import namespace="http://schemas.microsoft.com/office/infopath/2007/PartnerControls"/>
    <xsd:element name="_activity" ma:index="8"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ystemTags" ma:index="19" nillable="true" ma:displayName="MediaServiceSystemTags" ma:hidden="true" ma:internalName="MediaServiceSystemTags"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5747107-61a1-4cc9-b26f-883c6e249804" elementFormDefault="qualified">
    <xsd:import namespace="http://schemas.microsoft.com/office/2006/documentManagement/types"/>
    <xsd:import namespace="http://schemas.microsoft.com/office/infopath/2007/PartnerControls"/>
    <xsd:element name="SharedWithUsers" ma:index="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internalName="SharedWithDetails" ma:readOnly="true">
      <xsd:simpleType>
        <xsd:restriction base="dms:Note">
          <xsd:maxLength value="255"/>
        </xsd:restriction>
      </xsd:simpleType>
    </xsd:element>
    <xsd:element name="SharingHintHash" ma:index="11"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2B6C04-D2EB-4B30-8733-833135AD8A2A}">
  <ds:schemaRefs>
    <ds:schemaRef ds:uri="http://www.w3.org/XML/1998/namespace"/>
    <ds:schemaRef ds:uri="ca48ae69-8129-4722-bd0e-960255477c95"/>
    <ds:schemaRef ds:uri="a5747107-61a1-4cc9-b26f-883c6e249804"/>
    <ds:schemaRef ds:uri="http://purl.org/dc/elements/1.1/"/>
    <ds:schemaRef ds:uri="http://schemas.microsoft.com/office/2006/documentManagement/types"/>
    <ds:schemaRef ds:uri="http://purl.org/dc/terms/"/>
    <ds:schemaRef ds:uri="http://schemas.microsoft.com/office/2006/metadata/properties"/>
    <ds:schemaRef ds:uri="http://schemas.microsoft.com/office/infopath/2007/PartnerControls"/>
    <ds:schemaRef ds:uri="http://schemas.openxmlformats.org/package/2006/metadata/core-properties"/>
    <ds:schemaRef ds:uri="http://schemas.microsoft.com/sharepoint/v3"/>
    <ds:schemaRef ds:uri="http://purl.org/dc/dcmitype/"/>
  </ds:schemaRefs>
</ds:datastoreItem>
</file>

<file path=customXml/itemProps2.xml><?xml version="1.0" encoding="utf-8"?>
<ds:datastoreItem xmlns:ds="http://schemas.openxmlformats.org/officeDocument/2006/customXml" ds:itemID="{93980451-634A-44CD-841D-839F892BC2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a48ae69-8129-4722-bd0e-960255477c95"/>
    <ds:schemaRef ds:uri="a5747107-61a1-4cc9-b26f-883c6e2498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3021D7E-6BFB-4672-B6FB-818946690709}">
  <ds:schemaRefs>
    <ds:schemaRef ds:uri="http://schemas.microsoft.com/sharepoint/v3/contenttype/forms"/>
  </ds:schemaRefs>
</ds:datastoreItem>
</file>

<file path=customXml/itemProps4.xml><?xml version="1.0" encoding="utf-8"?>
<ds:datastoreItem xmlns:ds="http://schemas.openxmlformats.org/officeDocument/2006/customXml" ds:itemID="{F4FA68E3-202C-49E0-AD3B-4D20A9AABD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26</Pages>
  <Words>3940</Words>
  <Characters>22461</Characters>
  <Application>Microsoft Office Word</Application>
  <DocSecurity>0</DocSecurity>
  <Lines>187</Lines>
  <Paragraphs>52</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26349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Filip Košinár</dc:creator>
  <cp:lastModifiedBy>Miškovičová Hunčíková, Ivana</cp:lastModifiedBy>
  <cp:revision>3</cp:revision>
  <cp:lastPrinted>2019-04-30T12:34:00Z</cp:lastPrinted>
  <dcterms:created xsi:type="dcterms:W3CDTF">2025-01-31T08:26:00Z</dcterms:created>
  <dcterms:modified xsi:type="dcterms:W3CDTF">2025-03-03T13:08:00Z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0x010100358833282ECD3645B2C4BC2702E7C585</vt:lpwstr>
  </property>
</Properties>
</file>