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FE7FC9" w14:textId="77777777" w:rsidR="00157A21" w:rsidRDefault="00157A21" w:rsidP="00157A21">
      <w:pPr>
        <w:jc w:val="center"/>
        <w:rPr>
          <w:rFonts w:cstheme="minorHAnsi"/>
          <w:b/>
          <w:sz w:val="32"/>
          <w:szCs w:val="32"/>
        </w:rPr>
      </w:pPr>
    </w:p>
    <w:p w14:paraId="0B790229" w14:textId="77777777" w:rsidR="00157A21" w:rsidRPr="0023431A" w:rsidRDefault="00157A21" w:rsidP="00157A21">
      <w:pPr>
        <w:jc w:val="center"/>
        <w:rPr>
          <w:rFonts w:cstheme="minorHAnsi"/>
          <w:b/>
          <w:sz w:val="32"/>
          <w:szCs w:val="32"/>
        </w:rPr>
      </w:pPr>
    </w:p>
    <w:p w14:paraId="3C54A4F4" w14:textId="77777777" w:rsidR="00157A21" w:rsidRPr="0023431A" w:rsidRDefault="00157A21" w:rsidP="00157A21">
      <w:pPr>
        <w:jc w:val="center"/>
        <w:rPr>
          <w:rFonts w:cstheme="minorHAnsi"/>
          <w:b/>
          <w:sz w:val="32"/>
          <w:szCs w:val="32"/>
        </w:rPr>
      </w:pPr>
      <w:r w:rsidRPr="0023431A">
        <w:rPr>
          <w:rFonts w:cstheme="minorHAnsi"/>
          <w:b/>
          <w:sz w:val="32"/>
          <w:szCs w:val="32"/>
        </w:rPr>
        <w:t>UZNESENIE</w:t>
      </w:r>
    </w:p>
    <w:p w14:paraId="1648F81D" w14:textId="77777777" w:rsidR="00157A21" w:rsidRDefault="00157A21" w:rsidP="00157A21">
      <w:pPr>
        <w:spacing w:after="0" w:line="240" w:lineRule="auto"/>
        <w:ind w:right="-284"/>
        <w:jc w:val="center"/>
        <w:rPr>
          <w:rFonts w:cstheme="minorHAnsi"/>
          <w:color w:val="000000" w:themeColor="text1"/>
          <w:sz w:val="32"/>
          <w:szCs w:val="32"/>
        </w:rPr>
      </w:pPr>
      <w:r w:rsidRPr="009254E7">
        <w:rPr>
          <w:rFonts w:cstheme="minorHAnsi"/>
          <w:color w:val="000000" w:themeColor="text1"/>
          <w:sz w:val="32"/>
          <w:szCs w:val="32"/>
        </w:rPr>
        <w:t xml:space="preserve">Komisie pri Monitorovacom výbore pre Program Slovensko 2021 - 2027 pre </w:t>
      </w:r>
      <w:r>
        <w:rPr>
          <w:rFonts w:cstheme="minorHAnsi"/>
          <w:color w:val="000000" w:themeColor="text1"/>
          <w:sz w:val="32"/>
          <w:szCs w:val="32"/>
        </w:rPr>
        <w:t xml:space="preserve">cieľ 1 (Konkurencieschopnejšia a inteligentnejšia Európa) </w:t>
      </w:r>
    </w:p>
    <w:p w14:paraId="0863315A" w14:textId="77777777" w:rsidR="00157A21" w:rsidRDefault="00157A21" w:rsidP="00157A21">
      <w:pPr>
        <w:spacing w:after="0" w:line="240" w:lineRule="auto"/>
        <w:ind w:right="-284"/>
        <w:jc w:val="center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politiky súdržnosti EÚ</w:t>
      </w:r>
      <w:r w:rsidRPr="009254E7">
        <w:rPr>
          <w:rFonts w:cstheme="minorHAnsi"/>
          <w:color w:val="000000" w:themeColor="text1"/>
          <w:sz w:val="32"/>
          <w:szCs w:val="32"/>
        </w:rPr>
        <w:t xml:space="preserve"> </w:t>
      </w:r>
    </w:p>
    <w:p w14:paraId="606901BD" w14:textId="039F46DB" w:rsidR="00157A21" w:rsidRPr="0023431A" w:rsidRDefault="00157A21" w:rsidP="00157A21">
      <w:pPr>
        <w:jc w:val="center"/>
        <w:rPr>
          <w:rFonts w:cstheme="minorHAnsi"/>
          <w:b/>
          <w:color w:val="000000" w:themeColor="text1"/>
          <w:sz w:val="32"/>
          <w:szCs w:val="32"/>
        </w:rPr>
      </w:pPr>
      <w:r w:rsidRPr="0023431A">
        <w:rPr>
          <w:rFonts w:cstheme="minorHAnsi"/>
          <w:b/>
          <w:color w:val="000000" w:themeColor="text1"/>
          <w:sz w:val="32"/>
          <w:szCs w:val="32"/>
        </w:rPr>
        <w:t>č.</w:t>
      </w:r>
      <w:r w:rsidR="00C31CCE">
        <w:rPr>
          <w:rFonts w:cstheme="minorHAnsi"/>
          <w:b/>
          <w:color w:val="000000" w:themeColor="text1"/>
          <w:sz w:val="32"/>
          <w:szCs w:val="32"/>
        </w:rPr>
        <w:t xml:space="preserve"> </w:t>
      </w:r>
      <w:r w:rsidR="00EC0544">
        <w:rPr>
          <w:rFonts w:cstheme="minorHAnsi"/>
          <w:b/>
          <w:color w:val="000000" w:themeColor="text1"/>
          <w:sz w:val="32"/>
          <w:szCs w:val="32"/>
        </w:rPr>
        <w:t>6</w:t>
      </w:r>
      <w:r w:rsidR="00280E93">
        <w:rPr>
          <w:rFonts w:cstheme="minorHAnsi"/>
          <w:b/>
          <w:color w:val="000000" w:themeColor="text1"/>
          <w:sz w:val="32"/>
          <w:szCs w:val="32"/>
        </w:rPr>
        <w:t>/2025</w:t>
      </w:r>
    </w:p>
    <w:p w14:paraId="3774AAC5" w14:textId="08F89346" w:rsidR="00157A21" w:rsidRPr="0023431A" w:rsidRDefault="00157A21" w:rsidP="00157A21">
      <w:pPr>
        <w:jc w:val="center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 xml:space="preserve">zo dňa </w:t>
      </w:r>
      <w:r w:rsidR="00280E93">
        <w:rPr>
          <w:rFonts w:cstheme="minorHAnsi"/>
          <w:color w:val="000000" w:themeColor="text1"/>
          <w:sz w:val="32"/>
          <w:szCs w:val="32"/>
        </w:rPr>
        <w:t>21.2.2025</w:t>
      </w:r>
    </w:p>
    <w:p w14:paraId="11C80BC1" w14:textId="77777777" w:rsidR="00157A21" w:rsidRPr="0023431A" w:rsidRDefault="00157A21" w:rsidP="00157A21">
      <w:pPr>
        <w:rPr>
          <w:rFonts w:cstheme="minorHAnsi"/>
          <w:b/>
          <w:i/>
          <w:color w:val="000000" w:themeColor="text1"/>
          <w:sz w:val="28"/>
          <w:szCs w:val="28"/>
        </w:rPr>
      </w:pPr>
    </w:p>
    <w:p w14:paraId="4277A9D4" w14:textId="77777777" w:rsidR="00157A21" w:rsidRPr="0023431A" w:rsidRDefault="00157A21" w:rsidP="00157A21">
      <w:pPr>
        <w:rPr>
          <w:rFonts w:cstheme="minorHAnsi"/>
          <w:b/>
          <w:i/>
          <w:color w:val="000000" w:themeColor="text1"/>
          <w:sz w:val="28"/>
          <w:szCs w:val="28"/>
        </w:rPr>
      </w:pPr>
    </w:p>
    <w:p w14:paraId="03BB0522" w14:textId="77777777" w:rsidR="00157A21" w:rsidRPr="0023431A" w:rsidRDefault="00157A21" w:rsidP="00157A21">
      <w:pPr>
        <w:spacing w:after="0" w:line="240" w:lineRule="auto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  <w:r w:rsidRPr="009254E7">
        <w:rPr>
          <w:rFonts w:cstheme="minorHAnsi"/>
          <w:b/>
          <w:i/>
          <w:color w:val="000000" w:themeColor="text1"/>
          <w:sz w:val="28"/>
          <w:szCs w:val="28"/>
        </w:rPr>
        <w:t>Komisi</w:t>
      </w:r>
      <w:r>
        <w:rPr>
          <w:rFonts w:cstheme="minorHAnsi"/>
          <w:b/>
          <w:i/>
          <w:color w:val="000000" w:themeColor="text1"/>
          <w:sz w:val="28"/>
          <w:szCs w:val="28"/>
        </w:rPr>
        <w:t>a</w:t>
      </w:r>
      <w:r w:rsidRPr="009254E7">
        <w:rPr>
          <w:rFonts w:cstheme="minorHAnsi"/>
          <w:b/>
          <w:i/>
          <w:color w:val="000000" w:themeColor="text1"/>
          <w:sz w:val="28"/>
          <w:szCs w:val="28"/>
        </w:rPr>
        <w:t xml:space="preserve"> pri Monitorovacom výbore pre Program Slovensko 2021 - 2027 pre</w:t>
      </w:r>
      <w:r w:rsidR="00612AAF">
        <w:t xml:space="preserve"> </w:t>
      </w:r>
      <w:r>
        <w:rPr>
          <w:rFonts w:cstheme="minorHAnsi"/>
          <w:b/>
          <w:i/>
          <w:color w:val="000000" w:themeColor="text1"/>
          <w:sz w:val="28"/>
          <w:szCs w:val="28"/>
        </w:rPr>
        <w:t>cieľ</w:t>
      </w:r>
      <w:r w:rsidR="00612AAF">
        <w:t xml:space="preserve"> </w:t>
      </w:r>
      <w:r w:rsidRPr="006777AF">
        <w:rPr>
          <w:rFonts w:cstheme="minorHAnsi"/>
          <w:b/>
          <w:i/>
          <w:color w:val="000000" w:themeColor="text1"/>
          <w:sz w:val="28"/>
          <w:szCs w:val="28"/>
        </w:rPr>
        <w:t>1 (Konkurencieschopnej</w:t>
      </w:r>
      <w:r>
        <w:rPr>
          <w:rFonts w:cstheme="minorHAnsi"/>
          <w:b/>
          <w:i/>
          <w:color w:val="000000" w:themeColor="text1"/>
          <w:sz w:val="28"/>
          <w:szCs w:val="28"/>
        </w:rPr>
        <w:t xml:space="preserve">šia a inteligentnejšia Európa) </w:t>
      </w:r>
      <w:r w:rsidRPr="006777AF">
        <w:rPr>
          <w:rFonts w:cstheme="minorHAnsi"/>
          <w:b/>
          <w:i/>
          <w:color w:val="000000" w:themeColor="text1"/>
          <w:sz w:val="28"/>
          <w:szCs w:val="28"/>
        </w:rPr>
        <w:t xml:space="preserve">politiky súdržnosti EÚ </w:t>
      </w:r>
      <w:r w:rsidRPr="009254E7">
        <w:rPr>
          <w:rFonts w:cstheme="minorHAnsi"/>
          <w:b/>
          <w:i/>
          <w:color w:val="000000" w:themeColor="text1"/>
          <w:sz w:val="28"/>
          <w:szCs w:val="28"/>
        </w:rPr>
        <w:t xml:space="preserve"> </w:t>
      </w:r>
    </w:p>
    <w:p w14:paraId="38C09808" w14:textId="77777777" w:rsidR="00157A21" w:rsidRPr="0023431A" w:rsidRDefault="00157A21" w:rsidP="00157A21">
      <w:pPr>
        <w:spacing w:after="0" w:line="240" w:lineRule="auto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</w:p>
    <w:p w14:paraId="79CFCEE1" w14:textId="77777777" w:rsidR="00280E93" w:rsidRPr="0023431A" w:rsidRDefault="00DB722B" w:rsidP="00280E93">
      <w:pPr>
        <w:spacing w:after="0" w:line="240" w:lineRule="auto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  <w:r w:rsidRPr="0023431A">
        <w:rPr>
          <w:rFonts w:cstheme="minorHAnsi"/>
          <w:b/>
          <w:i/>
          <w:color w:val="000000" w:themeColor="text1"/>
          <w:sz w:val="28"/>
          <w:szCs w:val="28"/>
        </w:rPr>
        <w:t>A.</w:t>
      </w:r>
      <w:r>
        <w:rPr>
          <w:rFonts w:cstheme="minorHAnsi"/>
          <w:b/>
          <w:i/>
          <w:color w:val="000000" w:themeColor="text1"/>
          <w:sz w:val="28"/>
          <w:szCs w:val="28"/>
        </w:rPr>
        <w:t xml:space="preserve">  </w:t>
      </w:r>
      <w:r>
        <w:rPr>
          <w:rFonts w:cstheme="minorHAnsi"/>
          <w:b/>
          <w:i/>
          <w:color w:val="000000" w:themeColor="text1"/>
          <w:sz w:val="28"/>
          <w:szCs w:val="28"/>
        </w:rPr>
        <w:tab/>
      </w:r>
      <w:r w:rsidR="00280E93">
        <w:rPr>
          <w:rFonts w:cstheme="minorHAnsi"/>
          <w:b/>
          <w:i/>
          <w:color w:val="000000" w:themeColor="text1"/>
          <w:sz w:val="28"/>
          <w:szCs w:val="28"/>
        </w:rPr>
        <w:t>odporúča na schválenie</w:t>
      </w:r>
    </w:p>
    <w:p w14:paraId="4F954AF7" w14:textId="71CED8B0" w:rsidR="005D4B16" w:rsidRPr="0023431A" w:rsidRDefault="00280E93" w:rsidP="00280E93">
      <w:pPr>
        <w:spacing w:before="240" w:after="240" w:line="240" w:lineRule="auto"/>
        <w:ind w:firstLine="709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  <w:r>
        <w:rPr>
          <w:rFonts w:cstheme="minorHAnsi"/>
          <w:b/>
          <w:i/>
          <w:color w:val="000000" w:themeColor="text1"/>
          <w:sz w:val="28"/>
          <w:szCs w:val="28"/>
        </w:rPr>
        <w:t>Monitorovaciemu</w:t>
      </w:r>
      <w:r w:rsidRPr="0023431A">
        <w:rPr>
          <w:rFonts w:cstheme="minorHAnsi"/>
          <w:b/>
          <w:i/>
          <w:color w:val="000000" w:themeColor="text1"/>
          <w:sz w:val="28"/>
          <w:szCs w:val="28"/>
        </w:rPr>
        <w:t xml:space="preserve"> výboru pre Program Slovensko 2021 </w:t>
      </w:r>
      <w:r>
        <w:rPr>
          <w:rFonts w:cstheme="minorHAnsi"/>
          <w:b/>
          <w:i/>
          <w:color w:val="000000" w:themeColor="text1"/>
          <w:sz w:val="28"/>
          <w:szCs w:val="28"/>
        </w:rPr>
        <w:t>–</w:t>
      </w:r>
      <w:r w:rsidRPr="0023431A">
        <w:rPr>
          <w:rFonts w:cstheme="minorHAnsi"/>
          <w:b/>
          <w:i/>
          <w:color w:val="000000" w:themeColor="text1"/>
          <w:sz w:val="28"/>
          <w:szCs w:val="28"/>
        </w:rPr>
        <w:t xml:space="preserve"> 2027</w:t>
      </w:r>
    </w:p>
    <w:p w14:paraId="2D69BA53" w14:textId="77777777" w:rsidR="00DB722B" w:rsidRDefault="00DB722B" w:rsidP="005D4B16">
      <w:pPr>
        <w:spacing w:after="0" w:line="240" w:lineRule="auto"/>
        <w:ind w:left="709" w:hanging="709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</w:p>
    <w:p w14:paraId="4C1DDEC3" w14:textId="626A0CAB" w:rsidR="00157A21" w:rsidRPr="00230EBD" w:rsidRDefault="00157A21" w:rsidP="00EF5A57">
      <w:pPr>
        <w:spacing w:after="0" w:line="240" w:lineRule="auto"/>
        <w:ind w:left="709" w:hanging="709"/>
        <w:jc w:val="both"/>
        <w:rPr>
          <w:rFonts w:cstheme="minorHAnsi"/>
          <w:i/>
          <w:color w:val="000000" w:themeColor="text1"/>
          <w:sz w:val="28"/>
          <w:szCs w:val="28"/>
        </w:rPr>
      </w:pPr>
      <w:r w:rsidRPr="009631D4">
        <w:rPr>
          <w:rFonts w:cstheme="minorHAnsi"/>
          <w:i/>
          <w:color w:val="000000" w:themeColor="text1"/>
          <w:sz w:val="28"/>
          <w:szCs w:val="28"/>
        </w:rPr>
        <w:t>A.1.</w:t>
      </w:r>
      <w:r w:rsidRPr="0023431A">
        <w:rPr>
          <w:rFonts w:cstheme="minorHAnsi"/>
          <w:b/>
          <w:i/>
          <w:color w:val="000000" w:themeColor="text1"/>
          <w:sz w:val="28"/>
          <w:szCs w:val="28"/>
        </w:rPr>
        <w:t xml:space="preserve">  </w:t>
      </w:r>
      <w:r>
        <w:rPr>
          <w:rFonts w:cstheme="minorHAnsi"/>
          <w:b/>
          <w:i/>
          <w:color w:val="000000" w:themeColor="text1"/>
          <w:sz w:val="28"/>
          <w:szCs w:val="28"/>
        </w:rPr>
        <w:tab/>
      </w:r>
      <w:r w:rsidR="006B341F">
        <w:rPr>
          <w:rFonts w:cstheme="minorHAnsi"/>
          <w:i/>
          <w:color w:val="000000" w:themeColor="text1"/>
          <w:sz w:val="28"/>
          <w:szCs w:val="28"/>
        </w:rPr>
        <w:t>n</w:t>
      </w:r>
      <w:r w:rsidR="00EF5A57" w:rsidRPr="00EF5A57">
        <w:rPr>
          <w:rFonts w:cstheme="minorHAnsi"/>
          <w:i/>
          <w:color w:val="000000" w:themeColor="text1"/>
          <w:sz w:val="28"/>
          <w:szCs w:val="28"/>
        </w:rPr>
        <w:t>ávrh hodnotiacich a výberových kritérií pre hodnotenie žiadostí o NFP v rámci Programu Slovensko 2021 – 2027 pre špecifický cieľ: RSO1.1. Rozvoj a rozšírenie výskumných a inovačných kapacít a využívanie pokročilých technológií (EFRR)</w:t>
      </w:r>
      <w:r w:rsidR="00EF5A57">
        <w:rPr>
          <w:rFonts w:cstheme="minorHAnsi"/>
          <w:i/>
          <w:color w:val="000000" w:themeColor="text1"/>
          <w:sz w:val="28"/>
          <w:szCs w:val="28"/>
        </w:rPr>
        <w:t xml:space="preserve"> pre o</w:t>
      </w:r>
      <w:r w:rsidR="00EF5A57" w:rsidRPr="00EF5A57">
        <w:rPr>
          <w:rFonts w:cstheme="minorHAnsi"/>
          <w:i/>
          <w:color w:val="000000" w:themeColor="text1"/>
          <w:sz w:val="28"/>
          <w:szCs w:val="28"/>
        </w:rPr>
        <w:t>patrenie: 1.1.4. Podpora optimalizácie rozvoja a modernizácie výskumnej infraštruktúry</w:t>
      </w:r>
      <w:r w:rsidR="00EF5A57">
        <w:rPr>
          <w:rFonts w:cstheme="minorHAnsi"/>
          <w:i/>
          <w:color w:val="000000" w:themeColor="text1"/>
          <w:sz w:val="28"/>
          <w:szCs w:val="28"/>
        </w:rPr>
        <w:t xml:space="preserve">. </w:t>
      </w:r>
      <w:r w:rsidR="00EF5A57" w:rsidRPr="00EF5A57">
        <w:rPr>
          <w:rFonts w:cstheme="minorHAnsi"/>
          <w:i/>
          <w:color w:val="000000" w:themeColor="text1"/>
          <w:sz w:val="28"/>
          <w:szCs w:val="28"/>
        </w:rPr>
        <w:t xml:space="preserve">Výzva: </w:t>
      </w:r>
      <w:r w:rsidR="00EC0544" w:rsidRPr="00EC0544">
        <w:rPr>
          <w:rFonts w:cstheme="minorHAnsi"/>
          <w:i/>
          <w:color w:val="000000" w:themeColor="text1"/>
          <w:sz w:val="28"/>
          <w:szCs w:val="28"/>
        </w:rPr>
        <w:t>Dobudovanie výskumných infraštruktúr pre riešenie celospoločenských výziev a mimoriadnych situácií (Klinický výskum)</w:t>
      </w:r>
      <w:r w:rsidR="00EC0544">
        <w:rPr>
          <w:rFonts w:cstheme="minorHAnsi"/>
          <w:i/>
          <w:color w:val="000000" w:themeColor="text1"/>
          <w:sz w:val="28"/>
          <w:szCs w:val="28"/>
        </w:rPr>
        <w:t>.</w:t>
      </w:r>
    </w:p>
    <w:p w14:paraId="30F7CC29" w14:textId="77777777" w:rsidR="00157A21" w:rsidRDefault="00157A21" w:rsidP="00157A21">
      <w:pPr>
        <w:spacing w:after="0" w:line="240" w:lineRule="auto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</w:p>
    <w:p w14:paraId="2D601B42" w14:textId="77777777" w:rsidR="00157A21" w:rsidRPr="0023431A" w:rsidRDefault="00157A21" w:rsidP="00157A21">
      <w:pPr>
        <w:spacing w:after="0" w:line="240" w:lineRule="auto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</w:p>
    <w:p w14:paraId="5B028F10" w14:textId="77777777" w:rsidR="00157A21" w:rsidRDefault="00157A21" w:rsidP="00157A21">
      <w:pPr>
        <w:rPr>
          <w:rFonts w:cstheme="minorHAnsi"/>
        </w:rPr>
      </w:pPr>
    </w:p>
    <w:p w14:paraId="558A9965" w14:textId="77777777" w:rsidR="00157A21" w:rsidRDefault="00157A21" w:rsidP="00280E93">
      <w:pPr>
        <w:rPr>
          <w:rFonts w:cstheme="minorHAnsi"/>
        </w:rPr>
      </w:pPr>
    </w:p>
    <w:p w14:paraId="412BA5B0" w14:textId="405BB90A" w:rsidR="00157A21" w:rsidRDefault="00A908A9" w:rsidP="00157A21">
      <w:pPr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v.r.</w:t>
      </w:r>
      <w:bookmarkStart w:id="0" w:name="_GoBack"/>
      <w:bookmarkEnd w:id="0"/>
    </w:p>
    <w:p w14:paraId="42801D4A" w14:textId="77777777" w:rsidR="00157A21" w:rsidRDefault="00157A21" w:rsidP="00157A21">
      <w:pPr>
        <w:spacing w:after="0" w:line="240" w:lineRule="auto"/>
        <w:jc w:val="center"/>
        <w:rPr>
          <w:rFonts w:cstheme="minorHAnsi"/>
          <w:sz w:val="24"/>
        </w:rPr>
      </w:pPr>
      <w:r>
        <w:rPr>
          <w:rFonts w:cstheme="minorHAnsi"/>
          <w:sz w:val="24"/>
        </w:rPr>
        <w:t>Ladislav Šimko</w:t>
      </w:r>
    </w:p>
    <w:p w14:paraId="47F07D3E" w14:textId="77777777" w:rsidR="00157A21" w:rsidRPr="00E2186C" w:rsidRDefault="00157A21" w:rsidP="00157A21">
      <w:pPr>
        <w:spacing w:after="0" w:line="240" w:lineRule="auto"/>
        <w:jc w:val="center"/>
        <w:rPr>
          <w:rFonts w:cstheme="minorHAnsi"/>
          <w:sz w:val="24"/>
        </w:rPr>
      </w:pPr>
    </w:p>
    <w:p w14:paraId="700199CC" w14:textId="77777777" w:rsidR="00157A21" w:rsidRPr="00E2186C" w:rsidRDefault="00157A21" w:rsidP="00157A21">
      <w:pPr>
        <w:spacing w:after="0" w:line="240" w:lineRule="auto"/>
        <w:jc w:val="center"/>
        <w:rPr>
          <w:rFonts w:cstheme="minorHAnsi"/>
          <w:sz w:val="24"/>
        </w:rPr>
      </w:pPr>
      <w:r>
        <w:rPr>
          <w:rFonts w:cstheme="minorHAnsi"/>
          <w:sz w:val="24"/>
        </w:rPr>
        <w:t>predseda</w:t>
      </w:r>
      <w:r w:rsidRPr="00E2186C">
        <w:rPr>
          <w:rFonts w:cstheme="minorHAnsi"/>
          <w:sz w:val="24"/>
        </w:rPr>
        <w:t xml:space="preserve"> komisie pri Monitorovacom výbore pre Program Slovensko 2021 - 2027 </w:t>
      </w:r>
    </w:p>
    <w:p w14:paraId="087624FE" w14:textId="77777777" w:rsidR="00033EA2" w:rsidRPr="00E9067C" w:rsidRDefault="00157A21" w:rsidP="00E9067C">
      <w:pPr>
        <w:spacing w:after="0"/>
        <w:jc w:val="center"/>
        <w:rPr>
          <w:rFonts w:cstheme="minorHAnsi"/>
          <w:sz w:val="24"/>
        </w:rPr>
      </w:pPr>
      <w:r w:rsidRPr="00E2186C">
        <w:rPr>
          <w:rFonts w:cstheme="minorHAnsi"/>
          <w:sz w:val="24"/>
        </w:rPr>
        <w:t xml:space="preserve">pre cieľ 1 (Konkurencieschopnejšia a inteligentnejšia Európa) politiky súdržnosti EÚ  </w:t>
      </w:r>
    </w:p>
    <w:sectPr w:rsidR="00033EA2" w:rsidRPr="00E9067C" w:rsidSect="00612AAF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CF2247" w14:textId="77777777" w:rsidR="008D0B5D" w:rsidRDefault="008D0B5D" w:rsidP="00BE409F">
      <w:pPr>
        <w:spacing w:after="0" w:line="240" w:lineRule="auto"/>
      </w:pPr>
      <w:r>
        <w:separator/>
      </w:r>
    </w:p>
  </w:endnote>
  <w:endnote w:type="continuationSeparator" w:id="0">
    <w:p w14:paraId="56FAECF2" w14:textId="77777777" w:rsidR="008D0B5D" w:rsidRDefault="008D0B5D" w:rsidP="00BE4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ACA419" w14:textId="77777777" w:rsidR="008D0B5D" w:rsidRDefault="008D0B5D" w:rsidP="00BE409F">
      <w:pPr>
        <w:spacing w:after="0" w:line="240" w:lineRule="auto"/>
      </w:pPr>
      <w:r>
        <w:separator/>
      </w:r>
    </w:p>
  </w:footnote>
  <w:footnote w:type="continuationSeparator" w:id="0">
    <w:p w14:paraId="6EDB51BE" w14:textId="77777777" w:rsidR="008D0B5D" w:rsidRDefault="008D0B5D" w:rsidP="00BE40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9375" w14:textId="77777777" w:rsidR="00BE409F" w:rsidRDefault="0060021A" w:rsidP="00BE409F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4BEDA2E7" wp14:editId="768F47B7">
          <wp:simplePos x="0" y="0"/>
          <wp:positionH relativeFrom="margin">
            <wp:posOffset>333375</wp:posOffset>
          </wp:positionH>
          <wp:positionV relativeFrom="topMargin">
            <wp:align>bottom</wp:align>
          </wp:positionV>
          <wp:extent cx="4919514" cy="720000"/>
          <wp:effectExtent l="0" t="0" r="0" b="4445"/>
          <wp:wrapSquare wrapText="bothSides"/>
          <wp:docPr id="4" name="Obrázok 4" descr="C:\Users\revakova\AppData\Local\Microsoft\Windows\INetCache\Content.Outlook\N7OXBTA1\EU_Program-Slovensko_MIRRISR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evakova\AppData\Local\Microsoft\Windows\INetCache\Content.Outlook\N7OXBTA1\EU_Program-Slovensko_MIRRISR_CMY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9514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1CFD915" w14:textId="77777777" w:rsidR="00BE409F" w:rsidRDefault="00BE409F" w:rsidP="00BE409F">
    <w:pPr>
      <w:pStyle w:val="Hlavika"/>
    </w:pPr>
  </w:p>
  <w:p w14:paraId="6DC7AB7B" w14:textId="77777777" w:rsidR="00BE409F" w:rsidRDefault="00BE409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A7A31"/>
    <w:multiLevelType w:val="hybridMultilevel"/>
    <w:tmpl w:val="F7BA32A0"/>
    <w:lvl w:ilvl="0" w:tplc="041B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1" w15:restartNumberingAfterBreak="0">
    <w:nsid w:val="31FF497F"/>
    <w:multiLevelType w:val="hybridMultilevel"/>
    <w:tmpl w:val="EB84D20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6E93AA3"/>
    <w:multiLevelType w:val="hybridMultilevel"/>
    <w:tmpl w:val="33C207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09F"/>
    <w:rsid w:val="00033EA2"/>
    <w:rsid w:val="0003589C"/>
    <w:rsid w:val="000A37F6"/>
    <w:rsid w:val="000A3ED6"/>
    <w:rsid w:val="000B33A4"/>
    <w:rsid w:val="00115B6D"/>
    <w:rsid w:val="00127011"/>
    <w:rsid w:val="0014150E"/>
    <w:rsid w:val="001439A9"/>
    <w:rsid w:val="00157A21"/>
    <w:rsid w:val="00177885"/>
    <w:rsid w:val="001A250F"/>
    <w:rsid w:val="0023431A"/>
    <w:rsid w:val="00280E93"/>
    <w:rsid w:val="00293992"/>
    <w:rsid w:val="002B3C8E"/>
    <w:rsid w:val="002C00C1"/>
    <w:rsid w:val="003472A5"/>
    <w:rsid w:val="0038707B"/>
    <w:rsid w:val="003A5F22"/>
    <w:rsid w:val="0042227D"/>
    <w:rsid w:val="00460FB7"/>
    <w:rsid w:val="00481596"/>
    <w:rsid w:val="0048463C"/>
    <w:rsid w:val="00490E11"/>
    <w:rsid w:val="00503CE1"/>
    <w:rsid w:val="00514720"/>
    <w:rsid w:val="005239FD"/>
    <w:rsid w:val="00535A4B"/>
    <w:rsid w:val="005C61C2"/>
    <w:rsid w:val="005D4B16"/>
    <w:rsid w:val="005D6956"/>
    <w:rsid w:val="005F0C71"/>
    <w:rsid w:val="0060021A"/>
    <w:rsid w:val="00612AAF"/>
    <w:rsid w:val="00615401"/>
    <w:rsid w:val="006777AF"/>
    <w:rsid w:val="006B341F"/>
    <w:rsid w:val="006B67B6"/>
    <w:rsid w:val="00744BD5"/>
    <w:rsid w:val="00746D51"/>
    <w:rsid w:val="007618D2"/>
    <w:rsid w:val="00761DE7"/>
    <w:rsid w:val="0076538F"/>
    <w:rsid w:val="00856831"/>
    <w:rsid w:val="008756CF"/>
    <w:rsid w:val="00884690"/>
    <w:rsid w:val="008C4746"/>
    <w:rsid w:val="008D0B5D"/>
    <w:rsid w:val="00901825"/>
    <w:rsid w:val="009254E7"/>
    <w:rsid w:val="00954365"/>
    <w:rsid w:val="00957B05"/>
    <w:rsid w:val="009631D4"/>
    <w:rsid w:val="00976056"/>
    <w:rsid w:val="009A10D9"/>
    <w:rsid w:val="009A39F3"/>
    <w:rsid w:val="009A468A"/>
    <w:rsid w:val="009F421A"/>
    <w:rsid w:val="00A125D0"/>
    <w:rsid w:val="00A329BD"/>
    <w:rsid w:val="00A550BE"/>
    <w:rsid w:val="00A85FCA"/>
    <w:rsid w:val="00A908A9"/>
    <w:rsid w:val="00AE5C19"/>
    <w:rsid w:val="00B14F14"/>
    <w:rsid w:val="00B22E4F"/>
    <w:rsid w:val="00B36664"/>
    <w:rsid w:val="00B577F4"/>
    <w:rsid w:val="00B908E7"/>
    <w:rsid w:val="00BA1C63"/>
    <w:rsid w:val="00BB7A89"/>
    <w:rsid w:val="00BD4923"/>
    <w:rsid w:val="00BE409F"/>
    <w:rsid w:val="00BF1042"/>
    <w:rsid w:val="00C0249C"/>
    <w:rsid w:val="00C159B0"/>
    <w:rsid w:val="00C16D50"/>
    <w:rsid w:val="00C30C83"/>
    <w:rsid w:val="00C31CCE"/>
    <w:rsid w:val="00C368FF"/>
    <w:rsid w:val="00CC2B6B"/>
    <w:rsid w:val="00CE6096"/>
    <w:rsid w:val="00D13F3C"/>
    <w:rsid w:val="00D459BE"/>
    <w:rsid w:val="00D53925"/>
    <w:rsid w:val="00D81682"/>
    <w:rsid w:val="00D97A04"/>
    <w:rsid w:val="00DB722B"/>
    <w:rsid w:val="00E039D0"/>
    <w:rsid w:val="00E2186C"/>
    <w:rsid w:val="00E40F98"/>
    <w:rsid w:val="00E5058B"/>
    <w:rsid w:val="00E9067C"/>
    <w:rsid w:val="00EC0544"/>
    <w:rsid w:val="00ED469B"/>
    <w:rsid w:val="00EF1674"/>
    <w:rsid w:val="00EF5A57"/>
    <w:rsid w:val="00F07691"/>
    <w:rsid w:val="00F54A62"/>
    <w:rsid w:val="00F92E01"/>
    <w:rsid w:val="00FC2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9A8AD8"/>
  <w15:chartTrackingRefBased/>
  <w15:docId w15:val="{2AD95932-9A05-4ED8-8B43-B0AB161E1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57A2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E40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409F"/>
  </w:style>
  <w:style w:type="paragraph" w:styleId="Pta">
    <w:name w:val="footer"/>
    <w:basedOn w:val="Normlny"/>
    <w:link w:val="PtaChar"/>
    <w:uiPriority w:val="99"/>
    <w:unhideWhenUsed/>
    <w:rsid w:val="00BE40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409F"/>
  </w:style>
  <w:style w:type="paragraph" w:customStyle="1" w:styleId="Default">
    <w:name w:val="Default"/>
    <w:rsid w:val="002C00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ekzoznamu">
    <w:name w:val="List Paragraph"/>
    <w:aliases w:val="body,Odsek zoznamu2,List Paragraph,Odsek,Table of contents numbered,List Paragraph (numbered (a)),1st level - Bullet List Paragraph,Paragrafo elenco,List Paragraph1,List Paragraph11,Lettre d'introduction,Medium Grid 1 - Accent 21,2"/>
    <w:basedOn w:val="Normlny"/>
    <w:link w:val="OdsekzoznamuChar"/>
    <w:uiPriority w:val="34"/>
    <w:qFormat/>
    <w:rsid w:val="00D81682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,Odsek Char,Table of contents numbered Char,List Paragraph (numbered (a)) Char,1st level - Bullet List Paragraph Char,Paragrafo elenco Char,List Paragraph1 Char,List Paragraph11 Char"/>
    <w:basedOn w:val="Predvolenpsmoodseku"/>
    <w:link w:val="Odsekzoznamu"/>
    <w:uiPriority w:val="34"/>
    <w:qFormat/>
    <w:locked/>
    <w:rsid w:val="00D81682"/>
  </w:style>
  <w:style w:type="character" w:customStyle="1" w:styleId="normaltextrun">
    <w:name w:val="normaltextrun"/>
    <w:basedOn w:val="Predvolenpsmoodseku"/>
    <w:rsid w:val="00E039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6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Valentin, Lucia</dc:creator>
  <cp:keywords/>
  <dc:description/>
  <cp:lastModifiedBy>Štrelingerová, Diana</cp:lastModifiedBy>
  <cp:revision>3</cp:revision>
  <dcterms:created xsi:type="dcterms:W3CDTF">2025-03-24T11:51:00Z</dcterms:created>
  <dcterms:modified xsi:type="dcterms:W3CDTF">2025-03-26T12:13:00Z</dcterms:modified>
</cp:coreProperties>
</file>