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7CEA0" w14:textId="5D1A0978" w:rsidR="001E2BF4" w:rsidRPr="00BC6FB3" w:rsidRDefault="001E2BF4" w:rsidP="0042706C">
      <w:pPr>
        <w:pageBreakBefore/>
        <w:jc w:val="center"/>
        <w:rPr>
          <w:b/>
        </w:rPr>
      </w:pPr>
      <w:bookmarkStart w:id="0" w:name="_GoBack"/>
      <w:bookmarkEnd w:id="0"/>
      <w:r w:rsidRPr="00BC6FB3">
        <w:rPr>
          <w:b/>
        </w:rPr>
        <w:t>Zámer národného projektu</w:t>
      </w:r>
      <w:r w:rsidR="00415A4A" w:rsidRPr="00BC6FB3">
        <w:rPr>
          <w:rStyle w:val="Odkaznapoznmkupodiarou"/>
          <w:b/>
        </w:rPr>
        <w:footnoteReference w:id="1"/>
      </w:r>
    </w:p>
    <w:p w14:paraId="5525B901" w14:textId="77777777" w:rsidR="001E2BF4" w:rsidRPr="00BC6FB3" w:rsidRDefault="001E2BF4" w:rsidP="001E2BF4">
      <w:pPr>
        <w:jc w:val="center"/>
        <w:rPr>
          <w:b/>
        </w:rPr>
      </w:pPr>
    </w:p>
    <w:p w14:paraId="3BF268A4" w14:textId="7C58BBD7" w:rsidR="006F4834" w:rsidRPr="00BC6FB3" w:rsidRDefault="00C1179C" w:rsidP="006F4834">
      <w:pPr>
        <w:jc w:val="both"/>
        <w:rPr>
          <w:b/>
        </w:rPr>
      </w:pPr>
      <w:r w:rsidRPr="00BC6FB3">
        <w:rPr>
          <w:b/>
        </w:rPr>
        <w:t>Názov národného projektu</w:t>
      </w:r>
      <w:r w:rsidR="001E2BF4" w:rsidRPr="00BC6FB3">
        <w:rPr>
          <w:b/>
        </w:rPr>
        <w:t xml:space="preserve"> (</w:t>
      </w:r>
      <w:r w:rsidR="00927A6D" w:rsidRPr="00BC6FB3">
        <w:rPr>
          <w:b/>
        </w:rPr>
        <w:t>ďalej aj „</w:t>
      </w:r>
      <w:r w:rsidR="001E2BF4" w:rsidRPr="00BC6FB3">
        <w:rPr>
          <w:b/>
        </w:rPr>
        <w:t>NP</w:t>
      </w:r>
      <w:r w:rsidR="00927A6D" w:rsidRPr="00BC6FB3">
        <w:rPr>
          <w:b/>
        </w:rPr>
        <w:t>“</w:t>
      </w:r>
      <w:r w:rsidR="001E2BF4" w:rsidRPr="00BC6FB3">
        <w:rPr>
          <w:b/>
        </w:rPr>
        <w:t>)</w:t>
      </w:r>
      <w:r w:rsidRPr="00BC6FB3">
        <w:rPr>
          <w:b/>
        </w:rPr>
        <w:t>:</w:t>
      </w:r>
      <w:r w:rsidR="006F4834" w:rsidRPr="00BC6FB3">
        <w:rPr>
          <w:b/>
        </w:rPr>
        <w:t xml:space="preserve"> ŽSR, Diaľkové ovládanie zabezpečovacieho zariadenia v úseku trate Strážske - Prešov</w:t>
      </w:r>
    </w:p>
    <w:p w14:paraId="013855E4" w14:textId="451A45B5" w:rsidR="00C1179C" w:rsidRPr="00BC6FB3" w:rsidRDefault="00C1179C" w:rsidP="001F2BC8">
      <w:pPr>
        <w:jc w:val="both"/>
        <w:rPr>
          <w:b/>
        </w:rPr>
      </w:pPr>
    </w:p>
    <w:p w14:paraId="65069C6A" w14:textId="5E8440FA" w:rsidR="00A7456A" w:rsidRPr="00BC6FB3" w:rsidRDefault="00204E6E" w:rsidP="001F2BC8">
      <w:pPr>
        <w:jc w:val="both"/>
        <w:rPr>
          <w:b/>
        </w:rPr>
      </w:pPr>
      <w:r w:rsidRPr="00BC6FB3">
        <w:rPr>
          <w:b/>
        </w:rPr>
        <w:t>Ž</w:t>
      </w:r>
      <w:r w:rsidR="004A7E0E" w:rsidRPr="00BC6FB3">
        <w:rPr>
          <w:b/>
        </w:rPr>
        <w:t>iadateľ</w:t>
      </w:r>
      <w:r w:rsidR="00A7456A" w:rsidRPr="00BC6FB3">
        <w:rPr>
          <w:rStyle w:val="Odkaznapoznmkupodiarou"/>
        </w:rPr>
        <w:footnoteReference w:id="2"/>
      </w:r>
      <w:r w:rsidR="00A7456A" w:rsidRPr="00BC6FB3">
        <w:rPr>
          <w:b/>
        </w:rPr>
        <w:t>:</w:t>
      </w:r>
    </w:p>
    <w:tbl>
      <w:tblPr>
        <w:tblStyle w:val="Mriekatabuky"/>
        <w:tblW w:w="0" w:type="auto"/>
        <w:tblInd w:w="0" w:type="dxa"/>
        <w:tblLayout w:type="fixed"/>
        <w:tblLook w:val="04A0" w:firstRow="1" w:lastRow="0" w:firstColumn="1" w:lastColumn="0" w:noHBand="0" w:noVBand="1"/>
      </w:tblPr>
      <w:tblGrid>
        <w:gridCol w:w="3823"/>
        <w:gridCol w:w="5239"/>
      </w:tblGrid>
      <w:tr w:rsidR="00AF0692" w:rsidRPr="00BC6FB3" w14:paraId="02F95DD0"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9B9BFB3" w14:textId="77777777" w:rsidR="00AF0692" w:rsidRPr="00BC6FB3" w:rsidRDefault="00AF0692" w:rsidP="004E039A">
            <w:pPr>
              <w:rPr>
                <w:b/>
                <w:lang w:eastAsia="en-US"/>
              </w:rPr>
            </w:pPr>
            <w:r w:rsidRPr="00BC6FB3">
              <w:rPr>
                <w:b/>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5FC168A" w14:textId="095981E2" w:rsidR="00AF0692" w:rsidRPr="00BC6FB3" w:rsidRDefault="006F4834" w:rsidP="004E039A">
            <w:pPr>
              <w:rPr>
                <w:lang w:eastAsia="en-US"/>
              </w:rPr>
            </w:pPr>
            <w:r w:rsidRPr="00BC6FB3">
              <w:rPr>
                <w:lang w:eastAsia="en-US"/>
              </w:rPr>
              <w:t>Železnice Slovenskej republiky</w:t>
            </w:r>
          </w:p>
        </w:tc>
      </w:tr>
      <w:tr w:rsidR="006F4834" w:rsidRPr="00BC6FB3" w14:paraId="062A8BCA"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390B873" w14:textId="77777777" w:rsidR="006F4834" w:rsidRPr="00BC6FB3" w:rsidRDefault="006F4834" w:rsidP="006F4834">
            <w:pPr>
              <w:rPr>
                <w:b/>
                <w:lang w:eastAsia="en-US"/>
              </w:rPr>
            </w:pPr>
            <w:r w:rsidRPr="00BC6FB3">
              <w:rPr>
                <w:b/>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5200DCFC" w14:textId="0B0EEFBC" w:rsidR="006F4834" w:rsidRPr="00BC6FB3" w:rsidRDefault="006F4834" w:rsidP="006F4834">
            <w:pPr>
              <w:rPr>
                <w:lang w:eastAsia="en-US"/>
              </w:rPr>
            </w:pPr>
            <w:r w:rsidRPr="00BC6FB3">
              <w:rPr>
                <w:lang w:eastAsia="en-US"/>
              </w:rPr>
              <w:t xml:space="preserve">Iná </w:t>
            </w:r>
            <w:r w:rsidR="00450105">
              <w:rPr>
                <w:lang w:eastAsia="en-US"/>
              </w:rPr>
              <w:t>právnická osoba</w:t>
            </w:r>
          </w:p>
        </w:tc>
      </w:tr>
      <w:tr w:rsidR="006F4834" w:rsidRPr="00BC6FB3" w14:paraId="7A7A4905"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9416880" w14:textId="77777777" w:rsidR="006F4834" w:rsidRPr="00BC6FB3" w:rsidRDefault="006F4834" w:rsidP="006F4834">
            <w:pPr>
              <w:rPr>
                <w:b/>
                <w:lang w:eastAsia="en-US"/>
              </w:rPr>
            </w:pPr>
            <w:r w:rsidRPr="00BC6FB3">
              <w:rPr>
                <w:b/>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4D52BF1B" w14:textId="6D4F16F8" w:rsidR="006F4834" w:rsidRPr="00BC6FB3" w:rsidRDefault="006F4834" w:rsidP="006F4834">
            <w:pPr>
              <w:rPr>
                <w:b/>
              </w:rPr>
            </w:pPr>
            <w:r w:rsidRPr="00BC6FB3">
              <w:t>Klemensova 8, 813 61  Bratislava – mestská časť Staré Mesto</w:t>
            </w:r>
          </w:p>
        </w:tc>
      </w:tr>
      <w:tr w:rsidR="006F4834" w:rsidRPr="00BC6FB3" w14:paraId="7CA4C7B9"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503955" w14:textId="77777777" w:rsidR="006F4834" w:rsidRPr="00BC6FB3" w:rsidRDefault="006F4834" w:rsidP="006F4834">
            <w:pPr>
              <w:rPr>
                <w:b/>
                <w:lang w:eastAsia="en-US"/>
              </w:rPr>
            </w:pPr>
            <w:r w:rsidRPr="00BC6FB3">
              <w:rPr>
                <w:b/>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60B436BD" w14:textId="5601F06F" w:rsidR="006F4834" w:rsidRPr="00BC6FB3" w:rsidRDefault="000312D3" w:rsidP="006F4834">
            <w:pPr>
              <w:rPr>
                <w:lang w:eastAsia="en-US"/>
              </w:rPr>
            </w:pPr>
            <w:r>
              <w:rPr>
                <w:lang w:eastAsia="en-US"/>
              </w:rPr>
              <w:t>31364501</w:t>
            </w:r>
          </w:p>
        </w:tc>
      </w:tr>
    </w:tbl>
    <w:p w14:paraId="4727B8BE" w14:textId="77777777" w:rsidR="00A82256" w:rsidRPr="00BC6FB3" w:rsidRDefault="00A82256" w:rsidP="001F2BC8">
      <w:pPr>
        <w:jc w:val="both"/>
        <w:rPr>
          <w:b/>
        </w:rPr>
      </w:pPr>
    </w:p>
    <w:p w14:paraId="266DABF1" w14:textId="7E9AE46D" w:rsidR="000C0E25" w:rsidRPr="00BC6FB3" w:rsidRDefault="00760577" w:rsidP="001F2BC8">
      <w:pPr>
        <w:jc w:val="both"/>
        <w:rPr>
          <w:b/>
        </w:rPr>
      </w:pPr>
      <w:r w:rsidRPr="00BC6FB3">
        <w:rPr>
          <w:b/>
        </w:rPr>
        <w:t xml:space="preserve">Poskytovateľ: </w:t>
      </w:r>
      <w:sdt>
        <w:sdtPr>
          <w:rPr>
            <w:b/>
          </w:rPr>
          <w:id w:val="1051270296"/>
          <w:placeholder>
            <w:docPart w:val="7FE8DB97694E4102874736516C0C447F"/>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BB067F">
            <w:rPr>
              <w:b/>
            </w:rPr>
            <w:t>Ministerstvo dopravy SR</w:t>
          </w:r>
        </w:sdtContent>
      </w:sdt>
    </w:p>
    <w:p w14:paraId="11D23E5E" w14:textId="77777777" w:rsidR="005A618D" w:rsidRPr="00BC6FB3" w:rsidRDefault="005A618D" w:rsidP="001F2BC8">
      <w:pPr>
        <w:pStyle w:val="Odsekzoznamu"/>
        <w:ind w:left="284"/>
        <w:jc w:val="both"/>
      </w:pPr>
    </w:p>
    <w:p w14:paraId="49AF62F5" w14:textId="77777777" w:rsidR="005A618D" w:rsidRPr="00BC6FB3" w:rsidRDefault="005A618D" w:rsidP="00D201E8">
      <w:pPr>
        <w:jc w:val="both"/>
        <w:rPr>
          <w:b/>
          <w:lang w:eastAsia="en-US"/>
        </w:rPr>
      </w:pPr>
      <w:r w:rsidRPr="00BC6FB3">
        <w:rPr>
          <w:b/>
          <w:lang w:eastAsia="en-US"/>
        </w:rPr>
        <w:t>Partner, ktorý sa bude zúčastňovať na implementácii aktivít NP (ak je to relevantné)</w:t>
      </w:r>
    </w:p>
    <w:tbl>
      <w:tblPr>
        <w:tblStyle w:val="Mriekatabuky"/>
        <w:tblW w:w="9062" w:type="dxa"/>
        <w:tblInd w:w="0" w:type="dxa"/>
        <w:tblLayout w:type="fixed"/>
        <w:tblLook w:val="04A0" w:firstRow="1" w:lastRow="0" w:firstColumn="1" w:lastColumn="0" w:noHBand="0" w:noVBand="1"/>
      </w:tblPr>
      <w:tblGrid>
        <w:gridCol w:w="3823"/>
        <w:gridCol w:w="5239"/>
      </w:tblGrid>
      <w:tr w:rsidR="00E376F9" w:rsidRPr="00BC6FB3" w14:paraId="2E497000" w14:textId="77777777" w:rsidTr="00E376F9">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E28C931" w14:textId="77777777" w:rsidR="00E376F9" w:rsidRPr="00BC6FB3" w:rsidRDefault="00E376F9" w:rsidP="006F4834">
            <w:pPr>
              <w:rPr>
                <w:b/>
                <w:lang w:eastAsia="en-US"/>
              </w:rPr>
            </w:pPr>
            <w:r w:rsidRPr="00BC6FB3">
              <w:rPr>
                <w:b/>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4EE33E42" w14:textId="2CA42546" w:rsidR="00E376F9" w:rsidRPr="00BC6FB3" w:rsidRDefault="00E376F9" w:rsidP="006F4834">
            <w:pPr>
              <w:rPr>
                <w:lang w:eastAsia="en-US"/>
              </w:rPr>
            </w:pPr>
            <w:r w:rsidRPr="00BC6FB3">
              <w:rPr>
                <w:lang w:eastAsia="en-US"/>
              </w:rPr>
              <w:t>N/A</w:t>
            </w:r>
          </w:p>
        </w:tc>
      </w:tr>
      <w:tr w:rsidR="00E376F9" w:rsidRPr="00BC6FB3" w14:paraId="4A44D0EA" w14:textId="77777777" w:rsidTr="00E376F9">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25A6978" w14:textId="77777777" w:rsidR="00E376F9" w:rsidRPr="00BC6FB3" w:rsidRDefault="00E376F9" w:rsidP="006F4834">
            <w:pPr>
              <w:rPr>
                <w:b/>
                <w:lang w:eastAsia="en-US"/>
              </w:rPr>
            </w:pPr>
            <w:r w:rsidRPr="00BC6FB3">
              <w:rPr>
                <w:b/>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4C26DE25" w14:textId="3036B10B" w:rsidR="00E376F9" w:rsidRPr="00BC6FB3" w:rsidRDefault="00E376F9" w:rsidP="006F4834">
            <w:pPr>
              <w:rPr>
                <w:lang w:eastAsia="en-US"/>
              </w:rPr>
            </w:pPr>
            <w:r w:rsidRPr="00BC6FB3">
              <w:rPr>
                <w:lang w:eastAsia="en-US"/>
              </w:rPr>
              <w:t>N/A</w:t>
            </w:r>
          </w:p>
        </w:tc>
      </w:tr>
      <w:tr w:rsidR="00E376F9" w:rsidRPr="00BC6FB3" w14:paraId="213EF75C" w14:textId="77777777" w:rsidTr="00E376F9">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0F8D47" w14:textId="77777777" w:rsidR="00E376F9" w:rsidRPr="00BC6FB3" w:rsidRDefault="00E376F9" w:rsidP="006F4834">
            <w:pPr>
              <w:rPr>
                <w:b/>
                <w:lang w:eastAsia="en-US"/>
              </w:rPr>
            </w:pPr>
            <w:r w:rsidRPr="00BC6FB3">
              <w:rPr>
                <w:b/>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4C3F8308" w14:textId="3D32B8D4" w:rsidR="00E376F9" w:rsidRPr="00BC6FB3" w:rsidRDefault="00E376F9" w:rsidP="006F4834">
            <w:pPr>
              <w:rPr>
                <w:lang w:eastAsia="en-US"/>
              </w:rPr>
            </w:pPr>
            <w:r w:rsidRPr="00BC6FB3">
              <w:rPr>
                <w:lang w:eastAsia="en-US"/>
              </w:rPr>
              <w:t>N/A</w:t>
            </w:r>
          </w:p>
        </w:tc>
      </w:tr>
      <w:tr w:rsidR="00E376F9" w:rsidRPr="00BC6FB3" w14:paraId="3DAA56E2" w14:textId="77777777" w:rsidTr="00E376F9">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7A43BB9" w14:textId="77777777" w:rsidR="00E376F9" w:rsidRPr="00BC6FB3" w:rsidRDefault="00E376F9" w:rsidP="006F4834">
            <w:pPr>
              <w:rPr>
                <w:b/>
                <w:lang w:eastAsia="en-US"/>
              </w:rPr>
            </w:pPr>
            <w:r w:rsidRPr="00BC6FB3">
              <w:rPr>
                <w:b/>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04E85952" w14:textId="5DE981F1" w:rsidR="00E376F9" w:rsidRPr="00BC6FB3" w:rsidRDefault="00E376F9" w:rsidP="006F4834">
            <w:pPr>
              <w:rPr>
                <w:lang w:eastAsia="en-US"/>
              </w:rPr>
            </w:pPr>
            <w:r w:rsidRPr="00BC6FB3">
              <w:rPr>
                <w:lang w:eastAsia="en-US"/>
              </w:rPr>
              <w:t>N/A</w:t>
            </w:r>
          </w:p>
        </w:tc>
      </w:tr>
      <w:tr w:rsidR="00E376F9" w:rsidRPr="00BC6FB3" w14:paraId="30979E0A" w14:textId="77777777" w:rsidTr="00E376F9">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8741D6E" w14:textId="3D7E2FB8" w:rsidR="00E376F9" w:rsidRPr="00BC6FB3" w:rsidRDefault="00E376F9" w:rsidP="006F4834">
            <w:pPr>
              <w:rPr>
                <w:b/>
                <w:lang w:eastAsia="en-US"/>
              </w:rPr>
            </w:pPr>
            <w:r w:rsidRPr="00BC6FB3">
              <w:rPr>
                <w:b/>
                <w:lang w:eastAsia="en-US"/>
              </w:rPr>
              <w:t>Zdôvodnenie potreby partnera NP</w:t>
            </w:r>
            <w:r w:rsidRPr="00BC6FB3">
              <w:rPr>
                <w:rStyle w:val="Odkaznapoznmkupodiarou"/>
                <w:b/>
                <w:lang w:eastAsia="en-US"/>
              </w:rPr>
              <w:footnoteReference w:id="3"/>
            </w:r>
          </w:p>
        </w:tc>
        <w:tc>
          <w:tcPr>
            <w:tcW w:w="5239" w:type="dxa"/>
            <w:tcBorders>
              <w:top w:val="single" w:sz="4" w:space="0" w:color="auto"/>
              <w:left w:val="single" w:sz="4" w:space="0" w:color="auto"/>
              <w:bottom w:val="single" w:sz="4" w:space="0" w:color="auto"/>
              <w:right w:val="single" w:sz="4" w:space="0" w:color="auto"/>
            </w:tcBorders>
          </w:tcPr>
          <w:p w14:paraId="72605D71" w14:textId="6826FAC9" w:rsidR="00E376F9" w:rsidRPr="00BC6FB3" w:rsidRDefault="00E376F9" w:rsidP="006F4834">
            <w:pPr>
              <w:rPr>
                <w:lang w:eastAsia="en-US"/>
              </w:rPr>
            </w:pPr>
            <w:r w:rsidRPr="00BC6FB3">
              <w:rPr>
                <w:lang w:eastAsia="en-US"/>
              </w:rPr>
              <w:t>N/A</w:t>
            </w:r>
          </w:p>
        </w:tc>
      </w:tr>
      <w:tr w:rsidR="00E376F9" w:rsidRPr="00BC6FB3" w14:paraId="37AD76B9" w14:textId="77777777" w:rsidTr="00E376F9">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396BD86" w14:textId="77777777" w:rsidR="00E376F9" w:rsidRPr="00BC6FB3" w:rsidRDefault="00E376F9" w:rsidP="006F4834">
            <w:pPr>
              <w:rPr>
                <w:b/>
                <w:lang w:eastAsia="en-US"/>
              </w:rPr>
            </w:pPr>
            <w:r w:rsidRPr="00BC6FB3">
              <w:rPr>
                <w:b/>
                <w:lang w:eastAsia="en-US"/>
              </w:rPr>
              <w:t>Kritériá pre výber partnera</w:t>
            </w:r>
            <w:r w:rsidRPr="00BC6FB3">
              <w:rPr>
                <w:rStyle w:val="Odkaznapoznmkupodiarou"/>
                <w:b/>
                <w:lang w:eastAsia="en-US"/>
              </w:rPr>
              <w:footnoteReference w:id="4"/>
            </w:r>
          </w:p>
        </w:tc>
        <w:tc>
          <w:tcPr>
            <w:tcW w:w="5239" w:type="dxa"/>
            <w:tcBorders>
              <w:top w:val="single" w:sz="4" w:space="0" w:color="auto"/>
              <w:left w:val="single" w:sz="4" w:space="0" w:color="auto"/>
              <w:bottom w:val="single" w:sz="4" w:space="0" w:color="auto"/>
              <w:right w:val="single" w:sz="4" w:space="0" w:color="auto"/>
            </w:tcBorders>
          </w:tcPr>
          <w:p w14:paraId="3CB99C3D" w14:textId="230294D6" w:rsidR="00E376F9" w:rsidRPr="00BC6FB3" w:rsidRDefault="00E376F9" w:rsidP="006F4834">
            <w:pPr>
              <w:rPr>
                <w:lang w:eastAsia="en-US"/>
              </w:rPr>
            </w:pPr>
            <w:r w:rsidRPr="00BC6FB3">
              <w:rPr>
                <w:lang w:eastAsia="en-US"/>
              </w:rPr>
              <w:t>N/A</w:t>
            </w:r>
          </w:p>
        </w:tc>
      </w:tr>
      <w:tr w:rsidR="00E376F9" w:rsidRPr="00BC6FB3" w14:paraId="26DF870C" w14:textId="77777777" w:rsidTr="00E376F9">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4B05BB2" w14:textId="0CB1F567" w:rsidR="00E376F9" w:rsidRPr="00BC6FB3" w:rsidRDefault="00E376F9" w:rsidP="006F4834">
            <w:pPr>
              <w:rPr>
                <w:b/>
                <w:lang w:eastAsia="en-US"/>
              </w:rPr>
            </w:pPr>
            <w:r w:rsidRPr="00BC6FB3">
              <w:rPr>
                <w:b/>
                <w:lang w:eastAsia="en-US"/>
              </w:rPr>
              <w:t xml:space="preserve">Má partner jedinečné postavenie na implementáciu týchto aktivít? </w:t>
            </w:r>
          </w:p>
          <w:p w14:paraId="4CBA6FE3" w14:textId="77777777" w:rsidR="00E376F9" w:rsidRPr="00BC6FB3" w:rsidRDefault="00E376F9" w:rsidP="006F4834">
            <w:pPr>
              <w:rPr>
                <w:b/>
                <w:lang w:eastAsia="en-US"/>
              </w:rPr>
            </w:pPr>
            <w:r w:rsidRPr="00BC6FB3">
              <w:rPr>
                <w:b/>
                <w:lang w:eastAsia="en-US"/>
              </w:rPr>
              <w:t>Ak áno, na akom základe?</w:t>
            </w:r>
          </w:p>
        </w:tc>
        <w:tc>
          <w:tcPr>
            <w:tcW w:w="5239" w:type="dxa"/>
            <w:tcBorders>
              <w:top w:val="single" w:sz="4" w:space="0" w:color="auto"/>
              <w:left w:val="single" w:sz="4" w:space="0" w:color="auto"/>
              <w:bottom w:val="single" w:sz="4" w:space="0" w:color="auto"/>
              <w:right w:val="single" w:sz="4" w:space="0" w:color="auto"/>
            </w:tcBorders>
          </w:tcPr>
          <w:p w14:paraId="4F43D811" w14:textId="741511C1" w:rsidR="00E376F9" w:rsidRPr="00BC6FB3" w:rsidRDefault="00E376F9" w:rsidP="006F4834">
            <w:pPr>
              <w:rPr>
                <w:lang w:eastAsia="en-US"/>
              </w:rPr>
            </w:pPr>
            <w:r w:rsidRPr="00BC6FB3">
              <w:rPr>
                <w:lang w:eastAsia="en-US"/>
              </w:rPr>
              <w:t>N/A</w:t>
            </w:r>
          </w:p>
        </w:tc>
      </w:tr>
    </w:tbl>
    <w:p w14:paraId="0D0EE994" w14:textId="7E222F20" w:rsidR="005A618D" w:rsidRPr="00BC6FB3" w:rsidRDefault="005A618D" w:rsidP="001F2BC8">
      <w:pPr>
        <w:jc w:val="both"/>
      </w:pPr>
      <w:r w:rsidRPr="00BC6FB3">
        <w:rPr>
          <w:i/>
        </w:rPr>
        <w:t>V prípade viacerých partnerov, doplňte údaje za každého partnera.</w:t>
      </w:r>
    </w:p>
    <w:p w14:paraId="703174B9" w14:textId="77777777" w:rsidR="005A618D" w:rsidRPr="00BC6FB3" w:rsidRDefault="005A618D" w:rsidP="001F2BC8">
      <w:pPr>
        <w:jc w:val="both"/>
        <w:rPr>
          <w:b/>
        </w:rPr>
      </w:pPr>
    </w:p>
    <w:p w14:paraId="616DB3FA" w14:textId="5C01B5A2" w:rsidR="000C0E25" w:rsidRPr="00BC6FB3" w:rsidRDefault="000C0E25" w:rsidP="001F2BC8">
      <w:pPr>
        <w:jc w:val="both"/>
        <w:rPr>
          <w:b/>
        </w:rPr>
      </w:pPr>
      <w:r w:rsidRPr="00BC6FB3">
        <w:rPr>
          <w:b/>
        </w:rPr>
        <w:t>Sumárne informácie</w:t>
      </w:r>
      <w:r w:rsidR="00C92F10" w:rsidRPr="00BC6FB3">
        <w:rPr>
          <w:b/>
        </w:rPr>
        <w:t xml:space="preserve"> o</w:t>
      </w:r>
      <w:r w:rsidR="005B480B" w:rsidRPr="00BC6FB3">
        <w:rPr>
          <w:b/>
        </w:rPr>
        <w:t> </w:t>
      </w:r>
      <w:r w:rsidR="006D5B96" w:rsidRPr="00BC6FB3">
        <w:rPr>
          <w:b/>
        </w:rPr>
        <w:t>NP</w:t>
      </w:r>
    </w:p>
    <w:tbl>
      <w:tblPr>
        <w:tblStyle w:val="Mriekatabuky"/>
        <w:tblW w:w="0" w:type="auto"/>
        <w:tblInd w:w="0" w:type="dxa"/>
        <w:tblLayout w:type="fixed"/>
        <w:tblLook w:val="04A0" w:firstRow="1" w:lastRow="0" w:firstColumn="1" w:lastColumn="0" w:noHBand="0" w:noVBand="1"/>
      </w:tblPr>
      <w:tblGrid>
        <w:gridCol w:w="3823"/>
        <w:gridCol w:w="5239"/>
      </w:tblGrid>
      <w:tr w:rsidR="000C0E25" w:rsidRPr="00BC6FB3" w14:paraId="78ED36C6"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A2E42D" w14:textId="280CEDDA" w:rsidR="000C0E25" w:rsidRPr="00BC6FB3" w:rsidRDefault="000C0E25" w:rsidP="00770EF6">
            <w:pPr>
              <w:rPr>
                <w:b/>
                <w:lang w:eastAsia="en-US"/>
              </w:rPr>
            </w:pPr>
            <w:r w:rsidRPr="00BC6FB3">
              <w:rPr>
                <w:b/>
                <w:lang w:eastAsia="en-US"/>
              </w:rPr>
              <w:t>Celkové oprávnené výdavky NP</w:t>
            </w:r>
            <w:r w:rsidR="00927A6D" w:rsidRPr="00BC6FB3">
              <w:rPr>
                <w:b/>
                <w:lang w:eastAsia="en-US"/>
              </w:rPr>
              <w:t xml:space="preserve"> (v EUR)</w:t>
            </w:r>
          </w:p>
        </w:tc>
        <w:tc>
          <w:tcPr>
            <w:tcW w:w="5239" w:type="dxa"/>
            <w:tcBorders>
              <w:top w:val="single" w:sz="4" w:space="0" w:color="auto"/>
              <w:left w:val="single" w:sz="4" w:space="0" w:color="auto"/>
              <w:bottom w:val="single" w:sz="4" w:space="0" w:color="auto"/>
              <w:right w:val="single" w:sz="4" w:space="0" w:color="auto"/>
            </w:tcBorders>
          </w:tcPr>
          <w:p w14:paraId="23185E7A" w14:textId="0AA82225" w:rsidR="000C0E25" w:rsidRPr="00BC6FB3" w:rsidRDefault="00314068" w:rsidP="00C32E27">
            <w:pPr>
              <w:rPr>
                <w:lang w:eastAsia="en-US"/>
              </w:rPr>
            </w:pPr>
            <w:r>
              <w:rPr>
                <w:color w:val="000000"/>
                <w:lang w:eastAsia="en-US"/>
              </w:rPr>
              <w:t>53 581 908,00</w:t>
            </w:r>
          </w:p>
        </w:tc>
      </w:tr>
      <w:tr w:rsidR="000C0E25" w:rsidRPr="00BC6FB3" w14:paraId="7BD7BD19"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F5B3C92" w14:textId="48A1DE78" w:rsidR="000C0E25" w:rsidRPr="00BC6FB3" w:rsidRDefault="000C0E25" w:rsidP="00E56F05">
            <w:pPr>
              <w:rPr>
                <w:b/>
                <w:lang w:eastAsia="en-US"/>
              </w:rPr>
            </w:pPr>
            <w:r w:rsidRPr="00BC6FB3">
              <w:rPr>
                <w:b/>
                <w:lang w:eastAsia="en-US"/>
              </w:rPr>
              <w:t>Miesto realizácie projektu (na</w:t>
            </w:r>
            <w:r w:rsidR="00C92F10" w:rsidRPr="00BC6FB3">
              <w:rPr>
                <w:b/>
                <w:lang w:eastAsia="en-US"/>
              </w:rPr>
              <w:t> </w:t>
            </w:r>
            <w:r w:rsidRPr="00BC6FB3">
              <w:rPr>
                <w:b/>
                <w:lang w:eastAsia="en-US"/>
              </w:rPr>
              <w:t xml:space="preserve">úrovni kraja, resp. </w:t>
            </w:r>
            <w:r w:rsidR="00ED711C" w:rsidRPr="00BC6FB3">
              <w:rPr>
                <w:b/>
                <w:lang w:eastAsia="en-US"/>
              </w:rPr>
              <w:t>celé územie Slovenskej republiky</w:t>
            </w:r>
            <w:r w:rsidRPr="00BC6FB3">
              <w:rPr>
                <w:b/>
                <w:lang w:eastAsia="en-US"/>
              </w:rPr>
              <w:t>)</w:t>
            </w:r>
          </w:p>
        </w:tc>
        <w:tc>
          <w:tcPr>
            <w:tcW w:w="5239" w:type="dxa"/>
            <w:tcBorders>
              <w:top w:val="single" w:sz="4" w:space="0" w:color="auto"/>
              <w:left w:val="single" w:sz="4" w:space="0" w:color="auto"/>
              <w:bottom w:val="single" w:sz="4" w:space="0" w:color="auto"/>
              <w:right w:val="single" w:sz="4" w:space="0" w:color="auto"/>
            </w:tcBorders>
          </w:tcPr>
          <w:p w14:paraId="304E23F1" w14:textId="77777777" w:rsidR="000C0E25" w:rsidRPr="00BC6FB3" w:rsidRDefault="006F4834" w:rsidP="00F119D3">
            <w:pPr>
              <w:rPr>
                <w:lang w:eastAsia="en-US"/>
              </w:rPr>
            </w:pPr>
            <w:r w:rsidRPr="00BC6FB3">
              <w:rPr>
                <w:lang w:eastAsia="en-US"/>
              </w:rPr>
              <w:t>Prešovský kraj</w:t>
            </w:r>
          </w:p>
          <w:p w14:paraId="2A2F8395" w14:textId="0B0C1FB4" w:rsidR="006F4834" w:rsidRPr="00BC6FB3" w:rsidRDefault="006F4834" w:rsidP="00F119D3">
            <w:pPr>
              <w:rPr>
                <w:lang w:eastAsia="en-US"/>
              </w:rPr>
            </w:pPr>
            <w:r w:rsidRPr="00BC6FB3">
              <w:rPr>
                <w:lang w:eastAsia="en-US"/>
              </w:rPr>
              <w:t>Košický kraj</w:t>
            </w:r>
          </w:p>
        </w:tc>
      </w:tr>
      <w:tr w:rsidR="000C0E25" w:rsidRPr="00BC6FB3" w14:paraId="13E7AB7D"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09F951" w14:textId="36CFC3B1" w:rsidR="000C0E25" w:rsidRPr="00BC6FB3" w:rsidRDefault="000C0E25" w:rsidP="001F2BC8">
            <w:pPr>
              <w:rPr>
                <w:b/>
                <w:lang w:eastAsia="en-US"/>
              </w:rPr>
            </w:pPr>
            <w:r w:rsidRPr="00BC6FB3">
              <w:rPr>
                <w:b/>
                <w:lang w:eastAsia="en-US"/>
              </w:rPr>
              <w:t>Identifikácia hlavných cieľových skupín (ak</w:t>
            </w:r>
            <w:r w:rsidR="00D201E8" w:rsidRPr="00BC6FB3">
              <w:rPr>
                <w:b/>
                <w:lang w:eastAsia="en-US"/>
              </w:rPr>
              <w:t> </w:t>
            </w:r>
            <w:r w:rsidRPr="00BC6FB3">
              <w:rPr>
                <w:b/>
                <w:lang w:eastAsia="en-US"/>
              </w:rPr>
              <w:t>relevantné)</w:t>
            </w:r>
          </w:p>
        </w:tc>
        <w:tc>
          <w:tcPr>
            <w:tcW w:w="5239" w:type="dxa"/>
            <w:tcBorders>
              <w:top w:val="single" w:sz="4" w:space="0" w:color="auto"/>
              <w:left w:val="single" w:sz="4" w:space="0" w:color="auto"/>
              <w:bottom w:val="single" w:sz="4" w:space="0" w:color="auto"/>
              <w:right w:val="single" w:sz="4" w:space="0" w:color="auto"/>
            </w:tcBorders>
          </w:tcPr>
          <w:p w14:paraId="22AE4DB4" w14:textId="7AC80922" w:rsidR="000C0E25" w:rsidRPr="00BC6FB3" w:rsidRDefault="006F4834" w:rsidP="00F119D3">
            <w:pPr>
              <w:rPr>
                <w:lang w:eastAsia="en-US"/>
              </w:rPr>
            </w:pPr>
            <w:r w:rsidRPr="00BC6FB3">
              <w:rPr>
                <w:lang w:eastAsia="en-US"/>
              </w:rPr>
              <w:t>Verejnosť</w:t>
            </w:r>
          </w:p>
        </w:tc>
      </w:tr>
      <w:tr w:rsidR="00990DFD" w:rsidRPr="00BC6FB3" w14:paraId="25A16307" w14:textId="77777777" w:rsidTr="00990DFD">
        <w:tc>
          <w:tcPr>
            <w:tcW w:w="3823" w:type="dxa"/>
            <w:shd w:val="clear" w:color="auto" w:fill="FFE599" w:themeFill="accent4" w:themeFillTint="66"/>
          </w:tcPr>
          <w:p w14:paraId="47C1CFC6" w14:textId="3558FF5F" w:rsidR="00990DFD" w:rsidRPr="00BC6FB3" w:rsidRDefault="00990DFD" w:rsidP="00770EF6">
            <w:pPr>
              <w:rPr>
                <w:b/>
                <w:lang w:eastAsia="en-US"/>
              </w:rPr>
            </w:pPr>
            <w:r w:rsidRPr="00BC6FB3">
              <w:rPr>
                <w:b/>
                <w:lang w:eastAsia="en-US"/>
              </w:rPr>
              <w:t>Projekt so špecifickým určením pre marginalizované rómske komunity</w:t>
            </w:r>
            <w:r w:rsidRPr="00BC6FB3">
              <w:rPr>
                <w:rStyle w:val="Odkaznapoznmkupodiarou"/>
                <w:b/>
                <w:lang w:eastAsia="en-US"/>
              </w:rPr>
              <w:footnoteReference w:id="5"/>
            </w:r>
          </w:p>
        </w:tc>
        <w:sdt>
          <w:sdtPr>
            <w:rPr>
              <w:rStyle w:val="tl5"/>
              <w:rFonts w:ascii="Times New Roman" w:hAnsi="Times New Roman"/>
              <w:sz w:val="24"/>
            </w:rPr>
            <w:id w:val="708383973"/>
            <w:placeholder>
              <w:docPart w:val="AAFACEBCDC804735A006FAB93238EB31"/>
            </w:placeholder>
            <w:comboBox>
              <w:listItem w:value="Vyberte položku."/>
              <w:listItem w:displayText="áno" w:value="áno"/>
              <w:listItem w:displayText="nie" w:value="nie"/>
              <w:listItem w:displayText="čiastočne" w:value="čiastočne"/>
              <w:listItem w:displayText="nepriamo" w:value="nepriamo"/>
            </w:comboBox>
          </w:sdtPr>
          <w:sdtEndPr>
            <w:rPr>
              <w:rStyle w:val="Predvolenpsmoodseku"/>
              <w:lang w:eastAsia="en-US"/>
            </w:rPr>
          </w:sdtEndPr>
          <w:sdtContent>
            <w:tc>
              <w:tcPr>
                <w:tcW w:w="5239" w:type="dxa"/>
              </w:tcPr>
              <w:p w14:paraId="714CAD4D" w14:textId="11C742CC" w:rsidR="00990DFD" w:rsidRPr="00BC6FB3" w:rsidRDefault="00BB067F" w:rsidP="00F119D3">
                <w:pPr>
                  <w:rPr>
                    <w:lang w:eastAsia="en-US"/>
                  </w:rPr>
                </w:pPr>
                <w:r w:rsidRPr="00BC6FB3">
                  <w:rPr>
                    <w:rStyle w:val="tl5"/>
                    <w:rFonts w:ascii="Times New Roman" w:hAnsi="Times New Roman"/>
                    <w:sz w:val="24"/>
                  </w:rPr>
                  <w:t>čiastočne</w:t>
                </w:r>
              </w:p>
            </w:tc>
          </w:sdtContent>
        </w:sdt>
      </w:tr>
    </w:tbl>
    <w:p w14:paraId="6A069A4B" w14:textId="77777777" w:rsidR="00BB067F" w:rsidRDefault="00BB067F" w:rsidP="002B2436">
      <w:pPr>
        <w:jc w:val="both"/>
        <w:rPr>
          <w:rFonts w:eastAsia="Calibri"/>
          <w:b/>
          <w:bCs/>
          <w:iCs/>
        </w:rPr>
      </w:pPr>
    </w:p>
    <w:p w14:paraId="6BB8E2DC" w14:textId="19298CAD" w:rsidR="00A7456A" w:rsidRPr="00BC6FB3" w:rsidRDefault="000C0E25" w:rsidP="002B2436">
      <w:pPr>
        <w:jc w:val="both"/>
        <w:rPr>
          <w:rFonts w:eastAsia="Calibri"/>
          <w:b/>
          <w:bCs/>
          <w:iCs/>
        </w:rPr>
      </w:pPr>
      <w:r w:rsidRPr="00BC6FB3">
        <w:rPr>
          <w:rFonts w:eastAsia="Calibri"/>
          <w:b/>
          <w:bCs/>
          <w:iCs/>
        </w:rPr>
        <w:t>Začlenenie</w:t>
      </w:r>
      <w:r w:rsidR="00A7456A" w:rsidRPr="00BC6FB3">
        <w:rPr>
          <w:rFonts w:eastAsia="Calibri"/>
          <w:b/>
          <w:bCs/>
          <w:iCs/>
        </w:rPr>
        <w:t xml:space="preserve"> národného projektu</w:t>
      </w:r>
      <w:r w:rsidR="005B480B" w:rsidRPr="00BC6FB3">
        <w:rPr>
          <w:rFonts w:eastAsia="Calibri"/>
          <w:b/>
          <w:bCs/>
          <w:iCs/>
        </w:rPr>
        <w:t xml:space="preserve"> v štruktúre Programu Slovensko</w:t>
      </w:r>
      <w:r w:rsidR="00927A6D" w:rsidRPr="00BC6FB3">
        <w:rPr>
          <w:rStyle w:val="Odkaznapoznmkupodiarou"/>
          <w:rFonts w:eastAsia="Calibri"/>
          <w:b/>
          <w:bCs/>
          <w:iCs/>
        </w:rPr>
        <w:footnoteReference w:id="6"/>
      </w:r>
    </w:p>
    <w:tbl>
      <w:tblPr>
        <w:tblStyle w:val="Mriekatabuky"/>
        <w:tblW w:w="0" w:type="auto"/>
        <w:tblInd w:w="0" w:type="dxa"/>
        <w:tblLayout w:type="fixed"/>
        <w:tblLook w:val="04A0" w:firstRow="1" w:lastRow="0" w:firstColumn="1" w:lastColumn="0" w:noHBand="0" w:noVBand="1"/>
      </w:tblPr>
      <w:tblGrid>
        <w:gridCol w:w="3823"/>
        <w:gridCol w:w="5239"/>
      </w:tblGrid>
      <w:tr w:rsidR="006F4834" w:rsidRPr="00BC6FB3" w14:paraId="3453ED73" w14:textId="77777777" w:rsidTr="00C13346">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4BC5CEB8" w14:textId="77777777" w:rsidR="006F4834" w:rsidRPr="00BC6FB3" w:rsidRDefault="006F4834" w:rsidP="00C13346">
            <w:pPr>
              <w:rPr>
                <w:lang w:eastAsia="en-US"/>
              </w:rPr>
            </w:pPr>
            <w:r w:rsidRPr="00BC6FB3">
              <w:rPr>
                <w:lang w:eastAsia="en-US"/>
              </w:rPr>
              <w:t>Cieľ politiky súdržnosti</w:t>
            </w:r>
            <w:r w:rsidRPr="00BC6FB3">
              <w:rPr>
                <w:rStyle w:val="Odkaznapoznmkupodiarou"/>
                <w:lang w:eastAsia="en-US"/>
              </w:rPr>
              <w:footnoteReference w:id="7"/>
            </w:r>
          </w:p>
        </w:tc>
        <w:sdt>
          <w:sdtPr>
            <w:rPr>
              <w:lang w:eastAsia="en-US"/>
            </w:rPr>
            <w:id w:val="1935396938"/>
            <w:placeholder>
              <w:docPart w:val="464F22BEFB244410AD25C01F30E17580"/>
            </w:placeholde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7E985077" w14:textId="77777777" w:rsidR="006F4834" w:rsidRPr="00BC6FB3" w:rsidRDefault="006F4834" w:rsidP="00C13346">
                <w:pPr>
                  <w:rPr>
                    <w:lang w:eastAsia="en-US"/>
                  </w:rPr>
                </w:pPr>
                <w:r w:rsidRPr="00BC6FB3">
                  <w:rPr>
                    <w:lang w:eastAsia="en-US"/>
                  </w:rPr>
                  <w:t>3 Prepojenejšia Európa vďaka posilneniu mobility</w:t>
                </w:r>
              </w:p>
            </w:tc>
          </w:sdtContent>
        </w:sdt>
      </w:tr>
      <w:tr w:rsidR="006F4834" w:rsidRPr="00BC6FB3" w14:paraId="3354EC35" w14:textId="77777777" w:rsidTr="00C13346">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12C93750" w14:textId="77777777" w:rsidR="006F4834" w:rsidRPr="00BC6FB3" w:rsidRDefault="006F4834" w:rsidP="00C13346">
            <w:pPr>
              <w:rPr>
                <w:lang w:eastAsia="en-US"/>
              </w:rPr>
            </w:pPr>
            <w:r w:rsidRPr="00BC6FB3">
              <w:rPr>
                <w:lang w:eastAsia="en-US"/>
              </w:rPr>
              <w:t xml:space="preserve">Priorita </w:t>
            </w:r>
          </w:p>
          <w:p w14:paraId="4C5BA611" w14:textId="77777777" w:rsidR="006F4834" w:rsidRPr="00BC6FB3" w:rsidRDefault="006F4834" w:rsidP="00C13346">
            <w:pPr>
              <w:rPr>
                <w:lang w:eastAsia="en-US"/>
              </w:rPr>
            </w:pPr>
          </w:p>
        </w:tc>
        <w:sdt>
          <w:sdtPr>
            <w:rPr>
              <w:rStyle w:val="tl2"/>
              <w:rFonts w:ascii="Times New Roman" w:hAnsi="Times New Roman"/>
              <w:sz w:val="24"/>
            </w:rPr>
            <w:id w:val="85894038"/>
            <w:placeholder>
              <w:docPart w:val="0A6690BB113D456BBB4E992270A97676"/>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72FEC83E" w14:textId="77777777" w:rsidR="006F4834" w:rsidRPr="00BC6FB3" w:rsidRDefault="006F4834" w:rsidP="00C13346">
                <w:pPr>
                  <w:rPr>
                    <w:lang w:eastAsia="en-US"/>
                  </w:rPr>
                </w:pPr>
                <w:r w:rsidRPr="00BC6FB3">
                  <w:rPr>
                    <w:rStyle w:val="tl2"/>
                    <w:rFonts w:ascii="Times New Roman" w:hAnsi="Times New Roman"/>
                    <w:sz w:val="24"/>
                  </w:rPr>
                  <w:t>3P1 Doprava</w:t>
                </w:r>
              </w:p>
            </w:tc>
          </w:sdtContent>
        </w:sdt>
      </w:tr>
      <w:tr w:rsidR="006F4834" w:rsidRPr="00BC6FB3" w14:paraId="5CD60797" w14:textId="77777777" w:rsidTr="00C13346">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5BF6867E" w14:textId="77777777" w:rsidR="006F4834" w:rsidRPr="00BC6FB3" w:rsidRDefault="006F4834" w:rsidP="00C13346">
            <w:pPr>
              <w:rPr>
                <w:lang w:eastAsia="en-US"/>
              </w:rPr>
            </w:pPr>
            <w:r w:rsidRPr="00BC6FB3">
              <w:rPr>
                <w:lang w:eastAsia="en-US"/>
              </w:rPr>
              <w:t>Špecifický cieľ</w:t>
            </w:r>
          </w:p>
        </w:tc>
        <w:sdt>
          <w:sdtPr>
            <w:rPr>
              <w:rStyle w:val="tl3"/>
              <w:rFonts w:ascii="Times New Roman" w:hAnsi="Times New Roman"/>
              <w:sz w:val="24"/>
            </w:rPr>
            <w:id w:val="407040664"/>
            <w:placeholder>
              <w:docPart w:val="499E52B291584D7EB5B309A8CF10BE87"/>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1B92766E" w14:textId="77777777" w:rsidR="006F4834" w:rsidRPr="00BC6FB3" w:rsidRDefault="006F4834" w:rsidP="00C13346">
                <w:pPr>
                  <w:rPr>
                    <w:lang w:eastAsia="en-US"/>
                  </w:rPr>
                </w:pPr>
                <w:r w:rsidRPr="00BC6FB3">
                  <w:rPr>
                    <w:rStyle w:val="tl3"/>
                    <w:rFonts w:ascii="Times New Roman" w:hAnsi="Times New Roman"/>
                    <w:sz w:val="24"/>
                  </w:rPr>
                  <w:t>RSO3.2 Rozvoj a posilňovanie udržateľnej, inteligentnej a intermodálnej vnútroštátnej, regionálnej a miestnej mobility odolnej proti zmene klímy vrátane zlepšeného prístupu k TEN-T a cezhraničnej mobility</w:t>
                </w:r>
              </w:p>
            </w:tc>
          </w:sdtContent>
        </w:sdt>
      </w:tr>
      <w:tr w:rsidR="006F4834" w:rsidRPr="00BC6FB3" w14:paraId="32EA8EF9" w14:textId="77777777" w:rsidTr="00C13346">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19EE1D73" w14:textId="77777777" w:rsidR="006F4834" w:rsidRPr="00BC6FB3" w:rsidRDefault="006F4834" w:rsidP="00C13346">
            <w:pPr>
              <w:rPr>
                <w:lang w:eastAsia="en-US"/>
              </w:rPr>
            </w:pPr>
            <w:r w:rsidRPr="00BC6FB3">
              <w:rPr>
                <w:lang w:eastAsia="en-US"/>
              </w:rPr>
              <w:t>Opatrenie (ak je to relevantné)</w:t>
            </w:r>
          </w:p>
        </w:tc>
        <w:sdt>
          <w:sdtPr>
            <w:rPr>
              <w:lang w:eastAsia="en-US"/>
            </w:rPr>
            <w:id w:val="385839188"/>
            <w:placeholder>
              <w:docPart w:val="A40C2EA93F274D3C9A15D4B734DC06E8"/>
            </w:placeholde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w:value="8.2.1 Podpora čistej energie a obehového hospodárstva (relevantné pre región Horná Nitra)"/>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5EEC8657" w14:textId="77777777" w:rsidR="006F4834" w:rsidRPr="00BC6FB3" w:rsidRDefault="006F4834" w:rsidP="00C13346">
                <w:pPr>
                  <w:rPr>
                    <w:lang w:eastAsia="en-US"/>
                  </w:rPr>
                </w:pPr>
                <w:r w:rsidRPr="00BC6FB3">
                  <w:rPr>
                    <w:lang w:eastAsia="en-US"/>
                  </w:rPr>
                  <w:t>3.2.1 Odstránenie kľúčových úzkych miest na železničnej infraštruktúre prostredníctvom modernizácie a rozvoja železničných tratí a zvýšenie atraktivity a kvality služieb železničnej verejnej osobnej dopravy prostredníctvom obnovy mobilných prostriedkov</w:t>
                </w:r>
              </w:p>
            </w:tc>
          </w:sdtContent>
        </w:sdt>
      </w:tr>
      <w:tr w:rsidR="006F4834" w:rsidRPr="00BC6FB3" w14:paraId="4EDE2797" w14:textId="77777777" w:rsidTr="00C13346">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6B7BB85A" w14:textId="77777777" w:rsidR="006F4834" w:rsidRPr="00BC6FB3" w:rsidRDefault="006F4834" w:rsidP="00C13346">
            <w:pPr>
              <w:rPr>
                <w:lang w:eastAsia="en-US"/>
              </w:rPr>
            </w:pPr>
            <w:r w:rsidRPr="00BC6FB3">
              <w:rPr>
                <w:lang w:eastAsia="en-US"/>
              </w:rPr>
              <w:t>Súvisiace typy akcií</w:t>
            </w:r>
            <w:r w:rsidRPr="00BC6FB3">
              <w:rPr>
                <w:rStyle w:val="Odkaznapoznmkupodiarou"/>
                <w:lang w:eastAsia="en-US"/>
              </w:rPr>
              <w:footnoteReference w:id="8"/>
            </w:r>
            <w:r w:rsidRPr="00BC6FB3">
              <w:rPr>
                <w:lang w:eastAsia="en-US"/>
              </w:rPr>
              <w:t xml:space="preserve"> </w:t>
            </w:r>
          </w:p>
        </w:tc>
        <w:tc>
          <w:tcPr>
            <w:tcW w:w="5239" w:type="dxa"/>
            <w:tcBorders>
              <w:top w:val="single" w:sz="4" w:space="0" w:color="auto"/>
              <w:left w:val="single" w:sz="4" w:space="0" w:color="auto"/>
              <w:bottom w:val="single" w:sz="4" w:space="0" w:color="auto"/>
              <w:right w:val="single" w:sz="4" w:space="0" w:color="auto"/>
            </w:tcBorders>
          </w:tcPr>
          <w:p w14:paraId="045C42FE" w14:textId="77777777" w:rsidR="006F4834" w:rsidRPr="00BC6FB3" w:rsidRDefault="006F4834" w:rsidP="006F4834">
            <w:pPr>
              <w:pStyle w:val="Odsekzoznamu"/>
              <w:numPr>
                <w:ilvl w:val="0"/>
                <w:numId w:val="23"/>
              </w:numPr>
              <w:ind w:left="227" w:hanging="227"/>
              <w:contextualSpacing w:val="0"/>
              <w:rPr>
                <w:lang w:eastAsia="en-US"/>
              </w:rPr>
            </w:pPr>
            <w:r w:rsidRPr="00BC6FB3">
              <w:rPr>
                <w:lang w:eastAsia="en-US"/>
              </w:rPr>
              <w:t>Predinvestičná a projektová príprava</w:t>
            </w:r>
          </w:p>
          <w:p w14:paraId="6282CC22" w14:textId="77777777" w:rsidR="006F4834" w:rsidRPr="00BC6FB3" w:rsidRDefault="006F4834" w:rsidP="006F4834">
            <w:pPr>
              <w:pStyle w:val="Odsekzoznamu"/>
              <w:numPr>
                <w:ilvl w:val="0"/>
                <w:numId w:val="23"/>
              </w:numPr>
              <w:ind w:left="227" w:hanging="227"/>
              <w:contextualSpacing w:val="0"/>
              <w:rPr>
                <w:lang w:eastAsia="en-US"/>
              </w:rPr>
            </w:pPr>
            <w:r w:rsidRPr="00BC6FB3">
              <w:rPr>
                <w:lang w:eastAsia="en-US"/>
              </w:rPr>
              <w:t>Modernizácia a renovácia regionálnych železničných tratí (zlepšovanie vybraných technických parametrov železničnej dopravnej cesty, zvyšovanie kapacity, elektrifikácia tratí, dispečerizácia tratí)</w:t>
            </w:r>
          </w:p>
        </w:tc>
      </w:tr>
    </w:tbl>
    <w:p w14:paraId="5D05B6C6" w14:textId="08E27F1C" w:rsidR="006F4834" w:rsidRPr="00BC6FB3" w:rsidRDefault="006F4834" w:rsidP="002B2436">
      <w:pPr>
        <w:jc w:val="both"/>
        <w:rPr>
          <w:rFonts w:eastAsia="Calibri"/>
          <w:b/>
          <w:bCs/>
          <w:iCs/>
        </w:rPr>
      </w:pPr>
    </w:p>
    <w:p w14:paraId="7432FB02" w14:textId="2CE3EEFE" w:rsidR="006F4834" w:rsidRPr="00BC6FB3" w:rsidRDefault="006F4834" w:rsidP="002B2436">
      <w:pPr>
        <w:jc w:val="both"/>
        <w:rPr>
          <w:rFonts w:eastAsia="Calibri"/>
          <w:b/>
          <w:bCs/>
          <w:iCs/>
        </w:rPr>
      </w:pPr>
    </w:p>
    <w:p w14:paraId="3F545BFE" w14:textId="77777777" w:rsidR="006F4834" w:rsidRPr="00BC6FB3" w:rsidRDefault="006F4834" w:rsidP="002B2436">
      <w:pPr>
        <w:jc w:val="both"/>
        <w:rPr>
          <w:b/>
        </w:rPr>
      </w:pPr>
    </w:p>
    <w:p w14:paraId="28DF0F42" w14:textId="77777777" w:rsidR="00E56F05" w:rsidRPr="00BC6FB3"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b/>
        </w:rPr>
      </w:pPr>
      <w:r w:rsidRPr="00BC6FB3">
        <w:rPr>
          <w:b/>
        </w:rPr>
        <w:lastRenderedPageBreak/>
        <w:t>Zákonné požiadavky</w:t>
      </w:r>
    </w:p>
    <w:p w14:paraId="6FF337BE" w14:textId="31E02E83" w:rsidR="00A7456A" w:rsidRPr="00BC6FB3"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b/>
        </w:rPr>
      </w:pPr>
      <w:r w:rsidRPr="00BC6FB3">
        <w:rPr>
          <w:b/>
        </w:rPr>
        <w:t xml:space="preserve"> § 23 ods. 3 zákona č. 121/2022 Z. z.</w:t>
      </w:r>
      <w:r w:rsidR="001658B3" w:rsidRPr="00BC6FB3">
        <w:rPr>
          <w:b/>
        </w:rPr>
        <w:t xml:space="preserve"> o príspevkoch z fondov Európskej únie a o zmene a doplnení niektorých</w:t>
      </w:r>
      <w:r w:rsidR="00E56F05" w:rsidRPr="00BC6FB3">
        <w:rPr>
          <w:b/>
        </w:rPr>
        <w:t xml:space="preserve"> </w:t>
      </w:r>
      <w:r w:rsidR="001658B3" w:rsidRPr="00BC6FB3">
        <w:rPr>
          <w:b/>
        </w:rPr>
        <w:t>zákonov v znení neskorších predpisov</w:t>
      </w:r>
    </w:p>
    <w:p w14:paraId="21879E9E" w14:textId="00652EBC" w:rsidR="002B2436" w:rsidRPr="00BC6FB3" w:rsidRDefault="002B2436" w:rsidP="00AF20BB">
      <w:pPr>
        <w:pStyle w:val="Odsekzoznamu"/>
        <w:keepNext/>
        <w:numPr>
          <w:ilvl w:val="0"/>
          <w:numId w:val="5"/>
        </w:numPr>
        <w:spacing w:before="240" w:after="120"/>
        <w:ind w:left="284" w:hanging="284"/>
        <w:contextualSpacing w:val="0"/>
        <w:jc w:val="both"/>
        <w:rPr>
          <w:b/>
          <w:lang w:eastAsia="en-US"/>
        </w:rPr>
      </w:pPr>
      <w:r w:rsidRPr="00BC6FB3">
        <w:rPr>
          <w:b/>
          <w:lang w:eastAsia="en-US"/>
        </w:rPr>
        <w:t xml:space="preserve">Dôvod určenia prijímateľa </w:t>
      </w:r>
      <w:r w:rsidR="00E56F05" w:rsidRPr="00BC6FB3">
        <w:rPr>
          <w:b/>
          <w:lang w:eastAsia="en-US"/>
        </w:rPr>
        <w:t>NP</w:t>
      </w:r>
      <w:r w:rsidR="001C7CE3" w:rsidRPr="00BC6FB3">
        <w:rPr>
          <w:rStyle w:val="Odkaznapoznmkupodiarou"/>
          <w:b/>
          <w:lang w:eastAsia="en-US"/>
        </w:rPr>
        <w:footnoteReference w:id="9"/>
      </w:r>
    </w:p>
    <w:p w14:paraId="6F1A769B" w14:textId="15DAB1EB" w:rsidR="0031484A" w:rsidRPr="00BC6FB3" w:rsidRDefault="002B2436" w:rsidP="001F2BC8">
      <w:pPr>
        <w:spacing w:before="120" w:after="120"/>
        <w:jc w:val="both"/>
        <w:rPr>
          <w:i/>
        </w:rPr>
      </w:pPr>
      <w:r w:rsidRPr="00BC6FB3">
        <w:rPr>
          <w:i/>
        </w:rPr>
        <w:t>Jednoznačne a stručne zdôvodnite výber prijímateľa NP ako jedinečnej osoby oprávnenej na realizáciu NP (napr. odkazom na Program Slovensko, v ktorom je priamo uvedený prijímateľ; odkazom na platné predpisy, podľa ktorých má</w:t>
      </w:r>
      <w:r w:rsidRPr="00BC6FB3">
        <w:rPr>
          <w:i/>
          <w:lang w:eastAsia="en-US"/>
        </w:rPr>
        <w:t xml:space="preserve"> prijímateľ osobitné, jedinečné</w:t>
      </w:r>
      <w:r w:rsidR="00770EF6" w:rsidRPr="00BC6FB3">
        <w:rPr>
          <w:i/>
          <w:lang w:eastAsia="en-US"/>
        </w:rPr>
        <w:t xml:space="preserve"> </w:t>
      </w:r>
      <w:r w:rsidR="00E15A73" w:rsidRPr="00BC6FB3">
        <w:rPr>
          <w:i/>
          <w:lang w:eastAsia="en-US"/>
        </w:rPr>
        <w:t>/</w:t>
      </w:r>
      <w:r w:rsidR="00770EF6" w:rsidRPr="00BC6FB3">
        <w:rPr>
          <w:i/>
          <w:lang w:eastAsia="en-US"/>
        </w:rPr>
        <w:t xml:space="preserve"> </w:t>
      </w:r>
      <w:r w:rsidR="00E15A73" w:rsidRPr="00BC6FB3">
        <w:rPr>
          <w:i/>
          <w:lang w:eastAsia="en-US"/>
        </w:rPr>
        <w:t>unikátne</w:t>
      </w:r>
      <w:r w:rsidRPr="00BC6FB3">
        <w:rPr>
          <w:i/>
          <w:lang w:eastAsia="en-US"/>
        </w:rPr>
        <w:t xml:space="preserve"> kompetencie na implementáciu aktivít NP priamo zo</w:t>
      </w:r>
      <w:r w:rsidR="00C92F10" w:rsidRPr="00BC6FB3">
        <w:rPr>
          <w:i/>
          <w:lang w:eastAsia="en-US"/>
        </w:rPr>
        <w:t> </w:t>
      </w:r>
      <w:r w:rsidRPr="00BC6FB3">
        <w:rPr>
          <w:i/>
          <w:lang w:eastAsia="en-US"/>
        </w:rPr>
        <w:t>zákona;</w:t>
      </w:r>
      <w:r w:rsidRPr="00BC6FB3">
        <w:rPr>
          <w:i/>
        </w:rPr>
        <w:t xml:space="preserve"> odkazom na</w:t>
      </w:r>
      <w:r w:rsidR="00770EF6" w:rsidRPr="00BC6FB3">
        <w:rPr>
          <w:i/>
        </w:rPr>
        <w:t> </w:t>
      </w:r>
      <w:r w:rsidRPr="00BC6FB3">
        <w:rPr>
          <w:i/>
        </w:rPr>
        <w:t>národnú stratégiu, ktorá odôvodňuje jedinečnosť prijímateľa NP a pod.).</w:t>
      </w:r>
    </w:p>
    <w:p w14:paraId="6B886C35" w14:textId="77777777" w:rsidR="0031484A" w:rsidRPr="00BC6FB3" w:rsidRDefault="0031484A" w:rsidP="0031484A">
      <w:pPr>
        <w:pStyle w:val="Default"/>
        <w:jc w:val="both"/>
        <w:rPr>
          <w:rFonts w:ascii="Times New Roman" w:hAnsi="Times New Roman" w:cs="Times New Roman"/>
        </w:rPr>
      </w:pPr>
      <w:r w:rsidRPr="00BC6FB3">
        <w:rPr>
          <w:rFonts w:ascii="Times New Roman" w:hAnsi="Times New Roman" w:cs="Times New Roman"/>
        </w:rPr>
        <w:t xml:space="preserve">V prípade predkladaného projektu ide o národný projekt v zmysle </w:t>
      </w:r>
      <w:r w:rsidRPr="00BC6FB3">
        <w:rPr>
          <w:rFonts w:ascii="Times New Roman" w:hAnsi="Times New Roman" w:cs="Times New Roman"/>
          <w:b/>
          <w:bCs/>
        </w:rPr>
        <w:t xml:space="preserve">§ 23, ods. 2, písm. b) zákona č. 121/2022 Z. z., </w:t>
      </w:r>
      <w:r w:rsidRPr="00BC6FB3">
        <w:rPr>
          <w:rFonts w:ascii="Times New Roman" w:hAnsi="Times New Roman" w:cs="Times New Roman"/>
        </w:rPr>
        <w:t xml:space="preserve">ktorý realizuje budúci žiadateľ Železnice Slovenskej republiky (ďalej len „ŽSR“), ktorého kompetencie vyplývajú z osobitných predpisov (zákon č. 258/1993 Z. z. </w:t>
      </w:r>
      <w:r w:rsidRPr="00BC6FB3">
        <w:rPr>
          <w:rFonts w:ascii="Times New Roman" w:hAnsi="Times New Roman" w:cs="Times New Roman"/>
        </w:rPr>
        <w:br/>
        <w:t xml:space="preserve">a 513/2009 Z. z.). Vzhľadom na legislatívou vymedzenú pôsobnosť ide vo vzťahu </w:t>
      </w:r>
      <w:r w:rsidRPr="00BC6FB3">
        <w:rPr>
          <w:rFonts w:ascii="Times New Roman" w:hAnsi="Times New Roman" w:cs="Times New Roman"/>
        </w:rPr>
        <w:br/>
        <w:t xml:space="preserve">k predkladanému projektu o jediného oprávneného prijímateľa v SR. </w:t>
      </w:r>
    </w:p>
    <w:p w14:paraId="6BAC0DFC" w14:textId="77777777" w:rsidR="0031484A" w:rsidRPr="00BC6FB3" w:rsidRDefault="0031484A" w:rsidP="0031484A">
      <w:pPr>
        <w:pStyle w:val="Default"/>
        <w:spacing w:before="120"/>
        <w:jc w:val="both"/>
        <w:rPr>
          <w:rFonts w:ascii="Times New Roman" w:hAnsi="Times New Roman" w:cs="Times New Roman"/>
        </w:rPr>
      </w:pPr>
      <w:r w:rsidRPr="00BC6FB3">
        <w:rPr>
          <w:rFonts w:ascii="Times New Roman" w:hAnsi="Times New Roman" w:cs="Times New Roman"/>
        </w:rPr>
        <w:t xml:space="preserve">Činnosť a postavenie ŽSR vyplýva z §1 a 2 zákona č. 258/1993 Z. z. o Železniciach Slovenskej republiky a zákona č. 513/2009 Z. z. o dráhach a o zmene a doplnení niektorých zákonov. </w:t>
      </w:r>
    </w:p>
    <w:p w14:paraId="42A16991" w14:textId="508165C3" w:rsidR="0031484A" w:rsidRPr="00BC6FB3" w:rsidRDefault="0031484A" w:rsidP="0031484A">
      <w:pPr>
        <w:pStyle w:val="Default"/>
        <w:jc w:val="both"/>
        <w:rPr>
          <w:rFonts w:ascii="Times New Roman" w:hAnsi="Times New Roman" w:cs="Times New Roman"/>
        </w:rPr>
      </w:pPr>
      <w:r w:rsidRPr="00BC6FB3">
        <w:rPr>
          <w:rFonts w:ascii="Times New Roman" w:hAnsi="Times New Roman" w:cs="Times New Roman"/>
        </w:rPr>
        <w:t xml:space="preserve">Hlavným predmetom činnosti ŽSR je najmä správa a prevádzka železničnej infraštruktúry (ďalej len „ŽI“); poskytovanie služieb súvisiacich s obsluhou ŽI; zriaďovanie a prevádzkovanie železničných, telekomunikačných a rádiových sietí; budovanie a údržba železničnej infraštruktúry a ďalšie podnikateľské činnosti zapísané v obchodnom registri. </w:t>
      </w:r>
    </w:p>
    <w:p w14:paraId="01278055" w14:textId="4AB76EFD" w:rsidR="0031484A" w:rsidRDefault="0031484A" w:rsidP="00AF20BB">
      <w:pPr>
        <w:spacing w:before="120"/>
        <w:jc w:val="both"/>
      </w:pPr>
      <w:r w:rsidRPr="00BC6FB3">
        <w:t xml:space="preserve">ŽSR sú podľa zákona č. 258/1993 Z. z. prevádzkovateľom železničnej dráhy na území Slovenska. Vyplýva im z toho povinnosť zabezpečovať a obsluhovať celoštátne a regionálne dráhy a organizovať na týchto dráhach dopravu pre všetkých prevádzkovateľov dopravy </w:t>
      </w:r>
      <w:r w:rsidRPr="00BC6FB3">
        <w:br/>
        <w:t>v zmysle dopravnej politiky štátu, a to bez akýchkoľvek diskriminačných obmedzení. Vo svojom portfóliu majú ŽSR v správe železničné trate (normálneho, širokého aj úzkeho rozchodu), trakčné vedenia, železničné tunely a mosty, železničné priecestia, železničné stanice, atď.</w:t>
      </w:r>
    </w:p>
    <w:p w14:paraId="7A29BAF2" w14:textId="77777777" w:rsidR="00AF20BB" w:rsidRPr="00AF20BB" w:rsidRDefault="00AF20BB" w:rsidP="00AF20BB">
      <w:pPr>
        <w:jc w:val="both"/>
      </w:pPr>
    </w:p>
    <w:p w14:paraId="4665D40F" w14:textId="5FF1AE2D" w:rsidR="002B2436" w:rsidRPr="00BC6FB3" w:rsidRDefault="00115118" w:rsidP="00AF20BB">
      <w:pPr>
        <w:pStyle w:val="Odsekzoznamu"/>
        <w:keepNext/>
        <w:numPr>
          <w:ilvl w:val="0"/>
          <w:numId w:val="5"/>
        </w:numPr>
        <w:ind w:left="284" w:hanging="284"/>
        <w:contextualSpacing w:val="0"/>
        <w:jc w:val="both"/>
        <w:rPr>
          <w:b/>
          <w:lang w:eastAsia="en-US"/>
        </w:rPr>
      </w:pPr>
      <w:r w:rsidRPr="00BC6FB3">
        <w:rPr>
          <w:b/>
          <w:lang w:eastAsia="en-US"/>
        </w:rPr>
        <w:t xml:space="preserve">Odôvodnenie využitia </w:t>
      </w:r>
      <w:r w:rsidR="00E56F05" w:rsidRPr="00BC6FB3">
        <w:rPr>
          <w:b/>
          <w:lang w:eastAsia="en-US"/>
        </w:rPr>
        <w:t>NP</w:t>
      </w:r>
    </w:p>
    <w:p w14:paraId="4B851665" w14:textId="51669538" w:rsidR="00115118" w:rsidRPr="00BC6FB3" w:rsidRDefault="00115118" w:rsidP="001F2BC8">
      <w:pPr>
        <w:spacing w:before="120" w:after="120"/>
        <w:jc w:val="both"/>
        <w:rPr>
          <w:i/>
        </w:rPr>
      </w:pPr>
      <w:r w:rsidRPr="00BC6FB3">
        <w:rPr>
          <w:i/>
        </w:rPr>
        <w:t>Vysvetlite, prečo je nevyhnutné realizovať NP, prípadne ako budú využité výstupy projektu.</w:t>
      </w:r>
    </w:p>
    <w:p w14:paraId="40FA2554" w14:textId="77777777" w:rsidR="0031484A" w:rsidRPr="00BC6FB3" w:rsidRDefault="0031484A" w:rsidP="0031484A">
      <w:pPr>
        <w:autoSpaceDE w:val="0"/>
        <w:autoSpaceDN w:val="0"/>
        <w:adjustRightInd w:val="0"/>
        <w:jc w:val="both"/>
        <w:rPr>
          <w:rFonts w:eastAsiaTheme="minorHAnsi"/>
          <w:lang w:eastAsia="en-US"/>
        </w:rPr>
      </w:pPr>
      <w:r w:rsidRPr="00BC6FB3">
        <w:rPr>
          <w:rFonts w:eastAsiaTheme="minorHAnsi"/>
          <w:b/>
          <w:color w:val="000000"/>
          <w:lang w:eastAsia="en-US"/>
        </w:rPr>
        <w:t>Predmetom projektu</w:t>
      </w:r>
      <w:r w:rsidRPr="00BC6FB3">
        <w:rPr>
          <w:rFonts w:eastAsiaTheme="minorHAnsi"/>
          <w:color w:val="000000"/>
          <w:lang w:eastAsia="en-US"/>
        </w:rPr>
        <w:t xml:space="preserve"> je projektová príprava a uskutočnenie stavebných prác týkajúcich sa dispečerizácie trate a iných úprav v zmysle investičného zadania a doterajšej </w:t>
      </w:r>
      <w:r w:rsidRPr="00BC6FB3">
        <w:rPr>
          <w:rFonts w:eastAsiaTheme="minorHAnsi"/>
          <w:lang w:eastAsia="en-US"/>
        </w:rPr>
        <w:t xml:space="preserve">projektovej dokumentácie k tejto stavbe. </w:t>
      </w:r>
    </w:p>
    <w:p w14:paraId="074E4A9F" w14:textId="58EEF01C" w:rsidR="0031484A" w:rsidRPr="004F13C4" w:rsidRDefault="0031484A" w:rsidP="004F13C4">
      <w:pPr>
        <w:pStyle w:val="Default"/>
        <w:jc w:val="both"/>
        <w:rPr>
          <w:rFonts w:ascii="Times New Roman" w:hAnsi="Times New Roman" w:cs="Times New Roman"/>
          <w:color w:val="auto"/>
        </w:rPr>
      </w:pPr>
      <w:r w:rsidRPr="00BC6FB3">
        <w:rPr>
          <w:rFonts w:ascii="Times New Roman" w:hAnsi="Times New Roman" w:cs="Times New Roman"/>
          <w:color w:val="auto"/>
        </w:rPr>
        <w:t xml:space="preserve">V rámci projektu sa vybudujú zariadenia nevyhnutné pre diaľkové riadenie dopravy, vzájomné prepojenia dopravnej obsluhy, čiastočne sa zmodernizujú  zariadenia železničnej infraštruktúry potrebné pre naplnenie cieľov stavby. Predmetný projekt zahŕňa dispečerizáciu úseku ŽST Strážske – ŽST Prešov a medzistaničného úseku ŽST Kapušany pri Prešove – ŽST Raslavice. </w:t>
      </w:r>
      <w:r w:rsidRPr="00BC6FB3">
        <w:rPr>
          <w:rFonts w:ascii="Times New Roman" w:hAnsi="Times New Roman" w:cs="Times New Roman"/>
          <w:color w:val="auto"/>
        </w:rPr>
        <w:lastRenderedPageBreak/>
        <w:t>Na týchto úsekoch bude vybudovaná rádiová sieť GSM-R, vrátane doplnenia ústredne GSM-R Bratislava Nové Mesto</w:t>
      </w:r>
      <w:r w:rsidRPr="00BC6FB3">
        <w:rPr>
          <w:rStyle w:val="Odkaznapoznmkupodiarou"/>
          <w:color w:val="auto"/>
        </w:rPr>
        <w:footnoteReference w:id="10"/>
      </w:r>
      <w:r w:rsidR="004F13C4">
        <w:rPr>
          <w:rFonts w:ascii="Times New Roman" w:hAnsi="Times New Roman" w:cs="Times New Roman"/>
          <w:color w:val="auto"/>
        </w:rPr>
        <w:t>.</w:t>
      </w:r>
    </w:p>
    <w:p w14:paraId="61916C4F" w14:textId="77777777" w:rsidR="0031484A" w:rsidRPr="00BC6FB3" w:rsidRDefault="0031484A" w:rsidP="004F13C4">
      <w:pPr>
        <w:spacing w:before="120"/>
        <w:jc w:val="both"/>
        <w:rPr>
          <w:rStyle w:val="tl3"/>
          <w:rFonts w:ascii="Times New Roman" w:hAnsi="Times New Roman"/>
          <w:sz w:val="24"/>
        </w:rPr>
      </w:pPr>
      <w:r w:rsidRPr="00BC6FB3">
        <w:rPr>
          <w:rFonts w:eastAsiaTheme="minorHAnsi"/>
          <w:color w:val="000000"/>
          <w:lang w:eastAsia="en-US"/>
        </w:rPr>
        <w:t xml:space="preserve">Dispečerizovaná železničná trať bude slúžiť širokej verejnosti – všetkým užívateľom železničnej dopravy vrátane tuzemských a zahraničných dopravcov. Realizácia projektu prispeje k plneniu opatrení a strategických zásad definovaných v národnej dopravnej stratégii - Strategickom pláne rozvoja dopravy SR do roku 2030, ako aj k plneniu opatrenia </w:t>
      </w:r>
      <w:r w:rsidRPr="00BC6FB3">
        <w:t xml:space="preserve">3.2.1 </w:t>
      </w:r>
      <w:r w:rsidRPr="00BC6FB3">
        <w:rPr>
          <w:lang w:eastAsia="en-US"/>
        </w:rPr>
        <w:t xml:space="preserve">Odstránenie kľúčových úzkych miest na železničnej infraštruktúre prostredníctvom modernizácie a rozvoja železničných tratí a zvýšenie atraktivity a kvality služieb železničnej verejnej osobnej dopravy prostredníctvom obnovy mobilných prostriedkov  </w:t>
      </w:r>
      <w:r w:rsidRPr="00BC6FB3">
        <w:t xml:space="preserve">v rámci špecifického cieľa RSO3.2 Programu Slovensko zameraného na </w:t>
      </w:r>
      <w:r w:rsidRPr="00BC6FB3">
        <w:rPr>
          <w:rStyle w:val="tl3"/>
          <w:rFonts w:ascii="Times New Roman" w:hAnsi="Times New Roman"/>
          <w:sz w:val="24"/>
        </w:rPr>
        <w:t>Rozvoj a posilňovanie udržateľnej, inteligentnej a intermodálnej vnútroštátnej, regionálnej a miestnej mobility odolnej proti zmene klímy vrátane zlepšeného prístupu k TEN-T a cezhraničnej mobility.</w:t>
      </w:r>
    </w:p>
    <w:p w14:paraId="2A7C2C4A" w14:textId="258AF936" w:rsidR="0031484A" w:rsidRDefault="0031484A" w:rsidP="00AF20BB">
      <w:pPr>
        <w:pStyle w:val="Default"/>
        <w:spacing w:before="120"/>
        <w:jc w:val="both"/>
        <w:rPr>
          <w:rFonts w:ascii="Times New Roman" w:hAnsi="Times New Roman" w:cs="Times New Roman"/>
        </w:rPr>
      </w:pPr>
      <w:r w:rsidRPr="00BC6FB3">
        <w:rPr>
          <w:rFonts w:ascii="Times New Roman" w:hAnsi="Times New Roman" w:cs="Times New Roman"/>
        </w:rPr>
        <w:t xml:space="preserve">Projekt z hľadiska jeho vecného zamerania, charakteru aktivít, geografického záberu a ďalších atribútov rieši komplexne a systémovo konkrétne oblasti podporované z Programu Slovensko, a to s celonárodným dopadom a realizácia jeho aktivít vychádza z jasne stanovených národných politík v oblasti dopravy. </w:t>
      </w:r>
    </w:p>
    <w:p w14:paraId="1B8D8291" w14:textId="77777777" w:rsidR="00AF20BB" w:rsidRPr="00BC6FB3" w:rsidRDefault="00AF20BB" w:rsidP="00AF20BB">
      <w:pPr>
        <w:pStyle w:val="Default"/>
        <w:jc w:val="both"/>
        <w:rPr>
          <w:rFonts w:ascii="Times New Roman" w:hAnsi="Times New Roman" w:cs="Times New Roman"/>
        </w:rPr>
      </w:pPr>
    </w:p>
    <w:p w14:paraId="3B39CB64" w14:textId="644CCDF7" w:rsidR="00115118" w:rsidRPr="00BC6FB3" w:rsidRDefault="00CF078D" w:rsidP="00AF20BB">
      <w:pPr>
        <w:pStyle w:val="Odsekzoznamu"/>
        <w:keepNext/>
        <w:numPr>
          <w:ilvl w:val="0"/>
          <w:numId w:val="5"/>
        </w:numPr>
        <w:spacing w:after="120"/>
        <w:ind w:left="284" w:hanging="284"/>
        <w:contextualSpacing w:val="0"/>
        <w:jc w:val="both"/>
        <w:rPr>
          <w:b/>
          <w:lang w:eastAsia="en-US"/>
        </w:rPr>
      </w:pPr>
      <w:r w:rsidRPr="00BC6FB3">
        <w:rPr>
          <w:b/>
          <w:lang w:eastAsia="en-US"/>
        </w:rPr>
        <w:t>Z</w:t>
      </w:r>
      <w:r w:rsidR="008A1808" w:rsidRPr="00BC6FB3">
        <w:rPr>
          <w:b/>
          <w:lang w:eastAsia="en-US"/>
        </w:rPr>
        <w:t xml:space="preserve">dôvodnenie vylúčenia ,,súťažného postupu“ výberu projektu prostredníctvom výzvy </w:t>
      </w:r>
      <w:r w:rsidR="00C0724F" w:rsidRPr="00BC6FB3">
        <w:rPr>
          <w:b/>
          <w:lang w:eastAsia="en-US"/>
        </w:rPr>
        <w:t xml:space="preserve"> </w:t>
      </w:r>
    </w:p>
    <w:p w14:paraId="6E9AD86F" w14:textId="6618160F" w:rsidR="0031484A" w:rsidRPr="00BC6FB3" w:rsidRDefault="00115118" w:rsidP="001F2BC8">
      <w:pPr>
        <w:spacing w:before="120" w:after="120"/>
        <w:jc w:val="both"/>
        <w:rPr>
          <w:i/>
        </w:rPr>
      </w:pPr>
      <w:r w:rsidRPr="00BC6FB3">
        <w:rPr>
          <w:i/>
        </w:rPr>
        <w:t xml:space="preserve">Zdôvodnite, prečo je vhodnejšie realizovať NP ako </w:t>
      </w:r>
      <w:r w:rsidR="00173D5F" w:rsidRPr="00BC6FB3">
        <w:rPr>
          <w:i/>
        </w:rPr>
        <w:t>využitie „súťažného postupu</w:t>
      </w:r>
      <w:r w:rsidR="007A6485" w:rsidRPr="00BC6FB3">
        <w:rPr>
          <w:i/>
        </w:rPr>
        <w:t>“</w:t>
      </w:r>
      <w:r w:rsidR="00173D5F" w:rsidRPr="00BC6FB3">
        <w:rPr>
          <w:i/>
        </w:rPr>
        <w:t xml:space="preserve"> prostredníctvom </w:t>
      </w:r>
      <w:r w:rsidRPr="00BC6FB3">
        <w:rPr>
          <w:i/>
        </w:rPr>
        <w:t>výzv</w:t>
      </w:r>
      <w:r w:rsidR="00173D5F" w:rsidRPr="00BC6FB3">
        <w:rPr>
          <w:i/>
        </w:rPr>
        <w:t>y</w:t>
      </w:r>
      <w:r w:rsidR="0038141F" w:rsidRPr="00BC6FB3">
        <w:rPr>
          <w:i/>
        </w:rPr>
        <w:t xml:space="preserve"> </w:t>
      </w:r>
      <w:r w:rsidRPr="00BC6FB3">
        <w:rPr>
          <w:i/>
        </w:rPr>
        <w:t xml:space="preserve">(napr. </w:t>
      </w:r>
      <w:r w:rsidR="00173D5F" w:rsidRPr="00BC6FB3">
        <w:rPr>
          <w:i/>
        </w:rPr>
        <w:t>porovnanie oboch spôsobov realizácie projektu</w:t>
      </w:r>
      <w:r w:rsidRPr="00BC6FB3">
        <w:rPr>
          <w:i/>
        </w:rPr>
        <w:t>, efektívnejšie a hospodárnejšie využitie finančných prostriedkov</w:t>
      </w:r>
      <w:r w:rsidR="00E15A73" w:rsidRPr="00BC6FB3">
        <w:rPr>
          <w:i/>
        </w:rPr>
        <w:t xml:space="preserve">, efektívnosť služby poskytovanej cieľovej skupine, zabezpečenie štandardov kvality a pod.). </w:t>
      </w:r>
    </w:p>
    <w:p w14:paraId="52755866" w14:textId="77777777" w:rsidR="0031484A" w:rsidRPr="00BC6FB3" w:rsidRDefault="0031484A" w:rsidP="0031484A">
      <w:pPr>
        <w:spacing w:before="120"/>
        <w:jc w:val="both"/>
      </w:pPr>
      <w:r w:rsidRPr="00BC6FB3">
        <w:t>ŽSR sú v zmysle platnej legislatívy povinné spravovať a prevádzkovať železničnú infraštruktúru, ako aj zabezpečovať jej výstavbu, opravy a údržbu. Vzhľadom na osobitné kompetencie vo vzťahu k aktivitám projektu sú ŽSR jediným možným oprávneným prijímateľom projektu a aplikácia výzvy prostredníctvom „súťažného postupu“ je preto irelevantná.</w:t>
      </w:r>
      <w:r w:rsidRPr="00BC6FB3">
        <w:rPr>
          <w:rStyle w:val="tl3"/>
          <w:rFonts w:ascii="Times New Roman" w:hAnsi="Times New Roman"/>
          <w:sz w:val="24"/>
        </w:rPr>
        <w:t xml:space="preserve"> </w:t>
      </w:r>
      <w:r w:rsidRPr="00BC6FB3">
        <w:t xml:space="preserve">Vzhľadom na charakter/zameranie projektu a vopred daného prijímateľa projektu sa nebude uplatňovať súťažný postup pri výbere projektu, ale poskytovateľ vyhlási priamo pre prijímateľa (ŽSR) výzvu na predloženie žiadosti o poskytnutie nenávratného finančného príspevku pre národný projekt v súlade so zákonom č. 121/2022 Z. z. o príspevkoch z fondov Európskej únie a o zmene a doplnení niektorých zákonov. </w:t>
      </w:r>
    </w:p>
    <w:p w14:paraId="2A1A4E2B" w14:textId="77777777" w:rsidR="0031484A" w:rsidRPr="00BC6FB3" w:rsidRDefault="0031484A" w:rsidP="00AF20BB">
      <w:pPr>
        <w:jc w:val="both"/>
        <w:rPr>
          <w:i/>
        </w:rPr>
      </w:pPr>
    </w:p>
    <w:p w14:paraId="4713B082" w14:textId="77777777" w:rsidR="00BB1085" w:rsidRPr="00BC6FB3" w:rsidRDefault="00BB1085" w:rsidP="00AF20BB">
      <w:pPr>
        <w:pStyle w:val="Odsekzoznamu"/>
        <w:keepNext/>
        <w:numPr>
          <w:ilvl w:val="0"/>
          <w:numId w:val="5"/>
        </w:numPr>
        <w:spacing w:after="120"/>
        <w:ind w:left="284" w:hanging="284"/>
        <w:contextualSpacing w:val="0"/>
        <w:jc w:val="both"/>
        <w:rPr>
          <w:b/>
          <w:lang w:eastAsia="en-US"/>
        </w:rPr>
      </w:pPr>
      <w:r w:rsidRPr="00BC6FB3">
        <w:rPr>
          <w:b/>
          <w:lang w:eastAsia="en-US"/>
        </w:rPr>
        <w:t>Uplatnenie princípu partnerstva pri príprave zámeru národného projektu</w:t>
      </w:r>
      <w:r w:rsidRPr="00BC6FB3" w:rsidDel="00BB1085">
        <w:rPr>
          <w:b/>
          <w:lang w:eastAsia="en-US"/>
        </w:rPr>
        <w:t xml:space="preserve"> </w:t>
      </w:r>
    </w:p>
    <w:p w14:paraId="7CDF4BD9" w14:textId="55B3E9D6" w:rsidR="007D335E" w:rsidRPr="00BC6FB3" w:rsidRDefault="007D335E" w:rsidP="001F2BC8">
      <w:pPr>
        <w:spacing w:before="120" w:after="120"/>
        <w:jc w:val="both"/>
        <w:rPr>
          <w:i/>
        </w:rPr>
      </w:pPr>
      <w:r w:rsidRPr="00BC6FB3">
        <w:rPr>
          <w:i/>
        </w:rPr>
        <w:t>V prípade uplatnenia princípu partnerstva pri príprave zámeru NP</w:t>
      </w:r>
      <w:r w:rsidR="00784AFD" w:rsidRPr="00BC6FB3">
        <w:rPr>
          <w:rStyle w:val="Odkaznapoznmkupodiarou"/>
          <w:i/>
        </w:rPr>
        <w:footnoteReference w:id="11"/>
      </w:r>
      <w:r w:rsidRPr="00BC6FB3">
        <w:rPr>
          <w:i/>
        </w:rPr>
        <w:t xml:space="preserve"> podľa článku 8 </w:t>
      </w:r>
      <w:r w:rsidR="00E56F05" w:rsidRPr="00BC6FB3">
        <w:rPr>
          <w:i/>
        </w:rPr>
        <w:t>NSU</w:t>
      </w:r>
      <w:r w:rsidRPr="00BC6FB3">
        <w:rPr>
          <w:i/>
        </w:rPr>
        <w:t>, uveďte v tejto časti informáciu o partneroch,  ktorí sa na jeho príprave podieľali.</w:t>
      </w:r>
    </w:p>
    <w:p w14:paraId="3424821E" w14:textId="2B398ACA" w:rsidR="007D335E" w:rsidRPr="00BC6FB3" w:rsidRDefault="00784AFD" w:rsidP="007D335E">
      <w:pPr>
        <w:spacing w:before="120" w:after="120"/>
        <w:jc w:val="both"/>
        <w:rPr>
          <w:i/>
        </w:rPr>
      </w:pPr>
      <w:r w:rsidRPr="00BC6FB3">
        <w:rPr>
          <w:i/>
        </w:rPr>
        <w:t>Za partnerov zapojených do prípravy zámeru národného projektu sa považujú</w:t>
      </w:r>
      <w:r w:rsidR="007D335E" w:rsidRPr="00BC6FB3">
        <w:rPr>
          <w:i/>
        </w:rPr>
        <w:t>:</w:t>
      </w:r>
    </w:p>
    <w:p w14:paraId="77A079DC" w14:textId="77777777" w:rsidR="007D335E" w:rsidRPr="00BC6FB3" w:rsidRDefault="007D335E" w:rsidP="007D335E">
      <w:pPr>
        <w:pStyle w:val="Odsekzoznamu"/>
        <w:numPr>
          <w:ilvl w:val="0"/>
          <w:numId w:val="8"/>
        </w:numPr>
        <w:jc w:val="both"/>
        <w:rPr>
          <w:i/>
        </w:rPr>
      </w:pPr>
      <w:r w:rsidRPr="00BC6FB3">
        <w:rPr>
          <w:i/>
        </w:rPr>
        <w:t>regionálne, miestne, mestské a ostatné orgány verejnej správy;</w:t>
      </w:r>
    </w:p>
    <w:p w14:paraId="626FD944" w14:textId="77777777" w:rsidR="007D335E" w:rsidRPr="00BC6FB3" w:rsidRDefault="007D335E" w:rsidP="007D335E">
      <w:pPr>
        <w:pStyle w:val="Odsekzoznamu"/>
        <w:numPr>
          <w:ilvl w:val="0"/>
          <w:numId w:val="8"/>
        </w:numPr>
        <w:jc w:val="both"/>
        <w:rPr>
          <w:i/>
        </w:rPr>
      </w:pPr>
      <w:r w:rsidRPr="00BC6FB3">
        <w:rPr>
          <w:i/>
        </w:rPr>
        <w:t>hospodárskych a sociálnych partnerov;</w:t>
      </w:r>
    </w:p>
    <w:p w14:paraId="77EEF8B7" w14:textId="77777777" w:rsidR="007D335E" w:rsidRPr="00BC6FB3" w:rsidRDefault="007D335E" w:rsidP="007D335E">
      <w:pPr>
        <w:pStyle w:val="Odsekzoznamu"/>
        <w:numPr>
          <w:ilvl w:val="0"/>
          <w:numId w:val="8"/>
        </w:numPr>
        <w:jc w:val="both"/>
        <w:rPr>
          <w:i/>
        </w:rPr>
      </w:pPr>
      <w:r w:rsidRPr="00BC6FB3">
        <w:rPr>
          <w:i/>
        </w:rPr>
        <w:t>subjekty, ktoré zastupujú občiansku spoločnosť;</w:t>
      </w:r>
    </w:p>
    <w:p w14:paraId="70017418" w14:textId="16211765" w:rsidR="00E03B96" w:rsidRPr="00BC6FB3" w:rsidRDefault="00B03C44" w:rsidP="00AF20BB">
      <w:pPr>
        <w:pStyle w:val="Odsekzoznamu"/>
        <w:numPr>
          <w:ilvl w:val="0"/>
          <w:numId w:val="8"/>
        </w:numPr>
        <w:jc w:val="both"/>
      </w:pPr>
      <w:r w:rsidRPr="00BC6FB3">
        <w:rPr>
          <w:i/>
        </w:rPr>
        <w:t xml:space="preserve">v náležitom prípade </w:t>
      </w:r>
      <w:r w:rsidR="007D335E" w:rsidRPr="00BC6FB3">
        <w:rPr>
          <w:i/>
        </w:rPr>
        <w:t>výskumné organizácie a univerzity.</w:t>
      </w:r>
      <w:r w:rsidR="007D335E" w:rsidRPr="00BC6FB3">
        <w:t xml:space="preserve"> </w:t>
      </w:r>
    </w:p>
    <w:p w14:paraId="4597A065" w14:textId="7A5B909F" w:rsidR="00D76569" w:rsidRPr="00D76569" w:rsidRDefault="00D76569" w:rsidP="00D76569">
      <w:pPr>
        <w:spacing w:before="120" w:after="120"/>
        <w:jc w:val="both"/>
        <w:rPr>
          <w:i/>
        </w:rPr>
      </w:pPr>
      <w:r w:rsidRPr="00D76569">
        <w:rPr>
          <w:i/>
        </w:rPr>
        <w:lastRenderedPageBreak/>
        <w:t>Ak nezapojíte do prípravy zámeru NP niektorého z partnerov podľa článku 8 nariadenia o spoločných ustanoveniach</w:t>
      </w:r>
      <w:r w:rsidRPr="00D90BC0">
        <w:rPr>
          <w:vertAlign w:val="superscript"/>
        </w:rPr>
        <w:footnoteReference w:id="12"/>
      </w:r>
      <w:r w:rsidRPr="00D76569">
        <w:rPr>
          <w:i/>
        </w:rPr>
        <w:t>, zdôvodnite ich nezapojenie. V prípade, ak ste princíp partnerstva pri príprave zámeru NP uplatnili, uveďte informáciu</w:t>
      </w:r>
      <w:r w:rsidR="00214C88">
        <w:rPr>
          <w:i/>
        </w:rPr>
        <w:t xml:space="preserve"> o</w:t>
      </w:r>
      <w:r w:rsidRPr="00D76569">
        <w:rPr>
          <w:i/>
        </w:rPr>
        <w:t xml:space="preserve"> zapojení v tejto časti.</w:t>
      </w:r>
    </w:p>
    <w:p w14:paraId="293100AC" w14:textId="5B70A98A" w:rsidR="00E03B96" w:rsidRPr="00BC6FB3" w:rsidRDefault="00D76569" w:rsidP="00D76569">
      <w:pPr>
        <w:pStyle w:val="Default"/>
        <w:spacing w:before="240"/>
        <w:jc w:val="both"/>
        <w:rPr>
          <w:rFonts w:ascii="Times New Roman" w:hAnsi="Times New Roman" w:cs="Times New Roman"/>
        </w:rPr>
      </w:pPr>
      <w:r>
        <w:rPr>
          <w:rFonts w:ascii="Times New Roman" w:hAnsi="Times New Roman" w:cs="Times New Roman"/>
        </w:rPr>
        <w:t>Vlastník</w:t>
      </w:r>
      <w:r w:rsidR="00E03B96" w:rsidRPr="00BC6FB3">
        <w:rPr>
          <w:rFonts w:ascii="Times New Roman" w:hAnsi="Times New Roman" w:cs="Times New Roman"/>
        </w:rPr>
        <w:t xml:space="preserve">om železničnej infraštruktúry je Slovenská republika zastúpená Ministerstvom dopravy Slovenskej republiky (ďalej len „MD SR“). Pre správu a prevádzkovanie železničnej infraštruktúry boli v zmysle zákona č. 258/1993 Z. z. zriadené Železnice Slovenskej republiky. V zmysle Zmluvy o prevádzkovaní železničnej infraštruktúry uzatvorenej s MD SR, ako aj podľa zákona č. 513/2009 Z. z. o dráhach a o zmene a doplnení niektorých zákonov, plnia ŽSR funkciu manažéra infraštruktúry, ktorého hlavnými </w:t>
      </w:r>
      <w:r w:rsidR="00572453">
        <w:rPr>
          <w:rFonts w:ascii="Times New Roman" w:hAnsi="Times New Roman" w:cs="Times New Roman"/>
        </w:rPr>
        <w:t xml:space="preserve">úlohami sú zaistenie bezpečnej </w:t>
      </w:r>
      <w:r w:rsidR="00E03B96" w:rsidRPr="00BC6FB3">
        <w:rPr>
          <w:rFonts w:ascii="Times New Roman" w:hAnsi="Times New Roman" w:cs="Times New Roman"/>
        </w:rPr>
        <w:t>a nepretržitej prevádzky železničnej siete, výkon ne</w:t>
      </w:r>
      <w:r w:rsidR="00572453">
        <w:rPr>
          <w:rFonts w:ascii="Times New Roman" w:hAnsi="Times New Roman" w:cs="Times New Roman"/>
        </w:rPr>
        <w:t xml:space="preserve">vyhnutných služieb súvisiacich </w:t>
      </w:r>
      <w:r w:rsidR="00E03B96" w:rsidRPr="00BC6FB3">
        <w:rPr>
          <w:rFonts w:ascii="Times New Roman" w:hAnsi="Times New Roman" w:cs="Times New Roman"/>
        </w:rPr>
        <w:t xml:space="preserve">s prevádzkovaním a zabezpečením rozvoja železničnej infraštruktúry </w:t>
      </w:r>
      <w:r w:rsidR="00572453">
        <w:rPr>
          <w:rFonts w:ascii="Times New Roman" w:hAnsi="Times New Roman" w:cs="Times New Roman"/>
        </w:rPr>
        <w:br/>
      </w:r>
      <w:r w:rsidR="00E03B96" w:rsidRPr="00BC6FB3">
        <w:rPr>
          <w:rFonts w:ascii="Times New Roman" w:hAnsi="Times New Roman" w:cs="Times New Roman"/>
        </w:rPr>
        <w:t xml:space="preserve">a zodpovednosť za správu, výstavbu, prevádzku, opravy a údržbu železničnej infraštruktúry. </w:t>
      </w:r>
    </w:p>
    <w:p w14:paraId="57F3A21F" w14:textId="77777777" w:rsidR="00E03B96" w:rsidRPr="00572453" w:rsidRDefault="00E03B96" w:rsidP="00572453">
      <w:pPr>
        <w:spacing w:before="120" w:line="254" w:lineRule="auto"/>
        <w:jc w:val="both"/>
        <w:rPr>
          <w:rFonts w:eastAsiaTheme="minorHAnsi"/>
          <w:color w:val="000000"/>
          <w:lang w:eastAsia="en-US"/>
        </w:rPr>
      </w:pPr>
      <w:r w:rsidRPr="00572453">
        <w:rPr>
          <w:rFonts w:eastAsiaTheme="minorHAnsi"/>
          <w:color w:val="000000"/>
          <w:lang w:eastAsia="en-US"/>
        </w:rPr>
        <w:t>Princíp partnerstva bude aplikovaný v rámci prípravnej fázy projektu – relevantní partneri budú súčasťou schvaľovacieho a povoľovacieho procesu (regionálne, miestne, mestské a ostatné orgány verejnej správy v pozícii správneho orgánu v konaní a občianska spoločnosť v pozícii pripomienkujúcej verejnosti).</w:t>
      </w:r>
    </w:p>
    <w:p w14:paraId="389F5EB9" w14:textId="77777777" w:rsidR="00E03B96" w:rsidRPr="00BC6FB3" w:rsidRDefault="00E03B96" w:rsidP="00572453">
      <w:pPr>
        <w:pStyle w:val="Default"/>
        <w:spacing w:before="120"/>
        <w:jc w:val="both"/>
        <w:rPr>
          <w:rFonts w:ascii="Times New Roman" w:hAnsi="Times New Roman" w:cs="Times New Roman"/>
        </w:rPr>
      </w:pPr>
      <w:r w:rsidRPr="00BC6FB3">
        <w:rPr>
          <w:rFonts w:ascii="Times New Roman" w:hAnsi="Times New Roman" w:cs="Times New Roman"/>
        </w:rPr>
        <w:t>Zapojenie partnera/partnerov do projektu vo fáze fyzickej realizácie projektu nie je potrebné, keďže všetky činnosti spojené so stavebnými prácami zabezpečí z titulu svojich kompetencií žiadateľ (ŽSR), resp. žiadateľom obstaraný zhotoviteľ.</w:t>
      </w:r>
    </w:p>
    <w:p w14:paraId="5D2397B3" w14:textId="77777777" w:rsidR="00E03B96" w:rsidRPr="00BC6FB3" w:rsidRDefault="00E03B96" w:rsidP="001F2BC8">
      <w:pPr>
        <w:spacing w:before="120" w:after="120"/>
        <w:jc w:val="both"/>
        <w:rPr>
          <w:i/>
        </w:rPr>
      </w:pPr>
    </w:p>
    <w:p w14:paraId="50A51297" w14:textId="77777777" w:rsidR="0038141F" w:rsidRPr="00BC6FB3" w:rsidRDefault="0038141F"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b/>
        </w:rPr>
      </w:pPr>
      <w:r w:rsidRPr="00BC6FB3">
        <w:rPr>
          <w:b/>
        </w:rPr>
        <w:t>Popis národného projektu</w:t>
      </w:r>
    </w:p>
    <w:p w14:paraId="062AA0ED" w14:textId="77777777" w:rsidR="000C0E25" w:rsidRPr="00BC6FB3" w:rsidRDefault="000C0E25" w:rsidP="00AF20BB">
      <w:pPr>
        <w:pStyle w:val="Odsekzoznamu"/>
        <w:numPr>
          <w:ilvl w:val="0"/>
          <w:numId w:val="5"/>
        </w:numPr>
        <w:spacing w:before="240" w:after="120"/>
        <w:ind w:left="284" w:hanging="284"/>
        <w:contextualSpacing w:val="0"/>
        <w:jc w:val="both"/>
        <w:rPr>
          <w:b/>
          <w:lang w:eastAsia="en-US"/>
        </w:rPr>
      </w:pPr>
      <w:r w:rsidRPr="00BC6FB3">
        <w:rPr>
          <w:b/>
          <w:lang w:eastAsia="en-US"/>
        </w:rPr>
        <w:t>Východiskový stav</w:t>
      </w:r>
    </w:p>
    <w:p w14:paraId="2C6C5BB2" w14:textId="2872B2C0" w:rsidR="000C0E25" w:rsidRPr="00BC6FB3" w:rsidRDefault="000C0E25" w:rsidP="001F2BC8">
      <w:pPr>
        <w:pStyle w:val="Odsekzoznamu"/>
        <w:numPr>
          <w:ilvl w:val="1"/>
          <w:numId w:val="2"/>
        </w:numPr>
        <w:spacing w:before="120" w:after="120"/>
        <w:ind w:left="567" w:hanging="283"/>
        <w:contextualSpacing w:val="0"/>
        <w:jc w:val="both"/>
      </w:pPr>
      <w:r w:rsidRPr="00BC6FB3">
        <w:t>Uveďte východiskové dokumenty na regionálnej, národnej a európskej úrovni, ktoré priamo súvisia s realizáciou NP:</w:t>
      </w:r>
    </w:p>
    <w:p w14:paraId="79947FDB" w14:textId="77777777" w:rsidR="00E03B96" w:rsidRPr="00BC6FB3" w:rsidRDefault="00E03B96" w:rsidP="00E03B96">
      <w:pPr>
        <w:pStyle w:val="Odsekzoznamu"/>
        <w:numPr>
          <w:ilvl w:val="0"/>
          <w:numId w:val="26"/>
        </w:numPr>
        <w:spacing w:before="120"/>
        <w:contextualSpacing w:val="0"/>
        <w:jc w:val="both"/>
      </w:pPr>
      <w:r w:rsidRPr="00BC6FB3">
        <w:t>Program Slovensko 2021-2027,</w:t>
      </w:r>
    </w:p>
    <w:p w14:paraId="50F9F6A2" w14:textId="77777777" w:rsidR="00E03B96" w:rsidRPr="00BC6FB3" w:rsidRDefault="00E03B96" w:rsidP="00E03B96">
      <w:pPr>
        <w:pStyle w:val="Odsekzoznamu"/>
        <w:numPr>
          <w:ilvl w:val="0"/>
          <w:numId w:val="26"/>
        </w:numPr>
        <w:jc w:val="both"/>
      </w:pPr>
      <w:r w:rsidRPr="00BC6FB3">
        <w:t>Strategický plán rozvoja dopravy SR do roku 2030,</w:t>
      </w:r>
    </w:p>
    <w:p w14:paraId="20778B48" w14:textId="77777777" w:rsidR="00E03B96" w:rsidRPr="00BC6FB3" w:rsidRDefault="00E03B96" w:rsidP="00E03B96">
      <w:pPr>
        <w:pStyle w:val="Odsekzoznamu"/>
        <w:numPr>
          <w:ilvl w:val="0"/>
          <w:numId w:val="26"/>
        </w:numPr>
        <w:jc w:val="both"/>
      </w:pPr>
      <w:r w:rsidRPr="00BC6FB3">
        <w:t>Územný plán Prešovského samosprávneho kraja,</w:t>
      </w:r>
    </w:p>
    <w:p w14:paraId="2527083F" w14:textId="77777777" w:rsidR="00E03B96" w:rsidRPr="00BC6FB3" w:rsidRDefault="00E03B96" w:rsidP="00E03B96">
      <w:pPr>
        <w:pStyle w:val="Odsekzoznamu"/>
        <w:numPr>
          <w:ilvl w:val="0"/>
          <w:numId w:val="26"/>
        </w:numPr>
        <w:jc w:val="both"/>
      </w:pPr>
      <w:r w:rsidRPr="00BC6FB3">
        <w:t>Územný plán Košického samosprávneho kraja,</w:t>
      </w:r>
    </w:p>
    <w:p w14:paraId="6574307A" w14:textId="77777777" w:rsidR="00E03B96" w:rsidRPr="00BC6FB3" w:rsidRDefault="00E03B96" w:rsidP="00E03B96">
      <w:pPr>
        <w:pStyle w:val="Default"/>
        <w:numPr>
          <w:ilvl w:val="0"/>
          <w:numId w:val="26"/>
        </w:numPr>
        <w:spacing w:after="44"/>
        <w:rPr>
          <w:rFonts w:ascii="Times New Roman" w:hAnsi="Times New Roman" w:cs="Times New Roman"/>
        </w:rPr>
      </w:pPr>
      <w:r w:rsidRPr="00BC6FB3">
        <w:rPr>
          <w:rFonts w:ascii="Times New Roman" w:hAnsi="Times New Roman" w:cs="Times New Roman"/>
        </w:rPr>
        <w:t xml:space="preserve">Biela kniha – Plán jednotného európskeho dopravného priestoru, </w:t>
      </w:r>
    </w:p>
    <w:p w14:paraId="546C0C1A" w14:textId="76569BBE" w:rsidR="00E03B96" w:rsidRPr="004E322A" w:rsidRDefault="00E03B96" w:rsidP="004E322A">
      <w:pPr>
        <w:pStyle w:val="Default"/>
        <w:numPr>
          <w:ilvl w:val="0"/>
          <w:numId w:val="26"/>
        </w:numPr>
        <w:rPr>
          <w:rFonts w:ascii="Times New Roman" w:hAnsi="Times New Roman" w:cs="Times New Roman"/>
        </w:rPr>
      </w:pPr>
      <w:r w:rsidRPr="00BC6FB3">
        <w:rPr>
          <w:rFonts w:ascii="Times New Roman" w:hAnsi="Times New Roman" w:cs="Times New Roman"/>
        </w:rPr>
        <w:t>Stratégia Európa 2020.</w:t>
      </w:r>
    </w:p>
    <w:p w14:paraId="54068CF6" w14:textId="2DF4E3D9" w:rsidR="000C0E25" w:rsidRPr="00BC6FB3" w:rsidRDefault="000C0E25" w:rsidP="004E322A">
      <w:pPr>
        <w:pStyle w:val="Odsekzoznamu"/>
        <w:numPr>
          <w:ilvl w:val="1"/>
          <w:numId w:val="2"/>
        </w:numPr>
        <w:spacing w:before="240" w:after="120"/>
        <w:ind w:left="568" w:hanging="284"/>
        <w:contextualSpacing w:val="0"/>
        <w:jc w:val="both"/>
      </w:pPr>
      <w:r w:rsidRPr="00BC6FB3">
        <w:t xml:space="preserve">Uveďte predchádzajúce výstupy z dostupných analýz, na ktoré nadväzuje navrhovaný zámer NP (štatistiky, analýzy, štúdie,...): </w:t>
      </w:r>
    </w:p>
    <w:p w14:paraId="4E4A99B0" w14:textId="27C60FD0" w:rsidR="00E03B96" w:rsidRPr="00BC6FB3" w:rsidRDefault="00E03B96" w:rsidP="00E03B96">
      <w:pPr>
        <w:jc w:val="both"/>
      </w:pPr>
      <w:r w:rsidRPr="00BC6FB3">
        <w:t>Navrhovaný zámer nadväzuje na výstupy štúdie realizovateľnosti s názvom „ŽSR, Diaľkové ovládanie zabezpečovacieho zariadenia v úseku trate Strážske – Prešov</w:t>
      </w:r>
      <w:r w:rsidR="004E322A">
        <w:t>“</w:t>
      </w:r>
      <w:r w:rsidRPr="00BC6FB3">
        <w:t xml:space="preserve">. Štúdia realizovateľnosti je vypracovaná v 3 variantných riešeniach (variant 1, variant 2 a variant 2+) ktoré sa líšia </w:t>
      </w:r>
      <w:r w:rsidR="004E322A">
        <w:t>rozsahom a technickým riešením.</w:t>
      </w:r>
      <w:r w:rsidRPr="00BC6FB3">
        <w:t xml:space="preserve"> </w:t>
      </w:r>
    </w:p>
    <w:p w14:paraId="1EF6C3D7" w14:textId="77777777" w:rsidR="00E03B96" w:rsidRPr="00BC6FB3" w:rsidRDefault="00E03B96" w:rsidP="00E03B96">
      <w:pPr>
        <w:autoSpaceDE w:val="0"/>
        <w:autoSpaceDN w:val="0"/>
        <w:adjustRightInd w:val="0"/>
        <w:spacing w:before="120"/>
        <w:jc w:val="both"/>
      </w:pPr>
      <w:r w:rsidRPr="00BC6FB3">
        <w:t xml:space="preserve">Variant 1 obsahuje len diaľkové ovládanie zabezpečovacieho zariadenia (DOZZ) trate v úseku Prešov – Strážske v optimalizovanom rozsahu zapájaných výhybiek. Variant 2 zvyšuje počet zapájaných výhybiek, pridáva vybudovanie novej výhybne Soľ, rekonštrukciu osvetlenia </w:t>
      </w:r>
      <w:r w:rsidRPr="00BC6FB3">
        <w:br/>
      </w:r>
      <w:r w:rsidRPr="00BC6FB3">
        <w:lastRenderedPageBreak/>
        <w:t xml:space="preserve">v staniciach a prístreškov na zastávkach. Variant 2+ rozširuje variant 2 o DOZZ nadväzujúcej trate v úseku Kapušany – Raslavice. </w:t>
      </w:r>
    </w:p>
    <w:p w14:paraId="4D13E97C" w14:textId="77777777" w:rsidR="00E03B96" w:rsidRPr="00BC6FB3" w:rsidRDefault="00E03B96" w:rsidP="00572453">
      <w:pPr>
        <w:pStyle w:val="Default"/>
        <w:spacing w:before="120"/>
        <w:jc w:val="both"/>
        <w:rPr>
          <w:rFonts w:ascii="Times New Roman" w:hAnsi="Times New Roman" w:cs="Times New Roman"/>
          <w:b/>
          <w:bCs/>
        </w:rPr>
      </w:pPr>
      <w:r w:rsidRPr="00BC6FB3">
        <w:rPr>
          <w:rFonts w:ascii="Times New Roman" w:hAnsi="Times New Roman" w:cs="Times New Roman"/>
          <w:b/>
          <w:bCs/>
        </w:rPr>
        <w:t xml:space="preserve">Na základe výsledkov štúdie realizovateľnosti bol spracovateľom na realizáciu odporúčaný variant 2, resp. 2+. </w:t>
      </w:r>
      <w:r w:rsidRPr="00BC6FB3">
        <w:rPr>
          <w:rFonts w:ascii="Times New Roman" w:eastAsia="Times New Roman" w:hAnsi="Times New Roman" w:cs="Times New Roman"/>
          <w:color w:val="auto"/>
          <w:lang w:eastAsia="sk-SK"/>
        </w:rPr>
        <w:t>Železnice Slovenskej republiky preferujú variant 2+ a to z dôvodu, že svojim rozsahom najviac napĺňa požiadavku ŽSR na automatizáciu riadenia železničnej dopravy a zároveň so sebou prináša najväčší potenciál benefitov zo zvýšenia bezpečnosti a rýchlosti železničnej dopravy. Z kvalitatívneho hľadiska spĺňa variant 2+ z pohľadu Železníc Slovenskej republiky všetky parametre, preferujú jeho realizáciu a to aj v prípade ak by kvantitatívne ukazovatele preferovali iný variant.</w:t>
      </w:r>
      <w:r w:rsidRPr="00BC6FB3">
        <w:rPr>
          <w:rFonts w:ascii="Times New Roman" w:hAnsi="Times New Roman" w:cs="Times New Roman"/>
        </w:rPr>
        <w:t xml:space="preserve"> </w:t>
      </w:r>
    </w:p>
    <w:p w14:paraId="392D1087" w14:textId="750E450B" w:rsidR="006B276E" w:rsidRPr="00BC6FB3" w:rsidRDefault="006B276E" w:rsidP="004E322A">
      <w:pPr>
        <w:pStyle w:val="Odsekzoznamu"/>
        <w:numPr>
          <w:ilvl w:val="1"/>
          <w:numId w:val="2"/>
        </w:numPr>
        <w:spacing w:before="240" w:after="120"/>
        <w:ind w:left="568" w:hanging="284"/>
        <w:contextualSpacing w:val="0"/>
        <w:jc w:val="both"/>
      </w:pPr>
      <w:r w:rsidRPr="00BC6FB3">
        <w:t xml:space="preserve">Popíšte problémové a prioritné oblasti, ktoré rieši zámer NP. (Zoznam známych problémov, ktoré vyplývajú zo súčasného stavu a je potrebné ich riešiť): </w:t>
      </w:r>
    </w:p>
    <w:p w14:paraId="0D8A28A3" w14:textId="77777777" w:rsidR="00E03B96" w:rsidRPr="00BC6FB3" w:rsidRDefault="00E03B96" w:rsidP="00572453">
      <w:pPr>
        <w:pStyle w:val="Default"/>
        <w:jc w:val="both"/>
        <w:rPr>
          <w:rFonts w:ascii="Times New Roman" w:hAnsi="Times New Roman" w:cs="Times New Roman"/>
        </w:rPr>
      </w:pPr>
      <w:r w:rsidRPr="00BC6FB3">
        <w:rPr>
          <w:rFonts w:ascii="Times New Roman" w:hAnsi="Times New Roman" w:cs="Times New Roman"/>
        </w:rPr>
        <w:t>Zariadenia železničnej infraštruktúry sú zastarané, v zlom technickom stave a mnohé po dobe svojej životnosti, napr. zabezpečovacie zariadenia 1. kategórie boli bežne využívané v 1. polovici 20. storočia. Zariadenia boli budované v súlade s legislatívnymi požiadavkami platnými v čase ich výstavby a nezodpovedajú legislatívnym požiadavkám súčasnej doby, uvedené má priamy dopad na bezpečnosť a plynulosť železničnej dopravy.</w:t>
      </w:r>
    </w:p>
    <w:p w14:paraId="71DE718F" w14:textId="77777777" w:rsidR="00E03B96" w:rsidRPr="00BC6FB3" w:rsidRDefault="00E03B96" w:rsidP="00572453">
      <w:pPr>
        <w:spacing w:before="120"/>
        <w:jc w:val="both"/>
      </w:pPr>
      <w:r w:rsidRPr="00BC6FB3">
        <w:t>Hlavné problémy a požiadavky nevyplývajú len z neexistujúcej automatizácie riadenia trate, ale aj so stavom nedostatočného využitia potenciálu riešenej trate (požiadavka na riešenie v súlade s naplnením cieľa definovaného v „Strategickom pláne rozvoja dopravy SR do r. 2030“, ktorého úlohou je posilniť postavenie železnice ako nosného dopravného módu v systéme verejnej hromadnej dopravy tam, kde je to opodstatnené).</w:t>
      </w:r>
    </w:p>
    <w:p w14:paraId="3C7358C5" w14:textId="77777777" w:rsidR="00E03B96" w:rsidRPr="00BC6FB3" w:rsidRDefault="00E03B96" w:rsidP="00572453">
      <w:pPr>
        <w:spacing w:before="240"/>
        <w:jc w:val="both"/>
      </w:pPr>
      <w:r w:rsidRPr="00BC6FB3">
        <w:t xml:space="preserve">Medzi hlavné problémové oblasti, ktoré je potrebné riešiť, patria: </w:t>
      </w:r>
    </w:p>
    <w:p w14:paraId="302146C6" w14:textId="77777777" w:rsidR="00E03B96" w:rsidRPr="00BC6FB3" w:rsidRDefault="00E03B96" w:rsidP="00E03B96">
      <w:pPr>
        <w:pStyle w:val="Default"/>
        <w:numPr>
          <w:ilvl w:val="0"/>
          <w:numId w:val="28"/>
        </w:numPr>
        <w:spacing w:after="58"/>
        <w:jc w:val="both"/>
        <w:rPr>
          <w:rFonts w:ascii="Times New Roman" w:hAnsi="Times New Roman" w:cs="Times New Roman"/>
        </w:rPr>
      </w:pPr>
      <w:r w:rsidRPr="00BC6FB3">
        <w:rPr>
          <w:rFonts w:ascii="Times New Roman" w:hAnsi="Times New Roman" w:cs="Times New Roman"/>
        </w:rPr>
        <w:t xml:space="preserve">Technické parametre zariadení sú na hranici hraničných hodnôt možného prevádzkovania zariadení železničnej infraštruktúry. </w:t>
      </w:r>
    </w:p>
    <w:p w14:paraId="07A4DF2B" w14:textId="77777777" w:rsidR="00E03B96" w:rsidRPr="00BC6FB3" w:rsidRDefault="00E03B96" w:rsidP="00E03B96">
      <w:pPr>
        <w:pStyle w:val="Default"/>
        <w:numPr>
          <w:ilvl w:val="0"/>
          <w:numId w:val="28"/>
        </w:numPr>
        <w:spacing w:after="58"/>
        <w:jc w:val="both"/>
        <w:rPr>
          <w:rFonts w:ascii="Times New Roman" w:hAnsi="Times New Roman" w:cs="Times New Roman"/>
        </w:rPr>
      </w:pPr>
      <w:r w:rsidRPr="00BC6FB3">
        <w:rPr>
          <w:rFonts w:ascii="Times New Roman" w:hAnsi="Times New Roman" w:cs="Times New Roman"/>
        </w:rPr>
        <w:t xml:space="preserve">Nízky stupeň bezpečnosti železničnej dopravy vzhľadom na možnosti súčasných trendov v budovaní zariadení železničnej infraštruktúry. </w:t>
      </w:r>
    </w:p>
    <w:p w14:paraId="5B1221CD" w14:textId="77777777" w:rsidR="00E03B96" w:rsidRPr="00BC6FB3" w:rsidRDefault="00E03B96" w:rsidP="00E03B96">
      <w:pPr>
        <w:pStyle w:val="Default"/>
        <w:numPr>
          <w:ilvl w:val="0"/>
          <w:numId w:val="28"/>
        </w:numPr>
        <w:spacing w:after="58"/>
        <w:jc w:val="both"/>
        <w:rPr>
          <w:rFonts w:ascii="Times New Roman" w:hAnsi="Times New Roman" w:cs="Times New Roman"/>
        </w:rPr>
      </w:pPr>
      <w:r w:rsidRPr="00BC6FB3">
        <w:rPr>
          <w:rFonts w:ascii="Times New Roman" w:hAnsi="Times New Roman" w:cs="Times New Roman"/>
        </w:rPr>
        <w:t xml:space="preserve">Rýchlostné prepady spôsobujúce zníženie plynulosti dopravy a kapacity trate. </w:t>
      </w:r>
    </w:p>
    <w:p w14:paraId="61A7A39E" w14:textId="77777777" w:rsidR="00E03B96" w:rsidRPr="00BC6FB3" w:rsidRDefault="00E03B96" w:rsidP="00E03B96">
      <w:pPr>
        <w:pStyle w:val="Default"/>
        <w:numPr>
          <w:ilvl w:val="0"/>
          <w:numId w:val="28"/>
        </w:numPr>
        <w:spacing w:after="58"/>
        <w:jc w:val="both"/>
        <w:rPr>
          <w:rFonts w:ascii="Times New Roman" w:hAnsi="Times New Roman" w:cs="Times New Roman"/>
        </w:rPr>
      </w:pPr>
      <w:r w:rsidRPr="00BC6FB3">
        <w:rPr>
          <w:rFonts w:ascii="Times New Roman" w:hAnsi="Times New Roman" w:cs="Times New Roman"/>
        </w:rPr>
        <w:t xml:space="preserve">Neefektívna prevádzka vzhľadom na možnosti v súčasnosti používaných zariadení. </w:t>
      </w:r>
    </w:p>
    <w:p w14:paraId="773CBEAF" w14:textId="77777777" w:rsidR="00E03B96" w:rsidRPr="00BC6FB3" w:rsidRDefault="00E03B96" w:rsidP="00E03B96">
      <w:pPr>
        <w:pStyle w:val="Odsekzoznamu"/>
        <w:numPr>
          <w:ilvl w:val="0"/>
          <w:numId w:val="28"/>
        </w:numPr>
        <w:autoSpaceDE w:val="0"/>
        <w:autoSpaceDN w:val="0"/>
        <w:adjustRightInd w:val="0"/>
        <w:jc w:val="both"/>
        <w:rPr>
          <w:rFonts w:eastAsiaTheme="minorHAnsi"/>
          <w:color w:val="000000"/>
          <w:lang w:eastAsia="en-US"/>
        </w:rPr>
      </w:pPr>
      <w:r w:rsidRPr="00BC6FB3">
        <w:t>Nedostatočná interoperabilita – obmedzená priechodnosť trate, medzi najviac o</w:t>
      </w:r>
      <w:r w:rsidRPr="00BC6FB3">
        <w:rPr>
          <w:rFonts w:eastAsiaTheme="minorHAnsi"/>
          <w:bCs/>
          <w:color w:val="000000"/>
          <w:lang w:eastAsia="en-US"/>
        </w:rPr>
        <w:t xml:space="preserve">bmedzujúce úseky v priepustnosti trati patria medzistaničné úseky: </w:t>
      </w:r>
    </w:p>
    <w:p w14:paraId="706C3B0E" w14:textId="77777777" w:rsidR="00E03B96" w:rsidRPr="00BC6FB3" w:rsidRDefault="00E03B96" w:rsidP="00E03B96">
      <w:pPr>
        <w:pStyle w:val="Odsekzoznamu"/>
        <w:autoSpaceDE w:val="0"/>
        <w:autoSpaceDN w:val="0"/>
        <w:adjustRightInd w:val="0"/>
        <w:spacing w:after="22"/>
        <w:jc w:val="both"/>
        <w:rPr>
          <w:rFonts w:eastAsiaTheme="minorHAnsi"/>
          <w:color w:val="000000"/>
          <w:lang w:eastAsia="en-US"/>
        </w:rPr>
      </w:pPr>
      <w:r w:rsidRPr="00BC6FB3">
        <w:rPr>
          <w:rFonts w:eastAsiaTheme="minorHAnsi"/>
          <w:color w:val="000000"/>
          <w:lang w:eastAsia="en-US"/>
        </w:rPr>
        <w:t xml:space="preserve">1. Vranov nad Topľou – Čierne nad Topľou (z dôvodu neprimerane dlhého medzistaničného úseku, 14 km, z dôvodu zrušenia stanice Soľ), </w:t>
      </w:r>
    </w:p>
    <w:p w14:paraId="03226F1E" w14:textId="77777777" w:rsidR="00E03B96" w:rsidRPr="00BC6FB3" w:rsidRDefault="00E03B96" w:rsidP="00E03B96">
      <w:pPr>
        <w:pStyle w:val="Odsekzoznamu"/>
        <w:autoSpaceDE w:val="0"/>
        <w:autoSpaceDN w:val="0"/>
        <w:adjustRightInd w:val="0"/>
        <w:jc w:val="both"/>
        <w:rPr>
          <w:rFonts w:eastAsiaTheme="minorHAnsi"/>
          <w:color w:val="000000"/>
          <w:lang w:eastAsia="en-US"/>
        </w:rPr>
      </w:pPr>
      <w:r w:rsidRPr="00BC6FB3">
        <w:rPr>
          <w:rFonts w:eastAsiaTheme="minorHAnsi"/>
          <w:color w:val="000000"/>
          <w:lang w:eastAsia="en-US"/>
        </w:rPr>
        <w:t xml:space="preserve">2. Kapušany pri Prešove – Šarišské Lúky (vzhľadom na počet vlakov /vlaky Prešov – Strážske a vlaky Prešov – Bardejov/ a jeho dĺžku 6 km, zvyšovanie počtu vlakov bude mať negatívny vplyv na plnenie GVD hlavne počas mimoriadností v prevádzke). </w:t>
      </w:r>
    </w:p>
    <w:p w14:paraId="5B0D7C15" w14:textId="77777777" w:rsidR="00E03B96" w:rsidRPr="00BC6FB3" w:rsidRDefault="00E03B96" w:rsidP="00E03B96">
      <w:pPr>
        <w:pStyle w:val="Default"/>
        <w:numPr>
          <w:ilvl w:val="0"/>
          <w:numId w:val="28"/>
        </w:numPr>
        <w:spacing w:after="58"/>
        <w:jc w:val="both"/>
        <w:rPr>
          <w:rFonts w:ascii="Times New Roman" w:hAnsi="Times New Roman" w:cs="Times New Roman"/>
        </w:rPr>
      </w:pPr>
      <w:r w:rsidRPr="00BC6FB3">
        <w:rPr>
          <w:rFonts w:ascii="Times New Roman" w:hAnsi="Times New Roman" w:cs="Times New Roman"/>
        </w:rPr>
        <w:t xml:space="preserve">Technicky a morálne zastaraná železničná infraštruktúra. </w:t>
      </w:r>
    </w:p>
    <w:p w14:paraId="2F5E1596" w14:textId="77777777" w:rsidR="00E03B96" w:rsidRPr="00BC6FB3" w:rsidRDefault="00E03B96" w:rsidP="00E03B96">
      <w:pPr>
        <w:pStyle w:val="Default"/>
        <w:numPr>
          <w:ilvl w:val="0"/>
          <w:numId w:val="28"/>
        </w:numPr>
        <w:jc w:val="both"/>
        <w:rPr>
          <w:rFonts w:ascii="Times New Roman" w:hAnsi="Times New Roman" w:cs="Times New Roman"/>
        </w:rPr>
      </w:pPr>
      <w:r w:rsidRPr="00BC6FB3">
        <w:rPr>
          <w:rFonts w:ascii="Times New Roman" w:hAnsi="Times New Roman" w:cs="Times New Roman"/>
        </w:rPr>
        <w:t xml:space="preserve">Niektoré výhybky nie sú kompatibilné s dnešnými prvkami zabezpečovacích zariadení a je potrebná ich komplexná rekonštrukcia. </w:t>
      </w:r>
    </w:p>
    <w:p w14:paraId="1A5A9648" w14:textId="2E253A64" w:rsidR="000C0E25" w:rsidRPr="00BC6FB3" w:rsidRDefault="000C0E25" w:rsidP="004E322A">
      <w:pPr>
        <w:pStyle w:val="Odsekzoznamu"/>
        <w:numPr>
          <w:ilvl w:val="1"/>
          <w:numId w:val="2"/>
        </w:numPr>
        <w:spacing w:before="240" w:after="120"/>
        <w:ind w:left="568" w:hanging="284"/>
        <w:contextualSpacing w:val="0"/>
        <w:jc w:val="both"/>
      </w:pPr>
      <w:r w:rsidRPr="00BC6FB3">
        <w:t>Uveďte, na ktoré z ukončených a prebiehajúcich národných projektov</w:t>
      </w:r>
      <w:r w:rsidRPr="00BC6FB3">
        <w:rPr>
          <w:rStyle w:val="Odkaznapoznmkupodiarou"/>
        </w:rPr>
        <w:footnoteReference w:id="13"/>
      </w:r>
      <w:r w:rsidRPr="00BC6FB3">
        <w:t xml:space="preserve"> zámer NP priamo nadväzuje, v čom je navrhovaný NP od nich odlišný</w:t>
      </w:r>
      <w:r w:rsidR="009F70BF" w:rsidRPr="00BC6FB3">
        <w:t xml:space="preserve">, resp. na ktoré NP čiastočne </w:t>
      </w:r>
      <w:r w:rsidR="009F70BF" w:rsidRPr="00BC6FB3">
        <w:lastRenderedPageBreak/>
        <w:t>nadväzuje / prelína sa s nimi v istej časti</w:t>
      </w:r>
      <w:r w:rsidRPr="00BC6FB3">
        <w:t xml:space="preserve"> a ako sú v ňom zohľadnené </w:t>
      </w:r>
      <w:r w:rsidR="009F70BF" w:rsidRPr="00BC6FB3">
        <w:t xml:space="preserve">(čiastkové) </w:t>
      </w:r>
      <w:r w:rsidRPr="00BC6FB3">
        <w:t>výsledky/dopady predchádzajúcich NP (ak</w:t>
      </w:r>
      <w:r w:rsidR="00736BFC" w:rsidRPr="00BC6FB3">
        <w:t xml:space="preserve"> je to</w:t>
      </w:r>
      <w:r w:rsidRPr="00BC6FB3">
        <w:t xml:space="preserve"> relevantné):</w:t>
      </w:r>
    </w:p>
    <w:p w14:paraId="439C3D4F" w14:textId="3734D437" w:rsidR="00E03B96" w:rsidRPr="00BC6FB3" w:rsidRDefault="00E03B96" w:rsidP="00E03B96">
      <w:pPr>
        <w:jc w:val="both"/>
      </w:pPr>
      <w:r w:rsidRPr="00BC6FB3">
        <w:t xml:space="preserve">Navrhovaným zámerom dôjde k napojeniu na projekt „Bánovce nad Ondavou – Humenné, elektrifikácia a komplexná rekonštrukcia trate“, ktorý je financovaný z prostriedkov Plánu obnovy a odolnosti. Oba projekty na seba nadväzujú, neprekrývajú sa. </w:t>
      </w:r>
    </w:p>
    <w:p w14:paraId="6C723800" w14:textId="399F445F" w:rsidR="000C0E25" w:rsidRPr="00BC6FB3" w:rsidRDefault="000C0E25" w:rsidP="004E322A">
      <w:pPr>
        <w:pStyle w:val="Odsekzoznamu"/>
        <w:numPr>
          <w:ilvl w:val="1"/>
          <w:numId w:val="2"/>
        </w:numPr>
        <w:tabs>
          <w:tab w:val="left" w:pos="567"/>
        </w:tabs>
        <w:spacing w:before="240"/>
        <w:ind w:left="568" w:hanging="284"/>
        <w:contextualSpacing w:val="0"/>
        <w:jc w:val="both"/>
      </w:pPr>
      <w:r w:rsidRPr="00BC6FB3">
        <w:t xml:space="preserve">Popíšte administratívnu, finančnú a prevádzkovú kapacitu žiadateľa a partnera (v prípade, </w:t>
      </w:r>
      <w:r w:rsidR="00CD30EF" w:rsidRPr="00BC6FB3">
        <w:t>ak</w:t>
      </w:r>
      <w:r w:rsidRPr="00BC6FB3">
        <w:t xml:space="preserve"> </w:t>
      </w:r>
      <w:r w:rsidR="00CD30EF" w:rsidRPr="00BC6FB3">
        <w:t xml:space="preserve">je </w:t>
      </w:r>
      <w:r w:rsidRPr="00BC6FB3">
        <w:t>v projekte zapojený aj partner):</w:t>
      </w:r>
    </w:p>
    <w:p w14:paraId="6F0ACE3C" w14:textId="77777777" w:rsidR="00E03B96" w:rsidRPr="00BC6FB3" w:rsidRDefault="00E03B96" w:rsidP="00E03B96">
      <w:pPr>
        <w:spacing w:before="120" w:line="250" w:lineRule="auto"/>
        <w:ind w:right="51"/>
        <w:jc w:val="both"/>
      </w:pPr>
      <w:r w:rsidRPr="00BC6FB3">
        <w:rPr>
          <w:u w:val="single"/>
        </w:rPr>
        <w:t>Interná administratívna kapacita</w:t>
      </w:r>
      <w:r w:rsidRPr="00BC6FB3">
        <w:t xml:space="preserve"> – ŽSR disponujú v rámci organizačnej štruktúry dostatočnými kapacitami pre riadenie projektového manažmentu, dostatočným materiálno-technickým vybavením a zároveň dostatočnými internými personálnymi kapacitami s odbornou spôsobilosťou pre zabezpečenie riadenia projektového cyklu. Na riadení projektového manažmentu budú participovať interné zložky ŽSR, ktoré budú zodpovedné za celkový úspešný priebeh implementácie projektu, za dosiahnutie vytýčených cieľov, za koordináciu, za ich organizačné zabezpečenie, za ekonomiku a účtovníctvo projektu, za administráciu </w:t>
      </w:r>
      <w:r w:rsidRPr="00BC6FB3">
        <w:br/>
        <w:t xml:space="preserve">a  monitoring, implementácie projektu a v neposlednom rade za komunikáciu s RO, resp. SO pre Program Slovensko. V rámci tejto aktivity budú realizované aj všetky potrebné činnosti súvisiace s priebežným finančným vysporiadaním projektu v súlade so stanoveným časovým obdobím realizácie projektu a so záverečným finančným vysporiadaním projektu aj v období po skončení dodávateľských stavebných prác. </w:t>
      </w:r>
    </w:p>
    <w:p w14:paraId="0C96C89D" w14:textId="77777777" w:rsidR="00E03B96" w:rsidRPr="00BC6FB3" w:rsidRDefault="00E03B96" w:rsidP="00E03B96">
      <w:pPr>
        <w:spacing w:line="259" w:lineRule="auto"/>
        <w:jc w:val="both"/>
      </w:pPr>
      <w:r w:rsidRPr="00BC6FB3">
        <w:t xml:space="preserve">Všetky činnosti súvisiace s riadením projektu budú realizované internými kapacitami. </w:t>
      </w:r>
    </w:p>
    <w:p w14:paraId="0F9AE968" w14:textId="77777777" w:rsidR="00E03B96" w:rsidRPr="00BC6FB3" w:rsidRDefault="00E03B96" w:rsidP="00E03B96">
      <w:pPr>
        <w:spacing w:before="120" w:line="250" w:lineRule="auto"/>
        <w:ind w:right="51"/>
        <w:jc w:val="both"/>
      </w:pPr>
      <w:r w:rsidRPr="00BC6FB3">
        <w:rPr>
          <w:u w:val="single"/>
        </w:rPr>
        <w:t>Externá administratívna kapacita</w:t>
      </w:r>
      <w:r w:rsidRPr="00BC6FB3">
        <w:t xml:space="preserve"> – realizácia stavebných prác pre Projekt bude zabezpečená externými dodávateľmi v zmysle platnej zmluvy o dielo uzatvorenej na základe výsledku verejného obstarávania.  ŽSR predpokladajú využiť externý stavebný dozor. </w:t>
      </w:r>
    </w:p>
    <w:p w14:paraId="44F9015D" w14:textId="77777777" w:rsidR="00E03B96" w:rsidRPr="00BC6FB3" w:rsidRDefault="00E03B96" w:rsidP="00E03B96">
      <w:pPr>
        <w:spacing w:before="120" w:line="250" w:lineRule="auto"/>
        <w:ind w:right="51"/>
        <w:jc w:val="both"/>
      </w:pPr>
      <w:r w:rsidRPr="00BC6FB3">
        <w:rPr>
          <w:u w:val="single"/>
        </w:rPr>
        <w:t>Finančná kapacita</w:t>
      </w:r>
      <w:r w:rsidRPr="00BC6FB3">
        <w:t xml:space="preserve"> – riadenie projektového manažmentu bude zabezpečené internými kapacitami (interní zamestnanci ŽSR), ktorých refundáciu si nebudeme nárokovať </w:t>
      </w:r>
      <w:r w:rsidRPr="00BC6FB3">
        <w:br/>
        <w:t xml:space="preserve">z prostriedkov Programu Slovensko. Nenávratný finančný príspevok bude hradený </w:t>
      </w:r>
      <w:r w:rsidRPr="00BC6FB3">
        <w:br/>
        <w:t xml:space="preserve">z Európskeho fondu regionálneho rozvoja a štátneho rozpočtu. Výdavky nad rámec finančnej medzery a prípadné neoprávnené výdavky budú hradené zo zdrojov ŽSR. </w:t>
      </w:r>
    </w:p>
    <w:p w14:paraId="1FB62AAC" w14:textId="77777777" w:rsidR="00E03B96" w:rsidRPr="00BC6FB3" w:rsidRDefault="00E03B96" w:rsidP="00E03B96">
      <w:pPr>
        <w:spacing w:before="120" w:line="250" w:lineRule="auto"/>
        <w:ind w:right="51"/>
        <w:jc w:val="both"/>
      </w:pPr>
      <w:r w:rsidRPr="00BC6FB3">
        <w:rPr>
          <w:u w:val="single"/>
        </w:rPr>
        <w:t>Prevádzková kapacita</w:t>
      </w:r>
      <w:r w:rsidRPr="00BC6FB3">
        <w:t xml:space="preserve"> - bude zabezpečená interne ŽSR prostredníctvom projektového manažéra a zamestnancov ŽSR, ktorí disponujú potrebnými personálnymi aj technickými kapacitami, s dlhoročnou skúsenosťou zamestnancov v oblasti prevádzky a údržby železničných zariadení. Prevádzka bude zabezpečovaná týmito zamestnancami počas celej doby životnosti nielen počas obdobia udržateľnosti. </w:t>
      </w:r>
    </w:p>
    <w:p w14:paraId="1E634E2C" w14:textId="18E71D74" w:rsidR="000C0E25" w:rsidRPr="00BC6FB3" w:rsidRDefault="0052168B" w:rsidP="004E322A">
      <w:pPr>
        <w:pStyle w:val="Odsekzoznamu"/>
        <w:keepNext/>
        <w:numPr>
          <w:ilvl w:val="0"/>
          <w:numId w:val="5"/>
        </w:numPr>
        <w:spacing w:before="240" w:after="120"/>
        <w:ind w:left="284" w:hanging="284"/>
        <w:contextualSpacing w:val="0"/>
        <w:jc w:val="both"/>
        <w:rPr>
          <w:b/>
          <w:lang w:eastAsia="en-US"/>
        </w:rPr>
      </w:pPr>
      <w:r w:rsidRPr="00BC6FB3">
        <w:rPr>
          <w:b/>
          <w:lang w:eastAsia="en-US"/>
        </w:rPr>
        <w:t>H</w:t>
      </w:r>
      <w:r w:rsidR="000C0E25" w:rsidRPr="00BC6FB3">
        <w:rPr>
          <w:b/>
          <w:lang w:eastAsia="en-US"/>
        </w:rPr>
        <w:t>lavné ciele NP (stručne):</w:t>
      </w:r>
    </w:p>
    <w:p w14:paraId="69CEC0CC" w14:textId="1D662CF2" w:rsidR="004E70F9" w:rsidRPr="00BC6FB3" w:rsidRDefault="0084296B" w:rsidP="008227C2">
      <w:pPr>
        <w:keepLines/>
        <w:spacing w:before="120" w:after="120"/>
        <w:jc w:val="both"/>
        <w:rPr>
          <w:i/>
          <w:lang w:eastAsia="en-US"/>
        </w:rPr>
      </w:pPr>
      <w:r w:rsidRPr="00BC6FB3">
        <w:rPr>
          <w:i/>
          <w:lang w:eastAsia="en-US"/>
        </w:rPr>
        <w:t>V tejto časti popíšte očakávané ciele a očakávané výstupy</w:t>
      </w:r>
      <w:r w:rsidR="00770EF6" w:rsidRPr="00BC6FB3">
        <w:rPr>
          <w:i/>
          <w:lang w:eastAsia="en-US"/>
        </w:rPr>
        <w:t xml:space="preserve"> </w:t>
      </w:r>
      <w:r w:rsidRPr="00BC6FB3">
        <w:rPr>
          <w:i/>
          <w:lang w:eastAsia="en-US"/>
        </w:rPr>
        <w:t>/</w:t>
      </w:r>
      <w:r w:rsidR="00770EF6" w:rsidRPr="00BC6FB3">
        <w:rPr>
          <w:i/>
          <w:lang w:eastAsia="en-US"/>
        </w:rPr>
        <w:t xml:space="preserve"> </w:t>
      </w:r>
      <w:r w:rsidRPr="00BC6FB3">
        <w:rPr>
          <w:i/>
          <w:lang w:eastAsia="en-US"/>
        </w:rPr>
        <w:t>výsledky projektu</w:t>
      </w:r>
      <w:r w:rsidR="0091614A" w:rsidRPr="00BC6FB3">
        <w:rPr>
          <w:i/>
          <w:lang w:eastAsia="en-US"/>
        </w:rPr>
        <w:t xml:space="preserve">. Popíšte prínos projektu pre napĺňanie cieľov </w:t>
      </w:r>
      <w:r w:rsidRPr="00BC6FB3">
        <w:rPr>
          <w:i/>
          <w:lang w:eastAsia="en-US"/>
        </w:rPr>
        <w:t xml:space="preserve"> </w:t>
      </w:r>
      <w:r w:rsidRPr="00BC6FB3">
        <w:rPr>
          <w:i/>
        </w:rPr>
        <w:t>a výsledkov príslušnej priority</w:t>
      </w:r>
      <w:r w:rsidR="005C5ACD" w:rsidRPr="00BC6FB3">
        <w:rPr>
          <w:i/>
        </w:rPr>
        <w:t xml:space="preserve"> </w:t>
      </w:r>
      <w:r w:rsidRPr="00BC6FB3">
        <w:rPr>
          <w:i/>
        </w:rPr>
        <w:t>/</w:t>
      </w:r>
      <w:r w:rsidR="005C5ACD" w:rsidRPr="00BC6FB3">
        <w:rPr>
          <w:i/>
        </w:rPr>
        <w:t xml:space="preserve"> </w:t>
      </w:r>
      <w:r w:rsidRPr="00BC6FB3">
        <w:rPr>
          <w:i/>
        </w:rPr>
        <w:t>špecifického cieľa</w:t>
      </w:r>
      <w:r w:rsidR="005C5ACD" w:rsidRPr="00BC6FB3">
        <w:rPr>
          <w:i/>
        </w:rPr>
        <w:t xml:space="preserve"> </w:t>
      </w:r>
      <w:r w:rsidRPr="00BC6FB3">
        <w:rPr>
          <w:i/>
        </w:rPr>
        <w:t>/</w:t>
      </w:r>
      <w:r w:rsidR="005C5ACD" w:rsidRPr="00BC6FB3">
        <w:rPr>
          <w:i/>
        </w:rPr>
        <w:t xml:space="preserve"> </w:t>
      </w:r>
      <w:r w:rsidRPr="00BC6FB3">
        <w:rPr>
          <w:i/>
        </w:rPr>
        <w:t xml:space="preserve">opatrenia </w:t>
      </w:r>
      <w:r w:rsidR="0091614A" w:rsidRPr="00BC6FB3">
        <w:rPr>
          <w:i/>
        </w:rPr>
        <w:t>Program</w:t>
      </w:r>
      <w:r w:rsidR="00E45C61" w:rsidRPr="00BC6FB3">
        <w:rPr>
          <w:i/>
        </w:rPr>
        <w:t>u</w:t>
      </w:r>
      <w:r w:rsidR="0091614A" w:rsidRPr="00BC6FB3">
        <w:rPr>
          <w:i/>
        </w:rPr>
        <w:t xml:space="preserve"> Slovensko, ako aj súvisiacich strategických dokumentov na národnej úrovni </w:t>
      </w:r>
      <w:r w:rsidRPr="00BC6FB3">
        <w:rPr>
          <w:i/>
        </w:rPr>
        <w:t>(ak je to relevantné)</w:t>
      </w:r>
      <w:r w:rsidRPr="00BC6FB3">
        <w:rPr>
          <w:i/>
          <w:lang w:eastAsia="en-US"/>
        </w:rPr>
        <w:t xml:space="preserve">. </w:t>
      </w:r>
    </w:p>
    <w:p w14:paraId="26237595" w14:textId="77777777" w:rsidR="00E03B96" w:rsidRPr="00BC6FB3" w:rsidRDefault="00E03B96" w:rsidP="00E03B96">
      <w:pPr>
        <w:pStyle w:val="Default"/>
        <w:jc w:val="both"/>
        <w:rPr>
          <w:rFonts w:ascii="Times New Roman" w:hAnsi="Times New Roman" w:cs="Times New Roman"/>
        </w:rPr>
      </w:pPr>
      <w:r w:rsidRPr="00BC6FB3">
        <w:rPr>
          <w:rFonts w:ascii="Times New Roman" w:hAnsi="Times New Roman" w:cs="Times New Roman"/>
        </w:rPr>
        <w:t xml:space="preserve">Cieľom projektu je zvýšenie automatizácie riadenia dopravy a zníženie počtu obslužných dopravných zamestnancov zmenou staničného zabezpečovacieho zariadenia s cieľom prenosu obsluhy staničných zabezpečovacích zariadení zo stavadiel do dopravnej kancelárie, kde predpokladom je realizácia parciálnych stavieb zameraných na obnovu staničných </w:t>
      </w:r>
      <w:r w:rsidRPr="00BC6FB3">
        <w:rPr>
          <w:rFonts w:ascii="Times New Roman" w:hAnsi="Times New Roman" w:cs="Times New Roman"/>
        </w:rPr>
        <w:lastRenderedPageBreak/>
        <w:t>zabezpečovacích zariadení v jednotlivých dopravniach. Vybudujú sa  vybrané riadiace a zabezpečovacie zariadenia a vzájomné prepojenia dopravnej obsluhy. Realizáciou projektu sa dosiahne zefektívnenie prevádzky a údržby železničnej trate prostredníctvom vybudovania diaľkovo ovládaných zabezpečovacích zariadení.</w:t>
      </w:r>
    </w:p>
    <w:p w14:paraId="16DCD46E" w14:textId="77777777" w:rsidR="00E03B96" w:rsidRPr="00BC6FB3" w:rsidRDefault="00E03B96" w:rsidP="004E322A">
      <w:pPr>
        <w:pStyle w:val="Default"/>
        <w:spacing w:before="120"/>
        <w:jc w:val="both"/>
        <w:rPr>
          <w:rFonts w:ascii="Times New Roman" w:hAnsi="Times New Roman" w:cs="Times New Roman"/>
        </w:rPr>
      </w:pPr>
      <w:r w:rsidRPr="00BC6FB3">
        <w:rPr>
          <w:rFonts w:ascii="Times New Roman" w:hAnsi="Times New Roman" w:cs="Times New Roman"/>
        </w:rPr>
        <w:t>Projekt sleduje zvýšenie komfortu cestujúcej verejnosti z pohľadu bezpečnosti a optimalizovania výluk vlakov prostredníctvom zlepšenia parametrov riadenia koľajovej dopravy. Prínosy projektu plynú z úspory prevádzkových nákladov a z úspory času cestujúcich.</w:t>
      </w:r>
    </w:p>
    <w:p w14:paraId="7050701A" w14:textId="77777777" w:rsidR="00E03B96" w:rsidRPr="00BC6FB3" w:rsidRDefault="00E03B96" w:rsidP="004E322A">
      <w:pPr>
        <w:autoSpaceDE w:val="0"/>
        <w:autoSpaceDN w:val="0"/>
        <w:adjustRightInd w:val="0"/>
        <w:spacing w:before="120"/>
        <w:jc w:val="both"/>
        <w:rPr>
          <w:rFonts w:eastAsiaTheme="minorHAnsi"/>
          <w:color w:val="000000"/>
          <w:lang w:eastAsia="en-US"/>
        </w:rPr>
      </w:pPr>
      <w:r w:rsidRPr="00BC6FB3">
        <w:rPr>
          <w:rFonts w:eastAsiaTheme="minorHAnsi"/>
          <w:color w:val="000000"/>
          <w:lang w:eastAsia="en-US"/>
        </w:rPr>
        <w:t xml:space="preserve">Stavba po realizácii bude spĺňať požiadavky na zaistenie interoperability Európskeho železničného systému v zmysle zákona č. 513/2009 Z. z. o dráhach a o zmene a doplnení niektorých zákonov v znení neskorších predpisov. </w:t>
      </w:r>
    </w:p>
    <w:p w14:paraId="0FB805C0" w14:textId="77777777" w:rsidR="00E03B96" w:rsidRPr="00BC6FB3" w:rsidRDefault="00E03B96" w:rsidP="004E322A">
      <w:pPr>
        <w:autoSpaceDE w:val="0"/>
        <w:autoSpaceDN w:val="0"/>
        <w:adjustRightInd w:val="0"/>
        <w:spacing w:before="120"/>
        <w:jc w:val="both"/>
        <w:rPr>
          <w:i/>
        </w:rPr>
      </w:pPr>
      <w:r w:rsidRPr="00BC6FB3">
        <w:t xml:space="preserve">Realizácia projektu prispeje k plneniu opatrení a strategických zásad definovaných v národnej dopravnej stratégii - Strategickom pláne rozvoja dopravy SR do roku 2030, ako aj k plneniu opatrenia 3.2.1 </w:t>
      </w:r>
      <w:r w:rsidRPr="00BC6FB3">
        <w:rPr>
          <w:lang w:eastAsia="en-US"/>
        </w:rPr>
        <w:t xml:space="preserve">Odstránenie kľúčových úzkych miest na železničnej infraštruktúre prostredníctvom modernizácie a rozvoja železničných tratí a zvýšenie atraktivity a kvality služieb železničnej verejnej osobnej dopravy prostredníctvom obnovy mobilných prostriedkov  </w:t>
      </w:r>
      <w:r w:rsidRPr="00BC6FB3">
        <w:t xml:space="preserve">v rámci špecifického cieľa RSO3.2 Programu Slovensko zameraného na </w:t>
      </w:r>
      <w:r w:rsidRPr="00BC6FB3">
        <w:rPr>
          <w:rStyle w:val="tl3"/>
          <w:rFonts w:ascii="Times New Roman" w:hAnsi="Times New Roman"/>
          <w:sz w:val="24"/>
        </w:rPr>
        <w:t>Rozvoj a posilňovanie udržateľnej, inteligentnej a intermodálnej vnútroštátnej, regionálnej a miestnej mobility odolnej proti zmene klímy vrátane zlepšeného prístupu k TENT a cezhraničnej mobility.</w:t>
      </w:r>
    </w:p>
    <w:p w14:paraId="09572FAC" w14:textId="77777777" w:rsidR="006B4881" w:rsidRPr="00BC6FB3" w:rsidRDefault="006B4881" w:rsidP="004E322A">
      <w:pPr>
        <w:pStyle w:val="Odsekzoznamu"/>
        <w:keepNext/>
        <w:numPr>
          <w:ilvl w:val="0"/>
          <w:numId w:val="5"/>
        </w:numPr>
        <w:spacing w:before="240" w:after="120"/>
        <w:ind w:left="284" w:hanging="284"/>
        <w:contextualSpacing w:val="0"/>
        <w:jc w:val="both"/>
        <w:rPr>
          <w:b/>
          <w:lang w:eastAsia="en-US"/>
        </w:rPr>
      </w:pPr>
      <w:r w:rsidRPr="00BC6FB3">
        <w:rPr>
          <w:b/>
          <w:lang w:eastAsia="en-US"/>
        </w:rPr>
        <w:t>Merateľné ukazovatele NP a iné údaje</w:t>
      </w:r>
    </w:p>
    <w:p w14:paraId="0E4B870D" w14:textId="77777777" w:rsidR="00480BC6" w:rsidRPr="00BC6FB3" w:rsidRDefault="006B4881" w:rsidP="00321D18">
      <w:pPr>
        <w:keepNext/>
        <w:jc w:val="both"/>
        <w:rPr>
          <w:i/>
          <w:lang w:eastAsia="en-US"/>
        </w:rPr>
      </w:pPr>
      <w:r w:rsidRPr="00BC6FB3">
        <w:rPr>
          <w:i/>
          <w:lang w:eastAsia="en-US"/>
        </w:rPr>
        <w:t>V tabuľke nižšie uveďte merateľné ukazovatele projektu a iné údaje. Poskytovateľ v spolupráci so žiadateľom uvádzajú povinne minimálne jeden merateľný ukazovateľ projektu – výstup a</w:t>
      </w:r>
      <w:r w:rsidR="008227C2" w:rsidRPr="00BC6FB3">
        <w:rPr>
          <w:i/>
          <w:lang w:eastAsia="en-US"/>
        </w:rPr>
        <w:t> </w:t>
      </w:r>
      <w:r w:rsidRPr="00BC6FB3">
        <w:rPr>
          <w:i/>
          <w:lang w:eastAsia="en-US"/>
        </w:rPr>
        <w:t>minimálne</w:t>
      </w:r>
      <w:r w:rsidR="008227C2" w:rsidRPr="00BC6FB3">
        <w:rPr>
          <w:i/>
          <w:lang w:eastAsia="en-US"/>
        </w:rPr>
        <w:t xml:space="preserve"> </w:t>
      </w:r>
      <w:r w:rsidR="004E70F9" w:rsidRPr="00BC6FB3">
        <w:rPr>
          <w:i/>
          <w:lang w:eastAsia="en-US"/>
        </w:rPr>
        <w:t>j</w:t>
      </w:r>
      <w:r w:rsidR="005C5ACD" w:rsidRPr="00BC6FB3">
        <w:rPr>
          <w:i/>
          <w:lang w:eastAsia="en-US"/>
        </w:rPr>
        <w:t xml:space="preserve">eden merateľný ukazovateľ projektu </w:t>
      </w:r>
      <w:r w:rsidR="00784AFD" w:rsidRPr="00BC6FB3">
        <w:rPr>
          <w:i/>
          <w:lang w:eastAsia="en-US"/>
        </w:rPr>
        <w:t xml:space="preserve">- </w:t>
      </w:r>
      <w:r w:rsidR="005C5ACD" w:rsidRPr="00BC6FB3">
        <w:rPr>
          <w:i/>
          <w:lang w:eastAsia="en-US"/>
        </w:rPr>
        <w:t>výsledok</w:t>
      </w:r>
      <w:r w:rsidR="0022036B" w:rsidRPr="00BC6FB3">
        <w:rPr>
          <w:rStyle w:val="Odkaznapoznmkupodiarou"/>
          <w:i/>
          <w:lang w:eastAsia="en-US"/>
        </w:rPr>
        <w:footnoteReference w:id="14"/>
      </w:r>
      <w:r w:rsidR="005C5ACD" w:rsidRPr="00BC6FB3">
        <w:rPr>
          <w:i/>
          <w:lang w:eastAsia="en-US"/>
        </w:rPr>
        <w:t>.</w:t>
      </w:r>
      <w:r w:rsidR="0084296B" w:rsidRPr="00BC6FB3">
        <w:rPr>
          <w:i/>
          <w:lang w:eastAsia="en-US"/>
        </w:rPr>
        <w:t xml:space="preserve"> </w:t>
      </w:r>
    </w:p>
    <w:p w14:paraId="5CFDB5FF" w14:textId="45F976B3" w:rsidR="00E56F05" w:rsidRPr="00BC6FB3" w:rsidRDefault="0084296B" w:rsidP="00321D18">
      <w:pPr>
        <w:keepNext/>
        <w:jc w:val="both"/>
        <w:rPr>
          <w:i/>
          <w:lang w:eastAsia="en-US"/>
        </w:rPr>
      </w:pPr>
      <w:r w:rsidRPr="00BC6FB3">
        <w:rPr>
          <w:i/>
          <w:lang w:eastAsia="en-US"/>
        </w:rPr>
        <w:t>Merateľné ukazovatele projektu musia byť</w:t>
      </w:r>
      <w:r w:rsidR="008227C2" w:rsidRPr="00BC6FB3">
        <w:rPr>
          <w:i/>
          <w:lang w:eastAsia="en-US"/>
        </w:rPr>
        <w:t xml:space="preserve"> </w:t>
      </w:r>
      <w:r w:rsidR="004E70F9" w:rsidRPr="00BC6FB3">
        <w:rPr>
          <w:i/>
          <w:lang w:eastAsia="en-US"/>
        </w:rPr>
        <w:t>d</w:t>
      </w:r>
      <w:r w:rsidRPr="00BC6FB3">
        <w:rPr>
          <w:i/>
          <w:lang w:eastAsia="en-US"/>
        </w:rPr>
        <w:t>efinované tak, aby odrážali výstupy/výsledky projektu a predstavovali kvantifikáciu toho, čo sa realizáciou aktivít za požadované výdavky dosiahne</w:t>
      </w:r>
      <w:r w:rsidR="00C776C1" w:rsidRPr="00BC6FB3">
        <w:rPr>
          <w:rStyle w:val="Odkaznapoznmkupodiarou"/>
          <w:i/>
          <w:lang w:eastAsia="en-US"/>
        </w:rPr>
        <w:footnoteReference w:id="15"/>
      </w:r>
      <w:r w:rsidRPr="00BC6FB3">
        <w:rPr>
          <w:i/>
          <w:lang w:eastAsia="en-US"/>
        </w:rPr>
        <w:t>.</w:t>
      </w:r>
      <w:r w:rsidR="00E56F05" w:rsidRPr="00BC6FB3">
        <w:rPr>
          <w:i/>
          <w:lang w:eastAsia="en-US"/>
        </w:rPr>
        <w:t xml:space="preserve"> </w:t>
      </w:r>
    </w:p>
    <w:p w14:paraId="2CA8B6E7" w14:textId="77777777" w:rsidR="00C30E64" w:rsidRPr="00BC6FB3" w:rsidRDefault="00C30E64" w:rsidP="009409ED"/>
    <w:p w14:paraId="021CA1F7" w14:textId="60D15548" w:rsidR="00BE1025" w:rsidRPr="00BC6FB3" w:rsidRDefault="00BE1025" w:rsidP="00D201E8">
      <w:pPr>
        <w:keepNext/>
        <w:jc w:val="both"/>
        <w:rPr>
          <w:b/>
          <w:lang w:eastAsia="en-US"/>
        </w:rPr>
      </w:pPr>
      <w:r w:rsidRPr="00BC6FB3">
        <w:rPr>
          <w:b/>
          <w:lang w:eastAsia="en-US"/>
        </w:rPr>
        <w:t>Zoznam merateľných ukazovateľov projektu</w:t>
      </w:r>
    </w:p>
    <w:tbl>
      <w:tblPr>
        <w:tblStyle w:val="Mriekatabuky"/>
        <w:tblW w:w="9067" w:type="dxa"/>
        <w:jc w:val="center"/>
        <w:tblInd w:w="0" w:type="dxa"/>
        <w:tblLayout w:type="fixed"/>
        <w:tblLook w:val="04A0" w:firstRow="1" w:lastRow="0" w:firstColumn="1" w:lastColumn="0" w:noHBand="0" w:noVBand="1"/>
      </w:tblPr>
      <w:tblGrid>
        <w:gridCol w:w="1413"/>
        <w:gridCol w:w="1631"/>
        <w:gridCol w:w="2480"/>
        <w:gridCol w:w="1417"/>
        <w:gridCol w:w="2126"/>
      </w:tblGrid>
      <w:tr w:rsidR="009A30D2" w:rsidRPr="00BC6FB3" w14:paraId="2B10B2E1" w14:textId="622FB61D" w:rsidTr="00DC21A7">
        <w:trPr>
          <w:trHeight w:val="372"/>
          <w:jc w:val="center"/>
        </w:trPr>
        <w:tc>
          <w:tcPr>
            <w:tcW w:w="1413" w:type="dxa"/>
            <w:shd w:val="clear" w:color="auto" w:fill="FFE599" w:themeFill="accent4" w:themeFillTint="66"/>
            <w:vAlign w:val="center"/>
            <w:hideMark/>
          </w:tcPr>
          <w:p w14:paraId="3402FEBF" w14:textId="13ECBDA5" w:rsidR="009A30D2" w:rsidRPr="00BC6FB3" w:rsidRDefault="009A30D2" w:rsidP="00770EF6">
            <w:pPr>
              <w:jc w:val="center"/>
              <w:rPr>
                <w:b/>
                <w:lang w:eastAsia="en-US"/>
              </w:rPr>
            </w:pPr>
            <w:r w:rsidRPr="00BC6FB3">
              <w:rPr>
                <w:b/>
                <w:lang w:eastAsia="en-US"/>
              </w:rPr>
              <w:t xml:space="preserve">Typ merateľného </w:t>
            </w:r>
            <w:r w:rsidRPr="00BC6FB3">
              <w:rPr>
                <w:b/>
                <w:lang w:eastAsia="en-US"/>
              </w:rPr>
              <w:lastRenderedPageBreak/>
              <w:t>ukazovateľa projektu</w:t>
            </w:r>
          </w:p>
        </w:tc>
        <w:tc>
          <w:tcPr>
            <w:tcW w:w="1631" w:type="dxa"/>
            <w:shd w:val="clear" w:color="auto" w:fill="FFE599" w:themeFill="accent4" w:themeFillTint="66"/>
            <w:vAlign w:val="center"/>
          </w:tcPr>
          <w:p w14:paraId="6FF0829C" w14:textId="31A972AB" w:rsidR="009A30D2" w:rsidRPr="00BC6FB3" w:rsidRDefault="009A30D2" w:rsidP="00117590">
            <w:pPr>
              <w:jc w:val="center"/>
              <w:rPr>
                <w:b/>
                <w:lang w:eastAsia="en-US"/>
              </w:rPr>
            </w:pPr>
            <w:r w:rsidRPr="00BC6FB3">
              <w:rPr>
                <w:b/>
                <w:lang w:eastAsia="en-US"/>
              </w:rPr>
              <w:lastRenderedPageBreak/>
              <w:t xml:space="preserve">Kód merateľného </w:t>
            </w:r>
            <w:r w:rsidRPr="00BC6FB3">
              <w:rPr>
                <w:b/>
                <w:lang w:eastAsia="en-US"/>
              </w:rPr>
              <w:lastRenderedPageBreak/>
              <w:t>ukazovateľa projektu</w:t>
            </w:r>
            <w:r w:rsidR="00117590" w:rsidRPr="00BC6FB3">
              <w:rPr>
                <w:rStyle w:val="Odkaznapoznmkupodiarou"/>
                <w:b/>
                <w:lang w:eastAsia="en-US"/>
              </w:rPr>
              <w:footnoteReference w:id="16"/>
            </w:r>
          </w:p>
        </w:tc>
        <w:tc>
          <w:tcPr>
            <w:tcW w:w="2480" w:type="dxa"/>
            <w:shd w:val="clear" w:color="auto" w:fill="FFE599" w:themeFill="accent4" w:themeFillTint="66"/>
            <w:vAlign w:val="center"/>
            <w:hideMark/>
          </w:tcPr>
          <w:p w14:paraId="71F3A513" w14:textId="64CEC991" w:rsidR="009A30D2" w:rsidRPr="00BC6FB3" w:rsidRDefault="009A30D2" w:rsidP="005C5ACD">
            <w:pPr>
              <w:jc w:val="center"/>
              <w:rPr>
                <w:b/>
                <w:lang w:eastAsia="en-US"/>
              </w:rPr>
            </w:pPr>
            <w:r w:rsidRPr="00BC6FB3">
              <w:rPr>
                <w:b/>
                <w:lang w:eastAsia="en-US"/>
              </w:rPr>
              <w:lastRenderedPageBreak/>
              <w:t>Názov merateľného ukazovateľa projektu</w:t>
            </w:r>
          </w:p>
        </w:tc>
        <w:tc>
          <w:tcPr>
            <w:tcW w:w="1417" w:type="dxa"/>
            <w:shd w:val="clear" w:color="auto" w:fill="FFE599" w:themeFill="accent4" w:themeFillTint="66"/>
            <w:vAlign w:val="center"/>
          </w:tcPr>
          <w:p w14:paraId="090E1801" w14:textId="5794EFE6" w:rsidR="009A30D2" w:rsidRPr="00BC6FB3" w:rsidRDefault="009A30D2" w:rsidP="005C5ACD">
            <w:pPr>
              <w:jc w:val="center"/>
              <w:rPr>
                <w:b/>
                <w:lang w:eastAsia="en-US"/>
              </w:rPr>
            </w:pPr>
            <w:r w:rsidRPr="00BC6FB3">
              <w:rPr>
                <w:b/>
                <w:lang w:eastAsia="en-US"/>
              </w:rPr>
              <w:t>Merná jednotka merateľné</w:t>
            </w:r>
            <w:r w:rsidRPr="00BC6FB3">
              <w:rPr>
                <w:b/>
                <w:lang w:eastAsia="en-US"/>
              </w:rPr>
              <w:lastRenderedPageBreak/>
              <w:t>ho ukazovateľa projektu</w:t>
            </w:r>
          </w:p>
        </w:tc>
        <w:tc>
          <w:tcPr>
            <w:tcW w:w="2126" w:type="dxa"/>
            <w:shd w:val="clear" w:color="auto" w:fill="FFE599" w:themeFill="accent4" w:themeFillTint="66"/>
            <w:vAlign w:val="center"/>
          </w:tcPr>
          <w:p w14:paraId="5B6A534C" w14:textId="05897B24" w:rsidR="009A30D2" w:rsidRPr="00BC6FB3" w:rsidRDefault="009A30D2" w:rsidP="00117590">
            <w:pPr>
              <w:jc w:val="center"/>
              <w:rPr>
                <w:b/>
                <w:lang w:eastAsia="en-US"/>
              </w:rPr>
            </w:pPr>
            <w:r w:rsidRPr="00BC6FB3">
              <w:rPr>
                <w:b/>
                <w:lang w:eastAsia="en-US"/>
              </w:rPr>
              <w:lastRenderedPageBreak/>
              <w:t>Indikatívna cieľová hodnot</w:t>
            </w:r>
            <w:r w:rsidR="00DE5B57" w:rsidRPr="00BC6FB3">
              <w:rPr>
                <w:b/>
                <w:lang w:eastAsia="en-US"/>
              </w:rPr>
              <w:t>a</w:t>
            </w:r>
            <w:r w:rsidR="00117590" w:rsidRPr="00BC6FB3">
              <w:rPr>
                <w:rStyle w:val="Odkaznapoznmkupodiarou"/>
                <w:b/>
                <w:lang w:eastAsia="en-US"/>
              </w:rPr>
              <w:footnoteReference w:id="17"/>
            </w:r>
          </w:p>
        </w:tc>
      </w:tr>
      <w:tr w:rsidR="009A30D2" w:rsidRPr="00BC6FB3" w14:paraId="5FC1AF8E" w14:textId="190A5F81" w:rsidTr="00DC21A7">
        <w:trPr>
          <w:trHeight w:val="43"/>
          <w:jc w:val="center"/>
        </w:trPr>
        <w:sdt>
          <w:sdtPr>
            <w:rPr>
              <w:rStyle w:val="tl4"/>
              <w:rFonts w:ascii="Times New Roman" w:hAnsi="Times New Roman"/>
              <w:sz w:val="24"/>
            </w:rPr>
            <w:id w:val="-1088457847"/>
            <w:placeholder>
              <w:docPart w:val="572D7C6C7DB944D6B93335391D95C8C1"/>
            </w:placeholder>
            <w:comboBox>
              <w:listItem w:value="Vyberte položku."/>
              <w:listItem w:displayText="výstup" w:value="výstup"/>
              <w:listItem w:displayText="výsledok" w:value="výsledok"/>
            </w:comboBox>
          </w:sdtPr>
          <w:sdtEndPr>
            <w:rPr>
              <w:rStyle w:val="Predvolenpsmoodseku"/>
              <w:lang w:eastAsia="en-US"/>
            </w:rPr>
          </w:sdtEndPr>
          <w:sdtContent>
            <w:tc>
              <w:tcPr>
                <w:tcW w:w="1413" w:type="dxa"/>
                <w:shd w:val="clear" w:color="auto" w:fill="auto"/>
              </w:tcPr>
              <w:p w14:paraId="531CD0D6" w14:textId="6CA27E53" w:rsidR="009A30D2" w:rsidRPr="00BC6FB3" w:rsidRDefault="00452BF0" w:rsidP="00EC33B2">
                <w:pPr>
                  <w:jc w:val="center"/>
                  <w:rPr>
                    <w:lang w:eastAsia="en-US"/>
                  </w:rPr>
                </w:pPr>
                <w:r w:rsidRPr="00BC6FB3">
                  <w:rPr>
                    <w:rStyle w:val="tl4"/>
                    <w:rFonts w:ascii="Times New Roman" w:hAnsi="Times New Roman"/>
                    <w:sz w:val="24"/>
                  </w:rPr>
                  <w:t>výstup</w:t>
                </w:r>
              </w:p>
            </w:tc>
          </w:sdtContent>
        </w:sdt>
        <w:tc>
          <w:tcPr>
            <w:tcW w:w="1631" w:type="dxa"/>
          </w:tcPr>
          <w:p w14:paraId="4E10E528" w14:textId="5A3E7DBF" w:rsidR="009A30D2" w:rsidRPr="00BC6FB3" w:rsidRDefault="00452BF0" w:rsidP="00EC33B2">
            <w:pPr>
              <w:jc w:val="center"/>
              <w:rPr>
                <w:lang w:eastAsia="en-US"/>
              </w:rPr>
            </w:pPr>
            <w:r w:rsidRPr="00BC6FB3">
              <w:rPr>
                <w:lang w:eastAsia="en-US"/>
              </w:rPr>
              <w:t>PSKPSOI02</w:t>
            </w:r>
          </w:p>
        </w:tc>
        <w:tc>
          <w:tcPr>
            <w:tcW w:w="2480" w:type="dxa"/>
            <w:shd w:val="clear" w:color="auto" w:fill="auto"/>
          </w:tcPr>
          <w:p w14:paraId="1384912A" w14:textId="63CFC34E" w:rsidR="009A30D2" w:rsidRPr="00BC6FB3" w:rsidRDefault="00452BF0" w:rsidP="00D201E8">
            <w:pPr>
              <w:rPr>
                <w:lang w:eastAsia="en-US"/>
              </w:rPr>
            </w:pPr>
            <w:r w:rsidRPr="00BC6FB3">
              <w:rPr>
                <w:lang w:eastAsia="en-US"/>
              </w:rPr>
              <w:t>Počet vytvorených dokumentácií, analýz, štúdií a správ v súvislosti s prípravou, implementáciou, monitorovaním a hodnotením</w:t>
            </w:r>
          </w:p>
        </w:tc>
        <w:tc>
          <w:tcPr>
            <w:tcW w:w="1417" w:type="dxa"/>
          </w:tcPr>
          <w:p w14:paraId="43A5AD77" w14:textId="4B5AF446" w:rsidR="009A30D2" w:rsidRPr="00BC6FB3" w:rsidRDefault="00452BF0" w:rsidP="00EC33B2">
            <w:pPr>
              <w:jc w:val="center"/>
              <w:rPr>
                <w:lang w:eastAsia="en-US"/>
              </w:rPr>
            </w:pPr>
            <w:r w:rsidRPr="00BC6FB3">
              <w:rPr>
                <w:lang w:eastAsia="en-US"/>
              </w:rPr>
              <w:t>počet</w:t>
            </w:r>
          </w:p>
        </w:tc>
        <w:tc>
          <w:tcPr>
            <w:tcW w:w="2126" w:type="dxa"/>
          </w:tcPr>
          <w:p w14:paraId="22D090C5" w14:textId="70FB6257" w:rsidR="00DC0B3B" w:rsidRDefault="00314068" w:rsidP="00214C88">
            <w:pPr>
              <w:jc w:val="center"/>
              <w:rPr>
                <w:lang w:eastAsia="en-US"/>
              </w:rPr>
            </w:pPr>
            <w:r>
              <w:rPr>
                <w:lang w:eastAsia="en-US"/>
              </w:rPr>
              <w:t>4</w:t>
            </w:r>
          </w:p>
          <w:p w14:paraId="3DFEA9FC" w14:textId="486AAE0F" w:rsidR="009A30D2" w:rsidRPr="00BC6FB3" w:rsidRDefault="00452BF0" w:rsidP="00214C88">
            <w:pPr>
              <w:jc w:val="center"/>
              <w:rPr>
                <w:lang w:eastAsia="en-US"/>
              </w:rPr>
            </w:pPr>
            <w:r w:rsidRPr="00BC6FB3">
              <w:rPr>
                <w:lang w:eastAsia="en-US"/>
              </w:rPr>
              <w:t>(EIA, DÚR</w:t>
            </w:r>
            <w:r w:rsidR="00314068">
              <w:rPr>
                <w:lang w:eastAsia="en-US"/>
              </w:rPr>
              <w:t>, DSP, DRS</w:t>
            </w:r>
            <w:r w:rsidRPr="00BC6FB3">
              <w:rPr>
                <w:lang w:eastAsia="en-US"/>
              </w:rPr>
              <w:t>)</w:t>
            </w:r>
          </w:p>
        </w:tc>
      </w:tr>
      <w:tr w:rsidR="009A30D2" w:rsidRPr="00BC6FB3" w14:paraId="02A6122E" w14:textId="77777777" w:rsidTr="00DC21A7">
        <w:trPr>
          <w:trHeight w:val="43"/>
          <w:jc w:val="center"/>
        </w:trPr>
        <w:sdt>
          <w:sdtPr>
            <w:rPr>
              <w:rStyle w:val="tl4"/>
              <w:rFonts w:ascii="Times New Roman" w:hAnsi="Times New Roman"/>
              <w:sz w:val="24"/>
            </w:rPr>
            <w:id w:val="186193195"/>
            <w:placeholder>
              <w:docPart w:val="21B6B279FEFE4C878E75B1BA48C66E23"/>
            </w:placeholder>
            <w:comboBox>
              <w:listItem w:value="Vyberte položku."/>
              <w:listItem w:displayText="výstup" w:value="výstup"/>
              <w:listItem w:displayText="výsledok" w:value="výsledok"/>
            </w:comboBox>
          </w:sdtPr>
          <w:sdtEndPr>
            <w:rPr>
              <w:rStyle w:val="tl4"/>
            </w:rPr>
          </w:sdtEndPr>
          <w:sdtContent>
            <w:tc>
              <w:tcPr>
                <w:tcW w:w="1413" w:type="dxa"/>
                <w:shd w:val="clear" w:color="auto" w:fill="auto"/>
              </w:tcPr>
              <w:p w14:paraId="7AC51EC1" w14:textId="46860836" w:rsidR="009A30D2" w:rsidRPr="00BC6FB3" w:rsidRDefault="00452BF0" w:rsidP="00EC33B2">
                <w:pPr>
                  <w:jc w:val="center"/>
                  <w:rPr>
                    <w:rStyle w:val="tl4"/>
                    <w:rFonts w:ascii="Times New Roman" w:hAnsi="Times New Roman"/>
                    <w:sz w:val="24"/>
                  </w:rPr>
                </w:pPr>
                <w:r w:rsidRPr="00DC0B3B">
                  <w:rPr>
                    <w:rStyle w:val="tl4"/>
                    <w:rFonts w:ascii="Times New Roman" w:hAnsi="Times New Roman"/>
                    <w:sz w:val="24"/>
                  </w:rPr>
                  <w:t>výstup</w:t>
                </w:r>
              </w:p>
            </w:tc>
          </w:sdtContent>
        </w:sdt>
        <w:tc>
          <w:tcPr>
            <w:tcW w:w="1631" w:type="dxa"/>
          </w:tcPr>
          <w:p w14:paraId="7739DEC0" w14:textId="2166A541" w:rsidR="009A30D2" w:rsidRPr="00BC6FB3" w:rsidRDefault="00452BF0" w:rsidP="00EC33B2">
            <w:pPr>
              <w:jc w:val="center"/>
              <w:rPr>
                <w:lang w:eastAsia="en-US"/>
              </w:rPr>
            </w:pPr>
            <w:r w:rsidRPr="00BC6FB3">
              <w:rPr>
                <w:lang w:eastAsia="en-US"/>
              </w:rPr>
              <w:t>PSKPRCO50</w:t>
            </w:r>
          </w:p>
        </w:tc>
        <w:tc>
          <w:tcPr>
            <w:tcW w:w="2480" w:type="dxa"/>
            <w:shd w:val="clear" w:color="auto" w:fill="auto"/>
          </w:tcPr>
          <w:p w14:paraId="6F2E5EDD" w14:textId="77777777" w:rsidR="00452BF0" w:rsidRPr="00BC6FB3" w:rsidRDefault="00452BF0" w:rsidP="00452BF0">
            <w:pPr>
              <w:rPr>
                <w:lang w:eastAsia="en-US"/>
              </w:rPr>
            </w:pPr>
            <w:r w:rsidRPr="00BC6FB3">
              <w:rPr>
                <w:lang w:eastAsia="en-US"/>
              </w:rPr>
              <w:t>Dĺžka rekonštruovaných alebo modernizovaných železničných tratí – mimo TEN-T</w:t>
            </w:r>
          </w:p>
          <w:p w14:paraId="022369B5" w14:textId="77777777" w:rsidR="009A30D2" w:rsidRPr="00BC6FB3" w:rsidRDefault="009A30D2" w:rsidP="00D201E8">
            <w:pPr>
              <w:rPr>
                <w:lang w:eastAsia="en-US"/>
              </w:rPr>
            </w:pPr>
          </w:p>
        </w:tc>
        <w:tc>
          <w:tcPr>
            <w:tcW w:w="1417" w:type="dxa"/>
          </w:tcPr>
          <w:p w14:paraId="239B0545" w14:textId="4F6D439D" w:rsidR="009A30D2" w:rsidRPr="00BC6FB3" w:rsidRDefault="00452BF0" w:rsidP="00EC33B2">
            <w:pPr>
              <w:jc w:val="center"/>
              <w:rPr>
                <w:lang w:eastAsia="en-US"/>
              </w:rPr>
            </w:pPr>
            <w:r w:rsidRPr="00BC6FB3">
              <w:rPr>
                <w:lang w:eastAsia="en-US"/>
              </w:rPr>
              <w:t>km</w:t>
            </w:r>
          </w:p>
        </w:tc>
        <w:tc>
          <w:tcPr>
            <w:tcW w:w="2126" w:type="dxa"/>
          </w:tcPr>
          <w:p w14:paraId="0D25EA9C" w14:textId="30BB0539" w:rsidR="009A30D2" w:rsidRPr="00314068" w:rsidRDefault="00314068" w:rsidP="00EC33B2">
            <w:pPr>
              <w:jc w:val="center"/>
              <w:rPr>
                <w:lang w:eastAsia="en-US"/>
              </w:rPr>
            </w:pPr>
            <w:r w:rsidRPr="00314068">
              <w:rPr>
                <w:lang w:eastAsia="en-US"/>
              </w:rPr>
              <w:t>59,637</w:t>
            </w:r>
          </w:p>
        </w:tc>
      </w:tr>
      <w:tr w:rsidR="00452BF0" w:rsidRPr="00BC6FB3" w14:paraId="42318325" w14:textId="77777777" w:rsidTr="00DC21A7">
        <w:trPr>
          <w:trHeight w:val="43"/>
          <w:jc w:val="center"/>
        </w:trPr>
        <w:tc>
          <w:tcPr>
            <w:tcW w:w="1413" w:type="dxa"/>
            <w:shd w:val="clear" w:color="auto" w:fill="auto"/>
          </w:tcPr>
          <w:p w14:paraId="0E56757D" w14:textId="39A17CED" w:rsidR="00452BF0" w:rsidRPr="00DC0B3B" w:rsidRDefault="00DC0B3B" w:rsidP="00EC33B2">
            <w:pPr>
              <w:jc w:val="center"/>
              <w:rPr>
                <w:rStyle w:val="tl4"/>
                <w:rFonts w:ascii="Times New Roman" w:hAnsi="Times New Roman"/>
                <w:sz w:val="24"/>
              </w:rPr>
            </w:pPr>
            <w:r>
              <w:rPr>
                <w:rStyle w:val="tl4"/>
                <w:rFonts w:ascii="Times New Roman" w:hAnsi="Times New Roman"/>
                <w:sz w:val="24"/>
              </w:rPr>
              <w:t>v</w:t>
            </w:r>
            <w:r w:rsidR="00452BF0" w:rsidRPr="00DC0B3B">
              <w:rPr>
                <w:rStyle w:val="tl4"/>
                <w:rFonts w:ascii="Times New Roman" w:hAnsi="Times New Roman"/>
                <w:sz w:val="24"/>
              </w:rPr>
              <w:t>ýsledok</w:t>
            </w:r>
          </w:p>
        </w:tc>
        <w:tc>
          <w:tcPr>
            <w:tcW w:w="1631" w:type="dxa"/>
          </w:tcPr>
          <w:p w14:paraId="25E5F595" w14:textId="58FE8F4E" w:rsidR="00452BF0" w:rsidRPr="00DC0B3B" w:rsidRDefault="00452BF0" w:rsidP="00EC33B2">
            <w:pPr>
              <w:jc w:val="center"/>
              <w:rPr>
                <w:rStyle w:val="tl4"/>
                <w:rFonts w:ascii="Times New Roman" w:hAnsi="Times New Roman"/>
                <w:sz w:val="24"/>
              </w:rPr>
            </w:pPr>
            <w:r w:rsidRPr="00DC0B3B">
              <w:rPr>
                <w:rStyle w:val="tl4"/>
                <w:rFonts w:ascii="Times New Roman" w:hAnsi="Times New Roman"/>
                <w:sz w:val="24"/>
              </w:rPr>
              <w:t>PSKPRCR101</w:t>
            </w:r>
          </w:p>
        </w:tc>
        <w:tc>
          <w:tcPr>
            <w:tcW w:w="2480" w:type="dxa"/>
            <w:shd w:val="clear" w:color="auto" w:fill="auto"/>
          </w:tcPr>
          <w:p w14:paraId="020B1F50" w14:textId="5E1E5F48" w:rsidR="00452BF0" w:rsidRPr="00BC6FB3" w:rsidRDefault="00452BF0" w:rsidP="00452BF0">
            <w:pPr>
              <w:rPr>
                <w:lang w:eastAsia="en-US"/>
              </w:rPr>
            </w:pPr>
            <w:r w:rsidRPr="00BC6FB3">
              <w:t>Časové úspory vďaka lepšej železničnej infraštruktúre</w:t>
            </w:r>
          </w:p>
        </w:tc>
        <w:tc>
          <w:tcPr>
            <w:tcW w:w="1417" w:type="dxa"/>
          </w:tcPr>
          <w:p w14:paraId="7FBCECCB" w14:textId="269F2225" w:rsidR="00452BF0" w:rsidRPr="00BC6FB3" w:rsidRDefault="00DC0B3B" w:rsidP="00EC33B2">
            <w:pPr>
              <w:jc w:val="center"/>
              <w:rPr>
                <w:lang w:eastAsia="en-US"/>
              </w:rPr>
            </w:pPr>
            <w:r>
              <w:rPr>
                <w:lang w:eastAsia="en-US"/>
              </w:rPr>
              <w:t>č</w:t>
            </w:r>
            <w:r w:rsidR="00452BF0" w:rsidRPr="00BC6FB3">
              <w:rPr>
                <w:lang w:eastAsia="en-US"/>
              </w:rPr>
              <w:t>lovekodni/rok</w:t>
            </w:r>
          </w:p>
        </w:tc>
        <w:tc>
          <w:tcPr>
            <w:tcW w:w="2126" w:type="dxa"/>
          </w:tcPr>
          <w:p w14:paraId="0DD51273" w14:textId="4C261D31" w:rsidR="00452BF0" w:rsidRPr="00314068" w:rsidRDefault="00314068" w:rsidP="00EC33B2">
            <w:pPr>
              <w:jc w:val="center"/>
              <w:rPr>
                <w:lang w:eastAsia="en-US"/>
              </w:rPr>
            </w:pPr>
            <w:r w:rsidRPr="00214C88">
              <w:rPr>
                <w:bCs/>
              </w:rPr>
              <w:t>5 093</w:t>
            </w:r>
          </w:p>
        </w:tc>
      </w:tr>
      <w:tr w:rsidR="00452BF0" w:rsidRPr="00BC6FB3" w14:paraId="11605265" w14:textId="77777777" w:rsidTr="00DC21A7">
        <w:trPr>
          <w:trHeight w:val="43"/>
          <w:jc w:val="center"/>
        </w:trPr>
        <w:tc>
          <w:tcPr>
            <w:tcW w:w="1413" w:type="dxa"/>
            <w:shd w:val="clear" w:color="auto" w:fill="auto"/>
          </w:tcPr>
          <w:p w14:paraId="01DAA57D" w14:textId="01601193" w:rsidR="00452BF0" w:rsidRPr="00DC0B3B" w:rsidRDefault="00DC0B3B" w:rsidP="00EC33B2">
            <w:pPr>
              <w:jc w:val="center"/>
              <w:rPr>
                <w:rStyle w:val="tl4"/>
                <w:rFonts w:ascii="Times New Roman" w:hAnsi="Times New Roman"/>
                <w:sz w:val="24"/>
              </w:rPr>
            </w:pPr>
            <w:r>
              <w:rPr>
                <w:rStyle w:val="tl4"/>
                <w:rFonts w:ascii="Times New Roman" w:hAnsi="Times New Roman"/>
                <w:sz w:val="24"/>
              </w:rPr>
              <w:t>v</w:t>
            </w:r>
            <w:r w:rsidR="00452BF0" w:rsidRPr="00DC0B3B">
              <w:rPr>
                <w:rStyle w:val="tl4"/>
                <w:rFonts w:ascii="Times New Roman" w:hAnsi="Times New Roman"/>
                <w:sz w:val="24"/>
              </w:rPr>
              <w:t>ýsledok</w:t>
            </w:r>
          </w:p>
        </w:tc>
        <w:tc>
          <w:tcPr>
            <w:tcW w:w="1631" w:type="dxa"/>
          </w:tcPr>
          <w:p w14:paraId="3C0B655B" w14:textId="6C897A86" w:rsidR="00452BF0" w:rsidRPr="00BC6FB3" w:rsidRDefault="00452BF0" w:rsidP="00EC33B2">
            <w:pPr>
              <w:jc w:val="center"/>
              <w:rPr>
                <w:lang w:eastAsia="en-US"/>
              </w:rPr>
            </w:pPr>
            <w:r w:rsidRPr="00BC6FB3">
              <w:rPr>
                <w:lang w:eastAsia="en-US"/>
              </w:rPr>
              <w:t>PSKPRCR58</w:t>
            </w:r>
          </w:p>
        </w:tc>
        <w:tc>
          <w:tcPr>
            <w:tcW w:w="2480" w:type="dxa"/>
            <w:shd w:val="clear" w:color="auto" w:fill="auto"/>
          </w:tcPr>
          <w:p w14:paraId="1C3C2FB3" w14:textId="0346D8C9" w:rsidR="00452BF0" w:rsidRPr="00BC6FB3" w:rsidRDefault="00452BF0" w:rsidP="00452BF0">
            <w:pPr>
              <w:rPr>
                <w:lang w:eastAsia="en-US"/>
              </w:rPr>
            </w:pPr>
            <w:r w:rsidRPr="00BC6FB3">
              <w:rPr>
                <w:lang w:eastAsia="en-US"/>
              </w:rPr>
              <w:t>Používatelia novovybudovaných, vylepšených, rekonštruovaných alebo modernizovaných železničných tratí za rok</w:t>
            </w:r>
          </w:p>
        </w:tc>
        <w:tc>
          <w:tcPr>
            <w:tcW w:w="1417" w:type="dxa"/>
          </w:tcPr>
          <w:p w14:paraId="4BFEB620" w14:textId="4C698FFB" w:rsidR="00452BF0" w:rsidRPr="00BC6FB3" w:rsidRDefault="00DC0B3B" w:rsidP="00EC33B2">
            <w:pPr>
              <w:jc w:val="center"/>
              <w:rPr>
                <w:lang w:eastAsia="en-US"/>
              </w:rPr>
            </w:pPr>
            <w:r>
              <w:rPr>
                <w:lang w:eastAsia="en-US"/>
              </w:rPr>
              <w:t>osobokm/rok</w:t>
            </w:r>
          </w:p>
        </w:tc>
        <w:tc>
          <w:tcPr>
            <w:tcW w:w="2126" w:type="dxa"/>
          </w:tcPr>
          <w:p w14:paraId="059DCA23" w14:textId="386C36BB" w:rsidR="00452BF0" w:rsidRPr="00314068" w:rsidRDefault="00314068" w:rsidP="00EC33B2">
            <w:pPr>
              <w:jc w:val="center"/>
              <w:rPr>
                <w:lang w:eastAsia="en-US"/>
              </w:rPr>
            </w:pPr>
            <w:r w:rsidRPr="00214C88">
              <w:rPr>
                <w:bCs/>
              </w:rPr>
              <w:t>40 537 400</w:t>
            </w:r>
          </w:p>
        </w:tc>
      </w:tr>
      <w:tr w:rsidR="00452BF0" w:rsidRPr="00BC6FB3" w14:paraId="42EDB3C3" w14:textId="77777777" w:rsidTr="00DC21A7">
        <w:trPr>
          <w:trHeight w:val="43"/>
          <w:jc w:val="center"/>
        </w:trPr>
        <w:tc>
          <w:tcPr>
            <w:tcW w:w="1413" w:type="dxa"/>
            <w:shd w:val="clear" w:color="auto" w:fill="auto"/>
          </w:tcPr>
          <w:p w14:paraId="317F1BD0" w14:textId="35988214" w:rsidR="00452BF0" w:rsidRPr="00DC0B3B" w:rsidRDefault="00452BF0" w:rsidP="00EC33B2">
            <w:pPr>
              <w:jc w:val="center"/>
              <w:rPr>
                <w:rStyle w:val="tl4"/>
                <w:rFonts w:ascii="Times New Roman" w:hAnsi="Times New Roman"/>
                <w:sz w:val="24"/>
              </w:rPr>
            </w:pPr>
            <w:r w:rsidRPr="00DC0B3B">
              <w:rPr>
                <w:rStyle w:val="tl4"/>
                <w:rFonts w:ascii="Times New Roman" w:hAnsi="Times New Roman"/>
                <w:sz w:val="24"/>
              </w:rPr>
              <w:t>výsledok</w:t>
            </w:r>
          </w:p>
        </w:tc>
        <w:tc>
          <w:tcPr>
            <w:tcW w:w="1631" w:type="dxa"/>
          </w:tcPr>
          <w:p w14:paraId="745AD96C" w14:textId="6826C49E" w:rsidR="00452BF0" w:rsidRPr="00BC6FB3" w:rsidRDefault="00452BF0" w:rsidP="00EC33B2">
            <w:pPr>
              <w:jc w:val="center"/>
              <w:rPr>
                <w:lang w:eastAsia="en-US"/>
              </w:rPr>
            </w:pPr>
            <w:r w:rsidRPr="00BC6FB3">
              <w:rPr>
                <w:lang w:eastAsia="en-US"/>
              </w:rPr>
              <w:t>PSKPRCR59</w:t>
            </w:r>
          </w:p>
        </w:tc>
        <w:tc>
          <w:tcPr>
            <w:tcW w:w="2480" w:type="dxa"/>
            <w:shd w:val="clear" w:color="auto" w:fill="auto"/>
          </w:tcPr>
          <w:p w14:paraId="5C53F36D" w14:textId="25E498D8" w:rsidR="00452BF0" w:rsidRPr="00BC6FB3" w:rsidRDefault="00452BF0" w:rsidP="00452BF0">
            <w:pPr>
              <w:rPr>
                <w:lang w:eastAsia="en-US"/>
              </w:rPr>
            </w:pPr>
            <w:r w:rsidRPr="00BC6FB3">
              <w:rPr>
                <w:lang w:eastAsia="en-US"/>
              </w:rPr>
              <w:t>Nákladná železničná doprava</w:t>
            </w:r>
          </w:p>
        </w:tc>
        <w:tc>
          <w:tcPr>
            <w:tcW w:w="1417" w:type="dxa"/>
          </w:tcPr>
          <w:p w14:paraId="1BAE8BB8" w14:textId="3E2D2E88" w:rsidR="00452BF0" w:rsidRPr="00BC6FB3" w:rsidRDefault="00DC0B3B" w:rsidP="00EC33B2">
            <w:pPr>
              <w:jc w:val="center"/>
              <w:rPr>
                <w:lang w:eastAsia="en-US"/>
              </w:rPr>
            </w:pPr>
            <w:r>
              <w:rPr>
                <w:lang w:eastAsia="en-US"/>
              </w:rPr>
              <w:t>tonokilometer/rok</w:t>
            </w:r>
          </w:p>
        </w:tc>
        <w:tc>
          <w:tcPr>
            <w:tcW w:w="2126" w:type="dxa"/>
          </w:tcPr>
          <w:p w14:paraId="1232D3A2" w14:textId="69884724" w:rsidR="00452BF0" w:rsidRPr="00314068" w:rsidRDefault="00314068" w:rsidP="00EC33B2">
            <w:pPr>
              <w:jc w:val="center"/>
              <w:rPr>
                <w:lang w:eastAsia="en-US"/>
              </w:rPr>
            </w:pPr>
            <w:r w:rsidRPr="00214C88">
              <w:rPr>
                <w:bCs/>
              </w:rPr>
              <w:t>15 152 572</w:t>
            </w:r>
          </w:p>
        </w:tc>
      </w:tr>
    </w:tbl>
    <w:p w14:paraId="72F9A257" w14:textId="6CE72B21" w:rsidR="00757293" w:rsidRPr="00BC6FB3" w:rsidRDefault="00BE1025" w:rsidP="00EC33B2">
      <w:pPr>
        <w:spacing w:before="120"/>
        <w:rPr>
          <w:b/>
          <w:lang w:eastAsia="en-US"/>
        </w:rPr>
      </w:pPr>
      <w:r w:rsidRPr="00BC6FB3">
        <w:rPr>
          <w:b/>
          <w:lang w:eastAsia="en-US"/>
        </w:rPr>
        <w:t>Z</w:t>
      </w:r>
      <w:r w:rsidR="00757293" w:rsidRPr="00BC6FB3">
        <w:rPr>
          <w:b/>
          <w:lang w:eastAsia="en-US"/>
        </w:rPr>
        <w:t>oznam iných údajov projektu (ak relevantné)</w:t>
      </w:r>
    </w:p>
    <w:tbl>
      <w:tblPr>
        <w:tblStyle w:val="Mriekatabuky"/>
        <w:tblW w:w="9067" w:type="dxa"/>
        <w:jc w:val="center"/>
        <w:tblInd w:w="0" w:type="dxa"/>
        <w:tblLayout w:type="fixed"/>
        <w:tblLook w:val="04A0" w:firstRow="1" w:lastRow="0" w:firstColumn="1" w:lastColumn="0" w:noHBand="0" w:noVBand="1"/>
      </w:tblPr>
      <w:tblGrid>
        <w:gridCol w:w="1271"/>
        <w:gridCol w:w="5954"/>
        <w:gridCol w:w="1842"/>
      </w:tblGrid>
      <w:tr w:rsidR="009A30D2" w:rsidRPr="00BC6FB3" w14:paraId="7858F9B4" w14:textId="77777777" w:rsidTr="00DE5B57">
        <w:trPr>
          <w:trHeight w:val="618"/>
          <w:jc w:val="center"/>
        </w:trPr>
        <w:tc>
          <w:tcPr>
            <w:tcW w:w="1271" w:type="dxa"/>
            <w:shd w:val="clear" w:color="auto" w:fill="FFE599" w:themeFill="accent4" w:themeFillTint="66"/>
            <w:vAlign w:val="center"/>
          </w:tcPr>
          <w:p w14:paraId="450895B4" w14:textId="06F1F4CD" w:rsidR="009A30D2" w:rsidRPr="00BC6FB3" w:rsidRDefault="009A30D2" w:rsidP="00117590">
            <w:pPr>
              <w:jc w:val="center"/>
              <w:rPr>
                <w:b/>
                <w:lang w:eastAsia="en-US"/>
              </w:rPr>
            </w:pPr>
            <w:r w:rsidRPr="00BC6FB3">
              <w:rPr>
                <w:b/>
                <w:lang w:eastAsia="en-US"/>
              </w:rPr>
              <w:t>Kód iného údaja</w:t>
            </w:r>
            <w:r w:rsidR="00117590" w:rsidRPr="00BC6FB3">
              <w:rPr>
                <w:rStyle w:val="Odkaznapoznmkupodiarou"/>
                <w:b/>
                <w:lang w:eastAsia="en-US"/>
              </w:rPr>
              <w:footnoteReference w:id="18"/>
            </w:r>
          </w:p>
        </w:tc>
        <w:tc>
          <w:tcPr>
            <w:tcW w:w="5954" w:type="dxa"/>
            <w:shd w:val="clear" w:color="auto" w:fill="FFE599" w:themeFill="accent4" w:themeFillTint="66"/>
            <w:vAlign w:val="center"/>
            <w:hideMark/>
          </w:tcPr>
          <w:p w14:paraId="6DD5EA53" w14:textId="78359AC4" w:rsidR="009A30D2" w:rsidRPr="00BC6FB3" w:rsidRDefault="009A30D2" w:rsidP="00D201E8">
            <w:pPr>
              <w:jc w:val="center"/>
              <w:rPr>
                <w:b/>
                <w:lang w:eastAsia="en-US"/>
              </w:rPr>
            </w:pPr>
            <w:r w:rsidRPr="00BC6FB3">
              <w:rPr>
                <w:b/>
                <w:lang w:eastAsia="en-US"/>
              </w:rPr>
              <w:t>Názov iného údaja</w:t>
            </w:r>
          </w:p>
        </w:tc>
        <w:tc>
          <w:tcPr>
            <w:tcW w:w="1842" w:type="dxa"/>
            <w:shd w:val="clear" w:color="auto" w:fill="FFE599" w:themeFill="accent4" w:themeFillTint="66"/>
            <w:vAlign w:val="center"/>
          </w:tcPr>
          <w:p w14:paraId="428B62C5" w14:textId="77777777" w:rsidR="009A30D2" w:rsidRPr="00BC6FB3" w:rsidRDefault="009A30D2" w:rsidP="00D201E8">
            <w:pPr>
              <w:jc w:val="center"/>
              <w:rPr>
                <w:b/>
                <w:lang w:eastAsia="en-US"/>
              </w:rPr>
            </w:pPr>
            <w:r w:rsidRPr="00BC6FB3">
              <w:rPr>
                <w:b/>
                <w:lang w:eastAsia="en-US"/>
              </w:rPr>
              <w:t>Merná jednotka iného údaja</w:t>
            </w:r>
          </w:p>
        </w:tc>
      </w:tr>
      <w:tr w:rsidR="00C13346" w:rsidRPr="00BC6FB3" w14:paraId="30B25B2F" w14:textId="77777777" w:rsidTr="00C13346">
        <w:trPr>
          <w:trHeight w:val="65"/>
          <w:jc w:val="center"/>
        </w:trPr>
        <w:tc>
          <w:tcPr>
            <w:tcW w:w="1271" w:type="dxa"/>
          </w:tcPr>
          <w:p w14:paraId="15A0587D" w14:textId="7A074C13" w:rsidR="00C13346" w:rsidRPr="00BC6FB3" w:rsidRDefault="00C13346" w:rsidP="00C13346">
            <w:pPr>
              <w:jc w:val="center"/>
              <w:rPr>
                <w:lang w:eastAsia="en-US"/>
              </w:rPr>
            </w:pPr>
            <w:r>
              <w:rPr>
                <w:lang w:eastAsia="en-US"/>
              </w:rPr>
              <w:t>DPSK033</w:t>
            </w:r>
          </w:p>
        </w:tc>
        <w:tc>
          <w:tcPr>
            <w:tcW w:w="5954" w:type="dxa"/>
            <w:shd w:val="clear" w:color="auto" w:fill="auto"/>
          </w:tcPr>
          <w:p w14:paraId="08705BF1" w14:textId="7A7D44FD" w:rsidR="00C13346" w:rsidRPr="00BC6FB3" w:rsidRDefault="00C13346" w:rsidP="00C13346">
            <w:pPr>
              <w:rPr>
                <w:lang w:eastAsia="en-US"/>
              </w:rPr>
            </w:pPr>
            <w:r w:rsidRPr="000E7892">
              <w:rPr>
                <w:lang w:eastAsia="en-US"/>
              </w:rPr>
              <w:t>Počet nástrojov zabezpečujúcich prístupnosť pre osoby so zdravotným postihnutím</w:t>
            </w:r>
          </w:p>
        </w:tc>
        <w:tc>
          <w:tcPr>
            <w:tcW w:w="1842" w:type="dxa"/>
          </w:tcPr>
          <w:p w14:paraId="5983CF3E" w14:textId="4C33EBC3" w:rsidR="00C13346" w:rsidRPr="00BC6FB3" w:rsidRDefault="00C13346" w:rsidP="00C13346">
            <w:pPr>
              <w:jc w:val="center"/>
              <w:rPr>
                <w:lang w:eastAsia="en-US"/>
              </w:rPr>
            </w:pPr>
            <w:r>
              <w:rPr>
                <w:lang w:eastAsia="en-US"/>
              </w:rPr>
              <w:t>počet</w:t>
            </w:r>
          </w:p>
        </w:tc>
      </w:tr>
    </w:tbl>
    <w:p w14:paraId="78DBF81E" w14:textId="64C6AAA4" w:rsidR="00736BFC" w:rsidRPr="00BC6FB3" w:rsidRDefault="00C92F10" w:rsidP="00EC33B2">
      <w:pPr>
        <w:pStyle w:val="Odsekzoznamu"/>
        <w:keepNext/>
        <w:numPr>
          <w:ilvl w:val="0"/>
          <w:numId w:val="5"/>
        </w:numPr>
        <w:spacing w:before="120" w:after="120"/>
        <w:ind w:left="284" w:hanging="284"/>
        <w:contextualSpacing w:val="0"/>
        <w:jc w:val="both"/>
        <w:rPr>
          <w:b/>
          <w:lang w:eastAsia="en-US"/>
        </w:rPr>
      </w:pPr>
      <w:r w:rsidRPr="00BC6FB3">
        <w:rPr>
          <w:b/>
          <w:lang w:eastAsia="en-US"/>
        </w:rPr>
        <w:t>Prínosy, ktoré sa dajú očakávať pre cieľové skupiny (ak je to relevantné)</w:t>
      </w:r>
    </w:p>
    <w:tbl>
      <w:tblPr>
        <w:tblStyle w:val="Mriekatabuky"/>
        <w:tblW w:w="9067" w:type="dxa"/>
        <w:tblInd w:w="0" w:type="dxa"/>
        <w:tblLayout w:type="fixed"/>
        <w:tblLook w:val="04A0" w:firstRow="1" w:lastRow="0" w:firstColumn="1" w:lastColumn="0" w:noHBand="0" w:noVBand="1"/>
      </w:tblPr>
      <w:tblGrid>
        <w:gridCol w:w="3823"/>
        <w:gridCol w:w="1576"/>
        <w:gridCol w:w="3668"/>
      </w:tblGrid>
      <w:tr w:rsidR="006A7B76" w:rsidRPr="00BC6FB3" w14:paraId="014BA69A" w14:textId="77777777" w:rsidTr="00DE5B57">
        <w:tc>
          <w:tcPr>
            <w:tcW w:w="3823" w:type="dxa"/>
            <w:shd w:val="clear" w:color="auto" w:fill="FFE599" w:themeFill="accent4" w:themeFillTint="66"/>
            <w:hideMark/>
          </w:tcPr>
          <w:p w14:paraId="199B2271" w14:textId="1F3A6AE8" w:rsidR="006A7B76" w:rsidRPr="00BC6FB3" w:rsidRDefault="00C92F10" w:rsidP="00173D5F">
            <w:pPr>
              <w:jc w:val="center"/>
              <w:rPr>
                <w:b/>
                <w:lang w:eastAsia="en-US"/>
              </w:rPr>
            </w:pPr>
            <w:r w:rsidRPr="00BC6FB3">
              <w:rPr>
                <w:b/>
                <w:lang w:eastAsia="en-US"/>
              </w:rPr>
              <w:t>Cieľová skupina</w:t>
            </w:r>
            <w:r w:rsidR="006B276E" w:rsidRPr="00BC6FB3">
              <w:rPr>
                <w:b/>
                <w:lang w:eastAsia="en-US"/>
              </w:rPr>
              <w:t xml:space="preserve"> </w:t>
            </w:r>
          </w:p>
        </w:tc>
        <w:tc>
          <w:tcPr>
            <w:tcW w:w="1576" w:type="dxa"/>
            <w:shd w:val="clear" w:color="auto" w:fill="FFE599" w:themeFill="accent4" w:themeFillTint="66"/>
            <w:hideMark/>
          </w:tcPr>
          <w:p w14:paraId="6F851361" w14:textId="6D1D0534" w:rsidR="006A7B76" w:rsidRPr="00BC6FB3" w:rsidRDefault="00C92F10" w:rsidP="00117590">
            <w:pPr>
              <w:jc w:val="center"/>
              <w:rPr>
                <w:b/>
                <w:lang w:eastAsia="en-US"/>
              </w:rPr>
            </w:pPr>
            <w:r w:rsidRPr="00BC6FB3">
              <w:rPr>
                <w:b/>
                <w:lang w:eastAsia="en-US"/>
              </w:rPr>
              <w:t>Počet</w:t>
            </w:r>
            <w:r w:rsidR="00117590" w:rsidRPr="00BC6FB3">
              <w:rPr>
                <w:rStyle w:val="Odkaznapoznmkupodiarou"/>
                <w:b/>
                <w:lang w:eastAsia="en-US"/>
              </w:rPr>
              <w:footnoteReference w:id="19"/>
            </w:r>
          </w:p>
        </w:tc>
        <w:tc>
          <w:tcPr>
            <w:tcW w:w="3668" w:type="dxa"/>
            <w:shd w:val="clear" w:color="auto" w:fill="FFE599" w:themeFill="accent4" w:themeFillTint="66"/>
            <w:hideMark/>
          </w:tcPr>
          <w:p w14:paraId="5F455145" w14:textId="66874BE4" w:rsidR="006A7B76" w:rsidRPr="00BC6FB3" w:rsidRDefault="00C92F10" w:rsidP="00C92F10">
            <w:pPr>
              <w:jc w:val="center"/>
              <w:rPr>
                <w:b/>
                <w:lang w:eastAsia="en-US"/>
              </w:rPr>
            </w:pPr>
            <w:r w:rsidRPr="00BC6FB3">
              <w:rPr>
                <w:b/>
                <w:lang w:eastAsia="en-US"/>
              </w:rPr>
              <w:t>Prínos</w:t>
            </w:r>
          </w:p>
        </w:tc>
      </w:tr>
      <w:tr w:rsidR="00C13346" w:rsidRPr="00BC6FB3" w14:paraId="0F31F433" w14:textId="77777777" w:rsidTr="00DE5B57">
        <w:tc>
          <w:tcPr>
            <w:tcW w:w="3823" w:type="dxa"/>
            <w:shd w:val="clear" w:color="auto" w:fill="auto"/>
          </w:tcPr>
          <w:p w14:paraId="4E430FF3" w14:textId="78707450" w:rsidR="00C13346" w:rsidRPr="00BC6FB3" w:rsidRDefault="00C13346" w:rsidP="00C13346">
            <w:pPr>
              <w:rPr>
                <w:lang w:eastAsia="en-US"/>
              </w:rPr>
            </w:pPr>
            <w:r w:rsidRPr="005C6F9B">
              <w:t xml:space="preserve">verejnosť </w:t>
            </w:r>
          </w:p>
        </w:tc>
        <w:tc>
          <w:tcPr>
            <w:tcW w:w="1576" w:type="dxa"/>
            <w:shd w:val="clear" w:color="auto" w:fill="auto"/>
          </w:tcPr>
          <w:p w14:paraId="7DC7CB58" w14:textId="726D45F6" w:rsidR="00C13346" w:rsidRPr="00BC6FB3" w:rsidRDefault="00C13346" w:rsidP="00C13346">
            <w:pPr>
              <w:rPr>
                <w:lang w:eastAsia="en-US"/>
              </w:rPr>
            </w:pPr>
            <w:r w:rsidRPr="005C6F9B">
              <w:t xml:space="preserve">Početnosť nie je možné exaktne určiť, projekt a z </w:t>
            </w:r>
            <w:r w:rsidRPr="005C6F9B">
              <w:lastRenderedPageBreak/>
              <w:t xml:space="preserve">neho plynúce benefity sú určené pre širokú verejnosť. </w:t>
            </w:r>
          </w:p>
        </w:tc>
        <w:tc>
          <w:tcPr>
            <w:tcW w:w="3668" w:type="dxa"/>
            <w:shd w:val="clear" w:color="auto" w:fill="auto"/>
          </w:tcPr>
          <w:p w14:paraId="74D0F41D" w14:textId="46CE0BBC" w:rsidR="00C13346" w:rsidRPr="00BC6FB3" w:rsidRDefault="00C13346" w:rsidP="00C13346">
            <w:pPr>
              <w:rPr>
                <w:lang w:eastAsia="en-US"/>
              </w:rPr>
            </w:pPr>
            <w:r w:rsidRPr="005C6F9B">
              <w:lastRenderedPageBreak/>
              <w:t xml:space="preserve">Zvýšenie komfortu pre koncových užívateľov a atraktivity železničnej dopravy, zvýšenie bezpečnosti železničnej dopravy, zvýšenie </w:t>
            </w:r>
            <w:r w:rsidRPr="005C6F9B">
              <w:lastRenderedPageBreak/>
              <w:t xml:space="preserve">kapacity (priepustnosť) trate nasadením moderných technológií </w:t>
            </w:r>
          </w:p>
        </w:tc>
      </w:tr>
    </w:tbl>
    <w:p w14:paraId="0A71FF27" w14:textId="6BB5D17E" w:rsidR="006A7B76" w:rsidRPr="00BC6FB3" w:rsidRDefault="006A7B76" w:rsidP="00D201E8">
      <w:pPr>
        <w:spacing w:line="276" w:lineRule="auto"/>
        <w:jc w:val="both"/>
        <w:rPr>
          <w:i/>
        </w:rPr>
      </w:pPr>
      <w:r w:rsidRPr="00BC6FB3">
        <w:rPr>
          <w:i/>
        </w:rPr>
        <w:lastRenderedPageBreak/>
        <w:t>V prípade viacerých cieľových skupín</w:t>
      </w:r>
      <w:r w:rsidR="00EB2F83" w:rsidRPr="00BC6FB3">
        <w:rPr>
          <w:i/>
        </w:rPr>
        <w:t xml:space="preserve"> </w:t>
      </w:r>
      <w:r w:rsidRPr="00BC6FB3">
        <w:rPr>
          <w:i/>
        </w:rPr>
        <w:t xml:space="preserve">doplňte </w:t>
      </w:r>
      <w:r w:rsidR="00527A2D" w:rsidRPr="00BC6FB3">
        <w:rPr>
          <w:i/>
        </w:rPr>
        <w:t>prínos pre</w:t>
      </w:r>
      <w:r w:rsidRPr="00BC6FB3">
        <w:rPr>
          <w:i/>
        </w:rPr>
        <w:t xml:space="preserve"> každú z nich.</w:t>
      </w:r>
    </w:p>
    <w:p w14:paraId="28959764" w14:textId="0DDC3175" w:rsidR="000C0E25" w:rsidRPr="00BC6FB3" w:rsidRDefault="000C0E25" w:rsidP="00FA3EE0">
      <w:pPr>
        <w:pStyle w:val="Odsekzoznamu"/>
        <w:keepNext/>
        <w:numPr>
          <w:ilvl w:val="0"/>
          <w:numId w:val="5"/>
        </w:numPr>
        <w:spacing w:before="240" w:after="120"/>
        <w:ind w:left="284" w:hanging="284"/>
        <w:contextualSpacing w:val="0"/>
        <w:jc w:val="both"/>
        <w:rPr>
          <w:b/>
          <w:lang w:eastAsia="en-US"/>
        </w:rPr>
      </w:pPr>
      <w:r w:rsidRPr="00BC6FB3">
        <w:rPr>
          <w:b/>
          <w:lang w:eastAsia="en-US"/>
        </w:rPr>
        <w:t>Aktivity</w:t>
      </w:r>
      <w:r w:rsidR="0052168B" w:rsidRPr="00BC6FB3">
        <w:rPr>
          <w:b/>
          <w:lang w:eastAsia="en-US"/>
        </w:rPr>
        <w:t xml:space="preserve"> národného projektu</w:t>
      </w:r>
    </w:p>
    <w:p w14:paraId="1D799701" w14:textId="7C997602" w:rsidR="00C13346" w:rsidRDefault="000C0E25" w:rsidP="00C13346">
      <w:pPr>
        <w:pStyle w:val="Odsekzoznamu"/>
        <w:numPr>
          <w:ilvl w:val="0"/>
          <w:numId w:val="12"/>
        </w:numPr>
        <w:ind w:left="568" w:hanging="284"/>
        <w:contextualSpacing w:val="0"/>
        <w:jc w:val="both"/>
      </w:pPr>
      <w:r w:rsidRPr="00BC6FB3">
        <w:t>V tabuľke nižšie uveďte rámcový popis aktivít, ktoré budú v rámci identifikovaného národného projektu realizované.</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C13346" w:rsidRPr="005C6F9B" w14:paraId="7E5F5CD5" w14:textId="77777777" w:rsidTr="00C13346">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5157C4AC" w14:textId="77777777" w:rsidR="00C13346" w:rsidRPr="005C6F9B" w:rsidRDefault="00C13346" w:rsidP="00C13346">
            <w:pPr>
              <w:rPr>
                <w:lang w:eastAsia="en-US"/>
              </w:rPr>
            </w:pPr>
            <w:r w:rsidRPr="005C6F9B">
              <w:rPr>
                <w:lang w:eastAsia="en-US"/>
              </w:rPr>
              <w:t>Názov aktivity</w:t>
            </w:r>
          </w:p>
        </w:tc>
        <w:tc>
          <w:tcPr>
            <w:tcW w:w="2182" w:type="dxa"/>
            <w:tcBorders>
              <w:top w:val="single" w:sz="4" w:space="0" w:color="auto"/>
              <w:left w:val="single" w:sz="4" w:space="0" w:color="auto"/>
              <w:bottom w:val="single" w:sz="4" w:space="0" w:color="auto"/>
              <w:right w:val="single" w:sz="4" w:space="0" w:color="auto"/>
            </w:tcBorders>
            <w:hideMark/>
          </w:tcPr>
          <w:p w14:paraId="2F20C9D6" w14:textId="77777777" w:rsidR="00C13346" w:rsidRPr="005C6F9B" w:rsidRDefault="00C13346" w:rsidP="00C13346">
            <w:pPr>
              <w:jc w:val="center"/>
              <w:rPr>
                <w:i/>
                <w:lang w:eastAsia="en-US"/>
              </w:rPr>
            </w:pPr>
            <w:r w:rsidRPr="005C6F9B">
              <w:rPr>
                <w:lang w:eastAsia="en-US"/>
              </w:rPr>
              <w:t>Čo sa má aktivitou dosiahnuť</w:t>
            </w:r>
          </w:p>
        </w:tc>
        <w:tc>
          <w:tcPr>
            <w:tcW w:w="2182" w:type="dxa"/>
            <w:tcBorders>
              <w:top w:val="single" w:sz="4" w:space="0" w:color="auto"/>
              <w:left w:val="single" w:sz="4" w:space="0" w:color="auto"/>
              <w:bottom w:val="single" w:sz="4" w:space="0" w:color="auto"/>
              <w:right w:val="single" w:sz="4" w:space="0" w:color="auto"/>
            </w:tcBorders>
            <w:hideMark/>
          </w:tcPr>
          <w:p w14:paraId="17EBD7EF" w14:textId="77777777" w:rsidR="00C13346" w:rsidRPr="005C6F9B" w:rsidRDefault="00C13346" w:rsidP="00C13346">
            <w:pPr>
              <w:jc w:val="center"/>
              <w:rPr>
                <w:lang w:eastAsia="en-US"/>
              </w:rPr>
            </w:pPr>
            <w:r w:rsidRPr="005C6F9B">
              <w:rPr>
                <w:lang w:eastAsia="en-US"/>
              </w:rPr>
              <w:t>Spôsob realizácie (žiadateľ a/alebo partner)</w:t>
            </w:r>
          </w:p>
        </w:tc>
        <w:tc>
          <w:tcPr>
            <w:tcW w:w="2182" w:type="dxa"/>
            <w:tcBorders>
              <w:top w:val="single" w:sz="4" w:space="0" w:color="auto"/>
              <w:left w:val="single" w:sz="4" w:space="0" w:color="auto"/>
              <w:bottom w:val="single" w:sz="4" w:space="0" w:color="auto"/>
              <w:right w:val="single" w:sz="4" w:space="0" w:color="auto"/>
            </w:tcBorders>
            <w:hideMark/>
          </w:tcPr>
          <w:p w14:paraId="4DC7A059" w14:textId="77777777" w:rsidR="00C13346" w:rsidRPr="005C6F9B" w:rsidRDefault="00C13346" w:rsidP="00C13346">
            <w:pPr>
              <w:jc w:val="center"/>
              <w:rPr>
                <w:lang w:eastAsia="en-US"/>
              </w:rPr>
            </w:pPr>
            <w:r w:rsidRPr="005C6F9B">
              <w:rPr>
                <w:lang w:eastAsia="en-US"/>
              </w:rPr>
              <w:t>Realizácia aktivity od – do</w:t>
            </w:r>
            <w:r w:rsidRPr="005C6F9B">
              <w:rPr>
                <w:rStyle w:val="Odkaznapoznmkupodiarou"/>
                <w:lang w:eastAsia="en-US"/>
              </w:rPr>
              <w:footnoteReference w:id="20"/>
            </w:r>
          </w:p>
        </w:tc>
      </w:tr>
      <w:tr w:rsidR="00C13346" w:rsidRPr="005C6F9B" w14:paraId="532FF921" w14:textId="77777777" w:rsidTr="00C13346">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B7943CD" w14:textId="77777777" w:rsidR="00C13346" w:rsidRPr="005C6F9B" w:rsidRDefault="00C13346" w:rsidP="00C13346">
            <w:pPr>
              <w:rPr>
                <w:b/>
                <w:lang w:eastAsia="en-US"/>
              </w:rPr>
            </w:pPr>
            <w:r w:rsidRPr="005C6F9B">
              <w:rPr>
                <w:b/>
                <w:lang w:eastAsia="en-US"/>
              </w:rPr>
              <w:t xml:space="preserve">Hlavné aktivity: </w:t>
            </w:r>
          </w:p>
        </w:tc>
        <w:tc>
          <w:tcPr>
            <w:tcW w:w="2182" w:type="dxa"/>
            <w:tcBorders>
              <w:top w:val="single" w:sz="4" w:space="0" w:color="auto"/>
              <w:left w:val="single" w:sz="4" w:space="0" w:color="auto"/>
              <w:bottom w:val="single" w:sz="4" w:space="0" w:color="auto"/>
              <w:right w:val="single" w:sz="4" w:space="0" w:color="auto"/>
            </w:tcBorders>
          </w:tcPr>
          <w:p w14:paraId="662AE304" w14:textId="77777777" w:rsidR="00C13346" w:rsidRPr="005C6F9B" w:rsidRDefault="00C13346" w:rsidP="00C13346">
            <w:pPr>
              <w:rPr>
                <w:lang w:eastAsia="en-US"/>
              </w:rPr>
            </w:pPr>
          </w:p>
        </w:tc>
        <w:tc>
          <w:tcPr>
            <w:tcW w:w="2182" w:type="dxa"/>
            <w:tcBorders>
              <w:top w:val="single" w:sz="4" w:space="0" w:color="auto"/>
              <w:left w:val="single" w:sz="4" w:space="0" w:color="auto"/>
              <w:bottom w:val="single" w:sz="4" w:space="0" w:color="auto"/>
              <w:right w:val="single" w:sz="4" w:space="0" w:color="auto"/>
            </w:tcBorders>
          </w:tcPr>
          <w:p w14:paraId="1653FE9A" w14:textId="77777777" w:rsidR="00C13346" w:rsidRPr="005C6F9B" w:rsidRDefault="00C13346" w:rsidP="00C13346">
            <w:pPr>
              <w:rPr>
                <w:lang w:eastAsia="en-US"/>
              </w:rPr>
            </w:pPr>
          </w:p>
        </w:tc>
        <w:tc>
          <w:tcPr>
            <w:tcW w:w="2182" w:type="dxa"/>
            <w:tcBorders>
              <w:top w:val="single" w:sz="4" w:space="0" w:color="auto"/>
              <w:left w:val="single" w:sz="4" w:space="0" w:color="auto"/>
              <w:bottom w:val="single" w:sz="4" w:space="0" w:color="auto"/>
              <w:right w:val="single" w:sz="4" w:space="0" w:color="auto"/>
            </w:tcBorders>
          </w:tcPr>
          <w:p w14:paraId="2F5B0DDF" w14:textId="77777777" w:rsidR="00C13346" w:rsidRPr="005C6F9B" w:rsidRDefault="00C13346" w:rsidP="00C13346">
            <w:pPr>
              <w:rPr>
                <w:lang w:eastAsia="en-US"/>
              </w:rPr>
            </w:pPr>
          </w:p>
        </w:tc>
      </w:tr>
      <w:tr w:rsidR="00C13346" w:rsidRPr="005C6F9B" w14:paraId="0EC46C81" w14:textId="77777777" w:rsidTr="00C13346">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2754E03" w14:textId="77777777" w:rsidR="00C13346" w:rsidRPr="00E521B4" w:rsidRDefault="00C13346" w:rsidP="00C13346">
            <w:pPr>
              <w:rPr>
                <w:lang w:eastAsia="en-US"/>
              </w:rPr>
            </w:pPr>
            <w:r>
              <w:rPr>
                <w:lang w:eastAsia="en-US"/>
              </w:rPr>
              <w:t>Predinvestičn</w:t>
            </w:r>
            <w:r w:rsidRPr="00E521B4">
              <w:rPr>
                <w:lang w:eastAsia="en-US"/>
              </w:rPr>
              <w:t xml:space="preserve">á </w:t>
            </w:r>
            <w:r>
              <w:rPr>
                <w:lang w:eastAsia="en-US"/>
              </w:rPr>
              <w:t xml:space="preserve">a projektová </w:t>
            </w:r>
            <w:r w:rsidRPr="00E521B4">
              <w:rPr>
                <w:lang w:eastAsia="en-US"/>
              </w:rPr>
              <w:t>príprava</w:t>
            </w:r>
          </w:p>
        </w:tc>
        <w:tc>
          <w:tcPr>
            <w:tcW w:w="2182" w:type="dxa"/>
            <w:tcBorders>
              <w:top w:val="single" w:sz="4" w:space="0" w:color="auto"/>
              <w:left w:val="single" w:sz="4" w:space="0" w:color="auto"/>
              <w:bottom w:val="single" w:sz="4" w:space="0" w:color="auto"/>
              <w:right w:val="single" w:sz="4" w:space="0" w:color="auto"/>
            </w:tcBorders>
          </w:tcPr>
          <w:p w14:paraId="193EBFEE" w14:textId="77777777" w:rsidR="00C13346" w:rsidRPr="005C6F9B" w:rsidRDefault="00C13346" w:rsidP="00C13346">
            <w:pPr>
              <w:rPr>
                <w:lang w:eastAsia="en-US"/>
              </w:rPr>
            </w:pPr>
            <w:r w:rsidRPr="000E7892">
              <w:t>Zabezpečenie prípravnej a projektovej dokumentácie</w:t>
            </w:r>
          </w:p>
        </w:tc>
        <w:tc>
          <w:tcPr>
            <w:tcW w:w="2182" w:type="dxa"/>
            <w:tcBorders>
              <w:top w:val="single" w:sz="4" w:space="0" w:color="auto"/>
              <w:left w:val="single" w:sz="4" w:space="0" w:color="auto"/>
              <w:bottom w:val="single" w:sz="4" w:space="0" w:color="auto"/>
              <w:right w:val="single" w:sz="4" w:space="0" w:color="auto"/>
            </w:tcBorders>
          </w:tcPr>
          <w:p w14:paraId="1755C43D" w14:textId="77777777" w:rsidR="00C13346" w:rsidRPr="005C6F9B" w:rsidRDefault="00C13346" w:rsidP="00C13346">
            <w:pPr>
              <w:rPr>
                <w:lang w:eastAsia="en-US"/>
              </w:rPr>
            </w:pPr>
            <w:r w:rsidRPr="005C6F9B">
              <w:rPr>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2AC43D9B" w14:textId="77777777" w:rsidR="002B3E93" w:rsidRDefault="00C13346" w:rsidP="00C13346">
            <w:pPr>
              <w:rPr>
                <w:lang w:eastAsia="en-US"/>
              </w:rPr>
            </w:pPr>
            <w:r>
              <w:rPr>
                <w:lang w:eastAsia="en-US"/>
              </w:rPr>
              <w:t>1-37</w:t>
            </w:r>
          </w:p>
          <w:p w14:paraId="5056032B" w14:textId="5305BCF9" w:rsidR="00C13346" w:rsidRPr="005C6F9B" w:rsidRDefault="00DB5FB1" w:rsidP="00C13346">
            <w:pPr>
              <w:rPr>
                <w:lang w:eastAsia="en-US"/>
              </w:rPr>
            </w:pPr>
            <w:r>
              <w:rPr>
                <w:lang w:eastAsia="en-US"/>
              </w:rPr>
              <w:t>6/</w:t>
            </w:r>
            <w:r w:rsidR="002B3E93" w:rsidRPr="009E78C0">
              <w:rPr>
                <w:lang w:eastAsia="en-US"/>
              </w:rPr>
              <w:t>2025-7</w:t>
            </w:r>
            <w:r>
              <w:rPr>
                <w:lang w:eastAsia="en-US"/>
              </w:rPr>
              <w:t>/</w:t>
            </w:r>
            <w:r w:rsidR="002B3E93" w:rsidRPr="009E78C0">
              <w:rPr>
                <w:lang w:eastAsia="en-US"/>
              </w:rPr>
              <w:t>2028</w:t>
            </w:r>
          </w:p>
        </w:tc>
      </w:tr>
      <w:tr w:rsidR="00C13346" w:rsidRPr="005C6F9B" w14:paraId="0934C9CA" w14:textId="77777777" w:rsidTr="00C13346">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0834936" w14:textId="77777777" w:rsidR="00C13346" w:rsidRPr="005C6F9B" w:rsidRDefault="00C13346" w:rsidP="00C13346">
            <w:pPr>
              <w:rPr>
                <w:lang w:eastAsia="en-US"/>
              </w:rPr>
            </w:pPr>
            <w:r>
              <w:t>R</w:t>
            </w:r>
            <w:r w:rsidRPr="005C6F9B">
              <w:t xml:space="preserve">ealizácia stavebných prác </w:t>
            </w:r>
          </w:p>
        </w:tc>
        <w:tc>
          <w:tcPr>
            <w:tcW w:w="2182" w:type="dxa"/>
            <w:tcBorders>
              <w:top w:val="single" w:sz="4" w:space="0" w:color="auto"/>
              <w:left w:val="single" w:sz="4" w:space="0" w:color="auto"/>
              <w:bottom w:val="single" w:sz="4" w:space="0" w:color="auto"/>
              <w:right w:val="single" w:sz="4" w:space="0" w:color="auto"/>
            </w:tcBorders>
          </w:tcPr>
          <w:p w14:paraId="679C66DE" w14:textId="77777777" w:rsidR="00C13346" w:rsidRPr="005C6F9B" w:rsidRDefault="00C13346" w:rsidP="00C13346">
            <w:pPr>
              <w:rPr>
                <w:lang w:eastAsia="en-US"/>
              </w:rPr>
            </w:pPr>
            <w:r w:rsidRPr="005C6F9B">
              <w:t xml:space="preserve">Zlepšenie vybraných technických parametrov železničnej dopravnej </w:t>
            </w:r>
            <w:r>
              <w:t>cesty v úseku Prešov - Strážske</w:t>
            </w:r>
          </w:p>
        </w:tc>
        <w:tc>
          <w:tcPr>
            <w:tcW w:w="2182" w:type="dxa"/>
            <w:tcBorders>
              <w:top w:val="single" w:sz="4" w:space="0" w:color="auto"/>
              <w:left w:val="single" w:sz="4" w:space="0" w:color="auto"/>
              <w:bottom w:val="single" w:sz="4" w:space="0" w:color="auto"/>
              <w:right w:val="single" w:sz="4" w:space="0" w:color="auto"/>
            </w:tcBorders>
          </w:tcPr>
          <w:p w14:paraId="76235313" w14:textId="77777777" w:rsidR="00C13346" w:rsidRPr="005C6F9B" w:rsidRDefault="00C13346" w:rsidP="00C13346">
            <w:pPr>
              <w:rPr>
                <w:lang w:eastAsia="en-US"/>
              </w:rPr>
            </w:pPr>
            <w:r w:rsidRPr="005C6F9B">
              <w:rPr>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02D07028" w14:textId="582DFD95" w:rsidR="00C13346" w:rsidRDefault="007725A2" w:rsidP="00C13346">
            <w:pPr>
              <w:rPr>
                <w:lang w:eastAsia="en-US"/>
              </w:rPr>
            </w:pPr>
            <w:r>
              <w:rPr>
                <w:lang w:eastAsia="en-US"/>
              </w:rPr>
              <w:t>24</w:t>
            </w:r>
            <w:r w:rsidR="00C13346" w:rsidRPr="005C6F9B">
              <w:rPr>
                <w:lang w:eastAsia="en-US"/>
              </w:rPr>
              <w:t>-</w:t>
            </w:r>
            <w:r>
              <w:rPr>
                <w:lang w:eastAsia="en-US"/>
              </w:rPr>
              <w:t>54</w:t>
            </w:r>
            <w:r w:rsidR="00C13346" w:rsidRPr="005C6F9B">
              <w:rPr>
                <w:lang w:eastAsia="en-US"/>
              </w:rPr>
              <w:t xml:space="preserve"> </w:t>
            </w:r>
          </w:p>
          <w:p w14:paraId="4436E67B" w14:textId="63F97697" w:rsidR="002B3E93" w:rsidRPr="005C6F9B" w:rsidRDefault="00DB5FB1" w:rsidP="00C13346">
            <w:pPr>
              <w:rPr>
                <w:lang w:eastAsia="en-US"/>
              </w:rPr>
            </w:pPr>
            <w:r>
              <w:rPr>
                <w:lang w:eastAsia="en-US"/>
              </w:rPr>
              <w:t>6/2027-12/</w:t>
            </w:r>
            <w:r w:rsidR="002B3E93" w:rsidRPr="009E78C0">
              <w:rPr>
                <w:lang w:eastAsia="en-US"/>
              </w:rPr>
              <w:t>2029</w:t>
            </w:r>
          </w:p>
        </w:tc>
      </w:tr>
      <w:tr w:rsidR="00C13346" w:rsidRPr="005C6F9B" w14:paraId="71FC88F6" w14:textId="77777777" w:rsidTr="00C13346">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92DFA56" w14:textId="77777777" w:rsidR="00C13346" w:rsidRDefault="00C13346" w:rsidP="00C13346">
            <w:r w:rsidRPr="005C6F9B">
              <w:rPr>
                <w:b/>
                <w:lang w:eastAsia="en-US"/>
              </w:rPr>
              <w:t xml:space="preserve">Podporné aktivity: </w:t>
            </w:r>
          </w:p>
        </w:tc>
        <w:tc>
          <w:tcPr>
            <w:tcW w:w="2182" w:type="dxa"/>
            <w:tcBorders>
              <w:top w:val="single" w:sz="4" w:space="0" w:color="auto"/>
              <w:left w:val="single" w:sz="4" w:space="0" w:color="auto"/>
              <w:bottom w:val="single" w:sz="4" w:space="0" w:color="auto"/>
              <w:right w:val="single" w:sz="4" w:space="0" w:color="auto"/>
            </w:tcBorders>
          </w:tcPr>
          <w:p w14:paraId="03E998AD" w14:textId="77777777" w:rsidR="00C13346" w:rsidRPr="005C6F9B" w:rsidRDefault="00C13346" w:rsidP="00C13346"/>
        </w:tc>
        <w:tc>
          <w:tcPr>
            <w:tcW w:w="2182" w:type="dxa"/>
            <w:tcBorders>
              <w:top w:val="single" w:sz="4" w:space="0" w:color="auto"/>
              <w:left w:val="single" w:sz="4" w:space="0" w:color="auto"/>
              <w:bottom w:val="single" w:sz="4" w:space="0" w:color="auto"/>
              <w:right w:val="single" w:sz="4" w:space="0" w:color="auto"/>
            </w:tcBorders>
          </w:tcPr>
          <w:p w14:paraId="3392D9C0" w14:textId="77777777" w:rsidR="00C13346" w:rsidRPr="005C6F9B" w:rsidRDefault="00C13346" w:rsidP="00C13346">
            <w:pPr>
              <w:rPr>
                <w:lang w:eastAsia="en-US"/>
              </w:rPr>
            </w:pPr>
          </w:p>
        </w:tc>
        <w:tc>
          <w:tcPr>
            <w:tcW w:w="2182" w:type="dxa"/>
            <w:tcBorders>
              <w:top w:val="single" w:sz="4" w:space="0" w:color="auto"/>
              <w:left w:val="single" w:sz="4" w:space="0" w:color="auto"/>
              <w:bottom w:val="single" w:sz="4" w:space="0" w:color="auto"/>
              <w:right w:val="single" w:sz="4" w:space="0" w:color="auto"/>
            </w:tcBorders>
          </w:tcPr>
          <w:p w14:paraId="23B8575E" w14:textId="77777777" w:rsidR="00C13346" w:rsidRPr="005C6F9B" w:rsidRDefault="00C13346" w:rsidP="00C13346">
            <w:pPr>
              <w:rPr>
                <w:lang w:eastAsia="en-US"/>
              </w:rPr>
            </w:pPr>
          </w:p>
        </w:tc>
      </w:tr>
      <w:tr w:rsidR="00C13346" w:rsidRPr="005C6F9B" w14:paraId="0D4F0034" w14:textId="77777777" w:rsidTr="00C13346">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001F4114" w14:textId="77777777" w:rsidR="00C13346" w:rsidRPr="005C6F9B" w:rsidRDefault="00C13346" w:rsidP="00C13346">
            <w:pPr>
              <w:rPr>
                <w:b/>
                <w:lang w:eastAsia="en-US"/>
              </w:rPr>
            </w:pPr>
            <w:r>
              <w:t>I</w:t>
            </w:r>
            <w:r w:rsidRPr="005C6F9B">
              <w:t xml:space="preserve">nformovanie a komunikácia </w:t>
            </w:r>
          </w:p>
        </w:tc>
        <w:tc>
          <w:tcPr>
            <w:tcW w:w="2182" w:type="dxa"/>
            <w:tcBorders>
              <w:top w:val="single" w:sz="4" w:space="0" w:color="auto"/>
              <w:left w:val="single" w:sz="4" w:space="0" w:color="auto"/>
              <w:bottom w:val="single" w:sz="4" w:space="0" w:color="auto"/>
              <w:right w:val="single" w:sz="4" w:space="0" w:color="auto"/>
            </w:tcBorders>
          </w:tcPr>
          <w:p w14:paraId="4A104B8C" w14:textId="7E15658F" w:rsidR="00C13346" w:rsidRPr="000E7892" w:rsidRDefault="00C13346" w:rsidP="00C13346">
            <w:pPr>
              <w:rPr>
                <w:rFonts w:eastAsiaTheme="minorHAnsi"/>
                <w:color w:val="000000"/>
                <w:lang w:eastAsia="en-US"/>
              </w:rPr>
            </w:pPr>
            <w:r w:rsidRPr="000E7892">
              <w:rPr>
                <w:rFonts w:eastAsiaTheme="minorHAnsi"/>
                <w:color w:val="000000"/>
                <w:lang w:eastAsia="en-US"/>
              </w:rPr>
              <w:t>Zabezpečenie informovania</w:t>
            </w:r>
          </w:p>
          <w:p w14:paraId="6E2F04F0" w14:textId="77777777" w:rsidR="00C13346" w:rsidRPr="000E7892" w:rsidRDefault="00C13346" w:rsidP="00C13346">
            <w:pPr>
              <w:rPr>
                <w:rFonts w:eastAsiaTheme="minorHAnsi"/>
                <w:color w:val="000000"/>
                <w:lang w:eastAsia="en-US"/>
              </w:rPr>
            </w:pPr>
            <w:r w:rsidRPr="000E7892">
              <w:rPr>
                <w:rFonts w:eastAsiaTheme="minorHAnsi"/>
                <w:color w:val="000000"/>
                <w:lang w:eastAsia="en-US"/>
              </w:rPr>
              <w:t>verejnosti o realizovanom</w:t>
            </w:r>
          </w:p>
          <w:p w14:paraId="1CDD5391" w14:textId="77777777" w:rsidR="00C13346" w:rsidRPr="000E7892" w:rsidRDefault="00C13346" w:rsidP="00C13346">
            <w:pPr>
              <w:rPr>
                <w:rFonts w:eastAsiaTheme="minorHAnsi"/>
                <w:color w:val="000000"/>
                <w:lang w:eastAsia="en-US"/>
              </w:rPr>
            </w:pPr>
            <w:r w:rsidRPr="000E7892">
              <w:rPr>
                <w:rFonts w:eastAsiaTheme="minorHAnsi"/>
                <w:color w:val="000000"/>
                <w:lang w:eastAsia="en-US"/>
              </w:rPr>
              <w:t>projekte v zmysle Manuálu</w:t>
            </w:r>
          </w:p>
          <w:p w14:paraId="71DB9633" w14:textId="2557B991" w:rsidR="00C13346" w:rsidRPr="005C6F9B" w:rsidRDefault="00C13346" w:rsidP="00C13346">
            <w:pPr>
              <w:rPr>
                <w:lang w:eastAsia="en-US"/>
              </w:rPr>
            </w:pPr>
            <w:r w:rsidRPr="000E7892">
              <w:rPr>
                <w:rFonts w:eastAsiaTheme="minorHAnsi"/>
                <w:color w:val="000000"/>
                <w:lang w:eastAsia="en-US"/>
              </w:rPr>
              <w:t>pre informovanie a komunikáciu</w:t>
            </w:r>
            <w:r w:rsidRPr="005C6F9B" w:rsidDel="000E7892">
              <w:t xml:space="preserve"> </w:t>
            </w:r>
          </w:p>
        </w:tc>
        <w:tc>
          <w:tcPr>
            <w:tcW w:w="2182" w:type="dxa"/>
            <w:tcBorders>
              <w:top w:val="single" w:sz="4" w:space="0" w:color="auto"/>
              <w:left w:val="single" w:sz="4" w:space="0" w:color="auto"/>
              <w:bottom w:val="single" w:sz="4" w:space="0" w:color="auto"/>
              <w:right w:val="single" w:sz="4" w:space="0" w:color="auto"/>
            </w:tcBorders>
          </w:tcPr>
          <w:p w14:paraId="101E0908" w14:textId="77777777" w:rsidR="00C13346" w:rsidRPr="005C6F9B" w:rsidRDefault="00C13346" w:rsidP="00C13346">
            <w:pPr>
              <w:rPr>
                <w:lang w:eastAsia="en-US"/>
              </w:rPr>
            </w:pPr>
            <w:r w:rsidRPr="005C6F9B">
              <w:t xml:space="preserve">žiadateľ </w:t>
            </w:r>
          </w:p>
        </w:tc>
        <w:tc>
          <w:tcPr>
            <w:tcW w:w="2182" w:type="dxa"/>
            <w:tcBorders>
              <w:top w:val="single" w:sz="4" w:space="0" w:color="auto"/>
              <w:left w:val="single" w:sz="4" w:space="0" w:color="auto"/>
              <w:bottom w:val="single" w:sz="4" w:space="0" w:color="auto"/>
              <w:right w:val="single" w:sz="4" w:space="0" w:color="auto"/>
            </w:tcBorders>
          </w:tcPr>
          <w:p w14:paraId="6B4D3DF6" w14:textId="77777777" w:rsidR="00C13346" w:rsidRPr="005C6F9B" w:rsidRDefault="00C13346" w:rsidP="00C13346">
            <w:pPr>
              <w:rPr>
                <w:lang w:eastAsia="en-US"/>
              </w:rPr>
            </w:pPr>
            <w:r w:rsidRPr="005C6F9B">
              <w:t xml:space="preserve">počas celého projektu </w:t>
            </w:r>
          </w:p>
        </w:tc>
      </w:tr>
      <w:tr w:rsidR="00C13346" w:rsidRPr="005C6F9B" w14:paraId="0967DB3B" w14:textId="77777777" w:rsidTr="00C13346">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AC78BDB" w14:textId="77777777" w:rsidR="00C13346" w:rsidRPr="005C6F9B" w:rsidRDefault="00C13346" w:rsidP="00C13346">
            <w:pPr>
              <w:rPr>
                <w:lang w:eastAsia="en-US"/>
              </w:rPr>
            </w:pPr>
            <w:r>
              <w:t>R</w:t>
            </w:r>
            <w:r w:rsidRPr="005C6F9B">
              <w:t>iadenie projektu</w:t>
            </w:r>
          </w:p>
        </w:tc>
        <w:tc>
          <w:tcPr>
            <w:tcW w:w="2182" w:type="dxa"/>
            <w:tcBorders>
              <w:top w:val="single" w:sz="4" w:space="0" w:color="auto"/>
              <w:left w:val="single" w:sz="4" w:space="0" w:color="auto"/>
              <w:bottom w:val="single" w:sz="4" w:space="0" w:color="auto"/>
              <w:right w:val="single" w:sz="4" w:space="0" w:color="auto"/>
            </w:tcBorders>
          </w:tcPr>
          <w:p w14:paraId="444D168B" w14:textId="77777777" w:rsidR="00C13346" w:rsidRPr="005C6F9B" w:rsidRDefault="00C13346" w:rsidP="00C13346">
            <w:pPr>
              <w:pStyle w:val="Default"/>
              <w:rPr>
                <w:rFonts w:ascii="Times New Roman" w:hAnsi="Times New Roman" w:cs="Times New Roman"/>
              </w:rPr>
            </w:pPr>
            <w:r w:rsidRPr="005C6F9B">
              <w:rPr>
                <w:rFonts w:ascii="Times New Roman" w:hAnsi="Times New Roman" w:cs="Times New Roman"/>
              </w:rPr>
              <w:t xml:space="preserve">Zabezpečenie projektových a administratívnych prác pre úspešnú implementáciu projektu </w:t>
            </w:r>
          </w:p>
          <w:p w14:paraId="5C669EFF" w14:textId="77777777" w:rsidR="00C13346" w:rsidRPr="005C6F9B" w:rsidRDefault="00C13346" w:rsidP="00C13346">
            <w:pPr>
              <w:rPr>
                <w:lang w:eastAsia="en-US"/>
              </w:rPr>
            </w:pPr>
          </w:p>
        </w:tc>
        <w:tc>
          <w:tcPr>
            <w:tcW w:w="2182" w:type="dxa"/>
            <w:tcBorders>
              <w:top w:val="single" w:sz="4" w:space="0" w:color="auto"/>
              <w:left w:val="single" w:sz="4" w:space="0" w:color="auto"/>
              <w:bottom w:val="single" w:sz="4" w:space="0" w:color="auto"/>
              <w:right w:val="single" w:sz="4" w:space="0" w:color="auto"/>
            </w:tcBorders>
          </w:tcPr>
          <w:p w14:paraId="67EE87EF" w14:textId="77777777" w:rsidR="00C13346" w:rsidRPr="005C6F9B" w:rsidRDefault="00C13346" w:rsidP="00C13346">
            <w:pPr>
              <w:rPr>
                <w:lang w:eastAsia="en-US"/>
              </w:rPr>
            </w:pPr>
            <w:r w:rsidRPr="005C6F9B">
              <w:rPr>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44E1B9DC" w14:textId="77777777" w:rsidR="00C13346" w:rsidRPr="005C6F9B" w:rsidRDefault="00C13346" w:rsidP="00C13346">
            <w:pPr>
              <w:rPr>
                <w:lang w:eastAsia="en-US"/>
              </w:rPr>
            </w:pPr>
            <w:r w:rsidRPr="005C6F9B">
              <w:rPr>
                <w:lang w:eastAsia="en-US"/>
              </w:rPr>
              <w:t>počas celého projektu</w:t>
            </w:r>
          </w:p>
          <w:p w14:paraId="22A40531" w14:textId="77777777" w:rsidR="00C13346" w:rsidRPr="005C6F9B" w:rsidRDefault="00C13346" w:rsidP="00C13346">
            <w:pPr>
              <w:rPr>
                <w:lang w:eastAsia="en-US"/>
              </w:rPr>
            </w:pPr>
          </w:p>
        </w:tc>
      </w:tr>
    </w:tbl>
    <w:p w14:paraId="6F2C9842" w14:textId="08AE22F9" w:rsidR="00920E13" w:rsidRPr="00BC6FB3" w:rsidRDefault="00927A6D" w:rsidP="00D201E8">
      <w:pPr>
        <w:spacing w:line="276" w:lineRule="auto"/>
        <w:jc w:val="both"/>
        <w:rPr>
          <w:i/>
        </w:rPr>
      </w:pPr>
      <w:r w:rsidRPr="00BC6FB3">
        <w:rPr>
          <w:i/>
        </w:rPr>
        <w:t>V prípade viacerých aktivít, doplňte informácie za každú z nich.</w:t>
      </w:r>
    </w:p>
    <w:p w14:paraId="442940EE" w14:textId="2E56630C" w:rsidR="00117590" w:rsidRPr="00BC6FB3" w:rsidRDefault="00BD776A" w:rsidP="00FA3EE0">
      <w:pPr>
        <w:pStyle w:val="Odsekzoznamu"/>
        <w:numPr>
          <w:ilvl w:val="0"/>
          <w:numId w:val="12"/>
        </w:numPr>
        <w:spacing w:before="120"/>
        <w:ind w:left="567" w:hanging="283"/>
        <w:jc w:val="both"/>
      </w:pPr>
      <w:r w:rsidRPr="00BC6FB3">
        <w:lastRenderedPageBreak/>
        <w:t>V tabuľke nižšie uveďte, či v rámci národného projektu bude uplatnený inštitút užívateľa</w:t>
      </w:r>
      <w:r w:rsidR="00FB5262" w:rsidRPr="00BC6FB3">
        <w:rPr>
          <w:rStyle w:val="Odkaznapoznmkupodiarou"/>
        </w:rPr>
        <w:footnoteReference w:id="21"/>
      </w:r>
      <w:r w:rsidRPr="00BC6FB3">
        <w:t xml:space="preserve"> podľa § 3 písm. u) zákona č. 121/2022 Z. z. o príspevkoch z fondov Európskej únie a o zmene a doplnení niektorých zákonov</w:t>
      </w:r>
      <w:r w:rsidR="001658B3" w:rsidRPr="00BC6FB3">
        <w:t xml:space="preserve"> v znení neskorších predpisov</w:t>
      </w:r>
      <w:r w:rsidRPr="00BC6FB3">
        <w:t>.</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BD776A" w:rsidRPr="00BC6FB3" w14:paraId="6E25952E" w14:textId="77777777" w:rsidTr="004E039A">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66E9EE8" w14:textId="77777777" w:rsidR="00BD776A" w:rsidRPr="00BC6FB3" w:rsidRDefault="00BD776A" w:rsidP="000F0145">
            <w:pPr>
              <w:jc w:val="center"/>
              <w:rPr>
                <w:b/>
                <w:lang w:eastAsia="en-US"/>
              </w:rPr>
            </w:pPr>
            <w:r w:rsidRPr="00BC6FB3">
              <w:rPr>
                <w:b/>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1CD308EB" w14:textId="77777777" w:rsidR="00BD776A" w:rsidRPr="00BC6FB3" w:rsidRDefault="00BD776A" w:rsidP="000F0145">
            <w:pPr>
              <w:jc w:val="center"/>
              <w:rPr>
                <w:b/>
                <w:i/>
                <w:lang w:eastAsia="en-US"/>
              </w:rPr>
            </w:pPr>
            <w:r w:rsidRPr="00BC6FB3">
              <w:rPr>
                <w:b/>
                <w:lang w:eastAsia="en-US"/>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709E2A8" w14:textId="77777777" w:rsidR="00BD776A" w:rsidRPr="00BC6FB3" w:rsidRDefault="00BD776A" w:rsidP="000F0145">
            <w:pPr>
              <w:jc w:val="center"/>
              <w:rPr>
                <w:b/>
                <w:lang w:eastAsia="en-US"/>
              </w:rPr>
            </w:pPr>
            <w:r w:rsidRPr="00BC6FB3">
              <w:rPr>
                <w:b/>
                <w:lang w:eastAsia="en-US"/>
              </w:rPr>
              <w:t>Typ užívateľa</w:t>
            </w:r>
            <w:r w:rsidRPr="00BC6FB3">
              <w:rPr>
                <w:rStyle w:val="Odkaznapoznmkupodiarou"/>
                <w:b/>
                <w:lang w:eastAsia="en-US"/>
              </w:rPr>
              <w:footnoteReference w:id="22"/>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492538" w14:textId="77777777" w:rsidR="00BD776A" w:rsidRPr="00BC6FB3" w:rsidRDefault="00BD776A" w:rsidP="000F0145">
            <w:pPr>
              <w:jc w:val="center"/>
              <w:rPr>
                <w:b/>
                <w:lang w:eastAsia="en-US"/>
              </w:rPr>
            </w:pPr>
            <w:r w:rsidRPr="00BC6FB3">
              <w:rPr>
                <w:b/>
                <w:lang w:eastAsia="en-US"/>
              </w:rPr>
              <w:t>Poskytovateľ príspevku užívateľovi (žiadateľ alebo partner)</w:t>
            </w:r>
          </w:p>
        </w:tc>
      </w:tr>
      <w:tr w:rsidR="00BD776A" w:rsidRPr="00BC6FB3" w14:paraId="606F8669" w14:textId="77777777" w:rsidTr="007965DE">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2D8FCA0" w14:textId="7D191D0E" w:rsidR="00BD776A" w:rsidRPr="00BC6FB3" w:rsidRDefault="007965DE" w:rsidP="000F0145">
            <w:pPr>
              <w:rPr>
                <w:b/>
                <w:lang w:eastAsia="en-US"/>
              </w:rPr>
            </w:pPr>
            <w:r w:rsidRPr="000F0145">
              <w:rPr>
                <w:b/>
                <w:lang w:eastAsia="en-US"/>
              </w:rPr>
              <w:t>Hlavná aktivita -</w:t>
            </w:r>
            <w:r>
              <w:rPr>
                <w:lang w:eastAsia="en-US"/>
              </w:rPr>
              <w:t xml:space="preserve"> </w:t>
            </w:r>
            <w:r w:rsidR="00D37872">
              <w:rPr>
                <w:lang w:eastAsia="en-US"/>
              </w:rPr>
              <w:t>Predinvestičn</w:t>
            </w:r>
            <w:r w:rsidR="00D37872" w:rsidRPr="00E521B4">
              <w:rPr>
                <w:lang w:eastAsia="en-US"/>
              </w:rPr>
              <w:t xml:space="preserve">á </w:t>
            </w:r>
            <w:r w:rsidR="00D37872">
              <w:rPr>
                <w:lang w:eastAsia="en-US"/>
              </w:rPr>
              <w:t xml:space="preserve">a projektová </w:t>
            </w:r>
            <w:r w:rsidR="00D37872" w:rsidRPr="00E521B4">
              <w:rPr>
                <w:lang w:eastAsia="en-US"/>
              </w:rPr>
              <w:t>príprava</w:t>
            </w:r>
          </w:p>
        </w:tc>
        <w:tc>
          <w:tcPr>
            <w:tcW w:w="2182" w:type="dxa"/>
            <w:tcBorders>
              <w:top w:val="single" w:sz="4" w:space="0" w:color="auto"/>
              <w:left w:val="single" w:sz="4" w:space="0" w:color="auto"/>
              <w:bottom w:val="single" w:sz="4" w:space="0" w:color="auto"/>
              <w:right w:val="single" w:sz="4" w:space="0" w:color="auto"/>
            </w:tcBorders>
            <w:vAlign w:val="center"/>
          </w:tcPr>
          <w:p w14:paraId="49604F54" w14:textId="4E499DEC" w:rsidR="00BD776A" w:rsidRPr="00BC6FB3" w:rsidRDefault="00F62639" w:rsidP="000F0145">
            <w:pPr>
              <w:jc w:val="center"/>
              <w:rPr>
                <w:lang w:eastAsia="en-US"/>
              </w:rPr>
            </w:pPr>
            <w:r>
              <w:rPr>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0ED0351E" w14:textId="2DB55138" w:rsidR="00BD776A" w:rsidRPr="00BC6FB3" w:rsidRDefault="007965DE" w:rsidP="000F0145">
            <w:pPr>
              <w:jc w:val="center"/>
              <w:rPr>
                <w:lang w:eastAsia="en-US"/>
              </w:rPr>
            </w:pPr>
            <w:r>
              <w:rPr>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64926D14" w14:textId="2460C1A8" w:rsidR="00BD776A" w:rsidRPr="00BC6FB3" w:rsidRDefault="007965DE" w:rsidP="000F0145">
            <w:pPr>
              <w:jc w:val="center"/>
              <w:rPr>
                <w:lang w:eastAsia="en-US"/>
              </w:rPr>
            </w:pPr>
            <w:r>
              <w:rPr>
                <w:lang w:eastAsia="en-US"/>
              </w:rPr>
              <w:t>N/A</w:t>
            </w:r>
          </w:p>
        </w:tc>
      </w:tr>
      <w:tr w:rsidR="00D37872" w:rsidRPr="00BC6FB3" w14:paraId="3FE194E6" w14:textId="77777777" w:rsidTr="007965DE">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35E21B1" w14:textId="4AF148B2" w:rsidR="00D37872" w:rsidRPr="00BC6FB3" w:rsidRDefault="007965DE" w:rsidP="000F0145">
            <w:pPr>
              <w:rPr>
                <w:b/>
                <w:lang w:eastAsia="en-US"/>
              </w:rPr>
            </w:pPr>
            <w:r w:rsidRPr="000F0145">
              <w:rPr>
                <w:b/>
              </w:rPr>
              <w:t>Hlavná aktivita -</w:t>
            </w:r>
            <w:r>
              <w:t xml:space="preserve"> </w:t>
            </w:r>
            <w:r w:rsidR="00D37872">
              <w:t>R</w:t>
            </w:r>
            <w:r w:rsidR="00D37872" w:rsidRPr="005C6F9B">
              <w:t>ealizácia stavebných prác</w:t>
            </w:r>
          </w:p>
        </w:tc>
        <w:tc>
          <w:tcPr>
            <w:tcW w:w="2182" w:type="dxa"/>
            <w:tcBorders>
              <w:top w:val="single" w:sz="4" w:space="0" w:color="auto"/>
              <w:left w:val="single" w:sz="4" w:space="0" w:color="auto"/>
              <w:bottom w:val="single" w:sz="4" w:space="0" w:color="auto"/>
              <w:right w:val="single" w:sz="4" w:space="0" w:color="auto"/>
            </w:tcBorders>
            <w:vAlign w:val="center"/>
          </w:tcPr>
          <w:p w14:paraId="1D3F3C79" w14:textId="4D6EC36E" w:rsidR="00D37872" w:rsidRDefault="00D37872" w:rsidP="000F0145">
            <w:pPr>
              <w:jc w:val="center"/>
              <w:rPr>
                <w:lang w:eastAsia="en-US"/>
              </w:rPr>
            </w:pPr>
            <w:r>
              <w:rPr>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1DFFB823" w14:textId="0B78B2B8" w:rsidR="00D37872" w:rsidRPr="00BC6FB3" w:rsidRDefault="007965DE" w:rsidP="000F0145">
            <w:pPr>
              <w:jc w:val="center"/>
              <w:rPr>
                <w:lang w:eastAsia="en-US"/>
              </w:rPr>
            </w:pPr>
            <w:r>
              <w:rPr>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7647E9CF" w14:textId="3299AF1A" w:rsidR="00D37872" w:rsidRPr="00BC6FB3" w:rsidRDefault="007965DE" w:rsidP="000F0145">
            <w:pPr>
              <w:jc w:val="center"/>
              <w:rPr>
                <w:lang w:eastAsia="en-US"/>
              </w:rPr>
            </w:pPr>
            <w:r>
              <w:rPr>
                <w:lang w:eastAsia="en-US"/>
              </w:rPr>
              <w:t>N/A</w:t>
            </w:r>
          </w:p>
        </w:tc>
      </w:tr>
      <w:tr w:rsidR="007965DE" w:rsidRPr="00BC6FB3" w14:paraId="4E9CCA3C" w14:textId="77777777" w:rsidTr="007965DE">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6E11A37F" w14:textId="14E11590" w:rsidR="007965DE" w:rsidRDefault="007965DE" w:rsidP="000F0145">
            <w:r w:rsidRPr="000F0145">
              <w:rPr>
                <w:b/>
              </w:rPr>
              <w:t>Podporná aktivita –</w:t>
            </w:r>
            <w:r>
              <w:t xml:space="preserve"> Informovanie a komunikácia</w:t>
            </w:r>
          </w:p>
        </w:tc>
        <w:tc>
          <w:tcPr>
            <w:tcW w:w="2182" w:type="dxa"/>
            <w:tcBorders>
              <w:top w:val="single" w:sz="4" w:space="0" w:color="auto"/>
              <w:left w:val="single" w:sz="4" w:space="0" w:color="auto"/>
              <w:bottom w:val="single" w:sz="4" w:space="0" w:color="auto"/>
              <w:right w:val="single" w:sz="4" w:space="0" w:color="auto"/>
            </w:tcBorders>
            <w:vAlign w:val="center"/>
          </w:tcPr>
          <w:p w14:paraId="35BA4303" w14:textId="4310F788" w:rsidR="007965DE" w:rsidRDefault="007965DE" w:rsidP="000F0145">
            <w:pPr>
              <w:jc w:val="center"/>
              <w:rPr>
                <w:lang w:eastAsia="en-US"/>
              </w:rPr>
            </w:pPr>
            <w:r>
              <w:rPr>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45A997F1" w14:textId="71BE7E4A" w:rsidR="007965DE" w:rsidRPr="00BC6FB3" w:rsidRDefault="007965DE" w:rsidP="000F0145">
            <w:pPr>
              <w:jc w:val="center"/>
              <w:rPr>
                <w:lang w:eastAsia="en-US"/>
              </w:rPr>
            </w:pPr>
            <w:r>
              <w:rPr>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1636C7D4" w14:textId="3BABB2D5" w:rsidR="007965DE" w:rsidRPr="00BC6FB3" w:rsidRDefault="007965DE" w:rsidP="000F0145">
            <w:pPr>
              <w:jc w:val="center"/>
              <w:rPr>
                <w:lang w:eastAsia="en-US"/>
              </w:rPr>
            </w:pPr>
            <w:r>
              <w:rPr>
                <w:lang w:eastAsia="en-US"/>
              </w:rPr>
              <w:t>N/A</w:t>
            </w:r>
          </w:p>
        </w:tc>
      </w:tr>
      <w:tr w:rsidR="007965DE" w:rsidRPr="00BC6FB3" w14:paraId="06210EB6" w14:textId="77777777" w:rsidTr="007965DE">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73769B69" w14:textId="6C15A09F" w:rsidR="007965DE" w:rsidRDefault="007965DE" w:rsidP="000F0145">
            <w:r w:rsidRPr="000F0145">
              <w:rPr>
                <w:b/>
              </w:rPr>
              <w:t>Podporná aktivita –</w:t>
            </w:r>
            <w:r>
              <w:t xml:space="preserve"> Riadenie projektu</w:t>
            </w:r>
          </w:p>
        </w:tc>
        <w:tc>
          <w:tcPr>
            <w:tcW w:w="2182" w:type="dxa"/>
            <w:tcBorders>
              <w:top w:val="single" w:sz="4" w:space="0" w:color="auto"/>
              <w:left w:val="single" w:sz="4" w:space="0" w:color="auto"/>
              <w:bottom w:val="single" w:sz="4" w:space="0" w:color="auto"/>
              <w:right w:val="single" w:sz="4" w:space="0" w:color="auto"/>
            </w:tcBorders>
            <w:vAlign w:val="center"/>
          </w:tcPr>
          <w:p w14:paraId="283502A8" w14:textId="126BF9AD" w:rsidR="007965DE" w:rsidRDefault="007965DE" w:rsidP="000F0145">
            <w:pPr>
              <w:jc w:val="center"/>
              <w:rPr>
                <w:lang w:eastAsia="en-US"/>
              </w:rPr>
            </w:pPr>
            <w:r>
              <w:rPr>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14B3B615" w14:textId="3871C7FF" w:rsidR="007965DE" w:rsidRPr="00BC6FB3" w:rsidRDefault="007965DE" w:rsidP="000F0145">
            <w:pPr>
              <w:jc w:val="center"/>
              <w:rPr>
                <w:lang w:eastAsia="en-US"/>
              </w:rPr>
            </w:pPr>
            <w:r>
              <w:rPr>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4D5D0F4E" w14:textId="0F9EDD03" w:rsidR="007965DE" w:rsidRPr="00BC6FB3" w:rsidRDefault="007965DE" w:rsidP="000F0145">
            <w:pPr>
              <w:jc w:val="center"/>
              <w:rPr>
                <w:lang w:eastAsia="en-US"/>
              </w:rPr>
            </w:pPr>
            <w:r>
              <w:rPr>
                <w:lang w:eastAsia="en-US"/>
              </w:rPr>
              <w:t>N/A</w:t>
            </w:r>
          </w:p>
        </w:tc>
      </w:tr>
    </w:tbl>
    <w:p w14:paraId="56CBEEF2" w14:textId="77777777" w:rsidR="00BD776A" w:rsidRPr="00BC6FB3" w:rsidRDefault="00BD776A" w:rsidP="00BD776A">
      <w:pPr>
        <w:spacing w:line="276" w:lineRule="auto"/>
        <w:jc w:val="both"/>
        <w:rPr>
          <w:i/>
        </w:rPr>
      </w:pPr>
      <w:r w:rsidRPr="00BC6FB3">
        <w:rPr>
          <w:i/>
        </w:rPr>
        <w:t>V prípade viacerých aktivít, doplňte informácie za každú z nich.</w:t>
      </w:r>
    </w:p>
    <w:p w14:paraId="64DB40CE" w14:textId="7B206343" w:rsidR="0051247B" w:rsidRPr="00BC6FB3" w:rsidRDefault="0051247B" w:rsidP="009A7FBD">
      <w:pPr>
        <w:pStyle w:val="Odsekzoznamu"/>
        <w:numPr>
          <w:ilvl w:val="0"/>
          <w:numId w:val="12"/>
        </w:numPr>
        <w:spacing w:before="120"/>
        <w:ind w:left="568" w:hanging="284"/>
        <w:contextualSpacing w:val="0"/>
        <w:jc w:val="both"/>
      </w:pPr>
      <w:r w:rsidRPr="00BC6FB3">
        <w:t xml:space="preserve">Uveďte detailnejší popis aktivít. </w:t>
      </w:r>
    </w:p>
    <w:p w14:paraId="4C01FCFC" w14:textId="71E9FB01" w:rsidR="00AB1EB4" w:rsidRPr="00BC6FB3" w:rsidRDefault="00AB1EB4" w:rsidP="00EC33B2">
      <w:pPr>
        <w:spacing w:before="120" w:after="120"/>
        <w:jc w:val="both"/>
        <w:rPr>
          <w:i/>
          <w:lang w:eastAsia="en-US"/>
        </w:rPr>
      </w:pPr>
      <w:r w:rsidRPr="00BC6FB3">
        <w:rPr>
          <w:i/>
          <w:lang w:eastAsia="en-US"/>
        </w:rPr>
        <w:t xml:space="preserve">Okrem detailnejšieho popisu </w:t>
      </w:r>
      <w:r w:rsidR="007129D6" w:rsidRPr="00BC6FB3">
        <w:rPr>
          <w:i/>
          <w:lang w:eastAsia="en-US"/>
        </w:rPr>
        <w:t xml:space="preserve">každej </w:t>
      </w:r>
      <w:r w:rsidR="00EB2F83" w:rsidRPr="00BC6FB3">
        <w:rPr>
          <w:i/>
          <w:lang w:eastAsia="en-US"/>
        </w:rPr>
        <w:t xml:space="preserve">oprávnenej </w:t>
      </w:r>
      <w:r w:rsidR="007129D6" w:rsidRPr="00BC6FB3">
        <w:rPr>
          <w:i/>
          <w:lang w:eastAsia="en-US"/>
        </w:rPr>
        <w:t xml:space="preserve">hlavnej </w:t>
      </w:r>
      <w:r w:rsidRPr="00BC6FB3">
        <w:rPr>
          <w:i/>
          <w:lang w:eastAsia="en-US"/>
        </w:rPr>
        <w:t>aktiv</w:t>
      </w:r>
      <w:r w:rsidR="007129D6" w:rsidRPr="00BC6FB3">
        <w:rPr>
          <w:i/>
          <w:lang w:eastAsia="en-US"/>
        </w:rPr>
        <w:t>ity</w:t>
      </w:r>
      <w:r w:rsidRPr="00BC6FB3">
        <w:rPr>
          <w:i/>
          <w:lang w:eastAsia="en-US"/>
        </w:rPr>
        <w:t xml:space="preserve"> uveďte, ako je v projekte zabezpečené</w:t>
      </w:r>
      <w:r w:rsidR="001D2593" w:rsidRPr="00BC6FB3">
        <w:rPr>
          <w:i/>
          <w:lang w:eastAsia="en-US"/>
        </w:rPr>
        <w:t xml:space="preserve"> dodržiavanie horizontálnych princípov podľa čl. 9 nariadenia o spoločných ustanoveniach, ako aj podľa </w:t>
      </w:r>
      <w:r w:rsidR="00EB2F83" w:rsidRPr="00BC6FB3">
        <w:rPr>
          <w:i/>
          <w:lang w:eastAsia="en-US"/>
        </w:rPr>
        <w:t>u</w:t>
      </w:r>
      <w:r w:rsidR="001D2593" w:rsidRPr="00BC6FB3">
        <w:rPr>
          <w:i/>
          <w:lang w:eastAsia="en-US"/>
        </w:rPr>
        <w:t>znesenia vlády SR č. 668 z 26. októbra 2022.</w:t>
      </w:r>
    </w:p>
    <w:p w14:paraId="1ABC5D92" w14:textId="6BD4A2DE" w:rsidR="003F4170" w:rsidRDefault="00D624D1" w:rsidP="00EC33B2">
      <w:pPr>
        <w:spacing w:before="120" w:after="120"/>
        <w:jc w:val="both"/>
        <w:rPr>
          <w:i/>
        </w:rPr>
      </w:pPr>
      <w:r w:rsidRPr="00BC6FB3">
        <w:rPr>
          <w:i/>
          <w:lang w:eastAsia="en-US"/>
        </w:rPr>
        <w:t>A</w:t>
      </w:r>
      <w:r w:rsidR="00016737" w:rsidRPr="00BC6FB3">
        <w:rPr>
          <w:i/>
          <w:lang w:eastAsia="en-US"/>
        </w:rPr>
        <w:t>k</w:t>
      </w:r>
      <w:r w:rsidRPr="00BC6FB3">
        <w:rPr>
          <w:i/>
          <w:lang w:eastAsia="en-US"/>
        </w:rPr>
        <w:t xml:space="preserve"> po schválení zámeru NP komisiou </w:t>
      </w:r>
      <w:r w:rsidRPr="00BC6FB3">
        <w:rPr>
          <w:i/>
        </w:rPr>
        <w:t xml:space="preserve">pri Monitorovacom výbore pre Program Slovensko 2021 – 2027 </w:t>
      </w:r>
      <w:r w:rsidRPr="00BC6FB3">
        <w:rPr>
          <w:i/>
          <w:lang w:eastAsia="en-US"/>
        </w:rPr>
        <w:t>dôjde k</w:t>
      </w:r>
      <w:r w:rsidR="003F4170" w:rsidRPr="00BC6FB3">
        <w:rPr>
          <w:i/>
          <w:lang w:eastAsia="en-US"/>
        </w:rPr>
        <w:t xml:space="preserve"> podstatnej zmen</w:t>
      </w:r>
      <w:r w:rsidRPr="00BC6FB3">
        <w:rPr>
          <w:i/>
          <w:lang w:eastAsia="en-US"/>
        </w:rPr>
        <w:t>e</w:t>
      </w:r>
      <w:r w:rsidR="003F4170" w:rsidRPr="00BC6FB3">
        <w:rPr>
          <w:i/>
          <w:lang w:eastAsia="en-US"/>
        </w:rPr>
        <w:t xml:space="preserve"> v rozsahu hlavných aktivít NP uvedených </w:t>
      </w:r>
      <w:r w:rsidR="00027E5E" w:rsidRPr="00BC6FB3">
        <w:rPr>
          <w:i/>
          <w:lang w:eastAsia="en-US"/>
        </w:rPr>
        <w:t>vyš</w:t>
      </w:r>
      <w:r w:rsidR="003F4170" w:rsidRPr="00BC6FB3">
        <w:rPr>
          <w:i/>
          <w:lang w:eastAsia="en-US"/>
        </w:rPr>
        <w:t xml:space="preserve">šie (t. j. minimálne jedna hlavná aktivita nebude v rámci NP realizovaná, resp. má dôjsť k výraznému zväčšeniu alebo zmenšeniu rozsahu schválených aktivít, príp. doplneniu novej aktivity), </w:t>
      </w:r>
      <w:r w:rsidR="00EB73C1" w:rsidRPr="00BC6FB3">
        <w:rPr>
          <w:i/>
          <w:lang w:eastAsia="en-US"/>
        </w:rPr>
        <w:t xml:space="preserve">riadiaci orgán </w:t>
      </w:r>
      <w:r w:rsidR="003F4170" w:rsidRPr="00BC6FB3">
        <w:rPr>
          <w:i/>
          <w:lang w:eastAsia="en-US"/>
        </w:rPr>
        <w:t>/</w:t>
      </w:r>
      <w:r w:rsidR="00EB73C1" w:rsidRPr="00BC6FB3">
        <w:rPr>
          <w:i/>
          <w:lang w:eastAsia="en-US"/>
        </w:rPr>
        <w:t xml:space="preserve"> sprostredkovateľský orgán</w:t>
      </w:r>
      <w:r w:rsidR="003F4170" w:rsidRPr="00BC6FB3">
        <w:rPr>
          <w:i/>
          <w:lang w:eastAsia="en-US"/>
        </w:rPr>
        <w:t xml:space="preserve"> predloží pred vyhlásením výzvy na schválenie príslušnej komisii pri Monitorovacom výbore pre</w:t>
      </w:r>
      <w:r w:rsidRPr="00BC6FB3">
        <w:rPr>
          <w:i/>
          <w:lang w:eastAsia="en-US"/>
        </w:rPr>
        <w:t> </w:t>
      </w:r>
      <w:r w:rsidR="003F4170" w:rsidRPr="00BC6FB3">
        <w:rPr>
          <w:i/>
          <w:lang w:eastAsia="en-US"/>
        </w:rPr>
        <w:t>Program Slovensko 2021 – 2027 upravený zámer</w:t>
      </w:r>
      <w:r w:rsidR="003F4170" w:rsidRPr="00BC6FB3">
        <w:rPr>
          <w:i/>
        </w:rPr>
        <w:t xml:space="preserve"> NP.</w:t>
      </w:r>
      <w:r w:rsidR="00016737" w:rsidRPr="00BC6FB3">
        <w:rPr>
          <w:i/>
        </w:rPr>
        <w:t xml:space="preserve"> Z dôvodu zabezpečenia overenia dodržania vyššie uvedenej zásady </w:t>
      </w:r>
      <w:r w:rsidR="006F02CB" w:rsidRPr="00BC6FB3">
        <w:rPr>
          <w:i/>
        </w:rPr>
        <w:t>poskytovateľ</w:t>
      </w:r>
      <w:r w:rsidR="00016737" w:rsidRPr="00BC6FB3">
        <w:rPr>
          <w:i/>
        </w:rPr>
        <w:t xml:space="preserve"> vo výzve na</w:t>
      </w:r>
      <w:r w:rsidR="00D35BC0" w:rsidRPr="00BC6FB3">
        <w:rPr>
          <w:i/>
        </w:rPr>
        <w:t> </w:t>
      </w:r>
      <w:r w:rsidR="00016737" w:rsidRPr="00BC6FB3">
        <w:rPr>
          <w:i/>
        </w:rPr>
        <w:t xml:space="preserve">predkladanie </w:t>
      </w:r>
      <w:r w:rsidR="006D5B96" w:rsidRPr="00BC6FB3">
        <w:rPr>
          <w:i/>
        </w:rPr>
        <w:t xml:space="preserve">žiadosti o nenávratný finančný príspevok </w:t>
      </w:r>
      <w:r w:rsidR="00016737" w:rsidRPr="00BC6FB3">
        <w:rPr>
          <w:i/>
        </w:rPr>
        <w:t>v rámci relevantnej podmienky poskytnutia príspevku zadefin</w:t>
      </w:r>
      <w:r w:rsidR="006F02CB" w:rsidRPr="00BC6FB3">
        <w:rPr>
          <w:i/>
        </w:rPr>
        <w:t>uje</w:t>
      </w:r>
      <w:r w:rsidR="00016737" w:rsidRPr="00BC6FB3">
        <w:rPr>
          <w:i/>
        </w:rPr>
        <w:t xml:space="preserve"> hlavné aktivity schváleného zámeru NP ako povinné hlavné aktivity projektu.</w:t>
      </w:r>
    </w:p>
    <w:p w14:paraId="577900F4" w14:textId="6E3600C3" w:rsidR="00C133FF" w:rsidRPr="00314068" w:rsidRDefault="00CA31EF" w:rsidP="00EC33B2">
      <w:pPr>
        <w:spacing w:before="120" w:after="120"/>
        <w:jc w:val="both"/>
      </w:pPr>
      <w:r>
        <w:t xml:space="preserve">Projekt bude </w:t>
      </w:r>
      <w:r w:rsidRPr="00314068">
        <w:t>realizovaný</w:t>
      </w:r>
      <w:r w:rsidR="00572453" w:rsidRPr="00314068">
        <w:t xml:space="preserve"> prostredníctvom</w:t>
      </w:r>
      <w:r w:rsidRPr="00314068">
        <w:t xml:space="preserve"> 2 hlavn</w:t>
      </w:r>
      <w:r w:rsidR="00572453" w:rsidRPr="00314068">
        <w:t>ých</w:t>
      </w:r>
      <w:r w:rsidRPr="00314068">
        <w:t xml:space="preserve"> aktiv</w:t>
      </w:r>
      <w:r w:rsidR="00572453" w:rsidRPr="00314068">
        <w:t>ít:</w:t>
      </w:r>
    </w:p>
    <w:p w14:paraId="087DB2A7" w14:textId="1E3AC40C" w:rsidR="00C133FF" w:rsidRPr="004636B5" w:rsidRDefault="00C133FF" w:rsidP="00C133FF">
      <w:r w:rsidRPr="00484A93">
        <w:rPr>
          <w:b/>
        </w:rPr>
        <w:t>Hlavná aktivita č. 1:</w:t>
      </w:r>
      <w:r w:rsidRPr="00484A93">
        <w:t xml:space="preserve"> Pred</w:t>
      </w:r>
      <w:r w:rsidR="00EF5AC0" w:rsidRPr="00484A93">
        <w:t>investičná</w:t>
      </w:r>
      <w:r w:rsidRPr="004636B5">
        <w:t xml:space="preserve"> a projektová príprava:   </w:t>
      </w:r>
    </w:p>
    <w:p w14:paraId="593B5CA6" w14:textId="77777777" w:rsidR="00C133FF" w:rsidRPr="00484A93" w:rsidRDefault="00C133FF" w:rsidP="00C133FF">
      <w:pPr>
        <w:pStyle w:val="Odsekzoznamu"/>
        <w:numPr>
          <w:ilvl w:val="0"/>
          <w:numId w:val="31"/>
        </w:numPr>
        <w:jc w:val="both"/>
      </w:pPr>
      <w:r w:rsidRPr="00484A93">
        <w:t xml:space="preserve">vypracovanie a dodanie EIA, </w:t>
      </w:r>
    </w:p>
    <w:p w14:paraId="01D0E449" w14:textId="77777777" w:rsidR="005702B3" w:rsidRPr="00484A93" w:rsidRDefault="005702B3" w:rsidP="005702B3">
      <w:pPr>
        <w:pStyle w:val="Odsekzoznamu"/>
        <w:numPr>
          <w:ilvl w:val="0"/>
          <w:numId w:val="31"/>
        </w:numPr>
        <w:jc w:val="both"/>
      </w:pPr>
      <w:r w:rsidRPr="00484A93">
        <w:t>vypracovanie a dodanie projektovej dokumentácie pre územné rozhodnutie (ďalej len „DÚR“) a súvisiaca inžinierska činnosť, </w:t>
      </w:r>
    </w:p>
    <w:p w14:paraId="45D26410" w14:textId="5685E8DD" w:rsidR="005702B3" w:rsidRPr="00484A93" w:rsidRDefault="005702B3" w:rsidP="005702B3">
      <w:pPr>
        <w:pStyle w:val="Odsekzoznamu"/>
        <w:numPr>
          <w:ilvl w:val="0"/>
          <w:numId w:val="31"/>
        </w:numPr>
        <w:jc w:val="both"/>
      </w:pPr>
      <w:r w:rsidRPr="00484A93">
        <w:lastRenderedPageBreak/>
        <w:t>vypracovanie a dodanie projektovej dokumentácie pre stavebné povolenie (ďalej len „DSP“)</w:t>
      </w:r>
      <w:r w:rsidR="00BE64B2" w:rsidRPr="00484A93">
        <w:t xml:space="preserve"> a súvisiaca inžinierska činnosť, </w:t>
      </w:r>
    </w:p>
    <w:p w14:paraId="1B7F21DC" w14:textId="22791AEF" w:rsidR="00C133FF" w:rsidRPr="00314068" w:rsidRDefault="005702B3" w:rsidP="00DC21A7">
      <w:pPr>
        <w:pStyle w:val="Odsekzoznamu"/>
        <w:numPr>
          <w:ilvl w:val="0"/>
          <w:numId w:val="31"/>
        </w:numPr>
        <w:jc w:val="both"/>
      </w:pPr>
      <w:r w:rsidRPr="00484A93">
        <w:t>vypracovanie a dodanie projektovej dokumentácie pre realizáciu stavby (ďalej len „DRS“)</w:t>
      </w:r>
      <w:r w:rsidR="00BE64B2" w:rsidRPr="00484A93">
        <w:t xml:space="preserve"> a súvisiaca inžinierska činnosť</w:t>
      </w:r>
      <w:r w:rsidR="00314068">
        <w:t>.</w:t>
      </w:r>
    </w:p>
    <w:p w14:paraId="4516B4B0" w14:textId="4289A0A4" w:rsidR="00C133FF" w:rsidRPr="005C6F9B" w:rsidRDefault="00C133FF" w:rsidP="005578A4">
      <w:pPr>
        <w:spacing w:before="120"/>
        <w:jc w:val="both"/>
      </w:pPr>
      <w:r w:rsidRPr="00314068">
        <w:t>Aktivita bude realizovaná v súlade so Zmluvou o dielo na základe výsledkov verejného obstarávania.</w:t>
      </w:r>
    </w:p>
    <w:p w14:paraId="131EB049" w14:textId="77777777" w:rsidR="00C133FF" w:rsidRPr="005C6F9B" w:rsidRDefault="00C133FF" w:rsidP="00C133FF">
      <w:pPr>
        <w:jc w:val="both"/>
      </w:pPr>
    </w:p>
    <w:p w14:paraId="1B5DAD06" w14:textId="77777777" w:rsidR="00C133FF" w:rsidRDefault="00C133FF" w:rsidP="00C133FF">
      <w:pPr>
        <w:jc w:val="both"/>
      </w:pPr>
      <w:r>
        <w:rPr>
          <w:b/>
        </w:rPr>
        <w:t>Hlavná aktivita č. 2</w:t>
      </w:r>
      <w:r w:rsidRPr="005C6F9B">
        <w:t>: Realizácia stavebných prác</w:t>
      </w:r>
      <w:r>
        <w:t>:</w:t>
      </w:r>
    </w:p>
    <w:p w14:paraId="73C3841C" w14:textId="626DBDDE" w:rsidR="00C133FF" w:rsidRDefault="00C133FF" w:rsidP="00C133FF">
      <w:pPr>
        <w:pStyle w:val="Odsekzoznamu"/>
        <w:numPr>
          <w:ilvl w:val="0"/>
          <w:numId w:val="32"/>
        </w:numPr>
        <w:jc w:val="both"/>
      </w:pPr>
      <w:r>
        <w:t xml:space="preserve">Stavebné práce. </w:t>
      </w:r>
    </w:p>
    <w:p w14:paraId="2B819800" w14:textId="30C250CE" w:rsidR="00C133FF" w:rsidRPr="005C6F9B" w:rsidRDefault="00C133FF" w:rsidP="005578A4">
      <w:pPr>
        <w:spacing w:before="120"/>
        <w:jc w:val="both"/>
      </w:pPr>
      <w:r>
        <w:t>Súčasťou hlavnej aktivity 2 bude aj výkon stavebného dozoru.</w:t>
      </w:r>
    </w:p>
    <w:p w14:paraId="25B0F0B9" w14:textId="40735A1E" w:rsidR="00C133FF" w:rsidRPr="005C6F9B" w:rsidRDefault="00C133FF" w:rsidP="005578A4">
      <w:pPr>
        <w:spacing w:before="120"/>
        <w:jc w:val="both"/>
      </w:pPr>
      <w:r w:rsidRPr="005C6F9B">
        <w:t xml:space="preserve">Z organizačného hľadiska sa hlavné aktivity budú vykonávať podpísaním Zmluvy o dielo </w:t>
      </w:r>
      <w:r w:rsidR="005578A4">
        <w:br/>
      </w:r>
      <w:r w:rsidRPr="005C6F9B">
        <w:t>v súlade s verejným obstaraním zhotoviteľa. Stavebné práce budú zahŕňať</w:t>
      </w:r>
      <w:r>
        <w:t xml:space="preserve"> činnosti súvisiace </w:t>
      </w:r>
      <w:r w:rsidR="005578A4">
        <w:br/>
      </w:r>
      <w:r>
        <w:t>s</w:t>
      </w:r>
      <w:r w:rsidRPr="005C6F9B">
        <w:t xml:space="preserve"> dispečerizáci</w:t>
      </w:r>
      <w:r>
        <w:t>o</w:t>
      </w:r>
      <w:r w:rsidRPr="005C6F9B">
        <w:t>u vybraných staníc, medzistaničných a traťových úsekov</w:t>
      </w:r>
      <w:r>
        <w:t xml:space="preserve"> a vybudovaním rádiového systému GSM-R. Z</w:t>
      </w:r>
      <w:r w:rsidRPr="005C6F9B">
        <w:t xml:space="preserve">realizuje </w:t>
      </w:r>
      <w:r>
        <w:t xml:space="preserve">sa </w:t>
      </w:r>
      <w:r w:rsidRPr="005C6F9B">
        <w:t>metalická a optická kabelizácia,  nahradia</w:t>
      </w:r>
      <w:r>
        <w:t>/zrekonštruujú sa</w:t>
      </w:r>
      <w:r w:rsidRPr="005C6F9B">
        <w:t xml:space="preserve"> výhybky</w:t>
      </w:r>
      <w:r>
        <w:t xml:space="preserve"> v nevyhnutom rozsahu</w:t>
      </w:r>
      <w:r w:rsidRPr="005C6F9B">
        <w:t>, vymenia staničné a traťové zabezpečovacie zariadenia, zmodernizujú prepojenia</w:t>
      </w:r>
      <w:r>
        <w:t xml:space="preserve"> GSM-R</w:t>
      </w:r>
      <w:r w:rsidRPr="005C6F9B">
        <w:t xml:space="preserve">. Stavba sa bude realizovať v nasledovných lokalitách: </w:t>
      </w:r>
    </w:p>
    <w:p w14:paraId="100FAFF1" w14:textId="77777777" w:rsidR="00C133FF" w:rsidRPr="005C6F9B" w:rsidRDefault="00C133FF" w:rsidP="005578A4">
      <w:pPr>
        <w:pStyle w:val="Odsekzoznamu"/>
        <w:numPr>
          <w:ilvl w:val="0"/>
          <w:numId w:val="30"/>
        </w:numPr>
        <w:spacing w:before="120"/>
        <w:ind w:left="1003" w:hanging="357"/>
        <w:contextualSpacing w:val="0"/>
      </w:pPr>
      <w:r w:rsidRPr="005C6F9B">
        <w:t>Staničné zabezpečovacie zariadenie:</w:t>
      </w:r>
    </w:p>
    <w:p w14:paraId="7F05132C" w14:textId="2A5FF8CF" w:rsidR="00C133FF" w:rsidRPr="005C6F9B" w:rsidRDefault="00C133FF" w:rsidP="00C133FF">
      <w:pPr>
        <w:pStyle w:val="Odsekzoznamu"/>
        <w:ind w:left="992" w:firstLine="424"/>
      </w:pPr>
      <w:r w:rsidRPr="005C6F9B">
        <w:t xml:space="preserve"> -ŽST Nižný Hrabovec</w:t>
      </w:r>
    </w:p>
    <w:p w14:paraId="00BD8722" w14:textId="77777777" w:rsidR="00C133FF" w:rsidRPr="005C6F9B" w:rsidRDefault="00C133FF" w:rsidP="00C133FF">
      <w:pPr>
        <w:pStyle w:val="Odsekzoznamu"/>
        <w:ind w:left="992" w:firstLine="424"/>
      </w:pPr>
      <w:r w:rsidRPr="005C6F9B">
        <w:t>-ŽST Vranov nad Topľou</w:t>
      </w:r>
    </w:p>
    <w:p w14:paraId="01F5D87B" w14:textId="77777777" w:rsidR="00C133FF" w:rsidRPr="005C6F9B" w:rsidRDefault="00C133FF" w:rsidP="00C133FF">
      <w:pPr>
        <w:pStyle w:val="Odsekzoznamu"/>
        <w:ind w:left="992" w:firstLine="424"/>
      </w:pPr>
      <w:r w:rsidRPr="005C6F9B">
        <w:t>-ŽST Čiern</w:t>
      </w:r>
      <w:r>
        <w:t>e</w:t>
      </w:r>
      <w:r w:rsidRPr="005C6F9B">
        <w:t xml:space="preserve"> nad Topľou</w:t>
      </w:r>
    </w:p>
    <w:p w14:paraId="4F7E91D8" w14:textId="77777777" w:rsidR="00C133FF" w:rsidRPr="005C6F9B" w:rsidRDefault="00C133FF" w:rsidP="00C133FF">
      <w:pPr>
        <w:pStyle w:val="Odsekzoznamu"/>
        <w:ind w:left="992" w:firstLine="424"/>
      </w:pPr>
      <w:r w:rsidRPr="005C6F9B">
        <w:t>-ŽST Hanušovce nad Topľou</w:t>
      </w:r>
    </w:p>
    <w:p w14:paraId="45ADE26C" w14:textId="77777777" w:rsidR="00C133FF" w:rsidRPr="005C6F9B" w:rsidRDefault="00C133FF" w:rsidP="00C133FF">
      <w:pPr>
        <w:pStyle w:val="Odsekzoznamu"/>
        <w:ind w:left="992" w:firstLine="424"/>
      </w:pPr>
      <w:r w:rsidRPr="005C6F9B">
        <w:t>-ŽST Lipníky</w:t>
      </w:r>
    </w:p>
    <w:p w14:paraId="3AD41763" w14:textId="77777777" w:rsidR="00C133FF" w:rsidRPr="005C6F9B" w:rsidRDefault="00C133FF" w:rsidP="00C133FF">
      <w:pPr>
        <w:pStyle w:val="Odsekzoznamu"/>
        <w:ind w:left="992" w:firstLine="424"/>
      </w:pPr>
      <w:r w:rsidRPr="005C6F9B">
        <w:t>-ŽST Kapušany pri Prešove</w:t>
      </w:r>
    </w:p>
    <w:p w14:paraId="7591F5BF" w14:textId="77777777" w:rsidR="00C133FF" w:rsidRPr="005C6F9B" w:rsidRDefault="00C133FF" w:rsidP="00C133FF">
      <w:pPr>
        <w:pStyle w:val="Odsekzoznamu"/>
        <w:ind w:left="992" w:firstLine="424"/>
      </w:pPr>
      <w:r w:rsidRPr="005C6F9B">
        <w:t>-ŽST Raslavice</w:t>
      </w:r>
    </w:p>
    <w:p w14:paraId="7B8D96D8" w14:textId="77777777" w:rsidR="00C133FF" w:rsidRPr="005C6F9B" w:rsidRDefault="00C133FF" w:rsidP="00C133FF">
      <w:pPr>
        <w:pStyle w:val="Odsekzoznamu"/>
        <w:ind w:left="992" w:firstLine="424"/>
      </w:pPr>
      <w:r w:rsidRPr="005C6F9B">
        <w:t>-ŽST Šarišské Lúky</w:t>
      </w:r>
    </w:p>
    <w:p w14:paraId="01E0E36B" w14:textId="77777777" w:rsidR="00C133FF" w:rsidRDefault="00C133FF" w:rsidP="00C133FF">
      <w:pPr>
        <w:pStyle w:val="Odsekzoznamu"/>
        <w:ind w:left="992" w:firstLine="424"/>
      </w:pPr>
      <w:r w:rsidRPr="005C6F9B">
        <w:t xml:space="preserve">-ŽST Prešov </w:t>
      </w:r>
    </w:p>
    <w:p w14:paraId="2B813898" w14:textId="77777777" w:rsidR="00C133FF" w:rsidRPr="005C6F9B" w:rsidRDefault="00C133FF" w:rsidP="00C133FF">
      <w:pPr>
        <w:pStyle w:val="Odsekzoznamu"/>
        <w:ind w:left="992" w:firstLine="424"/>
      </w:pPr>
    </w:p>
    <w:p w14:paraId="1764E5F5" w14:textId="77777777" w:rsidR="00C133FF" w:rsidRPr="005C6F9B" w:rsidRDefault="00C133FF" w:rsidP="00C133FF">
      <w:pPr>
        <w:pStyle w:val="Odsekzoznamu"/>
        <w:numPr>
          <w:ilvl w:val="0"/>
          <w:numId w:val="30"/>
        </w:numPr>
      </w:pPr>
      <w:r w:rsidRPr="005C6F9B">
        <w:t>Traťové zabezpečovacie zariadenie</w:t>
      </w:r>
      <w:r>
        <w:t xml:space="preserve"> </w:t>
      </w:r>
    </w:p>
    <w:p w14:paraId="087C2AD5" w14:textId="77777777" w:rsidR="00C133FF" w:rsidRPr="005C6F9B" w:rsidRDefault="00C133FF" w:rsidP="00C133FF">
      <w:pPr>
        <w:pStyle w:val="Odsekzoznamu"/>
        <w:ind w:left="1416"/>
        <w:jc w:val="both"/>
      </w:pPr>
      <w:r w:rsidRPr="005C6F9B">
        <w:t xml:space="preserve">-Nižný Hrabovec – Vranov nad Topľou </w:t>
      </w:r>
    </w:p>
    <w:p w14:paraId="1E83E9A0" w14:textId="77777777" w:rsidR="00C133FF" w:rsidRPr="005C6F9B" w:rsidRDefault="00C133FF" w:rsidP="00C133FF">
      <w:pPr>
        <w:pStyle w:val="Odsekzoznamu"/>
        <w:ind w:left="1416"/>
        <w:jc w:val="both"/>
      </w:pPr>
      <w:r w:rsidRPr="005C6F9B">
        <w:t xml:space="preserve">-Vranov nad Topľou </w:t>
      </w:r>
      <w:r>
        <w:t xml:space="preserve">- </w:t>
      </w:r>
      <w:r w:rsidRPr="005C6F9B">
        <w:t xml:space="preserve">ŽST Čierne nad Topľou, </w:t>
      </w:r>
    </w:p>
    <w:p w14:paraId="45A65419" w14:textId="030D505D" w:rsidR="00C133FF" w:rsidRPr="005C6F9B" w:rsidRDefault="00C133FF" w:rsidP="00C133FF">
      <w:pPr>
        <w:pStyle w:val="Odsekzoznamu"/>
        <w:ind w:left="1416"/>
        <w:jc w:val="both"/>
      </w:pPr>
      <w:r w:rsidRPr="005C6F9B">
        <w:t xml:space="preserve">-Čierne nad Topľou – Hanušovce </w:t>
      </w:r>
      <w:r>
        <w:t>nad Topľou</w:t>
      </w:r>
      <w:r w:rsidRPr="005C6F9B">
        <w:t xml:space="preserve"> </w:t>
      </w:r>
    </w:p>
    <w:p w14:paraId="18F52D09" w14:textId="77777777" w:rsidR="00C133FF" w:rsidRPr="005C6F9B" w:rsidRDefault="00C133FF" w:rsidP="00C133FF">
      <w:pPr>
        <w:pStyle w:val="Odsekzoznamu"/>
        <w:ind w:left="1416"/>
        <w:jc w:val="both"/>
      </w:pPr>
      <w:r w:rsidRPr="005C6F9B">
        <w:t xml:space="preserve">-Hanušovce nad Topľou – Lipníky </w:t>
      </w:r>
    </w:p>
    <w:p w14:paraId="10CD5F9B" w14:textId="77777777" w:rsidR="00C133FF" w:rsidRPr="005C6F9B" w:rsidRDefault="00C133FF" w:rsidP="00C133FF">
      <w:pPr>
        <w:pStyle w:val="Odsekzoznamu"/>
        <w:ind w:left="1416"/>
        <w:jc w:val="both"/>
      </w:pPr>
      <w:r w:rsidRPr="005C6F9B">
        <w:t xml:space="preserve">-Lipníky – Kapušany pri Prešove </w:t>
      </w:r>
    </w:p>
    <w:p w14:paraId="31D96CAA" w14:textId="77777777" w:rsidR="00C133FF" w:rsidRPr="005C6F9B" w:rsidRDefault="00C133FF" w:rsidP="00C133FF">
      <w:pPr>
        <w:pStyle w:val="Odsekzoznamu"/>
        <w:ind w:left="1416"/>
        <w:jc w:val="both"/>
      </w:pPr>
      <w:r w:rsidRPr="005C6F9B">
        <w:t xml:space="preserve">-Kapušany pri Prešove – Šarišské </w:t>
      </w:r>
      <w:r>
        <w:t>Lúky</w:t>
      </w:r>
    </w:p>
    <w:p w14:paraId="7D2A87CD" w14:textId="77777777" w:rsidR="00C133FF" w:rsidRPr="005C6F9B" w:rsidRDefault="00C133FF" w:rsidP="00C133FF">
      <w:pPr>
        <w:pStyle w:val="Odsekzoznamu"/>
        <w:ind w:left="1416"/>
        <w:jc w:val="both"/>
      </w:pPr>
      <w:r w:rsidRPr="005C6F9B">
        <w:t xml:space="preserve">-Kapušany pri Prešove – Raslavice </w:t>
      </w:r>
    </w:p>
    <w:p w14:paraId="63A8BFB4" w14:textId="77777777" w:rsidR="00C133FF" w:rsidRDefault="00C133FF" w:rsidP="00C133FF">
      <w:pPr>
        <w:pStyle w:val="Odsekzoznamu"/>
        <w:ind w:left="1416"/>
        <w:jc w:val="both"/>
      </w:pPr>
      <w:r w:rsidRPr="005C6F9B">
        <w:t xml:space="preserve">-Šarišské Lúky –Prešov </w:t>
      </w:r>
    </w:p>
    <w:p w14:paraId="5BCF3C86" w14:textId="77777777" w:rsidR="00C133FF" w:rsidRDefault="00C133FF" w:rsidP="00C133FF">
      <w:pPr>
        <w:pStyle w:val="Odsekzoznamu"/>
        <w:ind w:left="1416"/>
        <w:jc w:val="both"/>
      </w:pPr>
    </w:p>
    <w:p w14:paraId="3851BC3E" w14:textId="77777777" w:rsidR="00C133FF" w:rsidRPr="005C6F9B" w:rsidRDefault="00C133FF" w:rsidP="00C133FF">
      <w:pPr>
        <w:pStyle w:val="Odsekzoznamu"/>
        <w:numPr>
          <w:ilvl w:val="0"/>
          <w:numId w:val="30"/>
        </w:numPr>
      </w:pPr>
      <w:r w:rsidRPr="005C6F9B">
        <w:t>Priecestné zabezpečovacie zariadenie</w:t>
      </w:r>
    </w:p>
    <w:p w14:paraId="32AF6F04" w14:textId="77777777" w:rsidR="00C133FF" w:rsidRPr="005C6F9B" w:rsidRDefault="00C133FF" w:rsidP="00C133FF">
      <w:pPr>
        <w:pStyle w:val="Odsekzoznamu"/>
        <w:ind w:left="1416"/>
        <w:jc w:val="both"/>
      </w:pPr>
      <w:r w:rsidRPr="005C6F9B">
        <w:t>-PZS 3Z v žkm 12,858 (priecestie sa nachádza v medzistaničnom úseku medzi Vra</w:t>
      </w:r>
      <w:r>
        <w:t>nov nad Topľou a Nižný Hrabovec)</w:t>
      </w:r>
      <w:r w:rsidRPr="005C6F9B">
        <w:t xml:space="preserve"> </w:t>
      </w:r>
    </w:p>
    <w:p w14:paraId="0F42B3CA" w14:textId="77777777" w:rsidR="00C133FF" w:rsidRPr="005C6F9B" w:rsidRDefault="00C133FF" w:rsidP="00C133FF">
      <w:pPr>
        <w:pStyle w:val="Odsekzoznamu"/>
        <w:ind w:left="1416"/>
        <w:jc w:val="both"/>
      </w:pPr>
      <w:r w:rsidRPr="005C6F9B">
        <w:t>-PZS1Z- v žkm 14,245 (ŽST Vranov nad Topľou)</w:t>
      </w:r>
    </w:p>
    <w:p w14:paraId="0CF7FCDD" w14:textId="77777777" w:rsidR="00C133FF" w:rsidRPr="005C6F9B" w:rsidRDefault="00C133FF" w:rsidP="00C133FF">
      <w:pPr>
        <w:pStyle w:val="Odsekzoznamu"/>
        <w:ind w:left="1416"/>
        <w:jc w:val="both"/>
      </w:pPr>
      <w:r w:rsidRPr="005C6F9B">
        <w:t>-PZS1 – v žkm 30,566  (ŽST Vranov nad Topľou)</w:t>
      </w:r>
      <w:r w:rsidRPr="005C6F9B">
        <w:tab/>
      </w:r>
    </w:p>
    <w:p w14:paraId="20AC71C5" w14:textId="77777777" w:rsidR="00C133FF" w:rsidRPr="005C6F9B" w:rsidRDefault="00C133FF" w:rsidP="00C133FF">
      <w:pPr>
        <w:pStyle w:val="Odsekzoznamu"/>
        <w:ind w:left="1416"/>
        <w:jc w:val="both"/>
      </w:pPr>
      <w:r w:rsidRPr="005C6F9B">
        <w:t>-PZS 3Z – v žkm 50,252 (ŽST Kapuša</w:t>
      </w:r>
      <w:r>
        <w:t>ny pri Prešove</w:t>
      </w:r>
      <w:r w:rsidRPr="005C6F9B">
        <w:t>)</w:t>
      </w:r>
      <w:r w:rsidRPr="005C6F9B">
        <w:tab/>
      </w:r>
      <w:r>
        <w:tab/>
      </w:r>
      <w:r w:rsidRPr="005C6F9B">
        <w:tab/>
      </w:r>
    </w:p>
    <w:p w14:paraId="129550FC" w14:textId="77777777" w:rsidR="00C133FF" w:rsidRPr="005C6F9B" w:rsidRDefault="00C133FF" w:rsidP="00C133FF">
      <w:pPr>
        <w:pStyle w:val="Odsekzoznamu"/>
        <w:ind w:left="1416"/>
        <w:jc w:val="both"/>
      </w:pPr>
      <w:r w:rsidRPr="005C6F9B">
        <w:t>-PZS 3Z – v žkm 53,997 –</w:t>
      </w:r>
      <w:r>
        <w:t xml:space="preserve"> </w:t>
      </w:r>
      <w:r w:rsidRPr="005C6F9B">
        <w:t>typu BT v medzistaničnom úseku Šarišs</w:t>
      </w:r>
      <w:r>
        <w:t>ké Lúky – Kapušany pri Prešove</w:t>
      </w:r>
      <w:r w:rsidRPr="005C6F9B">
        <w:t xml:space="preserve"> </w:t>
      </w:r>
      <w:r w:rsidRPr="005C6F9B">
        <w:tab/>
      </w:r>
    </w:p>
    <w:p w14:paraId="055092CA" w14:textId="77777777" w:rsidR="00C133FF" w:rsidRPr="005C6F9B" w:rsidRDefault="00C133FF" w:rsidP="00C133FF">
      <w:pPr>
        <w:pStyle w:val="Odsekzoznamu"/>
        <w:ind w:left="1416"/>
        <w:jc w:val="both"/>
      </w:pPr>
      <w:r w:rsidRPr="005C6F9B">
        <w:lastRenderedPageBreak/>
        <w:t>-PZS 3Z – v žkm 60,026 typu AŽDD RE/SK v medzistaničnom úseku Šarišské Lúky - Prešov</w:t>
      </w:r>
    </w:p>
    <w:p w14:paraId="7F1C0E8B" w14:textId="77777777" w:rsidR="00C133FF" w:rsidRPr="005C6F9B" w:rsidRDefault="00C133FF" w:rsidP="00C133FF">
      <w:pPr>
        <w:pStyle w:val="Odsekzoznamu"/>
        <w:ind w:left="1416" w:firstLine="8"/>
        <w:jc w:val="both"/>
      </w:pPr>
      <w:r w:rsidRPr="005C6F9B">
        <w:t>-PZS 3Z – v žkm13,83 (ŽST Kapušany pri Prešove)</w:t>
      </w:r>
      <w:r w:rsidRPr="005C6F9B">
        <w:tab/>
      </w:r>
    </w:p>
    <w:p w14:paraId="7266EF6B" w14:textId="77777777" w:rsidR="00C133FF" w:rsidRPr="005C6F9B" w:rsidRDefault="00C133FF" w:rsidP="00C133FF">
      <w:pPr>
        <w:pStyle w:val="Odsekzoznamu"/>
        <w:ind w:left="1416"/>
        <w:jc w:val="both"/>
      </w:pPr>
      <w:r w:rsidRPr="005C6F9B">
        <w:t>-PZS 2Z –</w:t>
      </w:r>
      <w:r>
        <w:t xml:space="preserve"> </w:t>
      </w:r>
      <w:r w:rsidRPr="005C6F9B">
        <w:t>v žkm 21,853 v medzistaničnom úseku Kapušany pri Prešove - Raslavice</w:t>
      </w:r>
    </w:p>
    <w:p w14:paraId="71FBBEB3" w14:textId="77777777" w:rsidR="00C133FF" w:rsidRPr="005C6F9B" w:rsidRDefault="00C133FF" w:rsidP="00C133FF">
      <w:pPr>
        <w:pStyle w:val="Odsekzoznamu"/>
        <w:ind w:left="1416"/>
        <w:jc w:val="both"/>
      </w:pPr>
      <w:r w:rsidRPr="005C6F9B">
        <w:t>-PZS 2 – v žkm 19,148 v medzistaničnom úseku Kapušany pri Prešove  - Raslavice</w:t>
      </w:r>
    </w:p>
    <w:p w14:paraId="61CFC958" w14:textId="77777777" w:rsidR="00C133FF" w:rsidRPr="005C6F9B" w:rsidRDefault="00C133FF" w:rsidP="00C133FF">
      <w:pPr>
        <w:pStyle w:val="Odsekzoznamu"/>
        <w:ind w:left="1416"/>
        <w:jc w:val="both"/>
      </w:pPr>
      <w:r w:rsidRPr="005C6F9B">
        <w:t xml:space="preserve">-PZS 2, </w:t>
      </w:r>
      <w:r>
        <w:t xml:space="preserve">v </w:t>
      </w:r>
      <w:r w:rsidRPr="005C6F9B">
        <w:t xml:space="preserve">žkm 16,969 v medzistaničnom úseku Kapušany pri Prešove – Raslavice. </w:t>
      </w:r>
    </w:p>
    <w:p w14:paraId="7B6C1998" w14:textId="77777777" w:rsidR="00C133FF" w:rsidRPr="005C6F9B" w:rsidRDefault="00C133FF" w:rsidP="00C133FF">
      <w:pPr>
        <w:pStyle w:val="Odsekzoznamu"/>
        <w:ind w:left="1416"/>
      </w:pPr>
    </w:p>
    <w:p w14:paraId="7D1EDA3F" w14:textId="77777777" w:rsidR="00C133FF" w:rsidRPr="005C6F9B" w:rsidRDefault="00C133FF" w:rsidP="00C133FF">
      <w:pPr>
        <w:pStyle w:val="Odsekzoznamu"/>
        <w:numPr>
          <w:ilvl w:val="0"/>
          <w:numId w:val="30"/>
        </w:numPr>
      </w:pPr>
      <w:r w:rsidRPr="005C6F9B">
        <w:t xml:space="preserve">Zariadenie </w:t>
      </w:r>
      <w:r>
        <w:t>elektronickej komunikačnej siete</w:t>
      </w:r>
    </w:p>
    <w:p w14:paraId="23A790CF" w14:textId="77777777" w:rsidR="00C133FF" w:rsidRPr="005C6F9B" w:rsidRDefault="00C133FF" w:rsidP="00C133FF">
      <w:pPr>
        <w:pStyle w:val="Odsekzoznamu"/>
        <w:ind w:left="1416"/>
      </w:pPr>
      <w:r w:rsidRPr="005C6F9B">
        <w:t>-Zariadenia ŽST Prešov</w:t>
      </w:r>
    </w:p>
    <w:p w14:paraId="6E6B1AA8" w14:textId="77777777" w:rsidR="00C133FF" w:rsidRPr="005C6F9B" w:rsidRDefault="00C133FF" w:rsidP="00C133FF">
      <w:pPr>
        <w:pStyle w:val="Odsekzoznamu"/>
        <w:ind w:left="1416"/>
      </w:pPr>
      <w:r w:rsidRPr="005C6F9B">
        <w:t xml:space="preserve">-ŽST Šarišské Lúky </w:t>
      </w:r>
    </w:p>
    <w:p w14:paraId="1DEA877C" w14:textId="77777777" w:rsidR="00C133FF" w:rsidRPr="005C6F9B" w:rsidRDefault="00C133FF" w:rsidP="00C133FF">
      <w:pPr>
        <w:pStyle w:val="Odsekzoznamu"/>
        <w:ind w:left="1416"/>
      </w:pPr>
      <w:r w:rsidRPr="005C6F9B">
        <w:t>-ŽST Kapušany</w:t>
      </w:r>
    </w:p>
    <w:p w14:paraId="495C5B9D" w14:textId="77777777" w:rsidR="00C133FF" w:rsidRPr="005C6F9B" w:rsidRDefault="00C133FF" w:rsidP="00C133FF">
      <w:pPr>
        <w:pStyle w:val="Odsekzoznamu"/>
        <w:ind w:left="1416"/>
      </w:pPr>
      <w:r w:rsidRPr="005C6F9B">
        <w:t>-Ž</w:t>
      </w:r>
      <w:r>
        <w:t>S</w:t>
      </w:r>
      <w:r w:rsidRPr="005C6F9B">
        <w:t>T Lipníky</w:t>
      </w:r>
    </w:p>
    <w:p w14:paraId="77337F62" w14:textId="77777777" w:rsidR="00C133FF" w:rsidRPr="005C6F9B" w:rsidRDefault="00C133FF" w:rsidP="00C133FF">
      <w:pPr>
        <w:pStyle w:val="Odsekzoznamu"/>
        <w:ind w:left="1416"/>
      </w:pPr>
      <w:r w:rsidRPr="005C6F9B">
        <w:t>-ŽST Hanušovce n Topľou</w:t>
      </w:r>
    </w:p>
    <w:p w14:paraId="0DAABB48" w14:textId="77777777" w:rsidR="00C133FF" w:rsidRPr="005C6F9B" w:rsidRDefault="00C133FF" w:rsidP="00C133FF">
      <w:pPr>
        <w:pStyle w:val="Odsekzoznamu"/>
        <w:ind w:left="1416"/>
      </w:pPr>
      <w:r w:rsidRPr="005C6F9B">
        <w:t>-ŽST Čierne n</w:t>
      </w:r>
      <w:r>
        <w:t>ad</w:t>
      </w:r>
      <w:r w:rsidRPr="005C6F9B">
        <w:t xml:space="preserve"> Topľou</w:t>
      </w:r>
    </w:p>
    <w:p w14:paraId="69DF6330" w14:textId="77777777" w:rsidR="00C133FF" w:rsidRPr="005C6F9B" w:rsidRDefault="00C133FF" w:rsidP="00C133FF">
      <w:pPr>
        <w:pStyle w:val="Odsekzoznamu"/>
        <w:ind w:left="1416"/>
      </w:pPr>
      <w:r w:rsidRPr="005C6F9B">
        <w:t>-ŽST Vranov nad Topľou</w:t>
      </w:r>
    </w:p>
    <w:p w14:paraId="39ED24D2" w14:textId="77777777" w:rsidR="00C133FF" w:rsidRPr="005C6F9B" w:rsidRDefault="00C133FF" w:rsidP="00C133FF">
      <w:pPr>
        <w:pStyle w:val="Odsekzoznamu"/>
        <w:ind w:left="1416"/>
      </w:pPr>
      <w:r w:rsidRPr="005C6F9B">
        <w:t>-ŽST Nižný Hrabovec</w:t>
      </w:r>
    </w:p>
    <w:p w14:paraId="59AA53D8" w14:textId="77777777" w:rsidR="00C133FF" w:rsidRPr="005C6F9B" w:rsidRDefault="00C133FF" w:rsidP="00C133FF">
      <w:pPr>
        <w:pStyle w:val="Odsekzoznamu"/>
        <w:ind w:left="1416"/>
      </w:pPr>
      <w:r w:rsidRPr="005C6F9B">
        <w:t>-ŽST Strážske</w:t>
      </w:r>
    </w:p>
    <w:p w14:paraId="765F7136" w14:textId="77777777" w:rsidR="00C133FF" w:rsidRPr="005C6F9B" w:rsidRDefault="00C133FF" w:rsidP="00C133FF">
      <w:pPr>
        <w:pStyle w:val="Odsekzoznamu"/>
        <w:ind w:left="1416"/>
      </w:pPr>
      <w:r w:rsidRPr="005C6F9B">
        <w:t>-ŽST Raslavice</w:t>
      </w:r>
    </w:p>
    <w:p w14:paraId="46872C76" w14:textId="77777777" w:rsidR="00C133FF" w:rsidRPr="005C6F9B" w:rsidRDefault="00C133FF" w:rsidP="00C133FF">
      <w:pPr>
        <w:pStyle w:val="Odsekzoznamu"/>
        <w:ind w:left="1416"/>
      </w:pPr>
    </w:p>
    <w:p w14:paraId="4AC190D8" w14:textId="77777777" w:rsidR="00C133FF" w:rsidRPr="005C6F9B" w:rsidRDefault="00C133FF" w:rsidP="00C133FF">
      <w:pPr>
        <w:pStyle w:val="Odsekzoznamu"/>
        <w:numPr>
          <w:ilvl w:val="0"/>
          <w:numId w:val="30"/>
        </w:numPr>
      </w:pPr>
      <w:r w:rsidRPr="005C6F9B">
        <w:t>Oznamovacie zariadenia</w:t>
      </w:r>
    </w:p>
    <w:p w14:paraId="7EDE9079" w14:textId="77777777" w:rsidR="00C133FF" w:rsidRPr="005C6F9B" w:rsidRDefault="00C133FF" w:rsidP="00C133FF">
      <w:pPr>
        <w:pStyle w:val="Odsekzoznamu"/>
        <w:ind w:left="1416"/>
        <w:jc w:val="both"/>
      </w:pPr>
      <w:r w:rsidRPr="005C6F9B">
        <w:t xml:space="preserve">-ŽST Strážske – dispozičné zapojovače MIKRO, NZ10, RRU, OP-GDA, NTU 006, Sontek D201, MB </w:t>
      </w:r>
    </w:p>
    <w:p w14:paraId="3B596246" w14:textId="77777777" w:rsidR="00C133FF" w:rsidRPr="005C6F9B" w:rsidRDefault="00C133FF" w:rsidP="00C133FF">
      <w:pPr>
        <w:pStyle w:val="Odsekzoznamu"/>
        <w:ind w:left="1416"/>
        <w:jc w:val="both"/>
      </w:pPr>
      <w:r w:rsidRPr="005C6F9B">
        <w:t>-ŽST Nižný Hrabovec - malý telef. zapojovač MTZ10/1, MB, VTO, Sontek D204, RÚ85, EPS – MHÚ103</w:t>
      </w:r>
    </w:p>
    <w:p w14:paraId="6F1BFC0E" w14:textId="77777777" w:rsidR="00C133FF" w:rsidRPr="005C6F9B" w:rsidRDefault="00C133FF" w:rsidP="00C133FF">
      <w:pPr>
        <w:pStyle w:val="Odsekzoznamu"/>
        <w:ind w:left="1416"/>
        <w:jc w:val="both"/>
      </w:pPr>
      <w:r w:rsidRPr="005C6F9B">
        <w:t>-ŽST Vranov n</w:t>
      </w:r>
      <w:r>
        <w:t>a</w:t>
      </w:r>
      <w:r w:rsidRPr="005C6F9B">
        <w:t>d Topľou - malý telef. zapojovač MTZ10/1, MB, Sontek D201, VRÚ 500, C54, VTO,</w:t>
      </w:r>
    </w:p>
    <w:p w14:paraId="1FA1A31E" w14:textId="77777777" w:rsidR="00C133FF" w:rsidRPr="005C6F9B" w:rsidRDefault="00C133FF" w:rsidP="00C133FF">
      <w:pPr>
        <w:pStyle w:val="Odsekzoznamu"/>
        <w:ind w:left="1416"/>
        <w:jc w:val="both"/>
      </w:pPr>
      <w:r w:rsidRPr="005C6F9B">
        <w:t>-ŽST Čierne nad Topľou - malý telef. zapojovač MTZ10/1, MB,</w:t>
      </w:r>
    </w:p>
    <w:p w14:paraId="16FB7D75" w14:textId="77777777" w:rsidR="00C133FF" w:rsidRPr="005C6F9B" w:rsidRDefault="00C133FF" w:rsidP="00C133FF">
      <w:pPr>
        <w:pStyle w:val="Odsekzoznamu"/>
        <w:ind w:left="1416"/>
        <w:jc w:val="both"/>
      </w:pPr>
      <w:r w:rsidRPr="005C6F9B">
        <w:t>-ŽST Hanušovce nad Topľou - malý telef. zapojovač MTZ10/1, MB</w:t>
      </w:r>
    </w:p>
    <w:p w14:paraId="4908B6E3" w14:textId="77777777" w:rsidR="00C133FF" w:rsidRPr="005C6F9B" w:rsidRDefault="00C133FF" w:rsidP="00C133FF">
      <w:pPr>
        <w:pStyle w:val="Odsekzoznamu"/>
        <w:ind w:left="1416"/>
        <w:jc w:val="both"/>
      </w:pPr>
      <w:r w:rsidRPr="005C6F9B">
        <w:t>Zást. Lipníky (Nemcovce) –- malý telef. zapojovač MTZ10/1, MB, HH 1, VRÚ 500, OSR, C54, VTO,</w:t>
      </w:r>
    </w:p>
    <w:p w14:paraId="6E5D03F2" w14:textId="77777777" w:rsidR="00C133FF" w:rsidRPr="005C6F9B" w:rsidRDefault="00C133FF" w:rsidP="00C133FF">
      <w:pPr>
        <w:pStyle w:val="Odsekzoznamu"/>
        <w:ind w:left="1416"/>
        <w:jc w:val="both"/>
      </w:pPr>
      <w:r w:rsidRPr="005C6F9B">
        <w:t xml:space="preserve">-ŽST Kapušany pri Prešove – dispozičný zapojovač NZ10, malý tel. zapojovač MZT 10/1, RZ – ASO500, EH 40, MB- VTO, </w:t>
      </w:r>
    </w:p>
    <w:p w14:paraId="016D40D2" w14:textId="77777777" w:rsidR="00C133FF" w:rsidRPr="005C6F9B" w:rsidRDefault="00C133FF" w:rsidP="00C133FF">
      <w:pPr>
        <w:pStyle w:val="Odsekzoznamu"/>
        <w:ind w:left="1416"/>
        <w:jc w:val="both"/>
      </w:pPr>
      <w:r w:rsidRPr="005C6F9B">
        <w:t>-ŽST Šarišské Lúky – dispozičný zapojovač MIKRO, NZ10, RRÚ, NTÚ006,  MB, VTO</w:t>
      </w:r>
    </w:p>
    <w:p w14:paraId="575C6CF6" w14:textId="77777777" w:rsidR="00C133FF" w:rsidRPr="005C6F9B" w:rsidRDefault="00C133FF" w:rsidP="00C133FF">
      <w:pPr>
        <w:pStyle w:val="Odsekzoznamu"/>
        <w:ind w:left="1416"/>
        <w:jc w:val="both"/>
      </w:pPr>
      <w:r w:rsidRPr="005C6F9B">
        <w:t>-Raslavice - malý telef. zapojovač MTZ10/1, MB, VTO</w:t>
      </w:r>
    </w:p>
    <w:p w14:paraId="0FCD0DCF" w14:textId="77777777" w:rsidR="00C133FF" w:rsidRPr="005C6F9B" w:rsidRDefault="00C133FF" w:rsidP="00C133FF">
      <w:pPr>
        <w:pStyle w:val="Odsekzoznamu"/>
        <w:ind w:left="1416"/>
      </w:pPr>
    </w:p>
    <w:p w14:paraId="4897877B" w14:textId="250C0C83" w:rsidR="00C133FF" w:rsidRDefault="00C133FF" w:rsidP="00C133FF">
      <w:pPr>
        <w:pStyle w:val="Odsekzoznamu"/>
        <w:numPr>
          <w:ilvl w:val="0"/>
          <w:numId w:val="30"/>
        </w:numPr>
        <w:jc w:val="both"/>
      </w:pPr>
      <w:r>
        <w:t>Pre spojenie úseku Strážske – Prešov s ústredňou GSM-R v Bratislava – Nové mesto, bude vybudovaný prenosový systém TRAKT-u2 na báze</w:t>
      </w:r>
      <w:r w:rsidR="00785BAA">
        <w:t xml:space="preserve"> MPLS</w:t>
      </w:r>
      <w:r>
        <w:t>.</w:t>
      </w:r>
    </w:p>
    <w:p w14:paraId="783545E2" w14:textId="77777777" w:rsidR="00C133FF" w:rsidRPr="005C6F9B" w:rsidRDefault="00C133FF" w:rsidP="00C133FF">
      <w:pPr>
        <w:pStyle w:val="Odsekzoznamu"/>
        <w:numPr>
          <w:ilvl w:val="0"/>
          <w:numId w:val="30"/>
        </w:numPr>
        <w:jc w:val="both"/>
      </w:pPr>
      <w:r>
        <w:t xml:space="preserve">Vybudovanie </w:t>
      </w:r>
      <w:r w:rsidRPr="005C6F9B">
        <w:t xml:space="preserve"> GSM-R </w:t>
      </w:r>
      <w:r>
        <w:t xml:space="preserve">na trati Prešov – Strážske </w:t>
      </w:r>
      <w:r w:rsidRPr="004506DF">
        <w:t>vrátane úpravy ústredne GSM-R Bratislava – Nové Mesto</w:t>
      </w:r>
      <w:r>
        <w:rPr>
          <w:rStyle w:val="Odkaznapoznmkupodiarou"/>
        </w:rPr>
        <w:footnoteReference w:id="23"/>
      </w:r>
      <w:r w:rsidRPr="004506DF">
        <w:t xml:space="preserve">. </w:t>
      </w:r>
      <w:r w:rsidRPr="004506DF">
        <w:rPr>
          <w:rFonts w:eastAsia="Calibri"/>
          <w:szCs w:val="22"/>
        </w:rPr>
        <w:t>V rámci tejto stavby s</w:t>
      </w:r>
      <w:r w:rsidRPr="00F66222">
        <w:rPr>
          <w:rFonts w:eastAsia="Calibri"/>
          <w:szCs w:val="22"/>
        </w:rPr>
        <w:t>a  zrealizuje mobilná rádiová sieť GSM-R, ktorá je určená výhradne pre železničnú prevádzku. Táto sieť zaisťuje mobilnú telekomunikačnú a dátovú komunikáciu pre potreby železničnej prevádzky.</w:t>
      </w:r>
    </w:p>
    <w:p w14:paraId="2EC6E4E4" w14:textId="77777777" w:rsidR="00C133FF" w:rsidRDefault="00C133FF" w:rsidP="00C133FF">
      <w:pPr>
        <w:jc w:val="both"/>
      </w:pPr>
    </w:p>
    <w:p w14:paraId="1F47C6FD" w14:textId="02B16A6B" w:rsidR="00C133FF" w:rsidRPr="005C6F9B" w:rsidRDefault="00C133FF" w:rsidP="00BE1578">
      <w:pPr>
        <w:ind w:left="284"/>
        <w:jc w:val="both"/>
      </w:pPr>
      <w:r>
        <w:t>Aktivita bude realizovaná v súlade so Zmluvou o dielo na základe výsledkov verejného obstarávania.</w:t>
      </w:r>
    </w:p>
    <w:p w14:paraId="1FA98851" w14:textId="77777777" w:rsidR="00C133FF" w:rsidRPr="005C6F9B" w:rsidRDefault="00C133FF" w:rsidP="00C133FF">
      <w:pPr>
        <w:pStyle w:val="Odsekzoznamu"/>
        <w:ind w:left="1416"/>
      </w:pPr>
    </w:p>
    <w:p w14:paraId="45DF4BF0" w14:textId="77777777" w:rsidR="00C133FF" w:rsidRPr="005C6F9B" w:rsidRDefault="00C133FF" w:rsidP="00C133FF">
      <w:pPr>
        <w:pStyle w:val="Odsekzoznamu"/>
        <w:ind w:left="284"/>
      </w:pPr>
      <w:r w:rsidRPr="005C6F9B">
        <w:t>Výsledok projektu sa dosiahne aj realizáciou  podporných aktivít</w:t>
      </w:r>
      <w:r>
        <w:t>,</w:t>
      </w:r>
      <w:r w:rsidRPr="005C6F9B">
        <w:t xml:space="preserve"> a to „ Riadenie projektu“ a „Informovanie a komunikácia.“</w:t>
      </w:r>
    </w:p>
    <w:p w14:paraId="22711F17" w14:textId="77777777" w:rsidR="00C133FF" w:rsidRPr="005C6F9B" w:rsidRDefault="00C133FF" w:rsidP="00C133FF">
      <w:pPr>
        <w:pStyle w:val="Odsekzoznamu"/>
        <w:ind w:left="284"/>
      </w:pPr>
    </w:p>
    <w:p w14:paraId="68C27438" w14:textId="77777777" w:rsidR="00C133FF" w:rsidRPr="005C6F9B" w:rsidRDefault="00C133FF" w:rsidP="00C133FF">
      <w:pPr>
        <w:pStyle w:val="Odsekzoznamu"/>
        <w:ind w:left="284"/>
        <w:jc w:val="both"/>
      </w:pPr>
      <w:r>
        <w:rPr>
          <w:b/>
        </w:rPr>
        <w:t xml:space="preserve">Podporná aktivita č. 1: </w:t>
      </w:r>
      <w:r w:rsidRPr="00610231">
        <w:rPr>
          <w:b/>
        </w:rPr>
        <w:t>Riadenie projektu</w:t>
      </w:r>
      <w:r w:rsidRPr="005C6F9B">
        <w:t xml:space="preserve"> bude zabezpečované internými zamestnancami/ zložkami ŽSR. V rámci tejto aktivity bude zabezpečovaná príprava Žiadosti o poskytnutí nenávratného finančného príspevku a implementácia projektu v rámci Programu Slovensko 2021-2027. Pre zabezpečenie úspešnej realizácie „Riadenia projektu“ sú k dispozícii interné zložky ŽSR, ktoré budú zodpovedné za celkový úspešný priebeh implementácie projektu, za dosiahnutie vytýčených cieľov, za koordináciu, za ich organizačné zabezpečenie, za ekonomiku a účtovníctvo projektu, za administráciu a monitoring implementácie projektu a v neposlednom rade za komunikáciu s RO, resp. SO pre Program Slovensko 2021-2027. V rámci tejto aktivity budú realizované aj všetky potrebné činnosti súvisiace s priebežným finančným vysporiadaním projektu v súlade so stanoveným časovým obdobím realizácie projektu a so záverečným finančným vysporiadaním projektu aj v období po skončení dodávateľských stavebných prác. Všetky činnosti súvisiace s riadením projektu budú realizované internými kapacitami ŽSR a všetky náklady s tým spojené budú hradené z vlastných zdrojov prijímateľa.</w:t>
      </w:r>
    </w:p>
    <w:p w14:paraId="06F17166" w14:textId="77777777" w:rsidR="00C133FF" w:rsidRDefault="00C133FF" w:rsidP="00C133FF">
      <w:pPr>
        <w:pStyle w:val="Odsekzoznamu"/>
        <w:ind w:left="284"/>
        <w:jc w:val="both"/>
      </w:pPr>
    </w:p>
    <w:p w14:paraId="7797FC7D" w14:textId="77777777" w:rsidR="00C133FF" w:rsidRPr="001E06DF" w:rsidRDefault="00C133FF" w:rsidP="00C133FF">
      <w:pPr>
        <w:pStyle w:val="Odsekzoznamu"/>
        <w:ind w:left="284"/>
        <w:jc w:val="both"/>
      </w:pPr>
      <w:r w:rsidRPr="001E06DF">
        <w:rPr>
          <w:b/>
          <w:bCs/>
        </w:rPr>
        <w:t xml:space="preserve">Podporná aktivita č. 2: Informovanie a komunikácia </w:t>
      </w:r>
      <w:r w:rsidRPr="001E06DF">
        <w:t>- v rámci tejto aktivity budú jednotlivé výstupy projektu obsahovať informácie v súlade s Manuálom pre informovanie a komunikáciu a Zmluvou o poskytnutí nenávratného finančného príspevku. K službám spojeným so zabezpečením Informovania a komunikácie patrí propagácia, reklama a inzercia. ŽSR uverejní počas realizácie aktivít projektu na svojom webovom sídle krátky opis projektu, vrátane popisu cieľov a výsledkov projektu. Na zabezpečenie dočasného pútača a stálej tabule resp. stáleho pútača ŽSR bude vyhlásené verejné obstarávanie a následne sa uzavrie zmluva s úspešným uchádzačom, pričom úspešný uchádzač spolu s dodávateľom diela zabezpečia počas realizácie aktivít projektu inštaláciu dočasného pútača na mieste realizácie projektu a taktiež zabezpečia stálu tabuľu alebo stály pútač po ukončení realizácie hlavných aktivít projektu v zmysle Zmluvy o poskytnutí nenávratného finančného príspevku. Náklady na uvedené činnosti spojené s Informovaním a komunikáciou si ŽSR uplatnia v rámci oprávnených nákladov projektu. Predpokladaná výška predmetných nákladov pre „Informovanie a komunikáciu“ bude predstavovať sumu max. 3 000,00 EUR bez DPH/1 pútač/</w:t>
      </w:r>
      <w:r>
        <w:t xml:space="preserve">1 </w:t>
      </w:r>
      <w:r w:rsidRPr="001E06DF">
        <w:t>tabuľa vrátane nákladov súvisiacich s obstarávaním (náklady na výrobu, prepravu, inštaláciu ...).</w:t>
      </w:r>
    </w:p>
    <w:p w14:paraId="1CBE4E95" w14:textId="77777777" w:rsidR="00C133FF" w:rsidRDefault="00C133FF" w:rsidP="00C133FF">
      <w:pPr>
        <w:jc w:val="both"/>
      </w:pPr>
    </w:p>
    <w:p w14:paraId="4BD977AE" w14:textId="77777777" w:rsidR="00C133FF" w:rsidRPr="00C741DC" w:rsidRDefault="00C133FF" w:rsidP="00C133FF">
      <w:pPr>
        <w:ind w:left="284"/>
        <w:jc w:val="both"/>
        <w:rPr>
          <w:u w:val="single"/>
        </w:rPr>
      </w:pPr>
      <w:r w:rsidRPr="00C741DC">
        <w:rPr>
          <w:u w:val="single"/>
        </w:rPr>
        <w:t>Dodržiavanie horizontálnych princípov podľa čl. 9 nariadenia o spoločných ustanoveniach, ako aj podľa uznesenia vlády SR č. 668 z 26. októbra 2022:</w:t>
      </w:r>
    </w:p>
    <w:p w14:paraId="70D127F9" w14:textId="77777777" w:rsidR="00C133FF" w:rsidRDefault="00C133FF" w:rsidP="00C133FF">
      <w:pPr>
        <w:pStyle w:val="Odsekzoznamu"/>
        <w:spacing w:before="120"/>
        <w:ind w:left="284"/>
        <w:contextualSpacing w:val="0"/>
        <w:jc w:val="both"/>
      </w:pPr>
      <w:r w:rsidRPr="005C6F9B">
        <w:t xml:space="preserve">Projekt bude realizovaný v </w:t>
      </w:r>
      <w:r w:rsidRPr="00C741DC">
        <w:t>súlade s horizontálnymi princípmi s</w:t>
      </w:r>
      <w:r w:rsidRPr="005C6F9B">
        <w:t xml:space="preserve"> povinnosťou dodržania súladu projektu s Chartou základných práv Európskej únie, rodovou rovnosťou, nediskrimináciou a prístupnosťou osôb so zdravotným postihnutím, ktoré sú definované v Partnerskej dohode SR na roky 2021 – 2027 a v čl. 9 nariadenia o spoločných ustanoveniach, berúc do úvahy Chartu základných práv Európskej únie a povinnosti vyplývajúce z Dohovoru OSN o právach osôb so zdravotným postihnutím a zabezpečenia prístupnosti v súlade s jeho článkom 9, ako horizontálne základné podmienky.</w:t>
      </w:r>
    </w:p>
    <w:p w14:paraId="22F76C87" w14:textId="77777777" w:rsidR="00C133FF" w:rsidRPr="00C741DC" w:rsidRDefault="00C133FF" w:rsidP="00C133FF">
      <w:pPr>
        <w:spacing w:before="120"/>
        <w:ind w:left="284"/>
        <w:jc w:val="both"/>
      </w:pPr>
      <w:r w:rsidRPr="00C741DC">
        <w:lastRenderedPageBreak/>
        <w:t xml:space="preserve">Projekt bude realizovaný v súlade s princípmi desegregácie, destigmatizácie a degetoizácie </w:t>
      </w:r>
      <w:r w:rsidRPr="00C741DC">
        <w:br/>
        <w:t xml:space="preserve">v zmysle Metodického výkladu pre efektívne uplatňovanie princípov 3D v Programe Slovensko 2021-2027. Realizácia hlavných aktivít a podaktivít projektu nespôsobuje prehĺbenie sociálneho vylúčenia marginalizovaných rómskych komunít a nespôsobuje zhoršenie situácie v oblasti segregácie, getoizácie alebo stigmatizácie rómskej komunity. </w:t>
      </w:r>
    </w:p>
    <w:p w14:paraId="0BE90BED" w14:textId="77777777" w:rsidR="000C0E25" w:rsidRPr="00BC6FB3" w:rsidRDefault="000C0E25" w:rsidP="00BE1578">
      <w:pPr>
        <w:pStyle w:val="Odsekzoznamu"/>
        <w:keepNext/>
        <w:numPr>
          <w:ilvl w:val="0"/>
          <w:numId w:val="5"/>
        </w:numPr>
        <w:spacing w:before="240" w:after="120"/>
        <w:ind w:left="284" w:hanging="284"/>
        <w:contextualSpacing w:val="0"/>
        <w:jc w:val="both"/>
        <w:rPr>
          <w:b/>
          <w:lang w:eastAsia="en-US"/>
        </w:rPr>
      </w:pPr>
      <w:r w:rsidRPr="00BC6FB3">
        <w:rPr>
          <w:b/>
          <w:lang w:eastAsia="en-US"/>
        </w:rPr>
        <w:t>Predpokladaný časový rámec</w:t>
      </w:r>
    </w:p>
    <w:tbl>
      <w:tblPr>
        <w:tblStyle w:val="Mriekatabuky"/>
        <w:tblW w:w="0" w:type="auto"/>
        <w:tblInd w:w="0" w:type="dxa"/>
        <w:tblLayout w:type="fixed"/>
        <w:tblLook w:val="04A0" w:firstRow="1" w:lastRow="0" w:firstColumn="1" w:lastColumn="0" w:noHBand="0" w:noVBand="1"/>
      </w:tblPr>
      <w:tblGrid>
        <w:gridCol w:w="3823"/>
        <w:gridCol w:w="5239"/>
      </w:tblGrid>
      <w:tr w:rsidR="000C0E25" w:rsidRPr="00BC6FB3" w14:paraId="1E3B53B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67B2CB0" w14:textId="17C25B7E" w:rsidR="000C0E25" w:rsidRPr="00BC6FB3" w:rsidRDefault="00CF078D" w:rsidP="00CF078D">
            <w:pPr>
              <w:rPr>
                <w:b/>
                <w:lang w:eastAsia="en-US"/>
              </w:rPr>
            </w:pPr>
            <w:r w:rsidRPr="00BC6FB3">
              <w:rPr>
                <w:b/>
                <w:lang w:eastAsia="en-US"/>
              </w:rPr>
              <w:t>Predpokladaný d</w:t>
            </w:r>
            <w:r w:rsidR="000C0E25" w:rsidRPr="00BC6FB3">
              <w:rPr>
                <w:b/>
                <w:lang w:eastAsia="en-US"/>
              </w:rPr>
              <w:t>átum vyhlásenia v</w:t>
            </w:r>
            <w:r w:rsidR="00736BFC" w:rsidRPr="00BC6FB3">
              <w:rPr>
                <w:b/>
                <w:lang w:eastAsia="en-US"/>
              </w:rPr>
              <w:t>ýzvy</w:t>
            </w:r>
            <w:r w:rsidR="000C0E25" w:rsidRPr="00BC6FB3">
              <w:rPr>
                <w:b/>
                <w:lang w:eastAsia="en-US"/>
              </w:rPr>
              <w:t xml:space="preserve"> vo formáte mesiac/rok</w:t>
            </w:r>
          </w:p>
        </w:tc>
        <w:tc>
          <w:tcPr>
            <w:tcW w:w="5239" w:type="dxa"/>
            <w:tcBorders>
              <w:top w:val="single" w:sz="4" w:space="0" w:color="auto"/>
              <w:left w:val="single" w:sz="4" w:space="0" w:color="auto"/>
              <w:bottom w:val="single" w:sz="4" w:space="0" w:color="auto"/>
              <w:right w:val="single" w:sz="4" w:space="0" w:color="auto"/>
            </w:tcBorders>
          </w:tcPr>
          <w:p w14:paraId="3E6E0825" w14:textId="7EC1A21C" w:rsidR="000C0E25" w:rsidRPr="00B634E2" w:rsidRDefault="00C133FF" w:rsidP="00C133FF">
            <w:pPr>
              <w:rPr>
                <w:lang w:eastAsia="en-US"/>
              </w:rPr>
            </w:pPr>
            <w:r w:rsidRPr="00B634E2">
              <w:rPr>
                <w:lang w:eastAsia="en-US"/>
              </w:rPr>
              <w:t>06/2025</w:t>
            </w:r>
          </w:p>
        </w:tc>
      </w:tr>
      <w:tr w:rsidR="000C0E25" w:rsidRPr="00BC6FB3" w14:paraId="0A58554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71DEB85C" w14:textId="2CEC6D7F" w:rsidR="000C0E25" w:rsidRPr="00BC6FB3" w:rsidRDefault="000C0E25" w:rsidP="00A06DD6">
            <w:pPr>
              <w:rPr>
                <w:b/>
                <w:lang w:eastAsia="en-US"/>
              </w:rPr>
            </w:pPr>
            <w:r w:rsidRPr="00BC6FB3">
              <w:rPr>
                <w:b/>
                <w:lang w:eastAsia="en-US"/>
              </w:rPr>
              <w:t xml:space="preserve">Predpokladaná doba realizácie </w:t>
            </w:r>
            <w:r w:rsidR="00A06DD6" w:rsidRPr="00BC6FB3">
              <w:rPr>
                <w:b/>
                <w:lang w:eastAsia="en-US"/>
              </w:rPr>
              <w:t>NP</w:t>
            </w:r>
            <w:r w:rsidRPr="00BC6FB3">
              <w:rPr>
                <w:b/>
                <w:lang w:eastAsia="en-US"/>
              </w:rPr>
              <w:t xml:space="preserve"> v</w:t>
            </w:r>
            <w:r w:rsidR="00A06DD6" w:rsidRPr="00BC6FB3">
              <w:rPr>
                <w:b/>
                <w:lang w:eastAsia="en-US"/>
              </w:rPr>
              <w:t> </w:t>
            </w:r>
            <w:r w:rsidRPr="00BC6FB3">
              <w:rPr>
                <w:b/>
                <w:lang w:eastAsia="en-US"/>
              </w:rPr>
              <w:t xml:space="preserve">mesiacoch </w:t>
            </w:r>
          </w:p>
        </w:tc>
        <w:tc>
          <w:tcPr>
            <w:tcW w:w="5239" w:type="dxa"/>
            <w:tcBorders>
              <w:top w:val="single" w:sz="4" w:space="0" w:color="auto"/>
              <w:left w:val="single" w:sz="4" w:space="0" w:color="auto"/>
              <w:bottom w:val="single" w:sz="4" w:space="0" w:color="auto"/>
              <w:right w:val="single" w:sz="4" w:space="0" w:color="auto"/>
            </w:tcBorders>
          </w:tcPr>
          <w:p w14:paraId="08539A6F" w14:textId="7E487381" w:rsidR="000C0E25" w:rsidRPr="00B634E2" w:rsidRDefault="00C133FF" w:rsidP="00F119D3">
            <w:pPr>
              <w:rPr>
                <w:lang w:eastAsia="en-US"/>
              </w:rPr>
            </w:pPr>
            <w:r w:rsidRPr="00B634E2">
              <w:rPr>
                <w:lang w:eastAsia="en-US"/>
              </w:rPr>
              <w:t>54</w:t>
            </w:r>
          </w:p>
        </w:tc>
      </w:tr>
    </w:tbl>
    <w:p w14:paraId="79CCBDDD" w14:textId="796BD4C1" w:rsidR="000C0E25" w:rsidRPr="00BC6FB3" w:rsidRDefault="000C0E25" w:rsidP="00D201E8">
      <w:pPr>
        <w:jc w:val="both"/>
      </w:pPr>
      <w:r w:rsidRPr="00BC6FB3">
        <w:rPr>
          <w:i/>
        </w:rPr>
        <w:t>Termíny v tabuľke nie sú záväzné.</w:t>
      </w:r>
    </w:p>
    <w:p w14:paraId="1D9E2F2E" w14:textId="57163B1A" w:rsidR="000C0E25" w:rsidRPr="00BC6FB3" w:rsidRDefault="000C0E25" w:rsidP="00BE1578">
      <w:pPr>
        <w:pStyle w:val="Odsekzoznamu"/>
        <w:keepNext/>
        <w:numPr>
          <w:ilvl w:val="0"/>
          <w:numId w:val="5"/>
        </w:numPr>
        <w:spacing w:before="240" w:after="120"/>
        <w:ind w:left="284" w:hanging="284"/>
        <w:contextualSpacing w:val="0"/>
        <w:jc w:val="both"/>
        <w:rPr>
          <w:b/>
          <w:lang w:eastAsia="en-US"/>
        </w:rPr>
      </w:pPr>
      <w:r w:rsidRPr="00BC6FB3">
        <w:rPr>
          <w:b/>
          <w:lang w:eastAsia="en-US"/>
        </w:rPr>
        <w:t>Finančný rámec</w:t>
      </w:r>
      <w:r w:rsidR="009A30D2" w:rsidRPr="00BC6FB3">
        <w:rPr>
          <w:rStyle w:val="Odkaznapoznmkupodiarou"/>
          <w:b/>
          <w:lang w:eastAsia="en-US"/>
        </w:rPr>
        <w:footnoteReference w:id="24"/>
      </w:r>
    </w:p>
    <w:p w14:paraId="24E4D80C" w14:textId="45083E40" w:rsidR="004E039A" w:rsidRPr="00BC6FB3" w:rsidRDefault="004E039A" w:rsidP="00DE5B57">
      <w:pPr>
        <w:pStyle w:val="Odsekzoznamu"/>
        <w:keepNext/>
        <w:numPr>
          <w:ilvl w:val="0"/>
          <w:numId w:val="20"/>
        </w:numPr>
        <w:spacing w:before="120" w:after="120"/>
        <w:jc w:val="both"/>
        <w:rPr>
          <w:b/>
          <w:lang w:eastAsia="en-US"/>
        </w:rPr>
      </w:pPr>
      <w:r w:rsidRPr="00BC6FB3">
        <w:rPr>
          <w:b/>
          <w:lang w:eastAsia="en-US"/>
        </w:rPr>
        <w:t xml:space="preserve">žiadateľa </w:t>
      </w:r>
    </w:p>
    <w:tbl>
      <w:tblPr>
        <w:tblStyle w:val="Mriekatabuky"/>
        <w:tblW w:w="9067" w:type="dxa"/>
        <w:tblInd w:w="0" w:type="dxa"/>
        <w:tblLayout w:type="fixed"/>
        <w:tblLook w:val="04A0" w:firstRow="1" w:lastRow="0" w:firstColumn="1" w:lastColumn="0" w:noHBand="0" w:noVBand="1"/>
      </w:tblPr>
      <w:tblGrid>
        <w:gridCol w:w="3964"/>
        <w:gridCol w:w="2550"/>
        <w:gridCol w:w="2553"/>
      </w:tblGrid>
      <w:tr w:rsidR="000C0E25" w:rsidRPr="00BC6FB3" w14:paraId="202D0746"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884B65A" w14:textId="32D22759" w:rsidR="000C0E25" w:rsidRPr="00BC6FB3" w:rsidRDefault="000C2EC1" w:rsidP="00C30E64">
            <w:pPr>
              <w:rPr>
                <w:b/>
                <w:lang w:eastAsia="en-US"/>
              </w:rPr>
            </w:pPr>
            <w:r w:rsidRPr="00BC6FB3">
              <w:rPr>
                <w:b/>
                <w:lang w:eastAsia="en-US"/>
              </w:rPr>
              <w:t>Fond</w:t>
            </w:r>
          </w:p>
        </w:tc>
        <w:sdt>
          <w:sdtPr>
            <w:rPr>
              <w:lang w:eastAsia="en-US"/>
            </w:rPr>
            <w:id w:val="937723617"/>
            <w:placeholder>
              <w:docPart w:val="D29233FA58F94FB3AF7AC8B7FA267906"/>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76546ED6" w14:textId="605B30D2" w:rsidR="000C0E25" w:rsidRPr="00BC6FB3" w:rsidRDefault="0014537A" w:rsidP="005B0097">
                <w:pPr>
                  <w:rPr>
                    <w:lang w:eastAsia="en-US"/>
                  </w:rPr>
                </w:pPr>
                <w:r>
                  <w:rPr>
                    <w:lang w:eastAsia="en-US"/>
                  </w:rPr>
                  <w:t>Európsky fond regionálneho rozvoja</w:t>
                </w:r>
              </w:p>
            </w:tc>
          </w:sdtContent>
        </w:sdt>
      </w:tr>
      <w:tr w:rsidR="005702B3" w:rsidRPr="00BC6FB3" w14:paraId="07F52A18" w14:textId="77777777" w:rsidTr="00866D5B">
        <w:trPr>
          <w:trHeight w:val="562"/>
        </w:trPr>
        <w:tc>
          <w:tcPr>
            <w:tcW w:w="3964" w:type="dxa"/>
            <w:tcBorders>
              <w:top w:val="single" w:sz="4" w:space="0" w:color="auto"/>
              <w:left w:val="single" w:sz="4" w:space="0" w:color="auto"/>
              <w:right w:val="single" w:sz="4" w:space="0" w:color="auto"/>
            </w:tcBorders>
            <w:shd w:val="clear" w:color="auto" w:fill="FFE599" w:themeFill="accent4" w:themeFillTint="66"/>
            <w:vAlign w:val="center"/>
          </w:tcPr>
          <w:p w14:paraId="0E43F3F7" w14:textId="2EB6C3DB" w:rsidR="005702B3" w:rsidRPr="00BC6FB3" w:rsidRDefault="005702B3" w:rsidP="005702B3">
            <w:pPr>
              <w:rPr>
                <w:b/>
                <w:lang w:eastAsia="en-US"/>
              </w:rPr>
            </w:pPr>
            <w:r w:rsidRPr="00BC6FB3">
              <w:rPr>
                <w:b/>
                <w:lang w:eastAsia="en-US"/>
              </w:rPr>
              <w:t>Celkové oprávnené výdavky NP podľa kategórie regiónu</w:t>
            </w:r>
            <w:r w:rsidRPr="00BC6FB3">
              <w:rPr>
                <w:rStyle w:val="Odkaznapoznmkupodiarou"/>
                <w:b/>
                <w:lang w:eastAsia="en-US"/>
              </w:rPr>
              <w:footnoteReference w:id="25"/>
            </w:r>
            <w:r w:rsidRPr="00BC6FB3">
              <w:rPr>
                <w:b/>
                <w:lang w:eastAsia="en-US"/>
              </w:rPr>
              <w:t xml:space="preserve"> (v EUR)</w:t>
            </w:r>
          </w:p>
        </w:tc>
        <w:tc>
          <w:tcPr>
            <w:tcW w:w="2550" w:type="dxa"/>
            <w:tcBorders>
              <w:top w:val="single" w:sz="4" w:space="0" w:color="auto"/>
              <w:left w:val="single" w:sz="4" w:space="0" w:color="auto"/>
              <w:right w:val="single" w:sz="4" w:space="0" w:color="auto"/>
            </w:tcBorders>
            <w:vAlign w:val="center"/>
          </w:tcPr>
          <w:sdt>
            <w:sdtPr>
              <w:rPr>
                <w:lang w:eastAsia="en-US"/>
              </w:rPr>
              <w:id w:val="841902314"/>
              <w:placeholder>
                <w:docPart w:val="9D0CC958C82644B985B6CA8663D30AF7"/>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p w14:paraId="58EC97CC" w14:textId="38AB985F" w:rsidR="005702B3" w:rsidRPr="00BC6FB3" w:rsidRDefault="005702B3" w:rsidP="005702B3">
                <w:pPr>
                  <w:rPr>
                    <w:lang w:eastAsia="en-US"/>
                  </w:rPr>
                </w:pPr>
                <w:r>
                  <w:rPr>
                    <w:lang w:eastAsia="en-US"/>
                  </w:rPr>
                  <w:t>menej rozvinutý región</w:t>
                </w:r>
              </w:p>
            </w:sdtContent>
          </w:sdt>
        </w:tc>
        <w:tc>
          <w:tcPr>
            <w:tcW w:w="2553" w:type="dxa"/>
            <w:tcBorders>
              <w:top w:val="single" w:sz="4" w:space="0" w:color="auto"/>
              <w:left w:val="single" w:sz="4" w:space="0" w:color="auto"/>
              <w:right w:val="single" w:sz="4" w:space="0" w:color="auto"/>
            </w:tcBorders>
            <w:vAlign w:val="center"/>
          </w:tcPr>
          <w:p w14:paraId="5FF2FD88" w14:textId="3808B61A" w:rsidR="005702B3" w:rsidRPr="00BC6FB3" w:rsidRDefault="00314068" w:rsidP="005702B3">
            <w:pPr>
              <w:jc w:val="right"/>
              <w:rPr>
                <w:lang w:eastAsia="en-US"/>
              </w:rPr>
            </w:pPr>
            <w:r>
              <w:rPr>
                <w:color w:val="000000"/>
                <w:lang w:eastAsia="en-US"/>
              </w:rPr>
              <w:t>53 581 908,00</w:t>
            </w:r>
          </w:p>
        </w:tc>
      </w:tr>
      <w:tr w:rsidR="005702B3" w:rsidRPr="00BC6FB3" w14:paraId="3E8D43B4" w14:textId="77777777" w:rsidTr="00866D5B">
        <w:trPr>
          <w:trHeight w:val="562"/>
        </w:trPr>
        <w:tc>
          <w:tcPr>
            <w:tcW w:w="3964" w:type="dxa"/>
            <w:tcBorders>
              <w:left w:val="single" w:sz="4" w:space="0" w:color="auto"/>
              <w:right w:val="single" w:sz="4" w:space="0" w:color="auto"/>
            </w:tcBorders>
            <w:shd w:val="clear" w:color="auto" w:fill="FFE599" w:themeFill="accent4" w:themeFillTint="66"/>
            <w:vAlign w:val="center"/>
          </w:tcPr>
          <w:p w14:paraId="4D4D8897" w14:textId="4B9D7A22" w:rsidR="005702B3" w:rsidRPr="00BC6FB3" w:rsidRDefault="005702B3" w:rsidP="005702B3">
            <w:pPr>
              <w:rPr>
                <w:b/>
                <w:lang w:eastAsia="en-US"/>
              </w:rPr>
            </w:pPr>
            <w:r w:rsidRPr="00BC6FB3">
              <w:rPr>
                <w:b/>
                <w:lang w:eastAsia="en-US"/>
              </w:rPr>
              <w:t>Zdroj EÚ podľa kategórie regiónu</w:t>
            </w:r>
            <w:r w:rsidRPr="00BC6FB3">
              <w:rPr>
                <w:rStyle w:val="Odkaznapoznmkupodiarou"/>
                <w:b/>
                <w:lang w:eastAsia="en-US"/>
              </w:rPr>
              <w:footnoteReference w:id="26"/>
            </w:r>
            <w:r w:rsidRPr="00BC6FB3">
              <w:rPr>
                <w:b/>
                <w:lang w:eastAsia="en-US"/>
              </w:rPr>
              <w:t xml:space="preserve"> (v EUR)</w:t>
            </w:r>
          </w:p>
        </w:tc>
        <w:tc>
          <w:tcPr>
            <w:tcW w:w="2550" w:type="dxa"/>
            <w:tcBorders>
              <w:top w:val="single" w:sz="4" w:space="0" w:color="auto"/>
              <w:left w:val="single" w:sz="4" w:space="0" w:color="auto"/>
              <w:right w:val="single" w:sz="4" w:space="0" w:color="auto"/>
            </w:tcBorders>
            <w:vAlign w:val="center"/>
          </w:tcPr>
          <w:sdt>
            <w:sdtPr>
              <w:rPr>
                <w:lang w:eastAsia="en-US"/>
              </w:rPr>
              <w:id w:val="-1173646033"/>
              <w:placeholder>
                <w:docPart w:val="1FC5D1A66809427EACDA34DCC5AB7BB4"/>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p w14:paraId="327DF3C7" w14:textId="59FBF1DF" w:rsidR="005702B3" w:rsidRPr="00BC6FB3" w:rsidRDefault="005702B3" w:rsidP="005702B3">
                <w:pPr>
                  <w:rPr>
                    <w:lang w:eastAsia="en-US"/>
                  </w:rPr>
                </w:pPr>
                <w:r>
                  <w:rPr>
                    <w:lang w:eastAsia="en-US"/>
                  </w:rPr>
                  <w:t>menej rozvinutý región</w:t>
                </w:r>
              </w:p>
            </w:sdtContent>
          </w:sdt>
        </w:tc>
        <w:tc>
          <w:tcPr>
            <w:tcW w:w="2553" w:type="dxa"/>
            <w:tcBorders>
              <w:top w:val="single" w:sz="4" w:space="0" w:color="auto"/>
              <w:left w:val="single" w:sz="4" w:space="0" w:color="auto"/>
              <w:right w:val="single" w:sz="4" w:space="0" w:color="auto"/>
            </w:tcBorders>
            <w:vAlign w:val="center"/>
          </w:tcPr>
          <w:p w14:paraId="24FDFADA" w14:textId="5510D0BB" w:rsidR="005702B3" w:rsidRPr="00B634E2" w:rsidRDefault="005702B3" w:rsidP="00314068">
            <w:pPr>
              <w:jc w:val="right"/>
              <w:rPr>
                <w:lang w:eastAsia="en-US"/>
              </w:rPr>
            </w:pPr>
            <w:r>
              <w:rPr>
                <w:lang w:eastAsia="en-US"/>
              </w:rPr>
              <w:t>45</w:t>
            </w:r>
            <w:r w:rsidR="00314068">
              <w:rPr>
                <w:lang w:eastAsia="en-US"/>
              </w:rPr>
              <w:t> 544 621,80</w:t>
            </w:r>
          </w:p>
        </w:tc>
      </w:tr>
      <w:tr w:rsidR="005702B3" w:rsidRPr="00BC6FB3" w14:paraId="6CD573F5" w14:textId="77777777" w:rsidTr="00866D5B">
        <w:trPr>
          <w:trHeight w:val="562"/>
        </w:trPr>
        <w:tc>
          <w:tcPr>
            <w:tcW w:w="3964" w:type="dxa"/>
            <w:tcBorders>
              <w:left w:val="single" w:sz="4" w:space="0" w:color="auto"/>
              <w:right w:val="single" w:sz="4" w:space="0" w:color="auto"/>
            </w:tcBorders>
            <w:shd w:val="clear" w:color="auto" w:fill="FFE599" w:themeFill="accent4" w:themeFillTint="66"/>
            <w:vAlign w:val="center"/>
          </w:tcPr>
          <w:p w14:paraId="4E21CE10" w14:textId="08D7DF79" w:rsidR="005702B3" w:rsidRPr="00BC6FB3" w:rsidRDefault="005702B3" w:rsidP="005702B3">
            <w:pPr>
              <w:rPr>
                <w:b/>
                <w:lang w:eastAsia="en-US"/>
              </w:rPr>
            </w:pPr>
            <w:r w:rsidRPr="00BC6FB3">
              <w:rPr>
                <w:b/>
                <w:lang w:eastAsia="en-US"/>
              </w:rPr>
              <w:t>Zdroj ŠR podľa kategórie regiónu</w:t>
            </w:r>
            <w:r w:rsidRPr="00BC6FB3">
              <w:rPr>
                <w:rStyle w:val="Odkaznapoznmkupodiarou"/>
                <w:b/>
                <w:lang w:eastAsia="en-US"/>
              </w:rPr>
              <w:footnoteReference w:id="27"/>
            </w:r>
            <w:r w:rsidRPr="00BC6FB3">
              <w:rPr>
                <w:b/>
                <w:lang w:eastAsia="en-US"/>
              </w:rPr>
              <w:t xml:space="preserve"> (v EUR)</w:t>
            </w:r>
          </w:p>
        </w:tc>
        <w:tc>
          <w:tcPr>
            <w:tcW w:w="2550" w:type="dxa"/>
            <w:tcBorders>
              <w:top w:val="single" w:sz="4" w:space="0" w:color="auto"/>
              <w:left w:val="single" w:sz="4" w:space="0" w:color="auto"/>
              <w:right w:val="single" w:sz="4" w:space="0" w:color="auto"/>
            </w:tcBorders>
            <w:vAlign w:val="center"/>
          </w:tcPr>
          <w:sdt>
            <w:sdtPr>
              <w:rPr>
                <w:lang w:eastAsia="en-US"/>
              </w:rPr>
              <w:id w:val="-2020691729"/>
              <w:placeholder>
                <w:docPart w:val="FF6E1A5C4D1E42C7974036E59199693F"/>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p w14:paraId="01EB0AB7" w14:textId="1C0E07C2" w:rsidR="005702B3" w:rsidRPr="00BC6FB3" w:rsidRDefault="005702B3" w:rsidP="005702B3">
                <w:pPr>
                  <w:rPr>
                    <w:b/>
                    <w:lang w:eastAsia="en-US"/>
                  </w:rPr>
                </w:pPr>
                <w:r>
                  <w:rPr>
                    <w:lang w:eastAsia="en-US"/>
                  </w:rPr>
                  <w:t>menej rozvinutý región</w:t>
                </w:r>
              </w:p>
            </w:sdtContent>
          </w:sdt>
        </w:tc>
        <w:tc>
          <w:tcPr>
            <w:tcW w:w="2553" w:type="dxa"/>
            <w:tcBorders>
              <w:top w:val="single" w:sz="4" w:space="0" w:color="auto"/>
              <w:left w:val="single" w:sz="4" w:space="0" w:color="auto"/>
              <w:right w:val="single" w:sz="4" w:space="0" w:color="auto"/>
            </w:tcBorders>
            <w:vAlign w:val="center"/>
          </w:tcPr>
          <w:p w14:paraId="3106CC39" w14:textId="111FACF3" w:rsidR="005702B3" w:rsidRPr="00B634E2" w:rsidRDefault="005702B3" w:rsidP="0015067F">
            <w:pPr>
              <w:jc w:val="right"/>
              <w:rPr>
                <w:lang w:eastAsia="en-US"/>
              </w:rPr>
            </w:pPr>
            <w:r>
              <w:rPr>
                <w:lang w:eastAsia="en-US"/>
              </w:rPr>
              <w:t>8</w:t>
            </w:r>
            <w:r w:rsidR="00484A93">
              <w:rPr>
                <w:lang w:eastAsia="en-US"/>
              </w:rPr>
              <w:t> 037 286</w:t>
            </w:r>
            <w:r>
              <w:rPr>
                <w:lang w:eastAsia="en-US"/>
              </w:rPr>
              <w:t>,</w:t>
            </w:r>
            <w:r w:rsidR="00484A93">
              <w:rPr>
                <w:lang w:eastAsia="en-US"/>
              </w:rPr>
              <w:t>2</w:t>
            </w:r>
            <w:r>
              <w:rPr>
                <w:lang w:eastAsia="en-US"/>
              </w:rPr>
              <w:t>0</w:t>
            </w:r>
          </w:p>
        </w:tc>
      </w:tr>
      <w:tr w:rsidR="00B33845" w:rsidRPr="00BC6FB3" w14:paraId="095B9F42" w14:textId="77777777" w:rsidTr="00B8065B">
        <w:trPr>
          <w:trHeight w:val="562"/>
        </w:trPr>
        <w:tc>
          <w:tcPr>
            <w:tcW w:w="3964" w:type="dxa"/>
            <w:shd w:val="clear" w:color="auto" w:fill="FFE599" w:themeFill="accent4" w:themeFillTint="66"/>
            <w:vAlign w:val="center"/>
          </w:tcPr>
          <w:p w14:paraId="5088840E" w14:textId="7D90950D" w:rsidR="00B33845" w:rsidRPr="00BC6FB3" w:rsidRDefault="00B33845" w:rsidP="00C30E64">
            <w:pPr>
              <w:rPr>
                <w:b/>
                <w:lang w:eastAsia="en-US"/>
              </w:rPr>
            </w:pPr>
            <w:r w:rsidRPr="00BC6FB3">
              <w:rPr>
                <w:b/>
                <w:lang w:eastAsia="en-US"/>
              </w:rPr>
              <w:t>Vlastné zdroje prijímateľa</w:t>
            </w:r>
            <w:r w:rsidRPr="00BC6FB3">
              <w:rPr>
                <w:rStyle w:val="Odkaznapoznmkupodiarou"/>
                <w:b/>
                <w:lang w:eastAsia="en-US"/>
              </w:rPr>
              <w:footnoteReference w:id="28"/>
            </w:r>
            <w:r w:rsidRPr="00BC6FB3">
              <w:rPr>
                <w:b/>
                <w:lang w:eastAsia="en-US"/>
              </w:rPr>
              <w:t xml:space="preserve"> podľa kategórie regiónu</w:t>
            </w:r>
            <w:r w:rsidRPr="00BC6FB3">
              <w:rPr>
                <w:rStyle w:val="Odkaznapoznmkupodiarou"/>
                <w:b/>
                <w:lang w:eastAsia="en-US"/>
              </w:rPr>
              <w:footnoteReference w:id="29"/>
            </w:r>
            <w:r w:rsidRPr="00BC6FB3">
              <w:rPr>
                <w:b/>
                <w:lang w:eastAsia="en-US"/>
              </w:rPr>
              <w:t xml:space="preserve"> (v EUR)</w:t>
            </w:r>
          </w:p>
        </w:tc>
        <w:tc>
          <w:tcPr>
            <w:tcW w:w="2550" w:type="dxa"/>
            <w:vAlign w:val="center"/>
          </w:tcPr>
          <w:sdt>
            <w:sdtPr>
              <w:rPr>
                <w:lang w:eastAsia="en-US"/>
              </w:rPr>
              <w:id w:val="-86080750"/>
              <w:placeholder>
                <w:docPart w:val="A7090122D8224213BD96AC684A3770BA"/>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p w14:paraId="203EEA26" w14:textId="60FE7986" w:rsidR="00B33845" w:rsidRPr="00BC6FB3" w:rsidRDefault="00B33845" w:rsidP="004E039A">
                <w:pPr>
                  <w:rPr>
                    <w:lang w:eastAsia="en-US"/>
                  </w:rPr>
                </w:pPr>
                <w:r>
                  <w:rPr>
                    <w:lang w:eastAsia="en-US"/>
                  </w:rPr>
                  <w:t>menej rozvinutý región</w:t>
                </w:r>
              </w:p>
            </w:sdtContent>
          </w:sdt>
        </w:tc>
        <w:tc>
          <w:tcPr>
            <w:tcW w:w="2553" w:type="dxa"/>
            <w:vAlign w:val="center"/>
          </w:tcPr>
          <w:p w14:paraId="28A97E36" w14:textId="63717B77" w:rsidR="00B33845" w:rsidRPr="00BC6FB3" w:rsidRDefault="00102978" w:rsidP="004E039A">
            <w:pPr>
              <w:jc w:val="right"/>
              <w:rPr>
                <w:lang w:eastAsia="en-US"/>
              </w:rPr>
            </w:pPr>
            <w:r>
              <w:rPr>
                <w:lang w:eastAsia="en-US"/>
              </w:rPr>
              <w:t>0,00</w:t>
            </w:r>
          </w:p>
        </w:tc>
      </w:tr>
      <w:tr w:rsidR="006E457F" w:rsidRPr="00BC6FB3" w14:paraId="32D1F2CA" w14:textId="77777777" w:rsidTr="00866D5B">
        <w:trPr>
          <w:trHeight w:val="39"/>
        </w:trPr>
        <w:tc>
          <w:tcPr>
            <w:tcW w:w="3964" w:type="dxa"/>
            <w:vMerge w:val="restart"/>
            <w:shd w:val="clear" w:color="auto" w:fill="FFE599" w:themeFill="accent4" w:themeFillTint="66"/>
            <w:vAlign w:val="center"/>
          </w:tcPr>
          <w:p w14:paraId="43892341" w14:textId="7DAE5766" w:rsidR="006E457F" w:rsidRPr="00BC6FB3" w:rsidRDefault="006E457F" w:rsidP="00C30E64">
            <w:pPr>
              <w:rPr>
                <w:b/>
                <w:lang w:eastAsia="en-US"/>
              </w:rPr>
            </w:pPr>
            <w:r w:rsidRPr="00BC6FB3">
              <w:rPr>
                <w:b/>
                <w:lang w:eastAsia="en-US"/>
              </w:rPr>
              <w:t xml:space="preserve">Miera spolufinancovania </w:t>
            </w:r>
            <w:r w:rsidR="00C30E64" w:rsidRPr="00BC6FB3">
              <w:rPr>
                <w:b/>
                <w:lang w:eastAsia="en-US"/>
              </w:rPr>
              <w:t>(</w:t>
            </w:r>
            <w:r w:rsidRPr="00BC6FB3">
              <w:rPr>
                <w:b/>
                <w:lang w:eastAsia="en-US"/>
              </w:rPr>
              <w:t>v %</w:t>
            </w:r>
            <w:r w:rsidR="00C30E64" w:rsidRPr="00BC6FB3">
              <w:rPr>
                <w:b/>
                <w:lang w:eastAsia="en-US"/>
              </w:rPr>
              <w:t>)</w:t>
            </w:r>
          </w:p>
        </w:tc>
        <w:tc>
          <w:tcPr>
            <w:tcW w:w="2550" w:type="dxa"/>
          </w:tcPr>
          <w:p w14:paraId="7F1A4455" w14:textId="1134C00A" w:rsidR="006E457F" w:rsidRPr="00BC6FB3" w:rsidRDefault="006E457F" w:rsidP="004E039A">
            <w:pPr>
              <w:rPr>
                <w:lang w:eastAsia="en-US"/>
              </w:rPr>
            </w:pPr>
            <w:r w:rsidRPr="00BC6FB3">
              <w:rPr>
                <w:lang w:eastAsia="en-US"/>
              </w:rPr>
              <w:t>Zdroj EÚ</w:t>
            </w:r>
          </w:p>
        </w:tc>
        <w:tc>
          <w:tcPr>
            <w:tcW w:w="2553" w:type="dxa"/>
          </w:tcPr>
          <w:p w14:paraId="2DBC7B46" w14:textId="7EA7CF06" w:rsidR="006E457F" w:rsidRPr="00BC6FB3" w:rsidRDefault="00866D5B" w:rsidP="004E039A">
            <w:pPr>
              <w:jc w:val="right"/>
              <w:rPr>
                <w:lang w:eastAsia="en-US"/>
              </w:rPr>
            </w:pPr>
            <w:r>
              <w:rPr>
                <w:lang w:eastAsia="en-US"/>
              </w:rPr>
              <w:t>85</w:t>
            </w:r>
          </w:p>
        </w:tc>
      </w:tr>
      <w:tr w:rsidR="006E457F" w:rsidRPr="00BC6FB3" w14:paraId="448CF35F" w14:textId="77777777" w:rsidTr="00866D5B">
        <w:trPr>
          <w:trHeight w:val="39"/>
        </w:trPr>
        <w:tc>
          <w:tcPr>
            <w:tcW w:w="3964" w:type="dxa"/>
            <w:vMerge/>
            <w:shd w:val="clear" w:color="auto" w:fill="FFE599" w:themeFill="accent4" w:themeFillTint="66"/>
            <w:vAlign w:val="center"/>
          </w:tcPr>
          <w:p w14:paraId="2F9CD101" w14:textId="77777777" w:rsidR="006E457F" w:rsidRPr="00BC6FB3" w:rsidRDefault="006E457F" w:rsidP="00C30E64">
            <w:pPr>
              <w:rPr>
                <w:lang w:eastAsia="en-US"/>
              </w:rPr>
            </w:pPr>
          </w:p>
        </w:tc>
        <w:tc>
          <w:tcPr>
            <w:tcW w:w="2550" w:type="dxa"/>
          </w:tcPr>
          <w:p w14:paraId="2E0AE8A2" w14:textId="26EB2823" w:rsidR="006E457F" w:rsidRPr="00BC6FB3" w:rsidRDefault="006E457F" w:rsidP="004E039A">
            <w:pPr>
              <w:rPr>
                <w:lang w:eastAsia="en-US"/>
              </w:rPr>
            </w:pPr>
            <w:r w:rsidRPr="00BC6FB3">
              <w:rPr>
                <w:lang w:eastAsia="en-US"/>
              </w:rPr>
              <w:t>Štátny rozpočet SR</w:t>
            </w:r>
          </w:p>
        </w:tc>
        <w:tc>
          <w:tcPr>
            <w:tcW w:w="2553" w:type="dxa"/>
          </w:tcPr>
          <w:p w14:paraId="738B5D73" w14:textId="161AD260" w:rsidR="006E457F" w:rsidRPr="00BC6FB3" w:rsidRDefault="00866D5B" w:rsidP="004E039A">
            <w:pPr>
              <w:jc w:val="right"/>
              <w:rPr>
                <w:lang w:eastAsia="en-US"/>
              </w:rPr>
            </w:pPr>
            <w:r>
              <w:rPr>
                <w:lang w:eastAsia="en-US"/>
              </w:rPr>
              <w:t>15</w:t>
            </w:r>
          </w:p>
        </w:tc>
      </w:tr>
      <w:tr w:rsidR="006E457F" w:rsidRPr="00BC6FB3" w14:paraId="48BD7C2C" w14:textId="77777777" w:rsidTr="00866D5B">
        <w:trPr>
          <w:trHeight w:val="39"/>
        </w:trPr>
        <w:tc>
          <w:tcPr>
            <w:tcW w:w="3964" w:type="dxa"/>
            <w:vMerge/>
            <w:shd w:val="clear" w:color="auto" w:fill="FFE599" w:themeFill="accent4" w:themeFillTint="66"/>
            <w:vAlign w:val="center"/>
          </w:tcPr>
          <w:p w14:paraId="3B662782" w14:textId="77777777" w:rsidR="006E457F" w:rsidRPr="00BC6FB3" w:rsidRDefault="006E457F" w:rsidP="00C30E64">
            <w:pPr>
              <w:rPr>
                <w:lang w:eastAsia="en-US"/>
              </w:rPr>
            </w:pPr>
          </w:p>
        </w:tc>
        <w:tc>
          <w:tcPr>
            <w:tcW w:w="2550" w:type="dxa"/>
          </w:tcPr>
          <w:p w14:paraId="59067E0B" w14:textId="4E260224" w:rsidR="006E457F" w:rsidRPr="00BC6FB3" w:rsidRDefault="006E457F" w:rsidP="004E039A">
            <w:pPr>
              <w:rPr>
                <w:lang w:eastAsia="en-US"/>
              </w:rPr>
            </w:pPr>
            <w:r w:rsidRPr="00BC6FB3">
              <w:rPr>
                <w:lang w:eastAsia="en-US"/>
              </w:rPr>
              <w:t xml:space="preserve">Prijímateľ </w:t>
            </w:r>
          </w:p>
        </w:tc>
        <w:tc>
          <w:tcPr>
            <w:tcW w:w="2553" w:type="dxa"/>
          </w:tcPr>
          <w:p w14:paraId="691E4156" w14:textId="3F0B0CA5" w:rsidR="006E457F" w:rsidRPr="00BC6FB3" w:rsidRDefault="00866D5B" w:rsidP="004E039A">
            <w:pPr>
              <w:jc w:val="right"/>
              <w:rPr>
                <w:lang w:eastAsia="en-US"/>
              </w:rPr>
            </w:pPr>
            <w:r>
              <w:rPr>
                <w:lang w:eastAsia="en-US"/>
              </w:rPr>
              <w:t>0</w:t>
            </w:r>
          </w:p>
        </w:tc>
      </w:tr>
      <w:tr w:rsidR="00866D5B" w:rsidRPr="00BC6FB3" w14:paraId="39E8F8F9" w14:textId="77777777" w:rsidTr="00314068">
        <w:trPr>
          <w:trHeight w:val="39"/>
        </w:trPr>
        <w:tc>
          <w:tcPr>
            <w:tcW w:w="3964" w:type="dxa"/>
            <w:shd w:val="clear" w:color="auto" w:fill="FFE599" w:themeFill="accent4" w:themeFillTint="66"/>
            <w:vAlign w:val="center"/>
          </w:tcPr>
          <w:p w14:paraId="2007A05B" w14:textId="0A60A686" w:rsidR="00866D5B" w:rsidRPr="00BC6FB3" w:rsidRDefault="00866D5B" w:rsidP="00C30E64">
            <w:pPr>
              <w:rPr>
                <w:b/>
                <w:lang w:eastAsia="en-US"/>
              </w:rPr>
            </w:pPr>
            <w:r w:rsidRPr="00B8065B">
              <w:rPr>
                <w:b/>
                <w:lang w:eastAsia="en-US"/>
              </w:rPr>
              <w:t>Uplatňovanie špecifického pravidla financovania</w:t>
            </w:r>
            <w:r w:rsidRPr="00B8065B">
              <w:rPr>
                <w:rStyle w:val="Odkaznapoznmkupodiarou"/>
                <w:b/>
                <w:lang w:eastAsia="en-US"/>
              </w:rPr>
              <w:footnoteReference w:id="30"/>
            </w:r>
            <w:r w:rsidRPr="00B8065B">
              <w:rPr>
                <w:b/>
                <w:lang w:eastAsia="en-US"/>
              </w:rPr>
              <w:t xml:space="preserve"> (ak relevantné)</w:t>
            </w:r>
          </w:p>
        </w:tc>
        <w:tc>
          <w:tcPr>
            <w:tcW w:w="5103" w:type="dxa"/>
            <w:gridSpan w:val="2"/>
          </w:tcPr>
          <w:p w14:paraId="036AF942" w14:textId="7EC0BFE2" w:rsidR="00866D5B" w:rsidRPr="00BC6FB3" w:rsidRDefault="00B8065B" w:rsidP="00DE5B57">
            <w:pPr>
              <w:jc w:val="both"/>
              <w:rPr>
                <w:lang w:eastAsia="en-US"/>
              </w:rPr>
            </w:pPr>
            <w:r>
              <w:rPr>
                <w:lang w:eastAsia="en-US"/>
              </w:rPr>
              <w:t>N/A</w:t>
            </w:r>
          </w:p>
        </w:tc>
      </w:tr>
      <w:tr w:rsidR="00B33845" w:rsidRPr="00BC6FB3" w14:paraId="77A7708F" w14:textId="77777777" w:rsidTr="00866D5B">
        <w:trPr>
          <w:trHeight w:val="562"/>
        </w:trPr>
        <w:tc>
          <w:tcPr>
            <w:tcW w:w="3964" w:type="dxa"/>
            <w:tcBorders>
              <w:left w:val="single" w:sz="4" w:space="0" w:color="auto"/>
              <w:right w:val="single" w:sz="4" w:space="0" w:color="auto"/>
            </w:tcBorders>
            <w:shd w:val="clear" w:color="auto" w:fill="FFE599" w:themeFill="accent4" w:themeFillTint="66"/>
            <w:vAlign w:val="center"/>
          </w:tcPr>
          <w:p w14:paraId="765E78AE" w14:textId="266F81AF" w:rsidR="00B33845" w:rsidRPr="00BC6FB3" w:rsidRDefault="00B33845" w:rsidP="00C30E64">
            <w:pPr>
              <w:rPr>
                <w:b/>
                <w:lang w:eastAsia="en-US"/>
              </w:rPr>
            </w:pPr>
            <w:r w:rsidRPr="00BC6FB3">
              <w:rPr>
                <w:b/>
                <w:lang w:eastAsia="en-US"/>
              </w:rPr>
              <w:t>Zdroj pro-rata (v %)</w:t>
            </w:r>
          </w:p>
        </w:tc>
        <w:tc>
          <w:tcPr>
            <w:tcW w:w="2550" w:type="dxa"/>
            <w:tcBorders>
              <w:top w:val="single" w:sz="4" w:space="0" w:color="auto"/>
              <w:left w:val="single" w:sz="4" w:space="0" w:color="auto"/>
              <w:right w:val="single" w:sz="4" w:space="0" w:color="auto"/>
            </w:tcBorders>
            <w:vAlign w:val="center"/>
          </w:tcPr>
          <w:sdt>
            <w:sdtPr>
              <w:rPr>
                <w:lang w:eastAsia="en-US"/>
              </w:rPr>
              <w:id w:val="847832429"/>
              <w:placeholder>
                <w:docPart w:val="BD2D7A87B2BA4782B4E2610111A1590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p w14:paraId="21489191" w14:textId="6D28A1A2" w:rsidR="00B33845" w:rsidRPr="00BC6FB3" w:rsidRDefault="00866D5B" w:rsidP="00D137B4">
                <w:pPr>
                  <w:rPr>
                    <w:lang w:eastAsia="en-US"/>
                  </w:rPr>
                </w:pPr>
                <w:r>
                  <w:rPr>
                    <w:lang w:eastAsia="en-US"/>
                  </w:rPr>
                  <w:t>neaplikuje sa</w:t>
                </w:r>
              </w:p>
            </w:sdtContent>
          </w:sdt>
        </w:tc>
        <w:tc>
          <w:tcPr>
            <w:tcW w:w="2553" w:type="dxa"/>
            <w:tcBorders>
              <w:top w:val="single" w:sz="4" w:space="0" w:color="auto"/>
              <w:left w:val="single" w:sz="4" w:space="0" w:color="auto"/>
              <w:right w:val="single" w:sz="4" w:space="0" w:color="auto"/>
            </w:tcBorders>
            <w:vAlign w:val="center"/>
          </w:tcPr>
          <w:p w14:paraId="78051FF2" w14:textId="77777777" w:rsidR="00B33845" w:rsidRPr="00BC6FB3" w:rsidRDefault="00B33845" w:rsidP="00D137B4">
            <w:pPr>
              <w:jc w:val="right"/>
              <w:rPr>
                <w:lang w:eastAsia="en-US"/>
              </w:rPr>
            </w:pPr>
          </w:p>
        </w:tc>
      </w:tr>
      <w:tr w:rsidR="00D137B4" w:rsidRPr="00BC6FB3" w14:paraId="232C1CCF" w14:textId="77777777" w:rsidTr="00C81787">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7739C3A4" w14:textId="1168D087" w:rsidR="00D137B4" w:rsidRPr="00BC6FB3" w:rsidRDefault="00D137B4" w:rsidP="00C81787">
            <w:pPr>
              <w:rPr>
                <w:b/>
                <w:lang w:eastAsia="en-US"/>
              </w:rPr>
            </w:pPr>
            <w:r w:rsidRPr="00BC6FB3">
              <w:rPr>
                <w:b/>
                <w:lang w:eastAsia="en-US"/>
              </w:rPr>
              <w:t>V prípade uplatňovania systému pro-rata uveďte</w:t>
            </w:r>
            <w:r w:rsidR="00C81787" w:rsidRPr="00BC6FB3">
              <w:rPr>
                <w:b/>
                <w:lang w:eastAsia="en-US"/>
              </w:rPr>
              <w:t xml:space="preserve"> spôsob jeho stanovenia  (pomer medzi VRR a MRR), ktorý sa uplatňuje v prípade realizácie operácií s prínosom pre oba kategórie regiónov, vrátane </w:t>
            </w:r>
            <w:r w:rsidR="00C81787" w:rsidRPr="00BC6FB3">
              <w:rPr>
                <w:b/>
                <w:lang w:eastAsia="en-US"/>
              </w:rPr>
              <w:lastRenderedPageBreak/>
              <w:t xml:space="preserve">názvu dokumentu v akom bol stanovený. </w:t>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4628B81D" w14:textId="2016DF76" w:rsidR="00D137B4" w:rsidRPr="00BC6FB3" w:rsidRDefault="00866D5B" w:rsidP="00DE5B57">
            <w:pPr>
              <w:jc w:val="both"/>
              <w:rPr>
                <w:lang w:eastAsia="en-US"/>
              </w:rPr>
            </w:pPr>
            <w:r>
              <w:rPr>
                <w:lang w:eastAsia="en-US"/>
              </w:rPr>
              <w:lastRenderedPageBreak/>
              <w:t>N/A</w:t>
            </w:r>
          </w:p>
        </w:tc>
      </w:tr>
    </w:tbl>
    <w:p w14:paraId="742AEAA1" w14:textId="287DB286" w:rsidR="004E039A" w:rsidRPr="00BC6FB3" w:rsidRDefault="004E039A" w:rsidP="00DE5B57">
      <w:pPr>
        <w:pStyle w:val="Odsekzoznamu"/>
        <w:keepNext/>
        <w:numPr>
          <w:ilvl w:val="0"/>
          <w:numId w:val="20"/>
        </w:numPr>
        <w:spacing w:before="120" w:after="120"/>
        <w:contextualSpacing w:val="0"/>
        <w:jc w:val="both"/>
        <w:rPr>
          <w:b/>
          <w:lang w:eastAsia="en-US"/>
        </w:rPr>
      </w:pPr>
      <w:r w:rsidRPr="00BC6FB3">
        <w:rPr>
          <w:b/>
          <w:lang w:eastAsia="en-US"/>
        </w:rPr>
        <w:t>partnera (ak relevantné)</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6E457F" w:rsidRPr="00BC6FB3" w14:paraId="3C150EAD"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8639A0" w14:textId="77777777" w:rsidR="006E457F" w:rsidRPr="00BC6FB3" w:rsidRDefault="006E457F" w:rsidP="00C30E64">
            <w:pPr>
              <w:rPr>
                <w:b/>
                <w:lang w:eastAsia="en-US"/>
              </w:rPr>
            </w:pPr>
            <w:r w:rsidRPr="00BC6FB3">
              <w:rPr>
                <w:b/>
                <w:lang w:eastAsia="en-US"/>
              </w:rPr>
              <w:t>Fond</w:t>
            </w:r>
          </w:p>
        </w:tc>
        <w:sdt>
          <w:sdtPr>
            <w:rPr>
              <w:lang w:eastAsia="en-US"/>
            </w:rPr>
            <w:id w:val="130681864"/>
            <w:placeholder>
              <w:docPart w:val="D2C9CA25D11D47BB872D2B04F830B7D8"/>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155D6C6B" w14:textId="00C4FF93" w:rsidR="006E457F" w:rsidRPr="00BC6FB3" w:rsidRDefault="00866D5B" w:rsidP="00DE5B57">
                <w:pPr>
                  <w:rPr>
                    <w:lang w:eastAsia="en-US"/>
                  </w:rPr>
                </w:pPr>
                <w:r w:rsidRPr="00F765C5">
                  <w:rPr>
                    <w:rStyle w:val="Zstupntext"/>
                  </w:rPr>
                  <w:t>Vyberte položku.</w:t>
                </w:r>
              </w:p>
            </w:tc>
          </w:sdtContent>
        </w:sdt>
      </w:tr>
      <w:tr w:rsidR="006E457F" w:rsidRPr="00BC6FB3" w14:paraId="6758747F" w14:textId="77777777" w:rsidTr="009409ED">
        <w:trPr>
          <w:trHeight w:val="39"/>
        </w:trPr>
        <w:tc>
          <w:tcPr>
            <w:tcW w:w="3964" w:type="dxa"/>
            <w:vMerge w:val="restart"/>
            <w:tcBorders>
              <w:top w:val="single" w:sz="4" w:space="0" w:color="auto"/>
              <w:left w:val="single" w:sz="4" w:space="0" w:color="auto"/>
              <w:right w:val="single" w:sz="4" w:space="0" w:color="auto"/>
            </w:tcBorders>
            <w:shd w:val="clear" w:color="auto" w:fill="FFE599" w:themeFill="accent4" w:themeFillTint="66"/>
            <w:vAlign w:val="center"/>
          </w:tcPr>
          <w:p w14:paraId="0EE0E4F8" w14:textId="77777777" w:rsidR="006E457F" w:rsidRPr="00BC6FB3" w:rsidRDefault="006E457F" w:rsidP="00C30E64">
            <w:pPr>
              <w:rPr>
                <w:b/>
                <w:lang w:eastAsia="en-US"/>
              </w:rPr>
            </w:pPr>
            <w:r w:rsidRPr="00BC6FB3">
              <w:rPr>
                <w:b/>
                <w:lang w:eastAsia="en-US"/>
              </w:rPr>
              <w:t>Celkové oprávnené výdavky NP podľa kategórie regiónu</w:t>
            </w:r>
            <w:r w:rsidRPr="00BC6FB3">
              <w:rPr>
                <w:rStyle w:val="Odkaznapoznmkupodiarou"/>
                <w:b/>
                <w:lang w:eastAsia="en-US"/>
              </w:rPr>
              <w:footnoteReference w:id="31"/>
            </w:r>
            <w:r w:rsidRPr="00BC6FB3">
              <w:rPr>
                <w:b/>
                <w:lang w:eastAsia="en-US"/>
              </w:rPr>
              <w:t xml:space="preserve"> (v EUR)</w:t>
            </w:r>
          </w:p>
        </w:tc>
        <w:sdt>
          <w:sdtPr>
            <w:rPr>
              <w:lang w:eastAsia="en-US"/>
            </w:rPr>
            <w:id w:val="-590625003"/>
            <w:placeholder>
              <w:docPart w:val="6B985B0B496B47CAB4A7F47D9221801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64BCBF48" w14:textId="2897B908" w:rsidR="006E457F" w:rsidRPr="00BC6FB3" w:rsidRDefault="00866D5B" w:rsidP="00DE5B57">
                <w:pPr>
                  <w:rPr>
                    <w:lang w:eastAsia="en-US"/>
                  </w:rPr>
                </w:pPr>
                <w:r w:rsidRPr="00F765C5">
                  <w:rPr>
                    <w:rStyle w:val="Zstupntext"/>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803080C" w14:textId="2B18BE1C" w:rsidR="006E457F" w:rsidRPr="00BC6FB3" w:rsidRDefault="00866D5B" w:rsidP="00DE5B57">
            <w:pPr>
              <w:jc w:val="right"/>
              <w:rPr>
                <w:lang w:eastAsia="en-US"/>
              </w:rPr>
            </w:pPr>
            <w:r>
              <w:rPr>
                <w:lang w:eastAsia="en-US"/>
              </w:rPr>
              <w:t>N/A</w:t>
            </w:r>
          </w:p>
        </w:tc>
      </w:tr>
      <w:tr w:rsidR="006E457F" w:rsidRPr="00BC6FB3" w14:paraId="67365BC4"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77A188F" w14:textId="77777777" w:rsidR="006E457F" w:rsidRPr="00BC6FB3" w:rsidRDefault="006E457F" w:rsidP="00C30E64">
            <w:pPr>
              <w:rPr>
                <w:b/>
                <w:lang w:eastAsia="en-US"/>
              </w:rPr>
            </w:pPr>
          </w:p>
        </w:tc>
        <w:sdt>
          <w:sdtPr>
            <w:rPr>
              <w:lang w:eastAsia="en-US"/>
            </w:rPr>
            <w:id w:val="-490416813"/>
            <w:placeholder>
              <w:docPart w:val="87012AD027BA4E6A83FB8AD27789E60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320CF96C" w14:textId="13C048F0" w:rsidR="006E457F" w:rsidRPr="00BC6FB3" w:rsidRDefault="00866D5B" w:rsidP="00DE5B57">
                <w:pPr>
                  <w:rPr>
                    <w:lang w:eastAsia="en-US"/>
                  </w:rPr>
                </w:pPr>
                <w:r w:rsidRPr="00F765C5">
                  <w:rPr>
                    <w:rStyle w:val="Zstupntext"/>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6C9650C" w14:textId="77777777" w:rsidR="006E457F" w:rsidRPr="00BC6FB3" w:rsidRDefault="006E457F" w:rsidP="00DE5B57">
            <w:pPr>
              <w:jc w:val="right"/>
              <w:rPr>
                <w:lang w:eastAsia="en-US"/>
              </w:rPr>
            </w:pPr>
          </w:p>
        </w:tc>
      </w:tr>
      <w:tr w:rsidR="006E457F" w:rsidRPr="00BC6FB3" w14:paraId="1CFA55D9"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2B6B6950" w14:textId="77777777" w:rsidR="006E457F" w:rsidRPr="00BC6FB3" w:rsidRDefault="006E457F" w:rsidP="00C30E64">
            <w:pPr>
              <w:rPr>
                <w:b/>
                <w:lang w:eastAsia="en-US"/>
              </w:rPr>
            </w:pPr>
            <w:r w:rsidRPr="00BC6FB3">
              <w:rPr>
                <w:b/>
                <w:lang w:eastAsia="en-US"/>
              </w:rPr>
              <w:t>Zdroj EÚ podľa kategórie regiónu</w:t>
            </w:r>
            <w:r w:rsidRPr="00BC6FB3">
              <w:rPr>
                <w:rStyle w:val="Odkaznapoznmkupodiarou"/>
                <w:b/>
                <w:lang w:eastAsia="en-US"/>
              </w:rPr>
              <w:footnoteReference w:id="32"/>
            </w:r>
            <w:r w:rsidRPr="00BC6FB3">
              <w:rPr>
                <w:b/>
                <w:lang w:eastAsia="en-US"/>
              </w:rPr>
              <w:t xml:space="preserve"> (v EUR)</w:t>
            </w:r>
          </w:p>
        </w:tc>
        <w:sdt>
          <w:sdtPr>
            <w:rPr>
              <w:lang w:eastAsia="en-US"/>
            </w:rPr>
            <w:id w:val="1211306906"/>
            <w:placeholder>
              <w:docPart w:val="B211DF98FB2049EC82E1452D2D87286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2B3E63F" w14:textId="06CBEB0D" w:rsidR="006E457F" w:rsidRPr="00BC6FB3" w:rsidRDefault="00866D5B" w:rsidP="00DE5B57">
                <w:pPr>
                  <w:rPr>
                    <w:lang w:eastAsia="en-US"/>
                  </w:rPr>
                </w:pPr>
                <w:r w:rsidRPr="00F765C5">
                  <w:rPr>
                    <w:rStyle w:val="Zstupntext"/>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A94E3F7" w14:textId="422DE443" w:rsidR="006E457F" w:rsidRPr="00BC6FB3" w:rsidRDefault="00866D5B" w:rsidP="00DE5B57">
            <w:pPr>
              <w:jc w:val="right"/>
              <w:rPr>
                <w:lang w:eastAsia="en-US"/>
              </w:rPr>
            </w:pPr>
            <w:r>
              <w:rPr>
                <w:lang w:eastAsia="en-US"/>
              </w:rPr>
              <w:t>N/A</w:t>
            </w:r>
          </w:p>
        </w:tc>
      </w:tr>
      <w:tr w:rsidR="006E457F" w:rsidRPr="00BC6FB3" w14:paraId="7CA8652A"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ABC1483" w14:textId="77777777" w:rsidR="006E457F" w:rsidRPr="00BC6FB3" w:rsidRDefault="006E457F" w:rsidP="00C30E64">
            <w:pPr>
              <w:rPr>
                <w:b/>
                <w:lang w:eastAsia="en-US"/>
              </w:rPr>
            </w:pPr>
          </w:p>
        </w:tc>
        <w:sdt>
          <w:sdtPr>
            <w:rPr>
              <w:lang w:eastAsia="en-US"/>
            </w:rPr>
            <w:id w:val="1507560014"/>
            <w:placeholder>
              <w:docPart w:val="8B94FD202D3949BBA768ED730168D8CF"/>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C6BC5A6" w14:textId="2DBCE736" w:rsidR="006E457F" w:rsidRPr="00BC6FB3" w:rsidRDefault="00866D5B" w:rsidP="00DE5B57">
                <w:pPr>
                  <w:rPr>
                    <w:lang w:eastAsia="en-US"/>
                  </w:rPr>
                </w:pPr>
                <w:r w:rsidRPr="00F765C5">
                  <w:rPr>
                    <w:rStyle w:val="Zstupntext"/>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D8A45E6" w14:textId="77777777" w:rsidR="006E457F" w:rsidRPr="00BC6FB3" w:rsidRDefault="006E457F" w:rsidP="00DE5B57">
            <w:pPr>
              <w:jc w:val="right"/>
              <w:rPr>
                <w:lang w:eastAsia="en-US"/>
              </w:rPr>
            </w:pPr>
          </w:p>
        </w:tc>
      </w:tr>
      <w:tr w:rsidR="006E457F" w:rsidRPr="00BC6FB3" w14:paraId="0008D0B4"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633DE994" w14:textId="77777777" w:rsidR="006E457F" w:rsidRPr="00BC6FB3" w:rsidRDefault="006E457F" w:rsidP="00C30E64">
            <w:pPr>
              <w:rPr>
                <w:b/>
                <w:lang w:eastAsia="en-US"/>
              </w:rPr>
            </w:pPr>
            <w:r w:rsidRPr="00BC6FB3">
              <w:rPr>
                <w:b/>
                <w:lang w:eastAsia="en-US"/>
              </w:rPr>
              <w:t>Zdroj ŠR podľa kategórie regiónu</w:t>
            </w:r>
            <w:r w:rsidRPr="00BC6FB3">
              <w:rPr>
                <w:rStyle w:val="Odkaznapoznmkupodiarou"/>
                <w:b/>
                <w:lang w:eastAsia="en-US"/>
              </w:rPr>
              <w:footnoteReference w:id="33"/>
            </w:r>
            <w:r w:rsidRPr="00BC6FB3">
              <w:rPr>
                <w:b/>
                <w:lang w:eastAsia="en-US"/>
              </w:rPr>
              <w:t xml:space="preserve"> (v EUR)</w:t>
            </w:r>
          </w:p>
        </w:tc>
        <w:sdt>
          <w:sdtPr>
            <w:rPr>
              <w:lang w:eastAsia="en-US"/>
            </w:rPr>
            <w:id w:val="913205514"/>
            <w:placeholder>
              <w:docPart w:val="E625085ACE204501BC23E65AA9EEAFC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936AD34" w14:textId="4DFA606A" w:rsidR="006E457F" w:rsidRPr="00BC6FB3" w:rsidRDefault="00866D5B" w:rsidP="00DE5B57">
                <w:pPr>
                  <w:rPr>
                    <w:b/>
                    <w:lang w:eastAsia="en-US"/>
                  </w:rPr>
                </w:pPr>
                <w:r w:rsidRPr="00F765C5">
                  <w:rPr>
                    <w:rStyle w:val="Zstupntext"/>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19F86F3" w14:textId="6682EFBE" w:rsidR="006E457F" w:rsidRPr="00866D5B" w:rsidRDefault="00866D5B" w:rsidP="00DE5B57">
            <w:pPr>
              <w:jc w:val="right"/>
              <w:rPr>
                <w:lang w:eastAsia="en-US"/>
              </w:rPr>
            </w:pPr>
            <w:r w:rsidRPr="00866D5B">
              <w:rPr>
                <w:lang w:eastAsia="en-US"/>
              </w:rPr>
              <w:t>N/A</w:t>
            </w:r>
          </w:p>
        </w:tc>
      </w:tr>
      <w:tr w:rsidR="006E457F" w:rsidRPr="00BC6FB3" w14:paraId="59A2DCF3"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6D3B343F" w14:textId="77777777" w:rsidR="006E457F" w:rsidRPr="00BC6FB3" w:rsidRDefault="006E457F" w:rsidP="00C30E64">
            <w:pPr>
              <w:rPr>
                <w:b/>
                <w:lang w:eastAsia="en-US"/>
              </w:rPr>
            </w:pPr>
          </w:p>
        </w:tc>
        <w:sdt>
          <w:sdtPr>
            <w:rPr>
              <w:lang w:eastAsia="en-US"/>
            </w:rPr>
            <w:id w:val="168377898"/>
            <w:placeholder>
              <w:docPart w:val="DD128072D6FE4D9A8BC8C1577902754B"/>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3505132" w14:textId="319AF641" w:rsidR="006E457F" w:rsidRPr="00BC6FB3" w:rsidRDefault="00866D5B" w:rsidP="00DE5B57">
                <w:pPr>
                  <w:rPr>
                    <w:b/>
                    <w:lang w:eastAsia="en-US"/>
                  </w:rPr>
                </w:pPr>
                <w:r w:rsidRPr="00F765C5">
                  <w:rPr>
                    <w:rStyle w:val="Zstupntext"/>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0B47B978" w14:textId="77777777" w:rsidR="006E457F" w:rsidRPr="00BC6FB3" w:rsidRDefault="006E457F" w:rsidP="00DE5B57">
            <w:pPr>
              <w:jc w:val="right"/>
              <w:rPr>
                <w:b/>
                <w:lang w:eastAsia="en-US"/>
              </w:rPr>
            </w:pPr>
          </w:p>
        </w:tc>
      </w:tr>
      <w:tr w:rsidR="006E457F" w:rsidRPr="00BC6FB3" w14:paraId="2BB41D07" w14:textId="77777777" w:rsidTr="009409ED">
        <w:trPr>
          <w:trHeight w:val="39"/>
        </w:trPr>
        <w:tc>
          <w:tcPr>
            <w:tcW w:w="3964" w:type="dxa"/>
            <w:vMerge w:val="restart"/>
            <w:shd w:val="clear" w:color="auto" w:fill="FFE599" w:themeFill="accent4" w:themeFillTint="66"/>
            <w:vAlign w:val="center"/>
          </w:tcPr>
          <w:p w14:paraId="30EF7D8F" w14:textId="1ECEEE8B" w:rsidR="006E457F" w:rsidRPr="00BC6FB3" w:rsidRDefault="006E457F" w:rsidP="00C30E64">
            <w:pPr>
              <w:rPr>
                <w:b/>
                <w:lang w:eastAsia="en-US"/>
              </w:rPr>
            </w:pPr>
            <w:r w:rsidRPr="00BC6FB3">
              <w:rPr>
                <w:b/>
                <w:lang w:eastAsia="en-US"/>
              </w:rPr>
              <w:t xml:space="preserve">Vlastné zdroje </w:t>
            </w:r>
            <w:r w:rsidR="00C30E64" w:rsidRPr="00BC6FB3">
              <w:rPr>
                <w:b/>
                <w:lang w:eastAsia="en-US"/>
              </w:rPr>
              <w:t>partnera</w:t>
            </w:r>
            <w:r w:rsidRPr="00BC6FB3">
              <w:rPr>
                <w:rStyle w:val="Odkaznapoznmkupodiarou"/>
                <w:b/>
                <w:lang w:eastAsia="en-US"/>
              </w:rPr>
              <w:footnoteReference w:id="34"/>
            </w:r>
            <w:r w:rsidRPr="00BC6FB3">
              <w:rPr>
                <w:b/>
                <w:lang w:eastAsia="en-US"/>
              </w:rPr>
              <w:t xml:space="preserve"> podľa kategórie regiónu</w:t>
            </w:r>
            <w:r w:rsidRPr="00BC6FB3">
              <w:rPr>
                <w:rStyle w:val="Odkaznapoznmkupodiarou"/>
                <w:b/>
                <w:lang w:eastAsia="en-US"/>
              </w:rPr>
              <w:footnoteReference w:id="35"/>
            </w:r>
            <w:r w:rsidRPr="00BC6FB3">
              <w:rPr>
                <w:b/>
                <w:lang w:eastAsia="en-US"/>
              </w:rPr>
              <w:t xml:space="preserve"> (v EUR)</w:t>
            </w:r>
          </w:p>
        </w:tc>
        <w:sdt>
          <w:sdtPr>
            <w:rPr>
              <w:lang w:eastAsia="en-US"/>
            </w:rPr>
            <w:id w:val="181714415"/>
            <w:placeholder>
              <w:docPart w:val="72D8497193B04BFABDD08ACE1EC6024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6EB09F54" w14:textId="67DE89A0" w:rsidR="006E457F" w:rsidRPr="00BC6FB3" w:rsidRDefault="00866D5B" w:rsidP="00DE5B57">
                <w:pPr>
                  <w:rPr>
                    <w:lang w:eastAsia="en-US"/>
                  </w:rPr>
                </w:pPr>
                <w:r w:rsidRPr="00F765C5">
                  <w:rPr>
                    <w:rStyle w:val="Zstupntext"/>
                  </w:rPr>
                  <w:t>Vyberte položku.</w:t>
                </w:r>
              </w:p>
            </w:tc>
          </w:sdtContent>
        </w:sdt>
        <w:tc>
          <w:tcPr>
            <w:tcW w:w="2554" w:type="dxa"/>
          </w:tcPr>
          <w:p w14:paraId="08DD4531" w14:textId="3C5FDF51" w:rsidR="006E457F" w:rsidRPr="00BC6FB3" w:rsidRDefault="00866D5B" w:rsidP="00DE5B57">
            <w:pPr>
              <w:jc w:val="right"/>
              <w:rPr>
                <w:lang w:eastAsia="en-US"/>
              </w:rPr>
            </w:pPr>
            <w:r>
              <w:rPr>
                <w:lang w:eastAsia="en-US"/>
              </w:rPr>
              <w:t>N/A</w:t>
            </w:r>
          </w:p>
        </w:tc>
      </w:tr>
      <w:tr w:rsidR="006E457F" w:rsidRPr="00BC6FB3" w14:paraId="5C685F5A" w14:textId="77777777" w:rsidTr="009409ED">
        <w:trPr>
          <w:trHeight w:val="39"/>
        </w:trPr>
        <w:tc>
          <w:tcPr>
            <w:tcW w:w="3964" w:type="dxa"/>
            <w:vMerge/>
            <w:shd w:val="clear" w:color="auto" w:fill="FFE599" w:themeFill="accent4" w:themeFillTint="66"/>
            <w:vAlign w:val="center"/>
          </w:tcPr>
          <w:p w14:paraId="37CA602C" w14:textId="77777777" w:rsidR="006E457F" w:rsidRPr="00BC6FB3" w:rsidRDefault="006E457F" w:rsidP="00C30E64">
            <w:pPr>
              <w:rPr>
                <w:lang w:eastAsia="en-US"/>
              </w:rPr>
            </w:pPr>
          </w:p>
        </w:tc>
        <w:sdt>
          <w:sdtPr>
            <w:rPr>
              <w:lang w:eastAsia="en-US"/>
            </w:rPr>
            <w:id w:val="-553078813"/>
            <w:placeholder>
              <w:docPart w:val="DBEB186C952040C1B2A5CDC56F6F11F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69D84E86" w14:textId="7E579F20" w:rsidR="006E457F" w:rsidRPr="00BC6FB3" w:rsidRDefault="00866D5B" w:rsidP="00DE5B57">
                <w:pPr>
                  <w:rPr>
                    <w:lang w:eastAsia="en-US"/>
                  </w:rPr>
                </w:pPr>
                <w:r w:rsidRPr="00F765C5">
                  <w:rPr>
                    <w:rStyle w:val="Zstupntext"/>
                  </w:rPr>
                  <w:t>Vyberte položku.</w:t>
                </w:r>
              </w:p>
            </w:tc>
          </w:sdtContent>
        </w:sdt>
        <w:tc>
          <w:tcPr>
            <w:tcW w:w="2554" w:type="dxa"/>
          </w:tcPr>
          <w:p w14:paraId="2A496304" w14:textId="77777777" w:rsidR="006E457F" w:rsidRPr="00BC6FB3" w:rsidRDefault="006E457F" w:rsidP="00DE5B57">
            <w:pPr>
              <w:jc w:val="right"/>
              <w:rPr>
                <w:lang w:eastAsia="en-US"/>
              </w:rPr>
            </w:pPr>
          </w:p>
        </w:tc>
      </w:tr>
      <w:tr w:rsidR="006E457F" w:rsidRPr="00BC6FB3" w14:paraId="437C6F0E" w14:textId="77777777" w:rsidTr="009409ED">
        <w:trPr>
          <w:trHeight w:val="39"/>
        </w:trPr>
        <w:tc>
          <w:tcPr>
            <w:tcW w:w="3964" w:type="dxa"/>
            <w:vMerge w:val="restart"/>
            <w:shd w:val="clear" w:color="auto" w:fill="FFE599" w:themeFill="accent4" w:themeFillTint="66"/>
            <w:vAlign w:val="center"/>
          </w:tcPr>
          <w:p w14:paraId="2B1EE3CD" w14:textId="4B943BBC" w:rsidR="006E457F" w:rsidRPr="00BC6FB3" w:rsidRDefault="006E457F" w:rsidP="00C30E64">
            <w:pPr>
              <w:rPr>
                <w:b/>
                <w:lang w:eastAsia="en-US"/>
              </w:rPr>
            </w:pPr>
            <w:r w:rsidRPr="00BC6FB3">
              <w:rPr>
                <w:b/>
                <w:lang w:eastAsia="en-US"/>
              </w:rPr>
              <w:t xml:space="preserve">Miera spolufinancovania </w:t>
            </w:r>
            <w:r w:rsidR="00C30E64" w:rsidRPr="00BC6FB3">
              <w:rPr>
                <w:b/>
                <w:lang w:eastAsia="en-US"/>
              </w:rPr>
              <w:t>(</w:t>
            </w:r>
            <w:r w:rsidRPr="00BC6FB3">
              <w:rPr>
                <w:b/>
                <w:lang w:eastAsia="en-US"/>
              </w:rPr>
              <w:t>v %</w:t>
            </w:r>
            <w:r w:rsidR="00C30E64" w:rsidRPr="00BC6FB3">
              <w:rPr>
                <w:b/>
                <w:lang w:eastAsia="en-US"/>
              </w:rPr>
              <w:t>)</w:t>
            </w:r>
          </w:p>
        </w:tc>
        <w:tc>
          <w:tcPr>
            <w:tcW w:w="2549" w:type="dxa"/>
          </w:tcPr>
          <w:p w14:paraId="5B15FCB9" w14:textId="77777777" w:rsidR="006E457F" w:rsidRPr="00BC6FB3" w:rsidRDefault="006E457F" w:rsidP="00DE5B57">
            <w:pPr>
              <w:rPr>
                <w:lang w:eastAsia="en-US"/>
              </w:rPr>
            </w:pPr>
            <w:r w:rsidRPr="00BC6FB3">
              <w:rPr>
                <w:lang w:eastAsia="en-US"/>
              </w:rPr>
              <w:t>Zdroj EÚ</w:t>
            </w:r>
          </w:p>
        </w:tc>
        <w:tc>
          <w:tcPr>
            <w:tcW w:w="2554" w:type="dxa"/>
          </w:tcPr>
          <w:p w14:paraId="758D2975" w14:textId="168DC7ED" w:rsidR="006E457F" w:rsidRPr="00BC6FB3" w:rsidRDefault="00AD6FF0" w:rsidP="00DE5B57">
            <w:pPr>
              <w:jc w:val="right"/>
              <w:rPr>
                <w:lang w:eastAsia="en-US"/>
              </w:rPr>
            </w:pPr>
            <w:r>
              <w:rPr>
                <w:lang w:eastAsia="en-US"/>
              </w:rPr>
              <w:t>N/A</w:t>
            </w:r>
          </w:p>
        </w:tc>
      </w:tr>
      <w:tr w:rsidR="006E457F" w:rsidRPr="00BC6FB3" w14:paraId="4CC92750" w14:textId="77777777" w:rsidTr="009409ED">
        <w:trPr>
          <w:trHeight w:val="39"/>
        </w:trPr>
        <w:tc>
          <w:tcPr>
            <w:tcW w:w="3964" w:type="dxa"/>
            <w:vMerge/>
            <w:shd w:val="clear" w:color="auto" w:fill="FFE599" w:themeFill="accent4" w:themeFillTint="66"/>
            <w:vAlign w:val="center"/>
          </w:tcPr>
          <w:p w14:paraId="17BD482D" w14:textId="77777777" w:rsidR="006E457F" w:rsidRPr="00BC6FB3" w:rsidRDefault="006E457F" w:rsidP="00C30E64">
            <w:pPr>
              <w:rPr>
                <w:lang w:eastAsia="en-US"/>
              </w:rPr>
            </w:pPr>
          </w:p>
        </w:tc>
        <w:tc>
          <w:tcPr>
            <w:tcW w:w="2549" w:type="dxa"/>
          </w:tcPr>
          <w:p w14:paraId="5386A2E4" w14:textId="77777777" w:rsidR="006E457F" w:rsidRPr="00BC6FB3" w:rsidRDefault="006E457F" w:rsidP="00DE5B57">
            <w:pPr>
              <w:rPr>
                <w:lang w:eastAsia="en-US"/>
              </w:rPr>
            </w:pPr>
            <w:r w:rsidRPr="00BC6FB3">
              <w:rPr>
                <w:lang w:eastAsia="en-US"/>
              </w:rPr>
              <w:t>Štátny rozpočet SR</w:t>
            </w:r>
          </w:p>
        </w:tc>
        <w:tc>
          <w:tcPr>
            <w:tcW w:w="2554" w:type="dxa"/>
          </w:tcPr>
          <w:p w14:paraId="6F23D5AC" w14:textId="15D58812" w:rsidR="006E457F" w:rsidRPr="00BC6FB3" w:rsidRDefault="00AD6FF0" w:rsidP="00DE5B57">
            <w:pPr>
              <w:jc w:val="right"/>
              <w:rPr>
                <w:lang w:eastAsia="en-US"/>
              </w:rPr>
            </w:pPr>
            <w:r>
              <w:rPr>
                <w:lang w:eastAsia="en-US"/>
              </w:rPr>
              <w:t>N/A</w:t>
            </w:r>
          </w:p>
        </w:tc>
      </w:tr>
      <w:tr w:rsidR="006E457F" w:rsidRPr="00BC6FB3" w14:paraId="72F9F0F1" w14:textId="77777777" w:rsidTr="009409ED">
        <w:trPr>
          <w:trHeight w:val="39"/>
        </w:trPr>
        <w:tc>
          <w:tcPr>
            <w:tcW w:w="3964" w:type="dxa"/>
            <w:vMerge/>
            <w:shd w:val="clear" w:color="auto" w:fill="FFE599" w:themeFill="accent4" w:themeFillTint="66"/>
            <w:vAlign w:val="center"/>
          </w:tcPr>
          <w:p w14:paraId="5BF5FD68" w14:textId="77777777" w:rsidR="006E457F" w:rsidRPr="00BC6FB3" w:rsidRDefault="006E457F" w:rsidP="00C30E64">
            <w:pPr>
              <w:rPr>
                <w:lang w:eastAsia="en-US"/>
              </w:rPr>
            </w:pPr>
          </w:p>
        </w:tc>
        <w:tc>
          <w:tcPr>
            <w:tcW w:w="2549" w:type="dxa"/>
          </w:tcPr>
          <w:p w14:paraId="0707545A" w14:textId="03A2076B" w:rsidR="006E457F" w:rsidRPr="00BC6FB3" w:rsidRDefault="00C30E64" w:rsidP="00DE5B57">
            <w:pPr>
              <w:rPr>
                <w:lang w:eastAsia="en-US"/>
              </w:rPr>
            </w:pPr>
            <w:r w:rsidRPr="00BC6FB3">
              <w:rPr>
                <w:lang w:eastAsia="en-US"/>
              </w:rPr>
              <w:t>Partner</w:t>
            </w:r>
          </w:p>
        </w:tc>
        <w:tc>
          <w:tcPr>
            <w:tcW w:w="2554" w:type="dxa"/>
          </w:tcPr>
          <w:p w14:paraId="3F3BC4CE" w14:textId="3E5358C7" w:rsidR="006E457F" w:rsidRPr="00BC6FB3" w:rsidRDefault="00AD6FF0" w:rsidP="00DE5B57">
            <w:pPr>
              <w:jc w:val="right"/>
              <w:rPr>
                <w:lang w:eastAsia="en-US"/>
              </w:rPr>
            </w:pPr>
            <w:r>
              <w:rPr>
                <w:lang w:eastAsia="en-US"/>
              </w:rPr>
              <w:t>N/A</w:t>
            </w:r>
          </w:p>
        </w:tc>
      </w:tr>
      <w:tr w:rsidR="00FC3A62" w:rsidRPr="00BC6FB3" w14:paraId="2908FA5E"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49EC9D3D" w14:textId="7FCF970C" w:rsidR="00FC3A62" w:rsidRPr="00BC6FB3" w:rsidRDefault="00FC3A62" w:rsidP="00C30E64">
            <w:pPr>
              <w:rPr>
                <w:lang w:eastAsia="en-US"/>
              </w:rPr>
            </w:pPr>
            <w:r w:rsidRPr="00BC6FB3">
              <w:rPr>
                <w:b/>
                <w:lang w:eastAsia="en-US"/>
              </w:rPr>
              <w:t xml:space="preserve">Zdroj pro-rata </w:t>
            </w:r>
            <w:r w:rsidR="00C30E64" w:rsidRPr="00BC6FB3">
              <w:rPr>
                <w:b/>
                <w:lang w:eastAsia="en-US"/>
              </w:rPr>
              <w:t>(</w:t>
            </w:r>
            <w:r w:rsidRPr="00BC6FB3">
              <w:rPr>
                <w:b/>
                <w:lang w:eastAsia="en-US"/>
              </w:rPr>
              <w:t>v %</w:t>
            </w:r>
            <w:r w:rsidR="00C30E64" w:rsidRPr="00BC6FB3">
              <w:rPr>
                <w:b/>
                <w:lang w:eastAsia="en-US"/>
              </w:rPr>
              <w:t>)</w:t>
            </w:r>
          </w:p>
        </w:tc>
        <w:sdt>
          <w:sdtPr>
            <w:rPr>
              <w:lang w:eastAsia="en-US"/>
            </w:rPr>
            <w:id w:val="-1567095841"/>
            <w:placeholder>
              <w:docPart w:val="B1F54D9D88F2446C81A9D70AE9593CF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559171D" w14:textId="766D7FA4" w:rsidR="00FC3A62" w:rsidRPr="00BC6FB3" w:rsidRDefault="00866D5B" w:rsidP="009E4385">
                <w:pPr>
                  <w:rPr>
                    <w:lang w:eastAsia="en-US"/>
                  </w:rPr>
                </w:pPr>
                <w:r w:rsidRPr="00F765C5">
                  <w:rPr>
                    <w:rStyle w:val="Zstupntext"/>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15D860DF" w14:textId="0D1487FC" w:rsidR="00FC3A62" w:rsidRPr="00BC6FB3" w:rsidRDefault="00866D5B" w:rsidP="009E4385">
            <w:pPr>
              <w:jc w:val="right"/>
              <w:rPr>
                <w:lang w:eastAsia="en-US"/>
              </w:rPr>
            </w:pPr>
            <w:r>
              <w:rPr>
                <w:lang w:eastAsia="en-US"/>
              </w:rPr>
              <w:t>N/A</w:t>
            </w:r>
          </w:p>
        </w:tc>
      </w:tr>
      <w:tr w:rsidR="00FC3A62" w:rsidRPr="00BC6FB3" w14:paraId="659F8F16" w14:textId="77777777" w:rsidTr="009409ED">
        <w:trPr>
          <w:trHeight w:val="39"/>
        </w:trPr>
        <w:tc>
          <w:tcPr>
            <w:tcW w:w="3964" w:type="dxa"/>
            <w:vMerge/>
            <w:tcBorders>
              <w:left w:val="single" w:sz="4" w:space="0" w:color="auto"/>
              <w:right w:val="single" w:sz="4" w:space="0" w:color="auto"/>
            </w:tcBorders>
            <w:shd w:val="clear" w:color="auto" w:fill="FFE599" w:themeFill="accent4" w:themeFillTint="66"/>
            <w:vAlign w:val="center"/>
          </w:tcPr>
          <w:p w14:paraId="1A905898" w14:textId="77777777" w:rsidR="00FC3A62" w:rsidRPr="00BC6FB3" w:rsidRDefault="00FC3A62" w:rsidP="00C30E64">
            <w:pPr>
              <w:rPr>
                <w:b/>
                <w:lang w:eastAsia="en-US"/>
              </w:rPr>
            </w:pPr>
          </w:p>
        </w:tc>
        <w:sdt>
          <w:sdtPr>
            <w:rPr>
              <w:lang w:eastAsia="en-US"/>
            </w:rPr>
            <w:id w:val="1960221548"/>
            <w:placeholder>
              <w:docPart w:val="0DFF226620DC4176B33149FAF689677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EA377DE" w14:textId="4D05D5CC" w:rsidR="00FC3A62" w:rsidRPr="00BC6FB3" w:rsidRDefault="00866D5B" w:rsidP="009E4385">
                <w:pPr>
                  <w:rPr>
                    <w:lang w:eastAsia="en-US"/>
                  </w:rPr>
                </w:pPr>
                <w:r w:rsidRPr="00F765C5">
                  <w:rPr>
                    <w:rStyle w:val="Zstupntext"/>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03A3F69" w14:textId="77777777" w:rsidR="00FC3A62" w:rsidRPr="00BC6FB3" w:rsidRDefault="00FC3A62" w:rsidP="009E4385">
            <w:pPr>
              <w:jc w:val="right"/>
              <w:rPr>
                <w:lang w:eastAsia="en-US"/>
              </w:rPr>
            </w:pPr>
          </w:p>
        </w:tc>
      </w:tr>
      <w:tr w:rsidR="009E4385" w:rsidRPr="00BC6FB3" w14:paraId="2D315988" w14:textId="77777777" w:rsidTr="009409ED">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32FE7F1C" w14:textId="30CA05C8" w:rsidR="009E4385" w:rsidRPr="00BC6FB3" w:rsidRDefault="009E4385" w:rsidP="00C30E64">
            <w:pPr>
              <w:rPr>
                <w:lang w:eastAsia="en-US"/>
              </w:rPr>
            </w:pPr>
            <w:r w:rsidRPr="00BC6FB3">
              <w:rPr>
                <w:b/>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tcBorders>
            <w:vAlign w:val="center"/>
          </w:tcPr>
          <w:p w14:paraId="22E102B3" w14:textId="276BC6D4" w:rsidR="009E4385" w:rsidRPr="00BC6FB3" w:rsidRDefault="00AD6FF0" w:rsidP="00DE5B57">
            <w:pPr>
              <w:jc w:val="both"/>
              <w:rPr>
                <w:lang w:eastAsia="en-US"/>
              </w:rPr>
            </w:pPr>
            <w:r>
              <w:rPr>
                <w:lang w:eastAsia="en-US"/>
              </w:rPr>
              <w:t>N/A</w:t>
            </w:r>
          </w:p>
        </w:tc>
      </w:tr>
    </w:tbl>
    <w:p w14:paraId="73B54813" w14:textId="77777777" w:rsidR="004E039A" w:rsidRPr="00BC6FB3" w:rsidRDefault="004E039A" w:rsidP="00DE5B57">
      <w:pPr>
        <w:keepNext/>
        <w:spacing w:before="120" w:after="120"/>
        <w:jc w:val="both"/>
        <w:rPr>
          <w:b/>
          <w:lang w:eastAsia="en-US"/>
        </w:rPr>
      </w:pPr>
    </w:p>
    <w:p w14:paraId="33442EF5" w14:textId="4C3DA379" w:rsidR="00517A82" w:rsidRPr="00BC6FB3" w:rsidRDefault="00517A82" w:rsidP="00EC33B2">
      <w:pPr>
        <w:pStyle w:val="Odsekzoznamu"/>
        <w:keepNext/>
        <w:numPr>
          <w:ilvl w:val="0"/>
          <w:numId w:val="5"/>
        </w:numPr>
        <w:spacing w:before="120" w:after="120"/>
        <w:ind w:left="284" w:hanging="284"/>
        <w:contextualSpacing w:val="0"/>
        <w:jc w:val="both"/>
        <w:rPr>
          <w:b/>
          <w:lang w:eastAsia="en-US"/>
        </w:rPr>
      </w:pPr>
      <w:r w:rsidRPr="00BC6FB3">
        <w:rPr>
          <w:b/>
          <w:lang w:eastAsia="en-US"/>
        </w:rPr>
        <w:t xml:space="preserve">Rozpočet </w:t>
      </w:r>
    </w:p>
    <w:p w14:paraId="59CA4CB0" w14:textId="571B63F5" w:rsidR="00517A82" w:rsidRPr="00BC6FB3" w:rsidRDefault="00A06DD6" w:rsidP="00EC33B2">
      <w:pPr>
        <w:spacing w:after="120"/>
        <w:jc w:val="both"/>
        <w:rPr>
          <w:i/>
        </w:rPr>
      </w:pPr>
      <w:r w:rsidRPr="00BC6FB3">
        <w:rPr>
          <w:i/>
        </w:rPr>
        <w:t>V tejto časti</w:t>
      </w:r>
      <w:r w:rsidR="00517A82" w:rsidRPr="00BC6FB3">
        <w:rPr>
          <w:i/>
        </w:rPr>
        <w:t xml:space="preserve"> uveďte, ako bol pripravovaný indikatívny rozpočet a ako spĺňa kritérium „hodnota za</w:t>
      </w:r>
      <w:r w:rsidR="00D201E8" w:rsidRPr="00BC6FB3">
        <w:rPr>
          <w:i/>
        </w:rPr>
        <w:t> </w:t>
      </w:r>
      <w:r w:rsidR="00517A82" w:rsidRPr="00BC6FB3">
        <w:rPr>
          <w:i/>
        </w:rPr>
        <w:t>peniaze“, t. j. akým spôsobom bola odhadnutá cena za každú položku, napr. prieskum trhu, analýza minulých výdavkov spojených s podobnými aktivitami, nezávislý znalecký posudok</w:t>
      </w:r>
      <w:r w:rsidRPr="00BC6FB3">
        <w:rPr>
          <w:i/>
        </w:rPr>
        <w:t>.</w:t>
      </w:r>
      <w:r w:rsidR="00517A82" w:rsidRPr="00BC6FB3">
        <w:rPr>
          <w:i/>
        </w:rPr>
        <w:t xml:space="preserve"> </w:t>
      </w:r>
      <w:r w:rsidRPr="00BC6FB3">
        <w:rPr>
          <w:i/>
        </w:rPr>
        <w:t>V</w:t>
      </w:r>
      <w:r w:rsidR="00952655" w:rsidRPr="00BC6FB3">
        <w:rPr>
          <w:i/>
        </w:rPr>
        <w:t> </w:t>
      </w:r>
      <w:r w:rsidR="00517A82" w:rsidRPr="00BC6FB3">
        <w:rPr>
          <w:i/>
        </w:rPr>
        <w:t>prípade, ak</w:t>
      </w:r>
      <w:r w:rsidR="00D201E8" w:rsidRPr="00BC6FB3">
        <w:rPr>
          <w:i/>
        </w:rPr>
        <w:t> </w:t>
      </w:r>
      <w:r w:rsidR="00517A82" w:rsidRPr="00BC6FB3">
        <w:rPr>
          <w:i/>
        </w:rPr>
        <w:t>príprave projektu predchádza vypracovanie štúdie uskutočniteľnosti, ktorej výsledkom je, o</w:t>
      </w:r>
      <w:r w:rsidR="00527A2D" w:rsidRPr="00BC6FB3">
        <w:rPr>
          <w:i/>
        </w:rPr>
        <w:t>krem</w:t>
      </w:r>
      <w:r w:rsidR="00517A82" w:rsidRPr="00BC6FB3">
        <w:rPr>
          <w:i/>
        </w:rPr>
        <w:t xml:space="preserve"> i</w:t>
      </w:r>
      <w:r w:rsidR="00527A2D" w:rsidRPr="00BC6FB3">
        <w:rPr>
          <w:i/>
        </w:rPr>
        <w:t>ného</w:t>
      </w:r>
      <w:r w:rsidR="00517A82" w:rsidRPr="00BC6FB3">
        <w:rPr>
          <w:i/>
        </w:rPr>
        <w:t xml:space="preserve"> aj určenie výšky alokácie, je potrebné uviesť túto štúdiu ako zdroj určenia výšky finančných prostriedkov. Skupiny výdavkov doplňte v súlade s Príručk</w:t>
      </w:r>
      <w:r w:rsidRPr="00BC6FB3">
        <w:rPr>
          <w:i/>
        </w:rPr>
        <w:t>o</w:t>
      </w:r>
      <w:r w:rsidR="00517A82" w:rsidRPr="00BC6FB3">
        <w:rPr>
          <w:i/>
        </w:rPr>
        <w:t xml:space="preserve">u </w:t>
      </w:r>
      <w:r w:rsidR="00D33711" w:rsidRPr="00BC6FB3">
        <w:rPr>
          <w:i/>
        </w:rPr>
        <w:t xml:space="preserve">k </w:t>
      </w:r>
      <w:r w:rsidR="00517A82" w:rsidRPr="00BC6FB3">
        <w:rPr>
          <w:i/>
        </w:rPr>
        <w:t>oprávnenosti výdavkov v platnom znení. V</w:t>
      </w:r>
      <w:r w:rsidR="00D201E8" w:rsidRPr="00BC6FB3">
        <w:rPr>
          <w:i/>
        </w:rPr>
        <w:t> </w:t>
      </w:r>
      <w:r w:rsidR="00517A82" w:rsidRPr="00BC6FB3">
        <w:rPr>
          <w:i/>
        </w:rPr>
        <w:t>prípade infraštruktúrnych projektov, ako aj projektov súvisiacich s obnovou mobilných prostriedkov, sa do ukončenia verejného obstarávania uvádzajú položky rozpočtu len do</w:t>
      </w:r>
      <w:r w:rsidR="00A439C6" w:rsidRPr="00BC6FB3">
        <w:rPr>
          <w:i/>
        </w:rPr>
        <w:t> </w:t>
      </w:r>
      <w:r w:rsidR="00517A82" w:rsidRPr="00BC6FB3">
        <w:rPr>
          <w:i/>
        </w:rPr>
        <w:t>úrovne aktivít.</w:t>
      </w:r>
    </w:p>
    <w:p w14:paraId="482EF3D4" w14:textId="7A033AD5" w:rsidR="00C15390" w:rsidRPr="00BC6FB3" w:rsidRDefault="00C15390" w:rsidP="00EC33B2">
      <w:pPr>
        <w:spacing w:after="120"/>
        <w:jc w:val="both"/>
        <w:rPr>
          <w:i/>
        </w:rPr>
      </w:pPr>
      <w:r w:rsidRPr="00BC6FB3">
        <w:rPr>
          <w:i/>
        </w:rPr>
        <w:t>Uveďte, či bude v národnom projekte využité zjednodušené vykazovanie výdavkov a ak áno, ktorá forma. V prípade využitia paušálnej sadzby</w:t>
      </w:r>
      <w:r w:rsidR="00984E18" w:rsidRPr="00BC6FB3">
        <w:rPr>
          <w:i/>
        </w:rPr>
        <w:t>,</w:t>
      </w:r>
      <w:r w:rsidRPr="00BC6FB3">
        <w:rPr>
          <w:i/>
        </w:rPr>
        <w:t xml:space="preserve"> ktorej výška je stanovená v</w:t>
      </w:r>
      <w:r w:rsidR="00984E18" w:rsidRPr="00BC6FB3">
        <w:rPr>
          <w:i/>
        </w:rPr>
        <w:t> </w:t>
      </w:r>
      <w:r w:rsidRPr="00BC6FB3">
        <w:rPr>
          <w:i/>
        </w:rPr>
        <w:t>nariadení</w:t>
      </w:r>
      <w:r w:rsidR="00984E18" w:rsidRPr="00BC6FB3">
        <w:rPr>
          <w:i/>
        </w:rPr>
        <w:t>,</w:t>
      </w:r>
      <w:r w:rsidRPr="00BC6FB3">
        <w:rPr>
          <w:i/>
        </w:rPr>
        <w:t xml:space="preserve"> sa spôsob stanovenia sadzby nepožaduje.</w:t>
      </w:r>
    </w:p>
    <w:p w14:paraId="4919C3C9" w14:textId="2C2D02E3" w:rsidR="00BD776A" w:rsidRDefault="00BD776A" w:rsidP="00BD776A">
      <w:pPr>
        <w:spacing w:after="120"/>
        <w:jc w:val="both"/>
        <w:rPr>
          <w:i/>
        </w:rPr>
      </w:pPr>
      <w:r w:rsidRPr="00BC6FB3">
        <w:rPr>
          <w:i/>
        </w:rPr>
        <w:lastRenderedPageBreak/>
        <w:t>V prípade, že žiadateľ/partner poskytuje finančný príspevok užívateľovi, identifikujte v tabuľke nižšie, o ktoré skupiny výdavkov ide.</w:t>
      </w:r>
    </w:p>
    <w:p w14:paraId="55D49B00" w14:textId="5EBA553E" w:rsidR="004F13C4" w:rsidRPr="004F13C4" w:rsidRDefault="004F13C4" w:rsidP="00BD776A">
      <w:pPr>
        <w:spacing w:after="120"/>
        <w:jc w:val="both"/>
        <w:rPr>
          <w:rFonts w:asciiTheme="minorHAnsi" w:hAnsiTheme="minorHAnsi" w:cstheme="minorHAnsi"/>
          <w:sz w:val="22"/>
          <w:szCs w:val="22"/>
        </w:rPr>
      </w:pPr>
      <w:r w:rsidRPr="004F13C4">
        <w:rPr>
          <w:color w:val="000000"/>
          <w:lang w:eastAsia="en-US"/>
        </w:rPr>
        <w:t>V národnom projekte nebude využité zjednodušené vykazovanie výdavkov.</w:t>
      </w:r>
    </w:p>
    <w:p w14:paraId="1457C78B" w14:textId="0196433E" w:rsidR="00A06DD6" w:rsidRDefault="00A06DD6" w:rsidP="00EC33B2">
      <w:pPr>
        <w:keepNext/>
        <w:jc w:val="both"/>
        <w:rPr>
          <w:b/>
          <w:lang w:eastAsia="en-US"/>
        </w:rPr>
      </w:pPr>
      <w:r w:rsidRPr="00BC6FB3">
        <w:rPr>
          <w:b/>
          <w:lang w:eastAsia="en-US"/>
        </w:rPr>
        <w:t>Indikatívna výška finančných prostriedkov určených na realizáciu národného projektu a</w:t>
      </w:r>
      <w:r w:rsidR="00BE1025" w:rsidRPr="00BC6FB3">
        <w:rPr>
          <w:b/>
          <w:lang w:eastAsia="en-US"/>
        </w:rPr>
        <w:t> </w:t>
      </w:r>
      <w:r w:rsidRPr="00BC6FB3">
        <w:rPr>
          <w:b/>
          <w:lang w:eastAsia="en-US"/>
        </w:rPr>
        <w:t>ich výstižné zdôvodnenie</w:t>
      </w:r>
    </w:p>
    <w:tbl>
      <w:tblPr>
        <w:tblW w:w="5000" w:type="pct"/>
        <w:tblCellMar>
          <w:left w:w="70" w:type="dxa"/>
          <w:right w:w="70" w:type="dxa"/>
        </w:tblCellMar>
        <w:tblLook w:val="04A0" w:firstRow="1" w:lastRow="0" w:firstColumn="1" w:lastColumn="0" w:noHBand="0" w:noVBand="1"/>
      </w:tblPr>
      <w:tblGrid>
        <w:gridCol w:w="1760"/>
        <w:gridCol w:w="3264"/>
        <w:gridCol w:w="4028"/>
      </w:tblGrid>
      <w:tr w:rsidR="006628B4" w:rsidRPr="005C6F9B" w14:paraId="497CCFB9" w14:textId="77777777" w:rsidTr="005702B3">
        <w:trPr>
          <w:cantSplit/>
          <w:trHeight w:val="600"/>
        </w:trPr>
        <w:tc>
          <w:tcPr>
            <w:tcW w:w="972" w:type="pct"/>
            <w:vMerge w:val="restart"/>
            <w:tcBorders>
              <w:top w:val="single" w:sz="8" w:space="0" w:color="auto"/>
              <w:left w:val="single" w:sz="8" w:space="0" w:color="auto"/>
              <w:bottom w:val="single" w:sz="8" w:space="0" w:color="000000"/>
              <w:right w:val="single" w:sz="8" w:space="0" w:color="auto"/>
            </w:tcBorders>
            <w:shd w:val="clear" w:color="000000" w:fill="FFE599"/>
            <w:vAlign w:val="center"/>
            <w:hideMark/>
          </w:tcPr>
          <w:p w14:paraId="098DE3D6" w14:textId="77777777" w:rsidR="006628B4" w:rsidRPr="005C6F9B" w:rsidRDefault="006628B4" w:rsidP="002B4687">
            <w:pPr>
              <w:rPr>
                <w:b/>
                <w:bCs/>
                <w:color w:val="000000"/>
              </w:rPr>
            </w:pPr>
            <w:r w:rsidRPr="005C6F9B">
              <w:rPr>
                <w:b/>
                <w:bCs/>
                <w:color w:val="000000"/>
                <w:lang w:eastAsia="en-US"/>
              </w:rPr>
              <w:t>Predpokladané finančné prostriedky na aktivity NP</w:t>
            </w:r>
          </w:p>
        </w:tc>
        <w:tc>
          <w:tcPr>
            <w:tcW w:w="1803" w:type="pct"/>
            <w:tcBorders>
              <w:top w:val="single" w:sz="8" w:space="0" w:color="auto"/>
              <w:left w:val="nil"/>
              <w:bottom w:val="nil"/>
              <w:right w:val="single" w:sz="8" w:space="0" w:color="auto"/>
            </w:tcBorders>
            <w:shd w:val="clear" w:color="000000" w:fill="FFE599"/>
            <w:vAlign w:val="center"/>
            <w:hideMark/>
          </w:tcPr>
          <w:p w14:paraId="236A4536" w14:textId="77777777" w:rsidR="006628B4" w:rsidRPr="005C6F9B" w:rsidRDefault="006628B4" w:rsidP="002B4687">
            <w:pPr>
              <w:rPr>
                <w:b/>
                <w:bCs/>
                <w:color w:val="000000"/>
              </w:rPr>
            </w:pPr>
            <w:r w:rsidRPr="005C6F9B">
              <w:rPr>
                <w:b/>
                <w:bCs/>
                <w:color w:val="000000"/>
                <w:lang w:eastAsia="en-US"/>
              </w:rPr>
              <w:t>Celkové oprávnené výdavky</w:t>
            </w:r>
          </w:p>
        </w:tc>
        <w:tc>
          <w:tcPr>
            <w:tcW w:w="2225" w:type="pct"/>
            <w:vMerge w:val="restart"/>
            <w:tcBorders>
              <w:top w:val="single" w:sz="8" w:space="0" w:color="auto"/>
              <w:left w:val="single" w:sz="8" w:space="0" w:color="auto"/>
              <w:bottom w:val="single" w:sz="8" w:space="0" w:color="000000"/>
              <w:right w:val="single" w:sz="8" w:space="0" w:color="auto"/>
            </w:tcBorders>
            <w:shd w:val="clear" w:color="000000" w:fill="FFE599"/>
            <w:vAlign w:val="center"/>
            <w:hideMark/>
          </w:tcPr>
          <w:p w14:paraId="3EEDF27F" w14:textId="77777777" w:rsidR="006628B4" w:rsidRPr="005C6F9B" w:rsidRDefault="006628B4" w:rsidP="002B4687">
            <w:pPr>
              <w:rPr>
                <w:b/>
                <w:bCs/>
                <w:color w:val="000000"/>
              </w:rPr>
            </w:pPr>
            <w:r w:rsidRPr="005C6F9B">
              <w:rPr>
                <w:b/>
                <w:bCs/>
                <w:color w:val="000000"/>
                <w:lang w:eastAsia="en-US"/>
              </w:rPr>
              <w:t>Plánované vecné vymedzenie</w:t>
            </w:r>
          </w:p>
        </w:tc>
      </w:tr>
      <w:tr w:rsidR="006628B4" w:rsidRPr="005C6F9B" w14:paraId="0CF27C41" w14:textId="77777777" w:rsidTr="005702B3">
        <w:trPr>
          <w:trHeight w:val="310"/>
        </w:trPr>
        <w:tc>
          <w:tcPr>
            <w:tcW w:w="972" w:type="pct"/>
            <w:vMerge/>
            <w:tcBorders>
              <w:top w:val="single" w:sz="8" w:space="0" w:color="auto"/>
              <w:left w:val="single" w:sz="8" w:space="0" w:color="auto"/>
              <w:bottom w:val="single" w:sz="8" w:space="0" w:color="000000"/>
              <w:right w:val="single" w:sz="8" w:space="0" w:color="auto"/>
            </w:tcBorders>
            <w:vAlign w:val="center"/>
            <w:hideMark/>
          </w:tcPr>
          <w:p w14:paraId="5439C106" w14:textId="77777777" w:rsidR="006628B4" w:rsidRPr="005C6F9B" w:rsidRDefault="006628B4" w:rsidP="002B4687">
            <w:pPr>
              <w:rPr>
                <w:b/>
                <w:bCs/>
                <w:color w:val="000000"/>
              </w:rPr>
            </w:pPr>
          </w:p>
        </w:tc>
        <w:tc>
          <w:tcPr>
            <w:tcW w:w="1803" w:type="pct"/>
            <w:tcBorders>
              <w:top w:val="nil"/>
              <w:left w:val="nil"/>
              <w:bottom w:val="single" w:sz="8" w:space="0" w:color="auto"/>
              <w:right w:val="single" w:sz="8" w:space="0" w:color="auto"/>
            </w:tcBorders>
            <w:shd w:val="clear" w:color="000000" w:fill="FFE599"/>
            <w:vAlign w:val="center"/>
            <w:hideMark/>
          </w:tcPr>
          <w:p w14:paraId="46AEF4B2" w14:textId="77777777" w:rsidR="006628B4" w:rsidRPr="005C6F9B" w:rsidRDefault="006628B4" w:rsidP="002B4687">
            <w:pPr>
              <w:rPr>
                <w:b/>
                <w:bCs/>
                <w:color w:val="000000"/>
              </w:rPr>
            </w:pPr>
            <w:r w:rsidRPr="005C6F9B">
              <w:rPr>
                <w:b/>
                <w:bCs/>
                <w:color w:val="000000"/>
                <w:lang w:eastAsia="en-US"/>
              </w:rPr>
              <w:t>(v EUR)</w:t>
            </w:r>
          </w:p>
        </w:tc>
        <w:tc>
          <w:tcPr>
            <w:tcW w:w="2225" w:type="pct"/>
            <w:vMerge/>
            <w:tcBorders>
              <w:top w:val="single" w:sz="8" w:space="0" w:color="auto"/>
              <w:left w:val="single" w:sz="8" w:space="0" w:color="auto"/>
              <w:bottom w:val="single" w:sz="8" w:space="0" w:color="000000"/>
              <w:right w:val="single" w:sz="8" w:space="0" w:color="auto"/>
            </w:tcBorders>
            <w:vAlign w:val="center"/>
            <w:hideMark/>
          </w:tcPr>
          <w:p w14:paraId="40EE319F" w14:textId="77777777" w:rsidR="006628B4" w:rsidRPr="005C6F9B" w:rsidRDefault="006628B4" w:rsidP="002B4687">
            <w:pPr>
              <w:rPr>
                <w:b/>
                <w:bCs/>
                <w:color w:val="000000"/>
              </w:rPr>
            </w:pPr>
          </w:p>
        </w:tc>
      </w:tr>
      <w:tr w:rsidR="006628B4" w:rsidRPr="005C6F9B" w14:paraId="79AD9B61" w14:textId="77777777" w:rsidTr="002B4687">
        <w:trPr>
          <w:cantSplit/>
          <w:trHeight w:val="310"/>
        </w:trPr>
        <w:tc>
          <w:tcPr>
            <w:tcW w:w="5000" w:type="pct"/>
            <w:gridSpan w:val="3"/>
            <w:tcBorders>
              <w:top w:val="single" w:sz="8" w:space="0" w:color="auto"/>
              <w:left w:val="single" w:sz="8" w:space="0" w:color="auto"/>
              <w:bottom w:val="single" w:sz="8" w:space="0" w:color="auto"/>
              <w:right w:val="single" w:sz="8" w:space="0" w:color="000000"/>
            </w:tcBorders>
            <w:shd w:val="clear" w:color="000000" w:fill="FFE599"/>
            <w:vAlign w:val="center"/>
            <w:hideMark/>
          </w:tcPr>
          <w:p w14:paraId="4D9574C5" w14:textId="77777777" w:rsidR="006628B4" w:rsidRPr="005C6F9B" w:rsidRDefault="006628B4" w:rsidP="002B4687">
            <w:pPr>
              <w:rPr>
                <w:b/>
                <w:bCs/>
                <w:color w:val="000000"/>
              </w:rPr>
            </w:pPr>
            <w:r w:rsidRPr="005C6F9B">
              <w:rPr>
                <w:b/>
                <w:bCs/>
                <w:color w:val="000000"/>
                <w:lang w:eastAsia="en-US"/>
              </w:rPr>
              <w:t>Hlavné aktivity</w:t>
            </w:r>
          </w:p>
        </w:tc>
      </w:tr>
      <w:tr w:rsidR="006628B4" w:rsidRPr="00152CC5" w14:paraId="135C0D43" w14:textId="77777777" w:rsidTr="005702B3">
        <w:trPr>
          <w:cantSplit/>
          <w:trHeight w:val="32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142ED512" w14:textId="77777777" w:rsidR="006628B4" w:rsidRPr="005C6F9B" w:rsidRDefault="006628B4" w:rsidP="002B4687">
            <w:pPr>
              <w:rPr>
                <w:b/>
                <w:bCs/>
                <w:color w:val="000000"/>
              </w:rPr>
            </w:pPr>
            <w:r w:rsidRPr="005C6F9B">
              <w:rPr>
                <w:b/>
                <w:bCs/>
                <w:color w:val="000000"/>
                <w:lang w:eastAsia="en-US"/>
              </w:rPr>
              <w:t>Aktivita 1</w:t>
            </w:r>
          </w:p>
        </w:tc>
        <w:tc>
          <w:tcPr>
            <w:tcW w:w="4028" w:type="pct"/>
            <w:gridSpan w:val="2"/>
            <w:tcBorders>
              <w:top w:val="nil"/>
              <w:left w:val="nil"/>
              <w:bottom w:val="single" w:sz="8" w:space="0" w:color="auto"/>
              <w:right w:val="single" w:sz="8" w:space="0" w:color="auto"/>
            </w:tcBorders>
            <w:shd w:val="clear" w:color="auto" w:fill="auto"/>
            <w:vAlign w:val="center"/>
            <w:hideMark/>
          </w:tcPr>
          <w:p w14:paraId="63B0DEB1" w14:textId="77777777" w:rsidR="006628B4" w:rsidRPr="00152CC5" w:rsidRDefault="006628B4" w:rsidP="002B4687">
            <w:pPr>
              <w:rPr>
                <w:b/>
                <w:bCs/>
                <w:color w:val="000000"/>
              </w:rPr>
            </w:pPr>
            <w:r w:rsidRPr="005C6F9B">
              <w:rPr>
                <w:b/>
                <w:bCs/>
                <w:color w:val="000000"/>
                <w:lang w:eastAsia="en-US"/>
              </w:rPr>
              <w:t> </w:t>
            </w:r>
            <w:r w:rsidRPr="00F46FE8">
              <w:rPr>
                <w:b/>
                <w:bCs/>
                <w:color w:val="000000"/>
                <w:lang w:eastAsia="en-US"/>
              </w:rPr>
              <w:t>Predinvestičná a</w:t>
            </w:r>
            <w:r>
              <w:rPr>
                <w:b/>
                <w:bCs/>
                <w:color w:val="000000"/>
                <w:lang w:eastAsia="en-US"/>
              </w:rPr>
              <w:t> projektová príprava</w:t>
            </w:r>
          </w:p>
        </w:tc>
      </w:tr>
      <w:tr w:rsidR="006628B4" w:rsidRPr="005C6F9B" w14:paraId="6234306F" w14:textId="77777777" w:rsidTr="005702B3">
        <w:trPr>
          <w:cantSplit/>
          <w:trHeight w:val="94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4D757877" w14:textId="77777777" w:rsidR="006628B4" w:rsidRDefault="006628B4" w:rsidP="002B4687">
            <w:pPr>
              <w:rPr>
                <w:color w:val="000000"/>
                <w:lang w:eastAsia="en-US"/>
              </w:rPr>
            </w:pPr>
            <w:r w:rsidRPr="003845C5">
              <w:rPr>
                <w:color w:val="000000"/>
                <w:lang w:eastAsia="en-US"/>
              </w:rPr>
              <w:t>Predinvestičná</w:t>
            </w:r>
            <w:r>
              <w:rPr>
                <w:color w:val="000000"/>
                <w:lang w:eastAsia="en-US"/>
              </w:rPr>
              <w:t xml:space="preserve"> </w:t>
            </w:r>
            <w:r w:rsidRPr="005C6F9B">
              <w:rPr>
                <w:color w:val="000000"/>
                <w:lang w:eastAsia="en-US"/>
              </w:rPr>
              <w:t xml:space="preserve"> a projektová príprava</w:t>
            </w:r>
          </w:p>
          <w:p w14:paraId="2E9B3EC1" w14:textId="77777777" w:rsidR="006628B4" w:rsidRDefault="006628B4" w:rsidP="002B4687">
            <w:pPr>
              <w:rPr>
                <w:color w:val="000000"/>
                <w:lang w:eastAsia="en-US"/>
              </w:rPr>
            </w:pPr>
          </w:p>
          <w:p w14:paraId="14C33D92" w14:textId="77777777" w:rsidR="006628B4" w:rsidRPr="005C6F9B" w:rsidRDefault="006628B4" w:rsidP="002B4687">
            <w:pPr>
              <w:rPr>
                <w:color w:val="000000"/>
              </w:rPr>
            </w:pPr>
            <w:r>
              <w:rPr>
                <w:color w:val="000000"/>
              </w:rPr>
              <w:t>021 - Stavby</w:t>
            </w:r>
          </w:p>
        </w:tc>
        <w:tc>
          <w:tcPr>
            <w:tcW w:w="1803" w:type="pct"/>
            <w:tcBorders>
              <w:top w:val="nil"/>
              <w:left w:val="nil"/>
              <w:bottom w:val="single" w:sz="8" w:space="0" w:color="auto"/>
              <w:right w:val="single" w:sz="8" w:space="0" w:color="auto"/>
            </w:tcBorders>
            <w:shd w:val="clear" w:color="auto" w:fill="auto"/>
            <w:vAlign w:val="center"/>
            <w:hideMark/>
          </w:tcPr>
          <w:p w14:paraId="211DBA25" w14:textId="3CD47743" w:rsidR="006628B4" w:rsidRPr="005C6F9B" w:rsidRDefault="005702B3" w:rsidP="00BB5E49">
            <w:pPr>
              <w:jc w:val="right"/>
              <w:rPr>
                <w:color w:val="000000"/>
              </w:rPr>
            </w:pPr>
            <w:r>
              <w:rPr>
                <w:color w:val="000000"/>
              </w:rPr>
              <w:t>2</w:t>
            </w:r>
            <w:r w:rsidR="00BB5E49">
              <w:rPr>
                <w:color w:val="000000"/>
              </w:rPr>
              <w:t> 595 097,00</w:t>
            </w:r>
          </w:p>
        </w:tc>
        <w:tc>
          <w:tcPr>
            <w:tcW w:w="2225" w:type="pct"/>
            <w:tcBorders>
              <w:top w:val="nil"/>
              <w:left w:val="nil"/>
              <w:bottom w:val="single" w:sz="8" w:space="0" w:color="auto"/>
              <w:right w:val="single" w:sz="8" w:space="0" w:color="auto"/>
            </w:tcBorders>
            <w:shd w:val="clear" w:color="auto" w:fill="auto"/>
            <w:vAlign w:val="center"/>
            <w:hideMark/>
          </w:tcPr>
          <w:p w14:paraId="0C7AE873" w14:textId="3C4FEE34" w:rsidR="006628B4" w:rsidRPr="005C6F9B" w:rsidRDefault="006628B4" w:rsidP="004E2583">
            <w:pPr>
              <w:rPr>
                <w:color w:val="000000"/>
                <w:lang w:eastAsia="en-US"/>
              </w:rPr>
            </w:pPr>
            <w:r w:rsidRPr="005C6F9B">
              <w:rPr>
                <w:color w:val="000000"/>
                <w:lang w:eastAsia="en-US"/>
              </w:rPr>
              <w:t>Výdavky na realizáciu projektovej prípravy</w:t>
            </w:r>
            <w:r>
              <w:rPr>
                <w:color w:val="000000"/>
                <w:lang w:eastAsia="en-US"/>
              </w:rPr>
              <w:t xml:space="preserve"> (dokumentácia EIA, DÚR, </w:t>
            </w:r>
            <w:r w:rsidR="00BE64B2">
              <w:rPr>
                <w:color w:val="000000"/>
                <w:lang w:eastAsia="en-US"/>
              </w:rPr>
              <w:t>DSP, DRS</w:t>
            </w:r>
            <w:r>
              <w:rPr>
                <w:color w:val="000000"/>
                <w:lang w:eastAsia="en-US"/>
              </w:rPr>
              <w:t xml:space="preserve">) boli stanovené </w:t>
            </w:r>
            <w:r w:rsidR="00BE64B2">
              <w:rPr>
                <w:color w:val="000000"/>
                <w:lang w:eastAsia="en-US"/>
              </w:rPr>
              <w:t xml:space="preserve">zo Štúdie realizovateľnosti </w:t>
            </w:r>
            <w:r w:rsidR="00484A93">
              <w:rPr>
                <w:color w:val="000000"/>
                <w:lang w:eastAsia="en-US"/>
              </w:rPr>
              <w:t>(CBA analýza)</w:t>
            </w:r>
            <w:r w:rsidR="004E2583">
              <w:rPr>
                <w:color w:val="000000"/>
                <w:lang w:eastAsia="en-US"/>
              </w:rPr>
              <w:t xml:space="preserve">: </w:t>
            </w:r>
            <w:hyperlink r:id="rId8" w:history="1">
              <w:r w:rsidR="004E0303" w:rsidRPr="00234E2A">
                <w:rPr>
                  <w:rStyle w:val="Hypertextovprepojenie"/>
                  <w:lang w:eastAsia="en-US"/>
                </w:rPr>
                <w:t>https://www.opii.gov.sk/strategicke-dokumenty/studie-realizovatelnosti/studia-uskutocnitelnosti-dispecerizacia-strazske-presov</w:t>
              </w:r>
            </w:hyperlink>
            <w:r w:rsidR="004E0303">
              <w:rPr>
                <w:color w:val="000000"/>
                <w:lang w:eastAsia="en-US"/>
              </w:rPr>
              <w:t xml:space="preserve">. </w:t>
            </w:r>
            <w:r>
              <w:rPr>
                <w:color w:val="000000"/>
                <w:lang w:eastAsia="en-US"/>
              </w:rPr>
              <w:t xml:space="preserve">Výsledná cena bude určená Zmluvou o Dielo na základe výsledku z verejného obstarávania. </w:t>
            </w:r>
          </w:p>
        </w:tc>
      </w:tr>
      <w:tr w:rsidR="006628B4" w:rsidRPr="00152CC5" w14:paraId="76CF956A" w14:textId="77777777" w:rsidTr="005702B3">
        <w:trPr>
          <w:cantSplit/>
          <w:trHeight w:val="32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0732F60F" w14:textId="77777777" w:rsidR="006628B4" w:rsidRPr="005C6F9B" w:rsidRDefault="006628B4" w:rsidP="002B4687">
            <w:pPr>
              <w:rPr>
                <w:b/>
                <w:bCs/>
                <w:color w:val="000000"/>
              </w:rPr>
            </w:pPr>
            <w:r w:rsidRPr="005C6F9B">
              <w:rPr>
                <w:b/>
                <w:bCs/>
                <w:color w:val="000000"/>
                <w:lang w:eastAsia="en-US"/>
              </w:rPr>
              <w:t>Aktivita 2</w:t>
            </w:r>
          </w:p>
        </w:tc>
        <w:tc>
          <w:tcPr>
            <w:tcW w:w="4028" w:type="pct"/>
            <w:gridSpan w:val="2"/>
            <w:tcBorders>
              <w:top w:val="nil"/>
              <w:left w:val="nil"/>
              <w:bottom w:val="single" w:sz="8" w:space="0" w:color="auto"/>
              <w:right w:val="single" w:sz="8" w:space="0" w:color="auto"/>
            </w:tcBorders>
            <w:shd w:val="clear" w:color="auto" w:fill="auto"/>
            <w:vAlign w:val="center"/>
            <w:hideMark/>
          </w:tcPr>
          <w:p w14:paraId="491647DC" w14:textId="77777777" w:rsidR="006628B4" w:rsidRPr="00152CC5" w:rsidRDefault="006628B4" w:rsidP="002B4687">
            <w:pPr>
              <w:rPr>
                <w:b/>
                <w:color w:val="000000"/>
              </w:rPr>
            </w:pPr>
            <w:r w:rsidRPr="005C6F9B">
              <w:rPr>
                <w:color w:val="000000"/>
                <w:lang w:eastAsia="en-US"/>
              </w:rPr>
              <w:t> </w:t>
            </w:r>
            <w:r w:rsidRPr="00F538AE">
              <w:rPr>
                <w:b/>
                <w:color w:val="000000"/>
                <w:lang w:eastAsia="en-US"/>
              </w:rPr>
              <w:t>Realizácia stavebných prác</w:t>
            </w:r>
          </w:p>
        </w:tc>
      </w:tr>
      <w:tr w:rsidR="005702B3" w:rsidRPr="005C6F9B" w14:paraId="60334CE2" w14:textId="77777777" w:rsidTr="005702B3">
        <w:trPr>
          <w:cantSplit/>
          <w:trHeight w:val="310"/>
        </w:trPr>
        <w:tc>
          <w:tcPr>
            <w:tcW w:w="972" w:type="pct"/>
            <w:tcBorders>
              <w:top w:val="nil"/>
              <w:left w:val="single" w:sz="8" w:space="0" w:color="auto"/>
              <w:bottom w:val="nil"/>
              <w:right w:val="single" w:sz="8" w:space="0" w:color="auto"/>
            </w:tcBorders>
            <w:shd w:val="clear" w:color="000000" w:fill="FFE599"/>
            <w:vAlign w:val="center"/>
            <w:hideMark/>
          </w:tcPr>
          <w:p w14:paraId="14A40330" w14:textId="77777777" w:rsidR="005702B3" w:rsidRPr="005C6F9B" w:rsidRDefault="005702B3" w:rsidP="005702B3">
            <w:pPr>
              <w:rPr>
                <w:color w:val="000000"/>
              </w:rPr>
            </w:pPr>
            <w:r>
              <w:rPr>
                <w:color w:val="000000"/>
                <w:lang w:eastAsia="en-US"/>
              </w:rPr>
              <w:t>S</w:t>
            </w:r>
            <w:r w:rsidRPr="005C6F9B">
              <w:rPr>
                <w:color w:val="000000"/>
                <w:lang w:eastAsia="en-US"/>
              </w:rPr>
              <w:t>tavebn</w:t>
            </w:r>
            <w:r>
              <w:rPr>
                <w:color w:val="000000"/>
                <w:lang w:eastAsia="en-US"/>
              </w:rPr>
              <w:t>é</w:t>
            </w:r>
            <w:r w:rsidRPr="005C6F9B">
              <w:rPr>
                <w:color w:val="000000"/>
                <w:lang w:eastAsia="en-US"/>
              </w:rPr>
              <w:t xml:space="preserve"> prác</w:t>
            </w:r>
            <w:r>
              <w:rPr>
                <w:color w:val="000000"/>
                <w:lang w:eastAsia="en-US"/>
              </w:rPr>
              <w:t>e</w:t>
            </w:r>
          </w:p>
        </w:tc>
        <w:tc>
          <w:tcPr>
            <w:tcW w:w="1803" w:type="pct"/>
            <w:vMerge w:val="restart"/>
            <w:tcBorders>
              <w:top w:val="nil"/>
              <w:left w:val="single" w:sz="8" w:space="0" w:color="auto"/>
              <w:bottom w:val="single" w:sz="8" w:space="0" w:color="000000"/>
              <w:right w:val="single" w:sz="8" w:space="0" w:color="auto"/>
            </w:tcBorders>
            <w:shd w:val="clear" w:color="auto" w:fill="auto"/>
            <w:vAlign w:val="center"/>
            <w:hideMark/>
          </w:tcPr>
          <w:p w14:paraId="731B0FB1" w14:textId="03D30C57" w:rsidR="005702B3" w:rsidRPr="005C6F9B" w:rsidRDefault="005702B3" w:rsidP="005702B3">
            <w:pPr>
              <w:jc w:val="right"/>
              <w:rPr>
                <w:color w:val="000000"/>
              </w:rPr>
            </w:pPr>
            <w:r>
              <w:rPr>
                <w:color w:val="000000"/>
              </w:rPr>
              <w:t>44 991 008,00</w:t>
            </w:r>
          </w:p>
        </w:tc>
        <w:tc>
          <w:tcPr>
            <w:tcW w:w="2225" w:type="pct"/>
            <w:vMerge w:val="restart"/>
            <w:tcBorders>
              <w:top w:val="nil"/>
              <w:left w:val="single" w:sz="8" w:space="0" w:color="auto"/>
              <w:bottom w:val="single" w:sz="8" w:space="0" w:color="000000"/>
              <w:right w:val="single" w:sz="8" w:space="0" w:color="auto"/>
            </w:tcBorders>
            <w:shd w:val="clear" w:color="auto" w:fill="auto"/>
            <w:vAlign w:val="center"/>
            <w:hideMark/>
          </w:tcPr>
          <w:p w14:paraId="7035EF89" w14:textId="14C26BB8" w:rsidR="005702B3" w:rsidRPr="005C6F9B" w:rsidRDefault="005702B3" w:rsidP="00CF2C1A">
            <w:pPr>
              <w:rPr>
                <w:color w:val="000000"/>
              </w:rPr>
            </w:pPr>
            <w:r w:rsidRPr="005C6F9B">
              <w:rPr>
                <w:color w:val="000000"/>
                <w:lang w:eastAsia="en-US"/>
              </w:rPr>
              <w:t>Výdavky na realizáciu stavebných prác vychádzajú z predpokladanej hodnoty zákazky</w:t>
            </w:r>
            <w:r w:rsidR="00CF2C1A">
              <w:rPr>
                <w:color w:val="000000"/>
                <w:lang w:eastAsia="en-US"/>
              </w:rPr>
              <w:t xml:space="preserve">, ktorá bola stanovená v Štúdii realizovateľnosti: </w:t>
            </w:r>
            <w:hyperlink r:id="rId9" w:history="1">
              <w:r w:rsidR="00CF2C1A" w:rsidRPr="00234E2A">
                <w:rPr>
                  <w:rStyle w:val="Hypertextovprepojenie"/>
                  <w:lang w:eastAsia="en-US"/>
                </w:rPr>
                <w:t>https://www.opii.gov.sk/strategicke-dokumenty/studie-realizovatelnosti/studia-uskutocnitelnosti-dispecerizacia-strazske-presov</w:t>
              </w:r>
            </w:hyperlink>
            <w:r>
              <w:rPr>
                <w:color w:val="000000"/>
                <w:lang w:eastAsia="en-US"/>
              </w:rPr>
              <w:t>. Výsledná cena bude určená Zmluvou o Dielo na základe výsledku z verejného obstarávania.</w:t>
            </w:r>
          </w:p>
        </w:tc>
      </w:tr>
      <w:tr w:rsidR="005702B3" w:rsidRPr="005C6F9B" w14:paraId="2CA9E9D1" w14:textId="77777777" w:rsidTr="005702B3">
        <w:trPr>
          <w:trHeight w:val="32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2B196C85" w14:textId="77777777" w:rsidR="005702B3" w:rsidRPr="005C6F9B" w:rsidRDefault="005702B3" w:rsidP="005702B3">
            <w:pPr>
              <w:rPr>
                <w:color w:val="000000"/>
              </w:rPr>
            </w:pPr>
            <w:r w:rsidRPr="005C6F9B">
              <w:rPr>
                <w:color w:val="000000"/>
                <w:lang w:eastAsia="en-US"/>
              </w:rPr>
              <w:t>021 -Stavby</w:t>
            </w:r>
          </w:p>
        </w:tc>
        <w:tc>
          <w:tcPr>
            <w:tcW w:w="1803" w:type="pct"/>
            <w:vMerge/>
            <w:tcBorders>
              <w:top w:val="nil"/>
              <w:left w:val="single" w:sz="8" w:space="0" w:color="auto"/>
              <w:bottom w:val="single" w:sz="8" w:space="0" w:color="000000"/>
              <w:right w:val="single" w:sz="8" w:space="0" w:color="auto"/>
            </w:tcBorders>
            <w:vAlign w:val="center"/>
            <w:hideMark/>
          </w:tcPr>
          <w:p w14:paraId="0964EBCF" w14:textId="77777777" w:rsidR="005702B3" w:rsidRPr="005C6F9B" w:rsidRDefault="005702B3" w:rsidP="005702B3">
            <w:pPr>
              <w:rPr>
                <w:color w:val="000000"/>
              </w:rPr>
            </w:pPr>
          </w:p>
        </w:tc>
        <w:tc>
          <w:tcPr>
            <w:tcW w:w="2225" w:type="pct"/>
            <w:vMerge/>
            <w:tcBorders>
              <w:top w:val="nil"/>
              <w:left w:val="single" w:sz="8" w:space="0" w:color="auto"/>
              <w:bottom w:val="single" w:sz="8" w:space="0" w:color="000000"/>
              <w:right w:val="single" w:sz="8" w:space="0" w:color="auto"/>
            </w:tcBorders>
            <w:vAlign w:val="center"/>
            <w:hideMark/>
          </w:tcPr>
          <w:p w14:paraId="7FB70E3B" w14:textId="77777777" w:rsidR="005702B3" w:rsidRPr="005C6F9B" w:rsidRDefault="005702B3" w:rsidP="005702B3">
            <w:pPr>
              <w:rPr>
                <w:color w:val="000000"/>
              </w:rPr>
            </w:pPr>
          </w:p>
        </w:tc>
      </w:tr>
      <w:tr w:rsidR="005702B3" w:rsidRPr="005C6F9B" w14:paraId="7C9B54AD" w14:textId="77777777" w:rsidTr="005702B3">
        <w:trPr>
          <w:cantSplit/>
          <w:trHeight w:val="1250"/>
        </w:trPr>
        <w:tc>
          <w:tcPr>
            <w:tcW w:w="972" w:type="pct"/>
            <w:tcBorders>
              <w:top w:val="nil"/>
              <w:left w:val="single" w:sz="8" w:space="0" w:color="auto"/>
              <w:bottom w:val="single" w:sz="8" w:space="0" w:color="auto"/>
              <w:right w:val="single" w:sz="8" w:space="0" w:color="auto"/>
            </w:tcBorders>
            <w:shd w:val="clear" w:color="000000" w:fill="FFE599"/>
            <w:vAlign w:val="center"/>
          </w:tcPr>
          <w:p w14:paraId="0D7BBE7C" w14:textId="395E3A34" w:rsidR="005702B3" w:rsidRDefault="005702B3" w:rsidP="005702B3">
            <w:pPr>
              <w:rPr>
                <w:bCs/>
                <w:color w:val="000000"/>
                <w:lang w:eastAsia="en-US"/>
              </w:rPr>
            </w:pPr>
            <w:r>
              <w:rPr>
                <w:bCs/>
                <w:color w:val="000000"/>
                <w:lang w:eastAsia="en-US"/>
              </w:rPr>
              <w:t>Výkon s</w:t>
            </w:r>
            <w:r w:rsidRPr="002B181F">
              <w:rPr>
                <w:bCs/>
                <w:color w:val="000000"/>
                <w:lang w:eastAsia="en-US"/>
              </w:rPr>
              <w:t>tavebn</w:t>
            </w:r>
            <w:r>
              <w:rPr>
                <w:bCs/>
                <w:color w:val="000000"/>
                <w:lang w:eastAsia="en-US"/>
              </w:rPr>
              <w:t>ého</w:t>
            </w:r>
            <w:r w:rsidRPr="002B181F">
              <w:rPr>
                <w:bCs/>
                <w:color w:val="000000"/>
                <w:lang w:eastAsia="en-US"/>
              </w:rPr>
              <w:t xml:space="preserve"> dozor</w:t>
            </w:r>
            <w:r>
              <w:rPr>
                <w:bCs/>
                <w:color w:val="000000"/>
                <w:lang w:eastAsia="en-US"/>
              </w:rPr>
              <w:t>u</w:t>
            </w:r>
          </w:p>
          <w:p w14:paraId="6EEBC184" w14:textId="77777777" w:rsidR="00214C88" w:rsidRDefault="00214C88" w:rsidP="005702B3">
            <w:pPr>
              <w:rPr>
                <w:bCs/>
                <w:color w:val="000000"/>
                <w:lang w:eastAsia="en-US"/>
              </w:rPr>
            </w:pPr>
          </w:p>
          <w:p w14:paraId="5F47606E" w14:textId="77777777" w:rsidR="005702B3" w:rsidRPr="005C6F9B" w:rsidRDefault="005702B3" w:rsidP="005702B3">
            <w:pPr>
              <w:rPr>
                <w:color w:val="000000"/>
                <w:lang w:eastAsia="en-US"/>
              </w:rPr>
            </w:pPr>
            <w:r w:rsidRPr="005C6F9B">
              <w:rPr>
                <w:color w:val="000000"/>
                <w:lang w:eastAsia="en-US"/>
              </w:rPr>
              <w:t>021 -Stavby</w:t>
            </w:r>
          </w:p>
        </w:tc>
        <w:tc>
          <w:tcPr>
            <w:tcW w:w="1803" w:type="pct"/>
            <w:tcBorders>
              <w:top w:val="nil"/>
              <w:left w:val="nil"/>
              <w:bottom w:val="single" w:sz="8" w:space="0" w:color="auto"/>
              <w:right w:val="single" w:sz="8" w:space="0" w:color="auto"/>
            </w:tcBorders>
            <w:shd w:val="clear" w:color="auto" w:fill="auto"/>
            <w:vAlign w:val="center"/>
          </w:tcPr>
          <w:p w14:paraId="504B3D71" w14:textId="6FB3BCED" w:rsidR="005702B3" w:rsidRPr="005C6F9B" w:rsidRDefault="005702B3" w:rsidP="005702B3">
            <w:pPr>
              <w:jc w:val="right"/>
              <w:rPr>
                <w:color w:val="000000"/>
                <w:lang w:eastAsia="en-US"/>
              </w:rPr>
            </w:pPr>
            <w:r>
              <w:rPr>
                <w:color w:val="000000"/>
              </w:rPr>
              <w:t>1 349 730,</w:t>
            </w:r>
            <w:r w:rsidR="00BB5E49">
              <w:rPr>
                <w:color w:val="000000"/>
              </w:rPr>
              <w:t>00</w:t>
            </w:r>
          </w:p>
        </w:tc>
        <w:tc>
          <w:tcPr>
            <w:tcW w:w="2225" w:type="pct"/>
            <w:tcBorders>
              <w:top w:val="nil"/>
              <w:left w:val="nil"/>
              <w:bottom w:val="single" w:sz="8" w:space="0" w:color="auto"/>
              <w:right w:val="single" w:sz="8" w:space="0" w:color="auto"/>
            </w:tcBorders>
            <w:shd w:val="clear" w:color="auto" w:fill="auto"/>
            <w:vAlign w:val="center"/>
          </w:tcPr>
          <w:p w14:paraId="7180FDF3" w14:textId="14AC99A0" w:rsidR="005702B3" w:rsidRPr="005C6F9B" w:rsidRDefault="005702B3" w:rsidP="005702B3">
            <w:pPr>
              <w:rPr>
                <w:color w:val="000000"/>
              </w:rPr>
            </w:pPr>
            <w:r w:rsidRPr="002B181F">
              <w:rPr>
                <w:color w:val="000000"/>
                <w:lang w:eastAsia="en-US"/>
              </w:rPr>
              <w:t>Výdavky na stavebný dozor predstavujú max</w:t>
            </w:r>
            <w:r>
              <w:rPr>
                <w:color w:val="000000"/>
                <w:lang w:eastAsia="en-US"/>
              </w:rPr>
              <w:t>. 3</w:t>
            </w:r>
            <w:r w:rsidRPr="002B181F">
              <w:rPr>
                <w:color w:val="000000"/>
                <w:lang w:eastAsia="en-US"/>
              </w:rPr>
              <w:t xml:space="preserve">% z oprávnených výdavkov </w:t>
            </w:r>
            <w:r>
              <w:rPr>
                <w:color w:val="000000"/>
                <w:lang w:eastAsia="en-US"/>
              </w:rPr>
              <w:t>na stavebné práce</w:t>
            </w:r>
            <w:r w:rsidRPr="002B181F">
              <w:rPr>
                <w:color w:val="000000"/>
                <w:lang w:eastAsia="en-US"/>
              </w:rPr>
              <w:t xml:space="preserve"> bez rezervy.</w:t>
            </w:r>
            <w:r>
              <w:rPr>
                <w:color w:val="000000"/>
                <w:lang w:eastAsia="en-US"/>
              </w:rPr>
              <w:t xml:space="preserve"> Výsledná cena bude určená Zmluvou na poskytnutie služby na základe výsledku z verejného obstarávania</w:t>
            </w:r>
          </w:p>
        </w:tc>
      </w:tr>
      <w:tr w:rsidR="005702B3" w:rsidRPr="005C6F9B" w14:paraId="5F9EF619" w14:textId="77777777" w:rsidTr="005702B3">
        <w:trPr>
          <w:cantSplit/>
          <w:trHeight w:val="125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6E0C655C" w14:textId="77777777" w:rsidR="005702B3" w:rsidRDefault="005702B3" w:rsidP="005702B3">
            <w:pPr>
              <w:rPr>
                <w:color w:val="000000"/>
                <w:lang w:eastAsia="en-US"/>
              </w:rPr>
            </w:pPr>
            <w:r>
              <w:rPr>
                <w:color w:val="000000"/>
                <w:lang w:eastAsia="en-US"/>
              </w:rPr>
              <w:t>Rezerva na stavebné práce</w:t>
            </w:r>
          </w:p>
          <w:p w14:paraId="6C9965A4" w14:textId="77777777" w:rsidR="005702B3" w:rsidRDefault="005702B3" w:rsidP="005702B3">
            <w:pPr>
              <w:rPr>
                <w:color w:val="000000"/>
                <w:lang w:eastAsia="en-US"/>
              </w:rPr>
            </w:pPr>
          </w:p>
          <w:p w14:paraId="53DD4215" w14:textId="51C644AF" w:rsidR="005702B3" w:rsidRPr="005C6F9B" w:rsidRDefault="005702B3" w:rsidP="005702B3">
            <w:pPr>
              <w:rPr>
                <w:color w:val="000000"/>
              </w:rPr>
            </w:pPr>
            <w:r w:rsidRPr="005C6F9B">
              <w:rPr>
                <w:color w:val="000000"/>
                <w:lang w:eastAsia="en-US"/>
              </w:rPr>
              <w:t>930 – Rezerva na nepredvída</w:t>
            </w:r>
            <w:r>
              <w:rPr>
                <w:color w:val="000000"/>
                <w:lang w:eastAsia="en-US"/>
              </w:rPr>
              <w:t>n</w:t>
            </w:r>
            <w:r w:rsidRPr="005C6F9B">
              <w:rPr>
                <w:color w:val="000000"/>
                <w:lang w:eastAsia="en-US"/>
              </w:rPr>
              <w:t>é výdavky</w:t>
            </w:r>
          </w:p>
        </w:tc>
        <w:tc>
          <w:tcPr>
            <w:tcW w:w="1803" w:type="pct"/>
            <w:tcBorders>
              <w:top w:val="nil"/>
              <w:left w:val="nil"/>
              <w:bottom w:val="single" w:sz="8" w:space="0" w:color="auto"/>
              <w:right w:val="single" w:sz="8" w:space="0" w:color="auto"/>
            </w:tcBorders>
            <w:shd w:val="clear" w:color="auto" w:fill="auto"/>
            <w:vAlign w:val="center"/>
            <w:hideMark/>
          </w:tcPr>
          <w:p w14:paraId="6A3D030E" w14:textId="4A732C6F" w:rsidR="005702B3" w:rsidRPr="005C6F9B" w:rsidRDefault="005702B3" w:rsidP="005702B3">
            <w:pPr>
              <w:jc w:val="right"/>
              <w:rPr>
                <w:color w:val="000000"/>
              </w:rPr>
            </w:pPr>
            <w:r>
              <w:rPr>
                <w:color w:val="000000"/>
                <w:lang w:eastAsia="en-US"/>
              </w:rPr>
              <w:t>4 499 100,</w:t>
            </w:r>
            <w:r w:rsidR="00BB5E49">
              <w:rPr>
                <w:color w:val="000000"/>
                <w:lang w:eastAsia="en-US"/>
              </w:rPr>
              <w:t>0</w:t>
            </w:r>
            <w:r>
              <w:rPr>
                <w:color w:val="000000"/>
                <w:lang w:eastAsia="en-US"/>
              </w:rPr>
              <w:t xml:space="preserve">0 </w:t>
            </w:r>
          </w:p>
        </w:tc>
        <w:tc>
          <w:tcPr>
            <w:tcW w:w="2225" w:type="pct"/>
            <w:tcBorders>
              <w:top w:val="nil"/>
              <w:left w:val="nil"/>
              <w:bottom w:val="single" w:sz="8" w:space="0" w:color="auto"/>
              <w:right w:val="single" w:sz="8" w:space="0" w:color="auto"/>
            </w:tcBorders>
            <w:shd w:val="clear" w:color="auto" w:fill="auto"/>
            <w:vAlign w:val="center"/>
            <w:hideMark/>
          </w:tcPr>
          <w:p w14:paraId="41AB31B6" w14:textId="41E03F54" w:rsidR="005702B3" w:rsidRPr="005C6F9B" w:rsidRDefault="005702B3" w:rsidP="005702B3">
            <w:pPr>
              <w:rPr>
                <w:color w:val="000000"/>
              </w:rPr>
            </w:pPr>
            <w:r w:rsidRPr="005C6F9B">
              <w:rPr>
                <w:color w:val="000000"/>
              </w:rPr>
              <w:t>Rezerva je max</w:t>
            </w:r>
            <w:r>
              <w:rPr>
                <w:color w:val="000000"/>
              </w:rPr>
              <w:t>.</w:t>
            </w:r>
            <w:r w:rsidRPr="005C6F9B">
              <w:rPr>
                <w:color w:val="000000"/>
              </w:rPr>
              <w:t xml:space="preserve"> 10% z celkových oprávnených výdavkov projektu na stavebné práce.</w:t>
            </w:r>
          </w:p>
        </w:tc>
      </w:tr>
      <w:tr w:rsidR="005702B3" w:rsidRPr="005C6F9B" w14:paraId="25581F38" w14:textId="77777777" w:rsidTr="005702B3">
        <w:trPr>
          <w:cantSplit/>
          <w:trHeight w:val="1250"/>
        </w:trPr>
        <w:tc>
          <w:tcPr>
            <w:tcW w:w="972" w:type="pct"/>
            <w:tcBorders>
              <w:top w:val="nil"/>
              <w:left w:val="single" w:sz="8" w:space="0" w:color="auto"/>
              <w:bottom w:val="single" w:sz="8" w:space="0" w:color="auto"/>
              <w:right w:val="single" w:sz="8" w:space="0" w:color="auto"/>
            </w:tcBorders>
            <w:shd w:val="clear" w:color="000000" w:fill="FFE599"/>
            <w:vAlign w:val="center"/>
          </w:tcPr>
          <w:p w14:paraId="7053F4E5" w14:textId="77777777" w:rsidR="005702B3" w:rsidRDefault="005702B3" w:rsidP="005702B3">
            <w:pPr>
              <w:rPr>
                <w:color w:val="000000"/>
                <w:lang w:eastAsia="en-US"/>
              </w:rPr>
            </w:pPr>
            <w:r>
              <w:rPr>
                <w:color w:val="000000"/>
                <w:lang w:eastAsia="en-US"/>
              </w:rPr>
              <w:lastRenderedPageBreak/>
              <w:t>Rezerva na stavebný dozor</w:t>
            </w:r>
          </w:p>
          <w:p w14:paraId="5FE6F0E5" w14:textId="77777777" w:rsidR="005702B3" w:rsidRDefault="005702B3" w:rsidP="005702B3">
            <w:pPr>
              <w:rPr>
                <w:color w:val="000000"/>
                <w:lang w:eastAsia="en-US"/>
              </w:rPr>
            </w:pPr>
          </w:p>
          <w:p w14:paraId="39B47D33" w14:textId="77777777" w:rsidR="005702B3" w:rsidRDefault="005702B3" w:rsidP="005702B3">
            <w:pPr>
              <w:rPr>
                <w:color w:val="000000"/>
                <w:lang w:eastAsia="en-US"/>
              </w:rPr>
            </w:pPr>
            <w:r>
              <w:rPr>
                <w:color w:val="000000"/>
                <w:lang w:eastAsia="en-US"/>
              </w:rPr>
              <w:t>930 – Rezerva na nepredvídané výdavky</w:t>
            </w:r>
          </w:p>
        </w:tc>
        <w:tc>
          <w:tcPr>
            <w:tcW w:w="1803" w:type="pct"/>
            <w:tcBorders>
              <w:top w:val="nil"/>
              <w:left w:val="nil"/>
              <w:bottom w:val="single" w:sz="8" w:space="0" w:color="auto"/>
              <w:right w:val="single" w:sz="8" w:space="0" w:color="auto"/>
            </w:tcBorders>
            <w:shd w:val="clear" w:color="auto" w:fill="auto"/>
            <w:vAlign w:val="center"/>
          </w:tcPr>
          <w:p w14:paraId="5C33D89B" w14:textId="45F4BA4C" w:rsidR="005702B3" w:rsidRPr="005C6F9B" w:rsidRDefault="005702B3" w:rsidP="00BB5E49">
            <w:pPr>
              <w:jc w:val="right"/>
              <w:rPr>
                <w:color w:val="000000"/>
                <w:lang w:eastAsia="en-US"/>
              </w:rPr>
            </w:pPr>
            <w:r>
              <w:rPr>
                <w:color w:val="000000"/>
              </w:rPr>
              <w:t>134 973,0</w:t>
            </w:r>
            <w:r w:rsidR="00BB5E49">
              <w:rPr>
                <w:color w:val="000000"/>
              </w:rPr>
              <w:t>0</w:t>
            </w:r>
          </w:p>
        </w:tc>
        <w:tc>
          <w:tcPr>
            <w:tcW w:w="2225" w:type="pct"/>
            <w:tcBorders>
              <w:top w:val="nil"/>
              <w:left w:val="nil"/>
              <w:bottom w:val="single" w:sz="8" w:space="0" w:color="auto"/>
              <w:right w:val="single" w:sz="8" w:space="0" w:color="auto"/>
            </w:tcBorders>
            <w:shd w:val="clear" w:color="auto" w:fill="auto"/>
            <w:vAlign w:val="center"/>
          </w:tcPr>
          <w:p w14:paraId="4C098C4C" w14:textId="77777777" w:rsidR="005702B3" w:rsidRPr="005C6F9B" w:rsidRDefault="005702B3" w:rsidP="005702B3">
            <w:pPr>
              <w:rPr>
                <w:color w:val="000000"/>
              </w:rPr>
            </w:pPr>
            <w:r w:rsidRPr="005C6F9B">
              <w:rPr>
                <w:color w:val="000000"/>
              </w:rPr>
              <w:t>Rezerva je max</w:t>
            </w:r>
            <w:r>
              <w:rPr>
                <w:color w:val="000000"/>
              </w:rPr>
              <w:t>.</w:t>
            </w:r>
            <w:r w:rsidRPr="005C6F9B">
              <w:rPr>
                <w:color w:val="000000"/>
              </w:rPr>
              <w:t xml:space="preserve"> 10% z celkových oprávnených výd</w:t>
            </w:r>
            <w:r>
              <w:rPr>
                <w:color w:val="000000"/>
              </w:rPr>
              <w:t>avkov projektu na stavebný dozor</w:t>
            </w:r>
            <w:r w:rsidRPr="005C6F9B">
              <w:rPr>
                <w:color w:val="000000"/>
              </w:rPr>
              <w:t>.</w:t>
            </w:r>
          </w:p>
        </w:tc>
      </w:tr>
      <w:tr w:rsidR="005702B3" w:rsidRPr="005C6F9B" w14:paraId="3DBF21FF" w14:textId="77777777" w:rsidTr="005702B3">
        <w:trPr>
          <w:cantSplit/>
          <w:trHeight w:val="91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40B2787E" w14:textId="77777777" w:rsidR="005702B3" w:rsidRPr="005C6F9B" w:rsidRDefault="005702B3" w:rsidP="005702B3">
            <w:pPr>
              <w:rPr>
                <w:b/>
                <w:bCs/>
                <w:color w:val="000000"/>
              </w:rPr>
            </w:pPr>
            <w:r w:rsidRPr="005C6F9B">
              <w:rPr>
                <w:b/>
                <w:bCs/>
                <w:color w:val="000000"/>
                <w:lang w:eastAsia="en-US"/>
              </w:rPr>
              <w:t>Hlavné aktivity spolu</w:t>
            </w:r>
          </w:p>
        </w:tc>
        <w:tc>
          <w:tcPr>
            <w:tcW w:w="1803" w:type="pct"/>
            <w:tcBorders>
              <w:top w:val="nil"/>
              <w:left w:val="nil"/>
              <w:bottom w:val="single" w:sz="8" w:space="0" w:color="auto"/>
              <w:right w:val="single" w:sz="8" w:space="0" w:color="auto"/>
            </w:tcBorders>
            <w:shd w:val="clear" w:color="auto" w:fill="auto"/>
            <w:vAlign w:val="center"/>
            <w:hideMark/>
          </w:tcPr>
          <w:p w14:paraId="19C548C0" w14:textId="611A55B0" w:rsidR="005702B3" w:rsidRPr="005C6F9B" w:rsidRDefault="005702B3" w:rsidP="009033EE">
            <w:pPr>
              <w:jc w:val="right"/>
              <w:rPr>
                <w:color w:val="000000"/>
              </w:rPr>
            </w:pPr>
            <w:r>
              <w:rPr>
                <w:color w:val="000000"/>
                <w:lang w:eastAsia="en-US"/>
              </w:rPr>
              <w:t>53 </w:t>
            </w:r>
            <w:r w:rsidR="009033EE">
              <w:rPr>
                <w:color w:val="000000"/>
                <w:lang w:eastAsia="en-US"/>
              </w:rPr>
              <w:t>569</w:t>
            </w:r>
            <w:r>
              <w:rPr>
                <w:color w:val="000000"/>
                <w:lang w:eastAsia="en-US"/>
              </w:rPr>
              <w:t> </w:t>
            </w:r>
            <w:r w:rsidR="009033EE">
              <w:rPr>
                <w:color w:val="000000"/>
                <w:lang w:eastAsia="en-US"/>
              </w:rPr>
              <w:t>9</w:t>
            </w:r>
            <w:r>
              <w:rPr>
                <w:color w:val="000000"/>
                <w:lang w:eastAsia="en-US"/>
              </w:rPr>
              <w:t>0</w:t>
            </w:r>
            <w:r w:rsidR="009033EE">
              <w:rPr>
                <w:color w:val="000000"/>
                <w:lang w:eastAsia="en-US"/>
              </w:rPr>
              <w:t>8</w:t>
            </w:r>
            <w:r>
              <w:rPr>
                <w:color w:val="000000"/>
                <w:lang w:eastAsia="en-US"/>
              </w:rPr>
              <w:t>,</w:t>
            </w:r>
            <w:r w:rsidR="009033EE">
              <w:rPr>
                <w:color w:val="000000"/>
                <w:lang w:eastAsia="en-US"/>
              </w:rPr>
              <w:t>00</w:t>
            </w:r>
          </w:p>
        </w:tc>
        <w:tc>
          <w:tcPr>
            <w:tcW w:w="2225" w:type="pct"/>
            <w:tcBorders>
              <w:top w:val="nil"/>
              <w:left w:val="nil"/>
              <w:bottom w:val="single" w:sz="8" w:space="0" w:color="auto"/>
              <w:right w:val="single" w:sz="8" w:space="0" w:color="auto"/>
            </w:tcBorders>
            <w:shd w:val="clear" w:color="000000" w:fill="FFE599"/>
            <w:vAlign w:val="center"/>
            <w:hideMark/>
          </w:tcPr>
          <w:p w14:paraId="4084B276" w14:textId="77777777" w:rsidR="005702B3" w:rsidRPr="005C6F9B" w:rsidRDefault="005702B3" w:rsidP="005702B3">
            <w:pPr>
              <w:rPr>
                <w:color w:val="000000"/>
              </w:rPr>
            </w:pPr>
            <w:r w:rsidRPr="005C6F9B">
              <w:rPr>
                <w:color w:val="000000"/>
                <w:lang w:eastAsia="en-US"/>
              </w:rPr>
              <w:t> </w:t>
            </w:r>
          </w:p>
        </w:tc>
      </w:tr>
      <w:tr w:rsidR="006628B4" w:rsidRPr="005C6F9B" w14:paraId="4817C05E" w14:textId="77777777" w:rsidTr="002B4687">
        <w:trPr>
          <w:cantSplit/>
          <w:trHeight w:val="310"/>
        </w:trPr>
        <w:tc>
          <w:tcPr>
            <w:tcW w:w="5000" w:type="pct"/>
            <w:gridSpan w:val="3"/>
            <w:tcBorders>
              <w:top w:val="single" w:sz="8" w:space="0" w:color="auto"/>
              <w:left w:val="single" w:sz="8" w:space="0" w:color="auto"/>
              <w:bottom w:val="single" w:sz="8" w:space="0" w:color="auto"/>
              <w:right w:val="single" w:sz="8" w:space="0" w:color="000000"/>
            </w:tcBorders>
            <w:shd w:val="clear" w:color="000000" w:fill="FFE599"/>
            <w:vAlign w:val="center"/>
            <w:hideMark/>
          </w:tcPr>
          <w:p w14:paraId="68881843" w14:textId="77777777" w:rsidR="006628B4" w:rsidRPr="005C6F9B" w:rsidRDefault="006628B4" w:rsidP="002B4687">
            <w:pPr>
              <w:rPr>
                <w:b/>
                <w:bCs/>
                <w:color w:val="000000"/>
              </w:rPr>
            </w:pPr>
            <w:r w:rsidRPr="005C6F9B">
              <w:rPr>
                <w:b/>
                <w:bCs/>
                <w:color w:val="000000"/>
                <w:lang w:eastAsia="en-US"/>
              </w:rPr>
              <w:t xml:space="preserve">Podporné aktivity </w:t>
            </w:r>
          </w:p>
        </w:tc>
      </w:tr>
      <w:tr w:rsidR="006628B4" w:rsidRPr="005C6F9B" w14:paraId="69A7A97A" w14:textId="77777777" w:rsidTr="005702B3">
        <w:trPr>
          <w:cantSplit/>
          <w:trHeight w:val="310"/>
        </w:trPr>
        <w:tc>
          <w:tcPr>
            <w:tcW w:w="972" w:type="pct"/>
            <w:tcBorders>
              <w:top w:val="nil"/>
              <w:left w:val="single" w:sz="8" w:space="0" w:color="auto"/>
              <w:bottom w:val="nil"/>
              <w:right w:val="single" w:sz="8" w:space="0" w:color="auto"/>
            </w:tcBorders>
            <w:shd w:val="clear" w:color="000000" w:fill="FFE599"/>
            <w:vAlign w:val="center"/>
            <w:hideMark/>
          </w:tcPr>
          <w:p w14:paraId="523BC3EB" w14:textId="77777777" w:rsidR="006628B4" w:rsidRPr="005C6F9B" w:rsidRDefault="006628B4" w:rsidP="002B4687">
            <w:pPr>
              <w:rPr>
                <w:color w:val="000000"/>
              </w:rPr>
            </w:pPr>
            <w:r w:rsidRPr="005C6F9B">
              <w:rPr>
                <w:color w:val="000000"/>
              </w:rPr>
              <w:t>Informovanie a</w:t>
            </w:r>
            <w:r>
              <w:rPr>
                <w:color w:val="000000"/>
              </w:rPr>
              <w:t> </w:t>
            </w:r>
            <w:r w:rsidRPr="005C6F9B">
              <w:rPr>
                <w:color w:val="000000"/>
              </w:rPr>
              <w:t>komunikácia</w:t>
            </w:r>
            <w:r>
              <w:rPr>
                <w:color w:val="000000"/>
              </w:rPr>
              <w:t>-veľkoplošný pútač</w:t>
            </w:r>
          </w:p>
        </w:tc>
        <w:tc>
          <w:tcPr>
            <w:tcW w:w="1803" w:type="pct"/>
            <w:vMerge w:val="restart"/>
            <w:tcBorders>
              <w:top w:val="nil"/>
              <w:left w:val="single" w:sz="8" w:space="0" w:color="auto"/>
              <w:bottom w:val="single" w:sz="8" w:space="0" w:color="000000"/>
              <w:right w:val="single" w:sz="8" w:space="0" w:color="auto"/>
            </w:tcBorders>
            <w:shd w:val="clear" w:color="auto" w:fill="auto"/>
            <w:vAlign w:val="center"/>
            <w:hideMark/>
          </w:tcPr>
          <w:p w14:paraId="59D7EC2E" w14:textId="77777777" w:rsidR="006628B4" w:rsidRPr="005C6F9B" w:rsidRDefault="006628B4" w:rsidP="002B4687">
            <w:pPr>
              <w:jc w:val="right"/>
              <w:rPr>
                <w:color w:val="000000"/>
              </w:rPr>
            </w:pPr>
            <w:r>
              <w:rPr>
                <w:color w:val="000000"/>
                <w:lang w:eastAsia="en-US"/>
              </w:rPr>
              <w:t>6</w:t>
            </w:r>
            <w:r w:rsidRPr="005C6F9B">
              <w:rPr>
                <w:color w:val="000000"/>
                <w:lang w:eastAsia="en-US"/>
              </w:rPr>
              <w:t xml:space="preserve"> 000,00</w:t>
            </w:r>
          </w:p>
        </w:tc>
        <w:tc>
          <w:tcPr>
            <w:tcW w:w="2225" w:type="pct"/>
            <w:vMerge w:val="restart"/>
            <w:tcBorders>
              <w:top w:val="nil"/>
              <w:left w:val="single" w:sz="8" w:space="0" w:color="auto"/>
              <w:bottom w:val="single" w:sz="8" w:space="0" w:color="000000"/>
              <w:right w:val="single" w:sz="8" w:space="0" w:color="auto"/>
            </w:tcBorders>
            <w:shd w:val="clear" w:color="auto" w:fill="auto"/>
            <w:vAlign w:val="center"/>
            <w:hideMark/>
          </w:tcPr>
          <w:p w14:paraId="4B8C8A6F" w14:textId="2CEB60BC" w:rsidR="006628B4" w:rsidRPr="005C6F9B" w:rsidRDefault="006628B4" w:rsidP="002B4687">
            <w:pPr>
              <w:rPr>
                <w:color w:val="000000"/>
              </w:rPr>
            </w:pPr>
            <w:r w:rsidRPr="002177CB">
              <w:rPr>
                <w:color w:val="000000"/>
              </w:rPr>
              <w:t>Suma zahŕňa výdavky na veľkoplošný (dočasný) pútač v počte 2 ks. Predpokladaná hodnota výdavkov na 1 pútač vrátane nákladov súvisiacich s obstarávaním (náklady na výrobu, prepravu, inštaláciu atď.) je max. 3 000,00 EUR bez DPH</w:t>
            </w:r>
            <w:r w:rsidR="00D067DF">
              <w:rPr>
                <w:rStyle w:val="Odkaznapoznmkupodiarou"/>
                <w:color w:val="000000"/>
              </w:rPr>
              <w:footnoteReference w:id="36"/>
            </w:r>
            <w:r w:rsidRPr="002177CB">
              <w:rPr>
                <w:color w:val="000000"/>
              </w:rPr>
              <w:t xml:space="preserve">. </w:t>
            </w:r>
            <w:r w:rsidRPr="005C6F9B" w:rsidDel="00DF71AF">
              <w:rPr>
                <w:color w:val="000000"/>
              </w:rPr>
              <w:t xml:space="preserve"> </w:t>
            </w:r>
            <w:r w:rsidRPr="002177CB">
              <w:rPr>
                <w:color w:val="000000"/>
              </w:rPr>
              <w:t>Presná výška výdavku bude stanovená výsledkom verejného obstarávania a na základe uzavretej zmluvy s úspešným uchádzačom.</w:t>
            </w:r>
          </w:p>
        </w:tc>
      </w:tr>
      <w:tr w:rsidR="006628B4" w:rsidRPr="005C6F9B" w14:paraId="05EE5DB6" w14:textId="77777777" w:rsidTr="005702B3">
        <w:trPr>
          <w:trHeight w:val="94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601D8F66" w14:textId="77777777" w:rsidR="006628B4" w:rsidRPr="005C6F9B" w:rsidRDefault="006628B4" w:rsidP="002B4687">
            <w:pPr>
              <w:rPr>
                <w:color w:val="000000"/>
              </w:rPr>
            </w:pPr>
            <w:r w:rsidRPr="005C6F9B">
              <w:rPr>
                <w:color w:val="000000"/>
              </w:rPr>
              <w:t>518 – Ostatné služby</w:t>
            </w:r>
          </w:p>
        </w:tc>
        <w:tc>
          <w:tcPr>
            <w:tcW w:w="1803" w:type="pct"/>
            <w:vMerge/>
            <w:tcBorders>
              <w:top w:val="nil"/>
              <w:left w:val="single" w:sz="8" w:space="0" w:color="auto"/>
              <w:bottom w:val="single" w:sz="8" w:space="0" w:color="000000"/>
              <w:right w:val="single" w:sz="8" w:space="0" w:color="auto"/>
            </w:tcBorders>
            <w:vAlign w:val="center"/>
            <w:hideMark/>
          </w:tcPr>
          <w:p w14:paraId="69133357" w14:textId="77777777" w:rsidR="006628B4" w:rsidRPr="005C6F9B" w:rsidRDefault="006628B4" w:rsidP="002B4687">
            <w:pPr>
              <w:rPr>
                <w:color w:val="000000"/>
              </w:rPr>
            </w:pPr>
          </w:p>
        </w:tc>
        <w:tc>
          <w:tcPr>
            <w:tcW w:w="2225" w:type="pct"/>
            <w:vMerge/>
            <w:tcBorders>
              <w:top w:val="nil"/>
              <w:left w:val="single" w:sz="8" w:space="0" w:color="auto"/>
              <w:bottom w:val="single" w:sz="8" w:space="0" w:color="000000"/>
              <w:right w:val="single" w:sz="8" w:space="0" w:color="auto"/>
            </w:tcBorders>
            <w:vAlign w:val="center"/>
            <w:hideMark/>
          </w:tcPr>
          <w:p w14:paraId="20A5710A" w14:textId="77777777" w:rsidR="006628B4" w:rsidRPr="005C6F9B" w:rsidRDefault="006628B4" w:rsidP="002B4687">
            <w:pPr>
              <w:rPr>
                <w:color w:val="000000"/>
              </w:rPr>
            </w:pPr>
          </w:p>
        </w:tc>
      </w:tr>
      <w:tr w:rsidR="006628B4" w:rsidRPr="005C6F9B" w14:paraId="3F4E3850" w14:textId="77777777" w:rsidTr="005702B3">
        <w:trPr>
          <w:trHeight w:val="310"/>
        </w:trPr>
        <w:tc>
          <w:tcPr>
            <w:tcW w:w="972" w:type="pct"/>
            <w:tcBorders>
              <w:top w:val="nil"/>
              <w:left w:val="single" w:sz="8" w:space="0" w:color="auto"/>
              <w:bottom w:val="nil"/>
              <w:right w:val="single" w:sz="8" w:space="0" w:color="auto"/>
            </w:tcBorders>
            <w:shd w:val="clear" w:color="000000" w:fill="FFE599"/>
            <w:vAlign w:val="center"/>
            <w:hideMark/>
          </w:tcPr>
          <w:p w14:paraId="248DB0C3" w14:textId="77777777" w:rsidR="006628B4" w:rsidRPr="005C6F9B" w:rsidRDefault="006628B4" w:rsidP="002B4687">
            <w:pPr>
              <w:rPr>
                <w:color w:val="000000"/>
              </w:rPr>
            </w:pPr>
            <w:r w:rsidRPr="005C6F9B">
              <w:rPr>
                <w:color w:val="000000"/>
              </w:rPr>
              <w:t>Informovanie a</w:t>
            </w:r>
            <w:r>
              <w:rPr>
                <w:color w:val="000000"/>
              </w:rPr>
              <w:t> </w:t>
            </w:r>
            <w:r w:rsidRPr="005C6F9B">
              <w:rPr>
                <w:color w:val="000000"/>
              </w:rPr>
              <w:t>komunikácia</w:t>
            </w:r>
            <w:r>
              <w:rPr>
                <w:color w:val="000000"/>
              </w:rPr>
              <w:t>-stála tabuľa</w:t>
            </w:r>
          </w:p>
        </w:tc>
        <w:tc>
          <w:tcPr>
            <w:tcW w:w="1803" w:type="pct"/>
            <w:vMerge w:val="restart"/>
            <w:tcBorders>
              <w:top w:val="nil"/>
              <w:left w:val="single" w:sz="8" w:space="0" w:color="auto"/>
              <w:bottom w:val="single" w:sz="8" w:space="0" w:color="000000"/>
              <w:right w:val="single" w:sz="8" w:space="0" w:color="auto"/>
            </w:tcBorders>
            <w:shd w:val="clear" w:color="auto" w:fill="auto"/>
            <w:vAlign w:val="center"/>
            <w:hideMark/>
          </w:tcPr>
          <w:p w14:paraId="6AC2F1AB" w14:textId="77777777" w:rsidR="006628B4" w:rsidRPr="005C6F9B" w:rsidRDefault="006628B4" w:rsidP="002B4687">
            <w:pPr>
              <w:jc w:val="right"/>
              <w:rPr>
                <w:color w:val="000000"/>
              </w:rPr>
            </w:pPr>
            <w:r>
              <w:rPr>
                <w:color w:val="000000"/>
                <w:lang w:eastAsia="en-US"/>
              </w:rPr>
              <w:t>6</w:t>
            </w:r>
            <w:r w:rsidRPr="005C6F9B">
              <w:rPr>
                <w:color w:val="000000"/>
                <w:lang w:eastAsia="en-US"/>
              </w:rPr>
              <w:t xml:space="preserve"> 000,00</w:t>
            </w:r>
          </w:p>
        </w:tc>
        <w:tc>
          <w:tcPr>
            <w:tcW w:w="2225" w:type="pct"/>
            <w:vMerge w:val="restart"/>
            <w:tcBorders>
              <w:top w:val="single" w:sz="8" w:space="0" w:color="000000"/>
              <w:left w:val="single" w:sz="8" w:space="0" w:color="auto"/>
              <w:bottom w:val="single" w:sz="8" w:space="0" w:color="000000"/>
              <w:right w:val="single" w:sz="8" w:space="0" w:color="auto"/>
            </w:tcBorders>
            <w:shd w:val="clear" w:color="auto" w:fill="FFFFFF" w:themeFill="background1"/>
            <w:vAlign w:val="center"/>
            <w:hideMark/>
          </w:tcPr>
          <w:p w14:paraId="53BE1C3D" w14:textId="1245FEBB" w:rsidR="006628B4" w:rsidRPr="005C6F9B" w:rsidRDefault="006628B4" w:rsidP="002B4687">
            <w:pPr>
              <w:rPr>
                <w:color w:val="000000"/>
              </w:rPr>
            </w:pPr>
            <w:r w:rsidRPr="002177CB">
              <w:rPr>
                <w:color w:val="000000"/>
              </w:rPr>
              <w:t>Suma zahŕňa výdavky na stálu tabuľu v počte 2 ks. Predpokladaná hodnota výdavkov na 1 tabuľu vrátane nákladov súvisiacich s obstarávaním (náklady na výrobu, prepravu, inštaláciu atď.) je max. 3 000,00 EUR bez DPH</w:t>
            </w:r>
            <w:r w:rsidR="00476012">
              <w:rPr>
                <w:color w:val="000000"/>
                <w:vertAlign w:val="superscript"/>
              </w:rPr>
              <w:t>36</w:t>
            </w:r>
            <w:r w:rsidRPr="002177CB">
              <w:rPr>
                <w:color w:val="000000"/>
              </w:rPr>
              <w:t xml:space="preserve">. </w:t>
            </w:r>
            <w:r w:rsidRPr="005C6F9B" w:rsidDel="00DF71AF">
              <w:rPr>
                <w:color w:val="000000"/>
              </w:rPr>
              <w:t xml:space="preserve"> </w:t>
            </w:r>
            <w:r w:rsidRPr="002177CB">
              <w:rPr>
                <w:color w:val="000000"/>
              </w:rPr>
              <w:t>Presná výška výdavku bude stanovená výsledkom verejného obstarávania a na základe uzavretej zmluvy s úspešným uchádzačom.</w:t>
            </w:r>
          </w:p>
        </w:tc>
      </w:tr>
      <w:tr w:rsidR="006628B4" w:rsidRPr="005C6F9B" w14:paraId="740B482C" w14:textId="77777777" w:rsidTr="005702B3">
        <w:trPr>
          <w:trHeight w:val="94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36D31AF9" w14:textId="77777777" w:rsidR="006628B4" w:rsidRPr="005C6F9B" w:rsidRDefault="006628B4" w:rsidP="002B4687">
            <w:pPr>
              <w:rPr>
                <w:color w:val="000000"/>
              </w:rPr>
            </w:pPr>
            <w:r w:rsidRPr="005C6F9B">
              <w:rPr>
                <w:color w:val="000000"/>
              </w:rPr>
              <w:t>518 – Ostatné služby</w:t>
            </w:r>
          </w:p>
        </w:tc>
        <w:tc>
          <w:tcPr>
            <w:tcW w:w="1803" w:type="pct"/>
            <w:vMerge/>
            <w:tcBorders>
              <w:top w:val="nil"/>
              <w:left w:val="single" w:sz="8" w:space="0" w:color="auto"/>
              <w:bottom w:val="single" w:sz="8" w:space="0" w:color="000000"/>
              <w:right w:val="single" w:sz="8" w:space="0" w:color="auto"/>
            </w:tcBorders>
            <w:vAlign w:val="center"/>
            <w:hideMark/>
          </w:tcPr>
          <w:p w14:paraId="5BBE87FD" w14:textId="77777777" w:rsidR="006628B4" w:rsidRPr="005C6F9B" w:rsidRDefault="006628B4" w:rsidP="002B4687">
            <w:pPr>
              <w:rPr>
                <w:color w:val="000000"/>
              </w:rPr>
            </w:pPr>
          </w:p>
        </w:tc>
        <w:tc>
          <w:tcPr>
            <w:tcW w:w="2225" w:type="pct"/>
            <w:vMerge/>
            <w:tcBorders>
              <w:top w:val="single" w:sz="8" w:space="0" w:color="000000"/>
              <w:left w:val="single" w:sz="8" w:space="0" w:color="auto"/>
              <w:bottom w:val="single" w:sz="8" w:space="0" w:color="000000"/>
              <w:right w:val="single" w:sz="8" w:space="0" w:color="auto"/>
            </w:tcBorders>
            <w:shd w:val="clear" w:color="auto" w:fill="FFFFFF" w:themeFill="background1"/>
            <w:vAlign w:val="center"/>
            <w:hideMark/>
          </w:tcPr>
          <w:p w14:paraId="3773E454" w14:textId="77777777" w:rsidR="006628B4" w:rsidRPr="005C6F9B" w:rsidRDefault="006628B4" w:rsidP="002B4687">
            <w:pPr>
              <w:rPr>
                <w:color w:val="000000"/>
              </w:rPr>
            </w:pPr>
          </w:p>
        </w:tc>
      </w:tr>
      <w:tr w:rsidR="006628B4" w:rsidRPr="005C6F9B" w14:paraId="423F8CE1" w14:textId="77777777" w:rsidTr="005702B3">
        <w:trPr>
          <w:trHeight w:val="910"/>
        </w:trPr>
        <w:tc>
          <w:tcPr>
            <w:tcW w:w="972" w:type="pct"/>
            <w:tcBorders>
              <w:top w:val="nil"/>
              <w:left w:val="single" w:sz="8" w:space="0" w:color="auto"/>
              <w:bottom w:val="single" w:sz="8" w:space="0" w:color="auto"/>
              <w:right w:val="single" w:sz="8" w:space="0" w:color="auto"/>
            </w:tcBorders>
            <w:shd w:val="clear" w:color="000000" w:fill="FFE599"/>
            <w:vAlign w:val="center"/>
          </w:tcPr>
          <w:p w14:paraId="6FDCC222" w14:textId="77777777" w:rsidR="006628B4" w:rsidRPr="00DF71AF" w:rsidRDefault="006628B4" w:rsidP="002B4687">
            <w:pPr>
              <w:rPr>
                <w:color w:val="000000"/>
              </w:rPr>
            </w:pPr>
            <w:r w:rsidRPr="00DF71AF">
              <w:rPr>
                <w:color w:val="000000"/>
              </w:rPr>
              <w:t>Riadenie projektu</w:t>
            </w:r>
          </w:p>
          <w:p w14:paraId="03107FD3" w14:textId="77777777" w:rsidR="006628B4" w:rsidRPr="00DF71AF" w:rsidRDefault="006628B4" w:rsidP="002B4687">
            <w:pPr>
              <w:rPr>
                <w:color w:val="000000"/>
              </w:rPr>
            </w:pPr>
          </w:p>
          <w:p w14:paraId="2B0483AA" w14:textId="77777777" w:rsidR="006628B4" w:rsidRPr="005C6F9B" w:rsidRDefault="006628B4" w:rsidP="002B4687">
            <w:pPr>
              <w:rPr>
                <w:b/>
                <w:bCs/>
                <w:color w:val="000000"/>
                <w:lang w:eastAsia="en-US"/>
              </w:rPr>
            </w:pPr>
            <w:r w:rsidRPr="00DF71AF">
              <w:rPr>
                <w:color w:val="000000"/>
              </w:rPr>
              <w:t>521 – Mzdové výdavky</w:t>
            </w:r>
          </w:p>
        </w:tc>
        <w:tc>
          <w:tcPr>
            <w:tcW w:w="1803" w:type="pct"/>
            <w:tcBorders>
              <w:top w:val="nil"/>
              <w:left w:val="nil"/>
              <w:bottom w:val="single" w:sz="8" w:space="0" w:color="auto"/>
              <w:right w:val="single" w:sz="8" w:space="0" w:color="auto"/>
            </w:tcBorders>
            <w:shd w:val="clear" w:color="auto" w:fill="auto"/>
            <w:vAlign w:val="center"/>
          </w:tcPr>
          <w:p w14:paraId="673BEB92" w14:textId="77777777" w:rsidR="006628B4" w:rsidRDefault="006628B4" w:rsidP="002B4687">
            <w:pPr>
              <w:jc w:val="right"/>
              <w:rPr>
                <w:color w:val="000000"/>
                <w:lang w:eastAsia="en-US"/>
              </w:rPr>
            </w:pPr>
            <w:r>
              <w:rPr>
                <w:color w:val="000000"/>
                <w:lang w:eastAsia="en-US"/>
              </w:rPr>
              <w:t>0,00</w:t>
            </w:r>
          </w:p>
        </w:tc>
        <w:tc>
          <w:tcPr>
            <w:tcW w:w="2225" w:type="pct"/>
            <w:tcBorders>
              <w:top w:val="single" w:sz="8" w:space="0" w:color="000000"/>
              <w:left w:val="nil"/>
              <w:bottom w:val="single" w:sz="8" w:space="0" w:color="auto"/>
              <w:right w:val="single" w:sz="8" w:space="0" w:color="auto"/>
            </w:tcBorders>
            <w:shd w:val="clear" w:color="auto" w:fill="FFFFFF" w:themeFill="background1"/>
            <w:vAlign w:val="center"/>
          </w:tcPr>
          <w:p w14:paraId="00C93694" w14:textId="77777777" w:rsidR="006628B4" w:rsidRPr="005C6F9B" w:rsidRDefault="006628B4" w:rsidP="002B4687">
            <w:pPr>
              <w:rPr>
                <w:color w:val="000000"/>
                <w:lang w:eastAsia="en-US"/>
              </w:rPr>
            </w:pPr>
            <w:r w:rsidRPr="00DF71AF">
              <w:rPr>
                <w:color w:val="000000"/>
                <w:lang w:eastAsia="en-US"/>
              </w:rPr>
              <w:t>Výdavky súvisiace s riadením projektu budú hradené z vlastných zdrojov prijímateľa</w:t>
            </w:r>
          </w:p>
        </w:tc>
      </w:tr>
      <w:tr w:rsidR="006628B4" w:rsidRPr="005C6F9B" w14:paraId="378B88BF" w14:textId="77777777" w:rsidTr="005702B3">
        <w:trPr>
          <w:cantSplit/>
          <w:trHeight w:val="91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1B0C67A9" w14:textId="77777777" w:rsidR="006628B4" w:rsidRPr="005C6F9B" w:rsidRDefault="006628B4" w:rsidP="002B4687">
            <w:pPr>
              <w:rPr>
                <w:b/>
                <w:bCs/>
                <w:color w:val="000000"/>
              </w:rPr>
            </w:pPr>
            <w:r w:rsidRPr="005C6F9B">
              <w:rPr>
                <w:b/>
                <w:bCs/>
                <w:color w:val="000000"/>
                <w:lang w:eastAsia="en-US"/>
              </w:rPr>
              <w:t>Podporné aktivity SPOLU</w:t>
            </w:r>
          </w:p>
        </w:tc>
        <w:tc>
          <w:tcPr>
            <w:tcW w:w="1803" w:type="pct"/>
            <w:tcBorders>
              <w:top w:val="nil"/>
              <w:left w:val="nil"/>
              <w:bottom w:val="single" w:sz="8" w:space="0" w:color="auto"/>
              <w:right w:val="single" w:sz="8" w:space="0" w:color="auto"/>
            </w:tcBorders>
            <w:shd w:val="clear" w:color="auto" w:fill="auto"/>
            <w:vAlign w:val="center"/>
            <w:hideMark/>
          </w:tcPr>
          <w:p w14:paraId="45F18E1E" w14:textId="77777777" w:rsidR="006628B4" w:rsidRPr="005C6F9B" w:rsidRDefault="006628B4" w:rsidP="002B4687">
            <w:pPr>
              <w:jc w:val="right"/>
              <w:rPr>
                <w:color w:val="000000"/>
              </w:rPr>
            </w:pPr>
            <w:r>
              <w:rPr>
                <w:color w:val="000000"/>
                <w:lang w:eastAsia="en-US"/>
              </w:rPr>
              <w:t>12</w:t>
            </w:r>
            <w:r w:rsidRPr="005C6F9B">
              <w:rPr>
                <w:color w:val="000000"/>
                <w:lang w:eastAsia="en-US"/>
              </w:rPr>
              <w:t xml:space="preserve"> 000,00</w:t>
            </w:r>
          </w:p>
        </w:tc>
        <w:tc>
          <w:tcPr>
            <w:tcW w:w="2225" w:type="pct"/>
            <w:tcBorders>
              <w:top w:val="nil"/>
              <w:left w:val="nil"/>
              <w:bottom w:val="single" w:sz="8" w:space="0" w:color="auto"/>
              <w:right w:val="single" w:sz="8" w:space="0" w:color="auto"/>
            </w:tcBorders>
            <w:shd w:val="clear" w:color="000000" w:fill="FFE599"/>
            <w:vAlign w:val="center"/>
            <w:hideMark/>
          </w:tcPr>
          <w:p w14:paraId="5EE5F8ED" w14:textId="77777777" w:rsidR="006628B4" w:rsidRPr="005C6F9B" w:rsidRDefault="006628B4" w:rsidP="002B4687">
            <w:pPr>
              <w:rPr>
                <w:color w:val="000000"/>
              </w:rPr>
            </w:pPr>
            <w:r w:rsidRPr="005C6F9B">
              <w:rPr>
                <w:color w:val="000000"/>
                <w:lang w:eastAsia="en-US"/>
              </w:rPr>
              <w:t> </w:t>
            </w:r>
          </w:p>
        </w:tc>
      </w:tr>
      <w:tr w:rsidR="006628B4" w:rsidRPr="005C6F9B" w14:paraId="4B565141" w14:textId="77777777" w:rsidTr="005702B3">
        <w:trPr>
          <w:cantSplit/>
          <w:trHeight w:val="320"/>
        </w:trPr>
        <w:tc>
          <w:tcPr>
            <w:tcW w:w="972" w:type="pct"/>
            <w:tcBorders>
              <w:top w:val="nil"/>
              <w:left w:val="single" w:sz="8" w:space="0" w:color="auto"/>
              <w:bottom w:val="single" w:sz="8" w:space="0" w:color="auto"/>
              <w:right w:val="single" w:sz="8" w:space="0" w:color="auto"/>
            </w:tcBorders>
            <w:shd w:val="clear" w:color="000000" w:fill="FFE599"/>
            <w:vAlign w:val="center"/>
            <w:hideMark/>
          </w:tcPr>
          <w:p w14:paraId="7F09C965" w14:textId="77777777" w:rsidR="006628B4" w:rsidRPr="005C6F9B" w:rsidRDefault="006628B4" w:rsidP="002B4687">
            <w:pPr>
              <w:rPr>
                <w:b/>
                <w:bCs/>
                <w:color w:val="000000"/>
              </w:rPr>
            </w:pPr>
            <w:r w:rsidRPr="005C6F9B">
              <w:rPr>
                <w:b/>
                <w:bCs/>
                <w:color w:val="000000"/>
                <w:lang w:eastAsia="en-US"/>
              </w:rPr>
              <w:t>CELKOM</w:t>
            </w:r>
          </w:p>
        </w:tc>
        <w:tc>
          <w:tcPr>
            <w:tcW w:w="1803" w:type="pct"/>
            <w:tcBorders>
              <w:top w:val="nil"/>
              <w:left w:val="nil"/>
              <w:bottom w:val="single" w:sz="8" w:space="0" w:color="auto"/>
              <w:right w:val="single" w:sz="8" w:space="0" w:color="auto"/>
            </w:tcBorders>
            <w:shd w:val="clear" w:color="auto" w:fill="auto"/>
            <w:vAlign w:val="center"/>
            <w:hideMark/>
          </w:tcPr>
          <w:p w14:paraId="358028DE" w14:textId="71710FFC" w:rsidR="006628B4" w:rsidRPr="005C6F9B" w:rsidRDefault="005702B3" w:rsidP="009033EE">
            <w:pPr>
              <w:jc w:val="right"/>
              <w:rPr>
                <w:color w:val="000000"/>
              </w:rPr>
            </w:pPr>
            <w:r>
              <w:rPr>
                <w:color w:val="000000"/>
                <w:lang w:eastAsia="en-US"/>
              </w:rPr>
              <w:t>53 </w:t>
            </w:r>
            <w:r w:rsidR="009033EE">
              <w:rPr>
                <w:color w:val="000000"/>
                <w:lang w:eastAsia="en-US"/>
              </w:rPr>
              <w:t>581 908,00</w:t>
            </w:r>
          </w:p>
        </w:tc>
        <w:tc>
          <w:tcPr>
            <w:tcW w:w="2225" w:type="pct"/>
            <w:tcBorders>
              <w:top w:val="nil"/>
              <w:left w:val="nil"/>
              <w:bottom w:val="single" w:sz="8" w:space="0" w:color="auto"/>
              <w:right w:val="single" w:sz="8" w:space="0" w:color="auto"/>
            </w:tcBorders>
            <w:shd w:val="clear" w:color="000000" w:fill="FFE599"/>
            <w:vAlign w:val="center"/>
            <w:hideMark/>
          </w:tcPr>
          <w:p w14:paraId="10ACAC2F" w14:textId="77777777" w:rsidR="006628B4" w:rsidRPr="005C6F9B" w:rsidRDefault="006628B4" w:rsidP="002B4687">
            <w:pPr>
              <w:rPr>
                <w:color w:val="000000"/>
              </w:rPr>
            </w:pPr>
            <w:r w:rsidRPr="005C6F9B">
              <w:rPr>
                <w:color w:val="000000"/>
                <w:lang w:eastAsia="en-US"/>
              </w:rPr>
              <w:t> </w:t>
            </w:r>
          </w:p>
        </w:tc>
      </w:tr>
    </w:tbl>
    <w:p w14:paraId="3F147B8D" w14:textId="198709A7" w:rsidR="003F4170" w:rsidRPr="00BC6FB3" w:rsidRDefault="003F4170" w:rsidP="00EC33B2">
      <w:pPr>
        <w:spacing w:before="120" w:after="120"/>
        <w:jc w:val="both"/>
        <w:rPr>
          <w:i/>
        </w:rPr>
      </w:pPr>
      <w:r w:rsidRPr="00BC6FB3">
        <w:rPr>
          <w:i/>
        </w:rPr>
        <w:t xml:space="preserve">V prípade zvýšenia celkových oprávnených výdavkov NP </w:t>
      </w:r>
      <w:r w:rsidR="00D624D1" w:rsidRPr="00BC6FB3">
        <w:rPr>
          <w:i/>
        </w:rPr>
        <w:t xml:space="preserve">(po jeho schválení komisiou pri Monitorovacom výbore pre Program Slovensko 2021 – 2027) </w:t>
      </w:r>
      <w:r w:rsidRPr="00BC6FB3">
        <w:rPr>
          <w:i/>
        </w:rPr>
        <w:t xml:space="preserve">o viac ako 15 % (a nejde </w:t>
      </w:r>
      <w:r w:rsidRPr="00BC6FB3">
        <w:rPr>
          <w:i/>
        </w:rPr>
        <w:lastRenderedPageBreak/>
        <w:t>o</w:t>
      </w:r>
      <w:r w:rsidR="00BE1025" w:rsidRPr="00BC6FB3">
        <w:rPr>
          <w:i/>
        </w:rPr>
        <w:t> </w:t>
      </w:r>
      <w:r w:rsidRPr="00BC6FB3">
        <w:rPr>
          <w:i/>
        </w:rPr>
        <w:t xml:space="preserve">prípad, kedy je určenie alokácie výsledkom realizovanej štúdie uskutočniteľnosti), </w:t>
      </w:r>
      <w:r w:rsidR="00EB73C1" w:rsidRPr="00BC6FB3">
        <w:rPr>
          <w:i/>
        </w:rPr>
        <w:t>riadiaci orgán</w:t>
      </w:r>
      <w:r w:rsidR="00D010B6" w:rsidRPr="00BC6FB3">
        <w:rPr>
          <w:i/>
        </w:rPr>
        <w:t xml:space="preserve"> </w:t>
      </w:r>
      <w:r w:rsidRPr="00BC6FB3">
        <w:rPr>
          <w:i/>
        </w:rPr>
        <w:t>/</w:t>
      </w:r>
      <w:r w:rsidR="00D010B6" w:rsidRPr="00BC6FB3">
        <w:rPr>
          <w:i/>
        </w:rPr>
        <w:t xml:space="preserve"> </w:t>
      </w:r>
      <w:r w:rsidR="00EB73C1" w:rsidRPr="00BC6FB3">
        <w:rPr>
          <w:i/>
        </w:rPr>
        <w:t>sprostredkovateľský orgán</w:t>
      </w:r>
      <w:r w:rsidRPr="00BC6FB3">
        <w:rPr>
          <w:i/>
        </w:rPr>
        <w:t xml:space="preserve"> predloží pred vyhlásením výzvy na schválenie príslušnej komisii pri Monitorovacom výbore pre Program Slovensko 2021 – 2027 upravený zámer NP.</w:t>
      </w:r>
    </w:p>
    <w:p w14:paraId="6C89F82C" w14:textId="68F4E899" w:rsidR="00F76B6E" w:rsidRPr="00BC6FB3" w:rsidRDefault="00F76B6E" w:rsidP="00EC33B2">
      <w:pPr>
        <w:spacing w:before="120" w:after="120"/>
        <w:jc w:val="both"/>
        <w:rPr>
          <w:i/>
        </w:rPr>
      </w:pPr>
      <w:r w:rsidRPr="00BC6FB3">
        <w:rPr>
          <w:i/>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p w14:paraId="1932DD3C" w14:textId="5C9EB075" w:rsidR="003F4170" w:rsidRPr="00BC6FB3" w:rsidRDefault="00AC1CA5" w:rsidP="00FA3EE0">
      <w:pPr>
        <w:pStyle w:val="Odsekzoznamu"/>
        <w:keepNext/>
        <w:numPr>
          <w:ilvl w:val="0"/>
          <w:numId w:val="5"/>
        </w:numPr>
        <w:spacing w:before="360" w:after="120"/>
        <w:ind w:left="284" w:hanging="284"/>
        <w:contextualSpacing w:val="0"/>
        <w:jc w:val="both"/>
        <w:rPr>
          <w:b/>
          <w:lang w:eastAsia="en-US"/>
        </w:rPr>
      </w:pPr>
      <w:r w:rsidRPr="00BC6FB3">
        <w:rPr>
          <w:b/>
          <w:lang w:eastAsia="en-US"/>
        </w:rPr>
        <w:t>Ďalšie i</w:t>
      </w:r>
      <w:r w:rsidR="003F4170" w:rsidRPr="00BC6FB3">
        <w:rPr>
          <w:b/>
          <w:lang w:eastAsia="en-US"/>
        </w:rPr>
        <w:t>nformácie o </w:t>
      </w:r>
      <w:r w:rsidRPr="00BC6FB3">
        <w:rPr>
          <w:b/>
          <w:lang w:eastAsia="en-US"/>
        </w:rPr>
        <w:t>národnom projekte</w:t>
      </w:r>
    </w:p>
    <w:p w14:paraId="31C01394" w14:textId="73CA1B68" w:rsidR="006628B4" w:rsidRDefault="00AC1CA5" w:rsidP="0051160D">
      <w:pPr>
        <w:tabs>
          <w:tab w:val="left" w:pos="5954"/>
        </w:tabs>
        <w:spacing w:before="120" w:after="120"/>
        <w:jc w:val="both"/>
        <w:rPr>
          <w:i/>
        </w:rPr>
      </w:pPr>
      <w:r w:rsidRPr="00BC6FB3">
        <w:rPr>
          <w:i/>
        </w:rPr>
        <w:t xml:space="preserve">Definuje </w:t>
      </w:r>
      <w:r w:rsidR="00ED1A1C" w:rsidRPr="00BC6FB3">
        <w:rPr>
          <w:i/>
        </w:rPr>
        <w:t xml:space="preserve">riadiaci </w:t>
      </w:r>
      <w:r w:rsidR="00EB73C1" w:rsidRPr="00BC6FB3">
        <w:rPr>
          <w:i/>
        </w:rPr>
        <w:t>orgán</w:t>
      </w:r>
      <w:r w:rsidR="00D010B6" w:rsidRPr="00BC6FB3">
        <w:rPr>
          <w:i/>
        </w:rPr>
        <w:t xml:space="preserve"> </w:t>
      </w:r>
      <w:r w:rsidRPr="00BC6FB3">
        <w:rPr>
          <w:i/>
        </w:rPr>
        <w:t>/</w:t>
      </w:r>
      <w:r w:rsidR="00D010B6" w:rsidRPr="00BC6FB3">
        <w:rPr>
          <w:i/>
        </w:rPr>
        <w:t xml:space="preserve"> </w:t>
      </w:r>
      <w:r w:rsidR="00EB73C1" w:rsidRPr="00BC6FB3">
        <w:rPr>
          <w:i/>
        </w:rPr>
        <w:t>sprostredkovateľský orgán</w:t>
      </w:r>
      <w:r w:rsidRPr="00BC6FB3">
        <w:rPr>
          <w:i/>
        </w:rPr>
        <w:t xml:space="preserve">, ak je to relevantné, v nadväznosti na zameranie projektu (napr. v prípade IT projektov odkaz na dokumentáciu projektu dostupnú v Metainformačnom systéme </w:t>
      </w:r>
      <w:r w:rsidR="006D5B96" w:rsidRPr="00BC6FB3">
        <w:rPr>
          <w:i/>
        </w:rPr>
        <w:t xml:space="preserve">Ministerstva investícií, regionálneho rozvoja a informatizácie Slovenskej republiky </w:t>
      </w:r>
      <w:r w:rsidR="00BE1025" w:rsidRPr="00BC6FB3">
        <w:rPr>
          <w:i/>
        </w:rPr>
        <w:t xml:space="preserve"> </w:t>
      </w:r>
      <w:hyperlink r:id="rId10" w:history="1">
        <w:r w:rsidRPr="00BC6FB3">
          <w:rPr>
            <w:rStyle w:val="Hypertextovprepojenie"/>
            <w:i/>
            <w:u w:val="none"/>
          </w:rPr>
          <w:t>https://metais.vicepremier.gov.sk/</w:t>
        </w:r>
      </w:hyperlink>
      <w:r w:rsidRPr="00BC6FB3">
        <w:rPr>
          <w:i/>
        </w:rPr>
        <w:t>).</w:t>
      </w:r>
    </w:p>
    <w:p w14:paraId="3512AA7A" w14:textId="77777777" w:rsidR="006628B4" w:rsidRPr="00C741DC" w:rsidRDefault="006628B4" w:rsidP="006628B4">
      <w:pPr>
        <w:tabs>
          <w:tab w:val="left" w:pos="5954"/>
        </w:tabs>
        <w:spacing w:before="240"/>
        <w:jc w:val="both"/>
        <w:rPr>
          <w:u w:val="single"/>
        </w:rPr>
      </w:pPr>
      <w:r w:rsidRPr="00C741DC">
        <w:rPr>
          <w:u w:val="single"/>
        </w:rPr>
        <w:t>Príloha:</w:t>
      </w:r>
    </w:p>
    <w:p w14:paraId="2822E12A" w14:textId="77777777" w:rsidR="006628B4" w:rsidRPr="00C741DC" w:rsidRDefault="006628B4" w:rsidP="006628B4">
      <w:pPr>
        <w:tabs>
          <w:tab w:val="left" w:pos="5954"/>
        </w:tabs>
        <w:spacing w:after="120"/>
        <w:jc w:val="both"/>
      </w:pPr>
      <w:r w:rsidRPr="00C741DC">
        <w:t>Prílohu zámeru národného projektu tvorí mapa s vyznačením lokalizácie projektu.</w:t>
      </w:r>
    </w:p>
    <w:p w14:paraId="5D24CFBD" w14:textId="77777777" w:rsidR="006628B4" w:rsidRDefault="006628B4" w:rsidP="006628B4">
      <w:pPr>
        <w:jc w:val="both"/>
      </w:pPr>
      <w:r w:rsidRPr="00F47430">
        <w:rPr>
          <w:noProof/>
        </w:rPr>
        <w:drawing>
          <wp:inline distT="0" distB="0" distL="0" distR="0" wp14:anchorId="68426A70" wp14:editId="56FA304A">
            <wp:extent cx="5440045" cy="4114205"/>
            <wp:effectExtent l="0" t="0" r="8255" b="635"/>
            <wp:docPr id="4" name="Obrázok 4" descr="C:\knezovičová\OP SLOVENSKO\Strážske\stra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knezovičová\OP SLOVENSKO\Strážske\straz.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68459" cy="4135694"/>
                    </a:xfrm>
                    <a:prstGeom prst="rect">
                      <a:avLst/>
                    </a:prstGeom>
                    <a:noFill/>
                    <a:ln>
                      <a:noFill/>
                    </a:ln>
                  </pic:spPr>
                </pic:pic>
              </a:graphicData>
            </a:graphic>
          </wp:inline>
        </w:drawing>
      </w:r>
    </w:p>
    <w:p w14:paraId="54FEB4B4" w14:textId="77777777" w:rsidR="006628B4" w:rsidRPr="00BC6FB3" w:rsidRDefault="006628B4" w:rsidP="0051160D">
      <w:pPr>
        <w:tabs>
          <w:tab w:val="left" w:pos="5954"/>
        </w:tabs>
        <w:spacing w:before="120" w:after="120"/>
        <w:jc w:val="both"/>
        <w:rPr>
          <w:b/>
          <w:lang w:eastAsia="en-US"/>
        </w:rPr>
      </w:pPr>
    </w:p>
    <w:sectPr w:rsidR="006628B4" w:rsidRPr="00BC6FB3" w:rsidSect="0042706C">
      <w:headerReference w:type="default" r:id="rId12"/>
      <w:footerReference w:type="default" r:id="rId13"/>
      <w:headerReference w:type="firs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A7D827" w14:textId="77777777" w:rsidR="00D5369C" w:rsidRDefault="00D5369C" w:rsidP="00C1179C">
      <w:r>
        <w:separator/>
      </w:r>
    </w:p>
  </w:endnote>
  <w:endnote w:type="continuationSeparator" w:id="0">
    <w:p w14:paraId="0D02582E" w14:textId="77777777" w:rsidR="00D5369C" w:rsidRDefault="00D5369C" w:rsidP="00C11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altName w:val="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0629457"/>
      <w:docPartObj>
        <w:docPartGallery w:val="Page Numbers (Bottom of Page)"/>
        <w:docPartUnique/>
      </w:docPartObj>
    </w:sdtPr>
    <w:sdtEndPr>
      <w:rPr>
        <w:rFonts w:asciiTheme="minorHAnsi" w:hAnsiTheme="minorHAnsi" w:cstheme="minorHAnsi"/>
        <w:sz w:val="16"/>
      </w:rPr>
    </w:sdtEndPr>
    <w:sdtContent>
      <w:p w14:paraId="719E55E2" w14:textId="59591716" w:rsidR="00D90BC0" w:rsidRPr="00EC33B2" w:rsidRDefault="00D90BC0">
        <w:pPr>
          <w:pStyle w:val="Pta"/>
          <w:jc w:val="center"/>
          <w:rPr>
            <w:rFonts w:asciiTheme="minorHAnsi" w:hAnsiTheme="minorHAnsi" w:cstheme="minorHAnsi"/>
            <w:sz w:val="16"/>
          </w:rPr>
        </w:pPr>
        <w:r w:rsidRPr="00EC33B2">
          <w:rPr>
            <w:rFonts w:asciiTheme="minorHAnsi" w:hAnsiTheme="minorHAnsi" w:cstheme="minorHAnsi"/>
            <w:sz w:val="16"/>
          </w:rPr>
          <w:fldChar w:fldCharType="begin"/>
        </w:r>
        <w:r w:rsidRPr="00EC33B2">
          <w:rPr>
            <w:rFonts w:asciiTheme="minorHAnsi" w:hAnsiTheme="minorHAnsi" w:cstheme="minorHAnsi"/>
            <w:sz w:val="16"/>
          </w:rPr>
          <w:instrText>PAGE   \* MERGEFORMAT</w:instrText>
        </w:r>
        <w:r w:rsidRPr="00EC33B2">
          <w:rPr>
            <w:rFonts w:asciiTheme="minorHAnsi" w:hAnsiTheme="minorHAnsi" w:cstheme="minorHAnsi"/>
            <w:sz w:val="16"/>
          </w:rPr>
          <w:fldChar w:fldCharType="separate"/>
        </w:r>
        <w:r w:rsidR="00D006F9">
          <w:rPr>
            <w:rFonts w:asciiTheme="minorHAnsi" w:hAnsiTheme="minorHAnsi" w:cstheme="minorHAnsi"/>
            <w:noProof/>
            <w:sz w:val="16"/>
          </w:rPr>
          <w:t>2</w:t>
        </w:r>
        <w:r w:rsidRPr="00EC33B2">
          <w:rPr>
            <w:rFonts w:asciiTheme="minorHAnsi" w:hAnsiTheme="minorHAnsi" w:cstheme="minorHAnsi"/>
            <w:sz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F5F816" w14:textId="77777777" w:rsidR="00D5369C" w:rsidRDefault="00D5369C" w:rsidP="00C1179C">
      <w:r>
        <w:separator/>
      </w:r>
    </w:p>
  </w:footnote>
  <w:footnote w:type="continuationSeparator" w:id="0">
    <w:p w14:paraId="785DA7EA" w14:textId="77777777" w:rsidR="00D5369C" w:rsidRDefault="00D5369C" w:rsidP="00C1179C">
      <w:r>
        <w:continuationSeparator/>
      </w:r>
    </w:p>
  </w:footnote>
  <w:footnote w:id="1">
    <w:p w14:paraId="7645ACF8" w14:textId="7A53F550" w:rsidR="00D90BC0" w:rsidRPr="001F2BC8" w:rsidRDefault="00D90BC0" w:rsidP="005C5ACD">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Formulár zámeru NP predstavuje minimálny obsahový štandard, ktorý je poskytovateľ oprávnený dopĺňať a rozširovať na základe svojich potrieb.</w:t>
      </w:r>
    </w:p>
  </w:footnote>
  <w:footnote w:id="2">
    <w:p w14:paraId="08AF1531" w14:textId="45CCD57B" w:rsidR="00D90BC0" w:rsidRPr="00784AFD" w:rsidRDefault="00D90BC0" w:rsidP="00064E17">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w:t>
      </w:r>
      <w:r>
        <w:rPr>
          <w:rFonts w:asciiTheme="minorHAnsi" w:hAnsiTheme="minorHAnsi" w:cstheme="minorHAnsi"/>
          <w:sz w:val="16"/>
          <w:szCs w:val="16"/>
          <w:lang w:eastAsia="en-US"/>
        </w:rPr>
        <w:t xml:space="preserve">Uviesť </w:t>
      </w:r>
      <w:r w:rsidRPr="001F2BC8">
        <w:rPr>
          <w:rFonts w:asciiTheme="minorHAnsi" w:hAnsiTheme="minorHAnsi" w:cstheme="minorHAnsi"/>
          <w:sz w:val="16"/>
          <w:szCs w:val="16"/>
          <w:lang w:eastAsia="en-US"/>
        </w:rPr>
        <w:t>aj názov sekcie</w:t>
      </w:r>
      <w:r>
        <w:rPr>
          <w:rFonts w:asciiTheme="minorHAnsi" w:hAnsiTheme="minorHAnsi" w:cstheme="minorHAnsi"/>
          <w:sz w:val="16"/>
          <w:szCs w:val="16"/>
          <w:lang w:eastAsia="en-US"/>
        </w:rPr>
        <w:t>,</w:t>
      </w:r>
      <w:r w:rsidRPr="001F2BC8">
        <w:rPr>
          <w:rFonts w:asciiTheme="minorHAnsi" w:hAnsiTheme="minorHAnsi" w:cstheme="minorHAnsi"/>
          <w:sz w:val="16"/>
          <w:szCs w:val="16"/>
          <w:lang w:eastAsia="en-US"/>
        </w:rPr>
        <w:t xml:space="preserve"> ak je to relevantné</w:t>
      </w:r>
      <w:r>
        <w:rPr>
          <w:rFonts w:asciiTheme="minorHAnsi" w:hAnsiTheme="minorHAnsi" w:cstheme="minorHAnsi"/>
          <w:sz w:val="16"/>
          <w:szCs w:val="16"/>
          <w:lang w:eastAsia="en-US"/>
        </w:rPr>
        <w:t>.  Ž</w:t>
      </w:r>
      <w:r w:rsidRPr="00BB70E4">
        <w:rPr>
          <w:rFonts w:asciiTheme="minorHAnsi" w:hAnsiTheme="minorHAnsi" w:cstheme="minorHAnsi"/>
          <w:sz w:val="16"/>
          <w:szCs w:val="16"/>
          <w:lang w:eastAsia="en-US"/>
        </w:rPr>
        <w:t xml:space="preserve">iadateľom </w:t>
      </w:r>
      <w:r>
        <w:rPr>
          <w:rFonts w:asciiTheme="minorHAnsi" w:hAnsiTheme="minorHAnsi" w:cstheme="minorHAnsi"/>
          <w:sz w:val="16"/>
          <w:szCs w:val="16"/>
          <w:lang w:eastAsia="en-US"/>
        </w:rPr>
        <w:t xml:space="preserve">je </w:t>
      </w:r>
      <w:r w:rsidRPr="00BB70E4">
        <w:rPr>
          <w:rFonts w:asciiTheme="minorHAnsi" w:hAnsiTheme="minorHAnsi" w:cstheme="minorHAnsi"/>
          <w:sz w:val="16"/>
          <w:szCs w:val="16"/>
          <w:lang w:eastAsia="en-US"/>
        </w:rPr>
        <w:t>osoba, ktorá žiada o poskytnutie príspevku do nadobudnutia účinnosti zmluvy</w:t>
      </w:r>
      <w:r>
        <w:rPr>
          <w:rFonts w:asciiTheme="minorHAnsi" w:hAnsiTheme="minorHAnsi" w:cstheme="minorHAnsi"/>
          <w:sz w:val="16"/>
          <w:szCs w:val="16"/>
          <w:lang w:eastAsia="en-US"/>
        </w:rPr>
        <w:t xml:space="preserve"> o poskytnutí nenávratného finančného príspevku </w:t>
      </w:r>
      <w:r w:rsidRPr="00BB70E4">
        <w:rPr>
          <w:rFonts w:asciiTheme="minorHAnsi" w:hAnsiTheme="minorHAnsi" w:cstheme="minorHAnsi"/>
          <w:sz w:val="16"/>
          <w:szCs w:val="16"/>
          <w:lang w:eastAsia="en-US"/>
        </w:rPr>
        <w:t>alebo právoplatnosti rozhodnutia podľa § 13 ods. 2</w:t>
      </w:r>
      <w:r>
        <w:rPr>
          <w:rFonts w:asciiTheme="minorHAnsi" w:hAnsiTheme="minorHAnsi" w:cstheme="minorHAnsi"/>
          <w:sz w:val="16"/>
          <w:szCs w:val="16"/>
          <w:lang w:eastAsia="en-US"/>
        </w:rPr>
        <w:t xml:space="preserve"> zákona č. 121/2022 Z. z. </w:t>
      </w:r>
      <w:r w:rsidRPr="00BB70E4">
        <w:rPr>
          <w:rFonts w:asciiTheme="minorHAnsi" w:hAnsiTheme="minorHAnsi" w:cstheme="minorHAnsi"/>
          <w:sz w:val="16"/>
          <w:szCs w:val="16"/>
          <w:lang w:eastAsia="en-US"/>
        </w:rPr>
        <w:t xml:space="preserve">o príspevkoch z fondov Európskej únie a o zmene a doplnení </w:t>
      </w:r>
      <w:r w:rsidRPr="00064E17">
        <w:rPr>
          <w:rFonts w:asciiTheme="minorHAnsi" w:hAnsiTheme="minorHAnsi" w:cstheme="minorHAnsi"/>
          <w:sz w:val="16"/>
          <w:szCs w:val="16"/>
          <w:lang w:eastAsia="en-US"/>
        </w:rPr>
        <w:t>niektorých zákonov</w:t>
      </w:r>
      <w:r>
        <w:rPr>
          <w:rFonts w:asciiTheme="minorHAnsi" w:hAnsiTheme="minorHAnsi" w:cstheme="minorHAnsi"/>
          <w:sz w:val="16"/>
          <w:szCs w:val="16"/>
          <w:lang w:eastAsia="en-US"/>
        </w:rPr>
        <w:t xml:space="preserve"> v znení neskorších predpisov</w:t>
      </w:r>
      <w:r w:rsidRPr="00064E17">
        <w:rPr>
          <w:rFonts w:asciiTheme="minorHAnsi" w:hAnsiTheme="minorHAnsi" w:cstheme="minorHAnsi"/>
          <w:sz w:val="16"/>
          <w:szCs w:val="16"/>
          <w:lang w:eastAsia="en-US"/>
        </w:rPr>
        <w:t xml:space="preserve">, alebo osoba, ktorá predkladá </w:t>
      </w:r>
      <w:r w:rsidRPr="00784AFD">
        <w:rPr>
          <w:rFonts w:asciiTheme="minorHAnsi" w:hAnsiTheme="minorHAnsi" w:cstheme="minorHAnsi"/>
          <w:sz w:val="16"/>
          <w:szCs w:val="16"/>
          <w:lang w:eastAsia="en-US"/>
        </w:rPr>
        <w:t>zámer NP.</w:t>
      </w:r>
    </w:p>
  </w:footnote>
  <w:footnote w:id="3">
    <w:p w14:paraId="2CF96A68" w14:textId="0DFB3AAE" w:rsidR="00D90BC0" w:rsidRDefault="00D90BC0" w:rsidP="006F4834">
      <w:pPr>
        <w:pStyle w:val="Textpoznmkypodiarou"/>
        <w:jc w:val="both"/>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Pod partnerom sa rozumie partner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w:t>
      </w:r>
    </w:p>
  </w:footnote>
  <w:footnote w:id="4">
    <w:p w14:paraId="10238C04" w14:textId="0F222A3F" w:rsidR="00D90BC0" w:rsidRPr="004A493E" w:rsidRDefault="00D90BC0" w:rsidP="006F4834">
      <w:pPr>
        <w:pStyle w:val="Textpoznmkypodiarou"/>
        <w:jc w:val="both"/>
        <w:rPr>
          <w:rFonts w:ascii="Arial" w:hAnsi="Arial" w:cs="Arial"/>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Uveďte, na základe akých kritérií bol partner vybraný, alebo ak boli kritériá zverejnené, uveďte odkaz na internetovú stránku, kde sú dostupné. Ako kritérium pre výber partnera môže byť tiež uvedená predchádzajúca </w:t>
      </w:r>
      <w:r w:rsidRPr="004A493E">
        <w:rPr>
          <w:rFonts w:asciiTheme="minorHAnsi" w:hAnsiTheme="minorHAnsi" w:cstheme="minorHAnsi"/>
          <w:sz w:val="16"/>
          <w:szCs w:val="16"/>
        </w:rPr>
        <w:t>spolupráca žiadateľa s partnerom, ktorá bude náležite opísaná a odôvodnená, avšak nejde o spoluprácu, ktorá by v prípade verejných prostriedkov spadala pod pôsobnosť zákona č. 343/2015 Z. z. o verejnom obstarávaní a o zmene a doplnení niektorých zákonov v znení neskorších predpisov.</w:t>
      </w:r>
    </w:p>
  </w:footnote>
  <w:footnote w:id="5">
    <w:p w14:paraId="43D4F4A3" w14:textId="77777777" w:rsidR="00D90BC0" w:rsidRPr="001F2BC8" w:rsidRDefault="00D90BC0" w:rsidP="005C5ACD">
      <w:pPr>
        <w:pStyle w:val="Textpoznmkypodiarou"/>
        <w:jc w:val="both"/>
        <w:rPr>
          <w:rFonts w:asciiTheme="minorHAnsi" w:hAnsiTheme="minorHAnsi" w:cstheme="minorHAnsi"/>
          <w:sz w:val="16"/>
          <w:szCs w:val="16"/>
        </w:rPr>
      </w:pPr>
      <w:r w:rsidRPr="004A493E">
        <w:rPr>
          <w:rStyle w:val="Odkaznapoznmkupodiarou"/>
          <w:rFonts w:asciiTheme="minorHAnsi" w:hAnsiTheme="minorHAnsi" w:cstheme="minorHAnsi"/>
          <w:sz w:val="16"/>
          <w:szCs w:val="16"/>
        </w:rPr>
        <w:footnoteRef/>
      </w:r>
      <w:r w:rsidRPr="004A493E">
        <w:rPr>
          <w:rFonts w:asciiTheme="minorHAnsi" w:hAnsiTheme="minorHAnsi" w:cstheme="minorHAnsi"/>
          <w:sz w:val="16"/>
          <w:szCs w:val="16"/>
        </w:rPr>
        <w:t xml:space="preserve"> Zo zoznamu sa vyberie:</w:t>
      </w:r>
      <w:r w:rsidRPr="001F2BC8">
        <w:rPr>
          <w:rFonts w:asciiTheme="minorHAnsi" w:hAnsiTheme="minorHAnsi" w:cstheme="minorHAnsi"/>
          <w:sz w:val="16"/>
          <w:szCs w:val="16"/>
        </w:rPr>
        <w:t xml:space="preserve"> </w:t>
      </w:r>
    </w:p>
    <w:p w14:paraId="22ACA8BC" w14:textId="21553041" w:rsidR="00D90BC0" w:rsidRPr="001F2BC8" w:rsidRDefault="00D90BC0" w:rsidP="00D201E8">
      <w:pPr>
        <w:pStyle w:val="Textpoznmkypodiarou"/>
        <w:numPr>
          <w:ilvl w:val="0"/>
          <w:numId w:val="18"/>
        </w:numPr>
        <w:ind w:left="284" w:hanging="142"/>
        <w:jc w:val="both"/>
        <w:rPr>
          <w:rFonts w:asciiTheme="minorHAnsi" w:hAnsiTheme="minorHAnsi" w:cstheme="minorHAnsi"/>
          <w:sz w:val="16"/>
          <w:szCs w:val="16"/>
        </w:rPr>
      </w:pPr>
      <w:r w:rsidRPr="001F2BC8">
        <w:rPr>
          <w:rFonts w:asciiTheme="minorHAnsi" w:hAnsiTheme="minorHAnsi" w:cstheme="minorHAnsi"/>
          <w:sz w:val="16"/>
          <w:szCs w:val="16"/>
        </w:rPr>
        <w:t>"</w:t>
      </w:r>
      <w:r w:rsidRPr="001F2BC8">
        <w:rPr>
          <w:rFonts w:asciiTheme="minorHAnsi" w:hAnsiTheme="minorHAnsi" w:cstheme="minorHAnsi"/>
          <w:b/>
          <w:sz w:val="16"/>
          <w:szCs w:val="16"/>
        </w:rPr>
        <w:t>áno</w:t>
      </w:r>
      <w:r w:rsidRPr="001F2BC8">
        <w:rPr>
          <w:rFonts w:asciiTheme="minorHAnsi" w:hAnsiTheme="minorHAnsi" w:cstheme="minorHAnsi"/>
          <w:sz w:val="16"/>
          <w:szCs w:val="16"/>
        </w:rPr>
        <w:t xml:space="preserve">" v prípade, ak sa projekt plánuje realizovať výhradne v lokalitách Atlasu rómskych komunít a bude financovaný z alokácie </w:t>
      </w:r>
      <w:r w:rsidRPr="001F2BC8">
        <w:rPr>
          <w:rFonts w:asciiTheme="minorHAnsi" w:hAnsiTheme="minorHAnsi" w:cstheme="minorHAnsi"/>
          <w:bCs/>
          <w:sz w:val="16"/>
          <w:szCs w:val="16"/>
        </w:rPr>
        <w:t>so</w:t>
      </w:r>
      <w:r>
        <w:rPr>
          <w:rFonts w:asciiTheme="minorHAnsi" w:hAnsiTheme="minorHAnsi" w:cstheme="minorHAnsi"/>
          <w:bCs/>
          <w:sz w:val="16"/>
          <w:szCs w:val="16"/>
        </w:rPr>
        <w:t> </w:t>
      </w:r>
      <w:r w:rsidRPr="001F2BC8">
        <w:rPr>
          <w:rFonts w:asciiTheme="minorHAnsi" w:hAnsiTheme="minorHAnsi" w:cstheme="minorHAnsi"/>
          <w:sz w:val="16"/>
          <w:szCs w:val="16"/>
        </w:rPr>
        <w:t>špecifickým určením pre marginalizované rómske komunity,</w:t>
      </w:r>
    </w:p>
    <w:p w14:paraId="5867CD67" w14:textId="0E327712" w:rsidR="00D90BC0" w:rsidRPr="001F2BC8" w:rsidRDefault="00D90BC0" w:rsidP="00D201E8">
      <w:pPr>
        <w:pStyle w:val="Textpoznmkypodiarou"/>
        <w:numPr>
          <w:ilvl w:val="0"/>
          <w:numId w:val="18"/>
        </w:numPr>
        <w:ind w:left="284" w:hanging="142"/>
        <w:jc w:val="both"/>
        <w:rPr>
          <w:rFonts w:asciiTheme="minorHAnsi" w:hAnsiTheme="minorHAnsi" w:cstheme="minorHAnsi"/>
          <w:sz w:val="16"/>
          <w:szCs w:val="16"/>
        </w:rPr>
      </w:pPr>
      <w:r w:rsidRPr="001F2BC8">
        <w:rPr>
          <w:rFonts w:asciiTheme="minorHAnsi" w:hAnsiTheme="minorHAnsi" w:cstheme="minorHAnsi"/>
          <w:sz w:val="16"/>
          <w:szCs w:val="16"/>
        </w:rPr>
        <w:t>"</w:t>
      </w:r>
      <w:r w:rsidRPr="001F2BC8">
        <w:rPr>
          <w:rFonts w:asciiTheme="minorHAnsi" w:hAnsiTheme="minorHAnsi" w:cstheme="minorHAnsi"/>
          <w:b/>
          <w:sz w:val="16"/>
          <w:szCs w:val="16"/>
        </w:rPr>
        <w:t>nie</w:t>
      </w:r>
      <w:r w:rsidRPr="001F2BC8">
        <w:rPr>
          <w:rFonts w:asciiTheme="minorHAnsi" w:hAnsiTheme="minorHAnsi" w:cstheme="minorHAnsi"/>
          <w:sz w:val="16"/>
          <w:szCs w:val="16"/>
        </w:rPr>
        <w:t xml:space="preserve">" v prípade, ak sa projekt neplánuje realizovať v lokalitách Atlasu rómskych komunít a nebude financovaný z alokácie </w:t>
      </w:r>
      <w:r w:rsidRPr="001F2BC8">
        <w:rPr>
          <w:rFonts w:asciiTheme="minorHAnsi" w:hAnsiTheme="minorHAnsi" w:cstheme="minorHAnsi"/>
          <w:bCs/>
          <w:sz w:val="16"/>
          <w:szCs w:val="16"/>
        </w:rPr>
        <w:t>so</w:t>
      </w:r>
      <w:r w:rsidRPr="001F2BC8">
        <w:rPr>
          <w:rFonts w:asciiTheme="minorHAnsi" w:hAnsiTheme="minorHAnsi" w:cstheme="minorHAnsi"/>
          <w:sz w:val="16"/>
          <w:szCs w:val="16"/>
        </w:rPr>
        <w:t xml:space="preserve"> špecifickým určením pre marginalizované rómske komunity</w:t>
      </w:r>
      <w:r>
        <w:rPr>
          <w:rFonts w:asciiTheme="minorHAnsi" w:hAnsiTheme="minorHAnsi" w:cstheme="minorHAnsi"/>
          <w:sz w:val="16"/>
          <w:szCs w:val="16"/>
        </w:rPr>
        <w:t>,</w:t>
      </w:r>
    </w:p>
    <w:p w14:paraId="09B65B22" w14:textId="452A3291" w:rsidR="00D90BC0" w:rsidRPr="001F2BC8" w:rsidRDefault="00D90BC0" w:rsidP="00D201E8">
      <w:pPr>
        <w:pStyle w:val="Textpoznmkypodiarou"/>
        <w:numPr>
          <w:ilvl w:val="0"/>
          <w:numId w:val="18"/>
        </w:numPr>
        <w:ind w:left="284" w:hanging="142"/>
        <w:jc w:val="both"/>
        <w:rPr>
          <w:rFonts w:asciiTheme="minorHAnsi" w:hAnsiTheme="minorHAnsi" w:cstheme="minorHAnsi"/>
          <w:sz w:val="16"/>
          <w:szCs w:val="16"/>
        </w:rPr>
      </w:pPr>
      <w:r w:rsidRPr="001F2BC8">
        <w:rPr>
          <w:rFonts w:asciiTheme="minorHAnsi" w:hAnsiTheme="minorHAnsi" w:cstheme="minorHAnsi"/>
          <w:sz w:val="16"/>
          <w:szCs w:val="16"/>
        </w:rPr>
        <w:t>"</w:t>
      </w:r>
      <w:r w:rsidRPr="001F2BC8">
        <w:rPr>
          <w:rFonts w:asciiTheme="minorHAnsi" w:hAnsiTheme="minorHAnsi" w:cstheme="minorHAnsi"/>
          <w:b/>
          <w:sz w:val="16"/>
          <w:szCs w:val="16"/>
        </w:rPr>
        <w:t>čiastočne</w:t>
      </w:r>
      <w:r w:rsidRPr="001F2BC8">
        <w:rPr>
          <w:rFonts w:asciiTheme="minorHAnsi" w:hAnsiTheme="minorHAnsi" w:cstheme="minorHAnsi"/>
          <w:sz w:val="16"/>
          <w:szCs w:val="16"/>
        </w:rPr>
        <w:t>" v prípade, ak sa celý projekt, resp. aj časť projektu plánuje realizovať v lokalitách Atlasu rómskych komunít a nebude financovaný z alokácie so špecifickým určením pre marginalizované rómske komunity,</w:t>
      </w:r>
    </w:p>
    <w:p w14:paraId="347D77CA" w14:textId="631DC2F0" w:rsidR="00D90BC0" w:rsidRDefault="00D90BC0" w:rsidP="001F2BC8">
      <w:pPr>
        <w:pStyle w:val="Textpoznmkypodiarou"/>
        <w:numPr>
          <w:ilvl w:val="0"/>
          <w:numId w:val="18"/>
        </w:numPr>
        <w:ind w:left="284" w:hanging="142"/>
        <w:jc w:val="both"/>
        <w:rPr>
          <w:rFonts w:asciiTheme="minorHAnsi" w:hAnsiTheme="minorHAnsi" w:cstheme="minorHAnsi"/>
          <w:sz w:val="16"/>
          <w:szCs w:val="16"/>
        </w:rPr>
      </w:pPr>
      <w:r w:rsidRPr="001F2BC8">
        <w:rPr>
          <w:rFonts w:asciiTheme="minorHAnsi" w:hAnsiTheme="minorHAnsi" w:cstheme="minorHAnsi"/>
          <w:sz w:val="16"/>
          <w:szCs w:val="16"/>
        </w:rPr>
        <w:t>"</w:t>
      </w:r>
      <w:r w:rsidRPr="001F2BC8">
        <w:rPr>
          <w:rFonts w:asciiTheme="minorHAnsi" w:hAnsiTheme="minorHAnsi" w:cstheme="minorHAnsi"/>
          <w:b/>
          <w:sz w:val="16"/>
          <w:szCs w:val="16"/>
        </w:rPr>
        <w:t>nepriamo</w:t>
      </w:r>
      <w:r w:rsidRPr="001F2BC8">
        <w:rPr>
          <w:rFonts w:asciiTheme="minorHAnsi" w:hAnsiTheme="minorHAnsi" w:cstheme="minorHAnsi"/>
          <w:sz w:val="16"/>
          <w:szCs w:val="16"/>
        </w:rPr>
        <w:t>" v prípade, ak</w:t>
      </w:r>
      <w:r>
        <w:rPr>
          <w:rFonts w:asciiTheme="minorHAnsi" w:hAnsiTheme="minorHAnsi" w:cstheme="minorHAnsi"/>
          <w:sz w:val="16"/>
          <w:szCs w:val="16"/>
        </w:rPr>
        <w:t xml:space="preserve"> sa:</w:t>
      </w:r>
    </w:p>
    <w:p w14:paraId="24CA3706" w14:textId="74AC8E02" w:rsidR="00D90BC0" w:rsidRPr="001D4597" w:rsidRDefault="00D90BC0" w:rsidP="00255D76">
      <w:pPr>
        <w:pStyle w:val="Textpoznmkypodiarou"/>
        <w:numPr>
          <w:ilvl w:val="1"/>
          <w:numId w:val="18"/>
        </w:numPr>
        <w:ind w:left="567" w:hanging="283"/>
        <w:jc w:val="both"/>
        <w:rPr>
          <w:rFonts w:asciiTheme="minorHAnsi" w:hAnsiTheme="minorHAnsi" w:cstheme="minorHAnsi"/>
          <w:sz w:val="16"/>
          <w:szCs w:val="16"/>
        </w:rPr>
      </w:pPr>
      <w:r>
        <w:rPr>
          <w:rFonts w:asciiTheme="minorHAnsi" w:hAnsiTheme="minorHAnsi" w:cstheme="minorHAnsi"/>
          <w:sz w:val="16"/>
          <w:szCs w:val="16"/>
        </w:rPr>
        <w:t xml:space="preserve">projekt plánuje realizovať bez potreby sledovať prepojenie </w:t>
      </w:r>
      <w:r w:rsidRPr="001126C5">
        <w:rPr>
          <w:rFonts w:asciiTheme="minorHAnsi" w:hAnsiTheme="minorHAnsi" w:cstheme="minorHAnsi"/>
          <w:sz w:val="16"/>
          <w:szCs w:val="16"/>
        </w:rPr>
        <w:t>na lokality Atlasu rómskych komunít</w:t>
      </w:r>
      <w:r>
        <w:rPr>
          <w:rFonts w:asciiTheme="minorHAnsi" w:hAnsiTheme="minorHAnsi" w:cstheme="minorHAnsi"/>
          <w:sz w:val="16"/>
          <w:szCs w:val="16"/>
        </w:rPr>
        <w:t xml:space="preserve">, čiastočne bude financovaný z alokácie </w:t>
      </w:r>
      <w:r w:rsidRPr="001126C5">
        <w:rPr>
          <w:rFonts w:asciiTheme="minorHAnsi" w:hAnsiTheme="minorHAnsi" w:cstheme="minorHAnsi"/>
          <w:sz w:val="16"/>
          <w:szCs w:val="16"/>
        </w:rPr>
        <w:t>so špecifickým určením pre marginalizované rómske komunity</w:t>
      </w:r>
      <w:r>
        <w:rPr>
          <w:rFonts w:asciiTheme="minorHAnsi" w:hAnsiTheme="minorHAnsi" w:cstheme="minorHAnsi"/>
          <w:sz w:val="16"/>
          <w:szCs w:val="16"/>
        </w:rPr>
        <w:t xml:space="preserve"> a realizácia projektu predpokladá vplyv aj na </w:t>
      </w:r>
      <w:r w:rsidRPr="001126C5">
        <w:rPr>
          <w:rFonts w:asciiTheme="minorHAnsi" w:hAnsiTheme="minorHAnsi" w:cstheme="minorHAnsi"/>
          <w:sz w:val="16"/>
          <w:szCs w:val="16"/>
        </w:rPr>
        <w:t>marginalizované rómske komunity</w:t>
      </w:r>
      <w:r>
        <w:rPr>
          <w:rFonts w:asciiTheme="minorHAnsi" w:hAnsiTheme="minorHAnsi" w:cstheme="minorHAnsi"/>
          <w:sz w:val="16"/>
          <w:szCs w:val="16"/>
        </w:rPr>
        <w:t xml:space="preserve"> – tento vplyv sa bližšie uvádza v rámci rámcového</w:t>
      </w:r>
      <w:r w:rsidRPr="001D4597">
        <w:rPr>
          <w:rFonts w:asciiTheme="minorHAnsi" w:hAnsiTheme="minorHAnsi" w:cstheme="minorHAnsi"/>
          <w:sz w:val="16"/>
          <w:szCs w:val="16"/>
        </w:rPr>
        <w:t xml:space="preserve"> popis</w:t>
      </w:r>
      <w:r>
        <w:rPr>
          <w:rFonts w:asciiTheme="minorHAnsi" w:hAnsiTheme="minorHAnsi" w:cstheme="minorHAnsi"/>
          <w:sz w:val="16"/>
          <w:szCs w:val="16"/>
        </w:rPr>
        <w:t>u projektu.</w:t>
      </w:r>
    </w:p>
    <w:p w14:paraId="53F011AA" w14:textId="72BFDBFD" w:rsidR="00D90BC0" w:rsidRPr="00255D76" w:rsidRDefault="00D90BC0" w:rsidP="00255D76">
      <w:pPr>
        <w:pStyle w:val="Textpoznmkypodiarou"/>
        <w:numPr>
          <w:ilvl w:val="1"/>
          <w:numId w:val="18"/>
        </w:numPr>
        <w:ind w:left="567" w:hanging="283"/>
        <w:jc w:val="both"/>
        <w:rPr>
          <w:rFonts w:asciiTheme="minorHAnsi" w:hAnsiTheme="minorHAnsi" w:cstheme="minorHAnsi"/>
          <w:sz w:val="16"/>
          <w:szCs w:val="16"/>
        </w:rPr>
      </w:pPr>
      <w:r w:rsidRPr="00255D76">
        <w:rPr>
          <w:rFonts w:asciiTheme="minorHAnsi" w:hAnsiTheme="minorHAnsi" w:cstheme="minorHAnsi"/>
          <w:sz w:val="16"/>
          <w:szCs w:val="16"/>
        </w:rPr>
        <w:t>projekt plánuje realizovať bez potreby sledovať prepojenie na lokality Atlasu rómskych komunít, nebude financovaný z alokácie so špecifickým určením pre marginalizované rómske komunity, ale realizácia projektu môže mať vplyv aj na marginalizované rómske komunity.</w:t>
      </w:r>
    </w:p>
  </w:footnote>
  <w:footnote w:id="6">
    <w:p w14:paraId="02FCF8F5" w14:textId="2BFB2B0C" w:rsidR="00D90BC0" w:rsidRDefault="00D90BC0" w:rsidP="00D201E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zámeru NP, ktorý sa plánuje financovať z viacerých cieľov politiky súdržnosti / priorít / špecifických cieľov / opatrení sa vyberú zo</w:t>
      </w:r>
      <w:r>
        <w:rPr>
          <w:rFonts w:asciiTheme="minorHAnsi" w:hAnsiTheme="minorHAnsi" w:cstheme="minorHAnsi"/>
          <w:sz w:val="16"/>
        </w:rPr>
        <w:t> </w:t>
      </w:r>
      <w:r w:rsidRPr="001F2BC8">
        <w:rPr>
          <w:rFonts w:asciiTheme="minorHAnsi" w:hAnsiTheme="minorHAnsi" w:cstheme="minorHAnsi"/>
          <w:sz w:val="16"/>
        </w:rPr>
        <w:t>zoznamu viaceré položky.</w:t>
      </w:r>
    </w:p>
    <w:p w14:paraId="7B3883A4" w14:textId="2CBB7919" w:rsidR="00D90BC0" w:rsidRPr="001F2BC8" w:rsidRDefault="00D90BC0" w:rsidP="00D201E8">
      <w:pPr>
        <w:pStyle w:val="Textpoznmkypodiarou"/>
        <w:jc w:val="both"/>
        <w:rPr>
          <w:rFonts w:asciiTheme="minorHAnsi" w:hAnsiTheme="minorHAnsi" w:cstheme="minorHAnsi"/>
          <w:sz w:val="16"/>
        </w:rPr>
      </w:pPr>
      <w:r w:rsidRPr="00A669C8">
        <w:rPr>
          <w:rFonts w:asciiTheme="minorHAnsi" w:hAnsiTheme="minorHAnsi" w:cstheme="minorHAnsi"/>
          <w:sz w:val="16"/>
        </w:rPr>
        <w:t>Zákon č. 121/2022 Z. z. o príspevkoch z fondov Európskej únie a o zmene a doplnení niektorých zákonov</w:t>
      </w:r>
      <w:r>
        <w:rPr>
          <w:rFonts w:asciiTheme="minorHAnsi" w:hAnsiTheme="minorHAnsi" w:cstheme="minorHAnsi"/>
          <w:sz w:val="16"/>
        </w:rPr>
        <w:t xml:space="preserve"> v znení neskorších predpisov</w:t>
      </w:r>
      <w:r w:rsidRPr="00A669C8">
        <w:rPr>
          <w:rFonts w:asciiTheme="minorHAnsi" w:hAnsiTheme="minorHAnsi" w:cstheme="minorHAnsi"/>
          <w:sz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7">
    <w:p w14:paraId="3BA1B3A2" w14:textId="77777777" w:rsidR="00D90BC0" w:rsidRPr="00952655" w:rsidRDefault="00D90BC0" w:rsidP="006F4834">
      <w:pPr>
        <w:pStyle w:val="Textpoznmkypodiarou"/>
        <w:rPr>
          <w:rFonts w:asciiTheme="minorHAnsi" w:hAnsiTheme="minorHAnsi" w:cstheme="minorHAnsi"/>
        </w:rPr>
      </w:pPr>
      <w:r w:rsidRPr="00952655">
        <w:rPr>
          <w:rStyle w:val="Odkaznapoznmkupodiarou"/>
          <w:rFonts w:asciiTheme="minorHAnsi" w:hAnsiTheme="minorHAnsi" w:cstheme="minorHAnsi"/>
        </w:rPr>
        <w:footnoteRef/>
      </w:r>
      <w:r w:rsidRPr="00952655">
        <w:rPr>
          <w:rFonts w:asciiTheme="minorHAnsi" w:hAnsiTheme="minorHAnsi" w:cstheme="minorHAnsi"/>
        </w:rPr>
        <w:t xml:space="preserve"> V prípade Fondu </w:t>
      </w:r>
      <w:r>
        <w:rPr>
          <w:rFonts w:asciiTheme="minorHAnsi" w:hAnsiTheme="minorHAnsi" w:cstheme="minorHAnsi"/>
        </w:rPr>
        <w:t>n</w:t>
      </w:r>
      <w:r w:rsidRPr="00952655">
        <w:rPr>
          <w:rFonts w:asciiTheme="minorHAnsi" w:hAnsiTheme="minorHAnsi" w:cstheme="minorHAnsi"/>
        </w:rPr>
        <w:t>a spravodlivú transformáciu sa vyberie "-"</w:t>
      </w:r>
    </w:p>
  </w:footnote>
  <w:footnote w:id="8">
    <w:p w14:paraId="45751748" w14:textId="77777777" w:rsidR="00D90BC0" w:rsidRPr="00990DFD" w:rsidRDefault="00D90BC0" w:rsidP="006F4834">
      <w:pPr>
        <w:pStyle w:val="Textpoznmkypodiarou"/>
        <w:rPr>
          <w:rFonts w:asciiTheme="minorHAnsi" w:hAnsiTheme="minorHAnsi" w:cstheme="minorHAnsi"/>
        </w:rPr>
      </w:pPr>
      <w:r w:rsidRPr="00952655">
        <w:rPr>
          <w:rStyle w:val="Odkaznapoznmkupodiarou"/>
          <w:rFonts w:asciiTheme="minorHAnsi" w:hAnsiTheme="minorHAnsi" w:cstheme="minorHAnsi"/>
        </w:rPr>
        <w:footnoteRef/>
      </w:r>
      <w:r w:rsidRPr="00952655">
        <w:rPr>
          <w:rFonts w:asciiTheme="minorHAnsi" w:hAnsiTheme="minorHAnsi" w:cstheme="minorHAnsi"/>
        </w:rPr>
        <w:t xml:space="preserve"> V súlade s informačným monitorovacím</w:t>
      </w:r>
      <w:r>
        <w:rPr>
          <w:rFonts w:asciiTheme="minorHAnsi" w:hAnsiTheme="minorHAnsi" w:cstheme="minorHAnsi"/>
        </w:rPr>
        <w:t xml:space="preserve"> systémom</w:t>
      </w:r>
    </w:p>
  </w:footnote>
  <w:footnote w:id="9">
    <w:p w14:paraId="69662BA3" w14:textId="10FC361D" w:rsidR="00D90BC0" w:rsidRPr="001F2BC8" w:rsidRDefault="00D90BC0" w:rsidP="005C5ACD">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ak ide o prijímateľa, ktorý nie je určený v Programe Slovensko, alebo ktorého kompetencie nevyplývajú z osobitných predpisov podľa zákona č. 121/2022 Z. z.</w:t>
      </w:r>
      <w:r>
        <w:rPr>
          <w:rFonts w:asciiTheme="minorHAnsi" w:hAnsiTheme="minorHAnsi" w:cstheme="minorHAnsi"/>
          <w:sz w:val="16"/>
        </w:rPr>
        <w:t xml:space="preserve"> </w:t>
      </w:r>
      <w:r w:rsidRPr="001658B3">
        <w:rPr>
          <w:rFonts w:asciiTheme="minorHAnsi" w:hAnsiTheme="minorHAnsi" w:cstheme="minorHAnsi"/>
          <w:sz w:val="16"/>
        </w:rPr>
        <w:t>o príspevkoch z fondov Európskej únie a o zmene a doplnení niektorých zákonov v znení neskorších predpisov</w:t>
      </w:r>
      <w:r w:rsidRPr="001F2BC8">
        <w:rPr>
          <w:rFonts w:asciiTheme="minorHAnsi" w:hAnsiTheme="minorHAnsi" w:cstheme="minorHAnsi"/>
          <w:sz w:val="16"/>
        </w:rPr>
        <w:t>, príslušná komisia pri Monitorovacom výbore pre Program Slovensko schválením zámeru NP schvaľuje aj prijímateľa NP. V opačnom prípade sa prijímateľ NP neposudzuje.</w:t>
      </w:r>
    </w:p>
  </w:footnote>
  <w:footnote w:id="10">
    <w:p w14:paraId="6F2DAEF3" w14:textId="77777777" w:rsidR="00D90BC0" w:rsidRDefault="00D90BC0" w:rsidP="0031484A">
      <w:pPr>
        <w:pStyle w:val="Textpoznmkypodiarou"/>
        <w:jc w:val="both"/>
      </w:pPr>
      <w:r>
        <w:rPr>
          <w:rStyle w:val="Odkaznapoznmkupodiarou"/>
        </w:rPr>
        <w:footnoteRef/>
      </w:r>
      <w:r>
        <w:t xml:space="preserve"> </w:t>
      </w:r>
      <w:r w:rsidRPr="00DC754A">
        <w:rPr>
          <w:rFonts w:asciiTheme="minorHAnsi" w:hAnsiTheme="minorHAnsi" w:cstheme="minorHAnsi"/>
          <w:sz w:val="16"/>
          <w:szCs w:val="16"/>
        </w:rPr>
        <w:t>Náklady spojené s úpravou ústredne GSM-R Bratislava – Nové Mesto nie sú zahrnuté do rozpočtu projektu a budú hradené z vlastných zdrojov prijímateľa.</w:t>
      </w:r>
    </w:p>
  </w:footnote>
  <w:footnote w:id="11">
    <w:p w14:paraId="12D23CE4" w14:textId="412736F3" w:rsidR="00D90BC0" w:rsidRPr="00E56F05" w:rsidRDefault="00D90BC0" w:rsidP="00321D18">
      <w:pPr>
        <w:pStyle w:val="Textpoznmkypodiarou"/>
        <w:keepNext/>
        <w:jc w:val="both"/>
        <w:rPr>
          <w:rFonts w:asciiTheme="minorHAnsi" w:hAnsiTheme="minorHAnsi" w:cstheme="minorHAnsi"/>
          <w:sz w:val="16"/>
          <w:szCs w:val="16"/>
        </w:rPr>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 xml:space="preserve"> do implementácie projektu nie je predmetom vypĺňania tejto časti zámeru NP.</w:t>
      </w:r>
    </w:p>
  </w:footnote>
  <w:footnote w:id="12">
    <w:p w14:paraId="3D46A0AD" w14:textId="77777777" w:rsidR="00D90BC0" w:rsidRPr="001F2BC8" w:rsidRDefault="00D90BC0" w:rsidP="00D76569">
      <w:pPr>
        <w:pStyle w:val="Textpoznmkypodiarou"/>
        <w:keepNext/>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w:t>
      </w:r>
      <w:r w:rsidRPr="004A493E">
        <w:rPr>
          <w:rFonts w:asciiTheme="minorHAnsi" w:hAnsiTheme="minorHAnsi" w:cstheme="minorHAnsi"/>
          <w:sz w:val="16"/>
        </w:rPr>
        <w:t>Nariadenie Európskeho parlamentu a Rady (EÚ) 2021/1060 z 24. júna 2021, ktorým sa stanovujú spoločné ustanovenia</w:t>
      </w:r>
      <w:r>
        <w:rPr>
          <w:rFonts w:asciiTheme="minorHAnsi" w:hAnsiTheme="minorHAnsi" w:cstheme="minorHAnsi"/>
          <w:sz w:val="16"/>
        </w:rPr>
        <w:t xml:space="preserve"> (ďalej len „NSU“).</w:t>
      </w:r>
    </w:p>
  </w:footnote>
  <w:footnote w:id="13">
    <w:p w14:paraId="28C9DDAE" w14:textId="3C4B4784" w:rsidR="00D90BC0" w:rsidRPr="0071346C" w:rsidRDefault="00D90BC0" w:rsidP="00321D18">
      <w:pPr>
        <w:pStyle w:val="Textpoznmkypodiarou"/>
        <w:keepNext/>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V prípade, ak je to relevantné, uveďte aj ukončené národné projekty z programového obdobia 2014 – 2020.</w:t>
      </w:r>
    </w:p>
  </w:footnote>
  <w:footnote w:id="14">
    <w:p w14:paraId="13FD16C3" w14:textId="77777777" w:rsidR="00D90BC0" w:rsidRPr="008450EC" w:rsidRDefault="00D90BC0" w:rsidP="0022036B">
      <w:pPr>
        <w:pStyle w:val="Textpoznmkypodiarou"/>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6F5EFC25" w14:textId="77777777" w:rsidR="00D90BC0" w:rsidRPr="008450EC" w:rsidRDefault="00D90BC0"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29FC1852" w14:textId="77777777" w:rsidR="00D90BC0" w:rsidRDefault="00D90BC0"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473DC573" w14:textId="77777777" w:rsidR="00D90BC0" w:rsidRDefault="00D90BC0" w:rsidP="0022036B">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27CCA771" w14:textId="77777777" w:rsidR="00D90BC0" w:rsidRDefault="00D90BC0"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71406BA5" w14:textId="77777777" w:rsidR="00D90BC0" w:rsidRDefault="00D90BC0"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43E2D14B" w14:textId="68E105FB" w:rsidR="00D90BC0" w:rsidRPr="00117590" w:rsidRDefault="00D90BC0" w:rsidP="00117590">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15">
    <w:p w14:paraId="2FE0FFB5" w14:textId="39441BBD" w:rsidR="00D90BC0" w:rsidRPr="00117590" w:rsidRDefault="00D90BC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odôvodnených prípadoch sa uvedená tabuľka nevypĺňa, pričom je nevyhnutné do tejto časti uviesť podrobné a jasné zdôvodnenie, prečo nie je možné uviesť požadované údaje.</w:t>
      </w:r>
    </w:p>
  </w:footnote>
  <w:footnote w:id="16">
    <w:p w14:paraId="4CA0DF04" w14:textId="126EF7D4" w:rsidR="00D90BC0" w:rsidRPr="00117590" w:rsidRDefault="00D90BC0"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Uvádza sa kód merateľného ukazovateľa projektu, nie kód spoločného, resp. špecifického merateľného ukazovateľa programu. Ak merateľný ukazovateľ projektu ešte nemá pridelený kód, uvádza sa „n/a“.</w:t>
      </w:r>
    </w:p>
  </w:footnote>
  <w:footnote w:id="17">
    <w:p w14:paraId="0645BA4C" w14:textId="76406491" w:rsidR="00D90BC0" w:rsidRPr="00117590" w:rsidRDefault="00D90BC0"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18">
    <w:p w14:paraId="0B491CD7" w14:textId="79E15FC5" w:rsidR="00D90BC0" w:rsidRPr="00117590" w:rsidRDefault="00D90BC0"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iný údaj ešte nemá pridelený kód, uvádza sa „n/a“.</w:t>
      </w:r>
    </w:p>
  </w:footnote>
  <w:footnote w:id="19">
    <w:p w14:paraId="0D5D97E6" w14:textId="3FBCF638" w:rsidR="00D90BC0" w:rsidRPr="00117590" w:rsidRDefault="00D90BC0">
      <w:pPr>
        <w:pStyle w:val="Textpoznmkypodiarou"/>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nie je možné uviesť početnosť cieľovej skupiny, uveďte do tejto časti zdôvodnenie.</w:t>
      </w:r>
    </w:p>
  </w:footnote>
  <w:footnote w:id="20">
    <w:p w14:paraId="7FBCD7CB" w14:textId="77777777" w:rsidR="00D90BC0" w:rsidRPr="008D17C3" w:rsidRDefault="00D90BC0" w:rsidP="00C13346">
      <w:pPr>
        <w:pStyle w:val="Textpoznmkypodiarou"/>
        <w:jc w:val="both"/>
        <w:rPr>
          <w:rFonts w:asciiTheme="minorHAnsi" w:hAnsiTheme="minorHAnsi" w:cstheme="minorHAnsi"/>
        </w:rPr>
      </w:pPr>
      <w:r w:rsidRPr="008D17C3">
        <w:rPr>
          <w:rStyle w:val="Odkaznapoznmkupodiarou"/>
          <w:rFonts w:asciiTheme="minorHAnsi" w:hAnsiTheme="minorHAnsi" w:cstheme="minorHAnsi"/>
        </w:rPr>
        <w:footnoteRef/>
      </w:r>
      <w:r w:rsidRPr="008D17C3">
        <w:rPr>
          <w:rFonts w:asciiTheme="minorHAnsi" w:hAnsiTheme="minorHAnsi" w:cstheme="minorHAnsi"/>
        </w:rPr>
        <w:t xml:space="preserve"> Údaj</w:t>
      </w:r>
      <w:r>
        <w:rPr>
          <w:rFonts w:asciiTheme="minorHAnsi" w:hAnsiTheme="minorHAnsi" w:cstheme="minorHAnsi"/>
        </w:rPr>
        <w:t xml:space="preserve"> </w:t>
      </w:r>
      <w:r w:rsidRPr="008D17C3">
        <w:rPr>
          <w:rFonts w:asciiTheme="minorHAnsi" w:hAnsiTheme="minorHAnsi" w:cstheme="minorHAnsi"/>
        </w:rPr>
        <w:t>uve</w:t>
      </w:r>
      <w:r>
        <w:rPr>
          <w:rFonts w:asciiTheme="minorHAnsi" w:hAnsiTheme="minorHAnsi" w:cstheme="minorHAnsi"/>
        </w:rPr>
        <w:t>ďte</w:t>
      </w:r>
      <w:r w:rsidRPr="008D17C3">
        <w:rPr>
          <w:rFonts w:asciiTheme="minorHAnsi" w:hAnsiTheme="minorHAnsi" w:cstheme="minorHAnsi"/>
        </w:rPr>
        <w:t xml:space="preserve"> v mesiacoch, počítaných od začiatku realizácie projektu (napr. 3 – 24), alebo informáciou o realizácii aktivity počas celého projektu, aby bolo zrejmá časová nadväznosť aktivít (ak je to relevantné).</w:t>
      </w:r>
    </w:p>
  </w:footnote>
  <w:footnote w:id="21">
    <w:p w14:paraId="28B6C7CA" w14:textId="604DCC2B" w:rsidR="00D90BC0" w:rsidRPr="00130E31" w:rsidRDefault="00D90BC0">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22">
    <w:p w14:paraId="3184446F" w14:textId="77777777" w:rsidR="00D90BC0" w:rsidRPr="009223EA" w:rsidRDefault="00D90BC0">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3">
    <w:p w14:paraId="44A3402F" w14:textId="77777777" w:rsidR="00D90BC0" w:rsidRDefault="00D90BC0" w:rsidP="00C133FF">
      <w:pPr>
        <w:pStyle w:val="Textpoznmkypodiarou"/>
        <w:jc w:val="both"/>
      </w:pPr>
      <w:r>
        <w:rPr>
          <w:rStyle w:val="Odkaznapoznmkupodiarou"/>
        </w:rPr>
        <w:footnoteRef/>
      </w:r>
      <w:r>
        <w:t xml:space="preserve"> Náklady spojené s úpravou ústredne GSM-R Bratislava – Nové Mesto nie sú zahrnuté do rozpočtu projektu a budú hradené z vlastných zdrojov prijímateľa.</w:t>
      </w:r>
    </w:p>
  </w:footnote>
  <w:footnote w:id="24">
    <w:p w14:paraId="43626868" w14:textId="44FFDC14" w:rsidR="00D90BC0" w:rsidRPr="00EC33B2" w:rsidRDefault="00D90BC0" w:rsidP="00EC33B2">
      <w:pPr>
        <w:pStyle w:val="Textpoznmkypodiarou"/>
        <w:jc w:val="both"/>
        <w:rPr>
          <w:rFonts w:asciiTheme="minorHAnsi" w:hAnsiTheme="minorHAnsi" w:cstheme="minorHAnsi"/>
          <w:sz w:val="16"/>
          <w:szCs w:val="16"/>
        </w:rPr>
      </w:pPr>
      <w:r w:rsidRPr="00EC33B2">
        <w:rPr>
          <w:rStyle w:val="Odkaznapoznmkupodiarou"/>
          <w:rFonts w:asciiTheme="minorHAnsi" w:hAnsiTheme="minorHAnsi" w:cstheme="minorHAnsi"/>
          <w:sz w:val="16"/>
          <w:szCs w:val="16"/>
        </w:rPr>
        <w:footnoteRef/>
      </w:r>
      <w:r w:rsidRPr="00EC33B2">
        <w:rPr>
          <w:rFonts w:asciiTheme="minorHAnsi" w:hAnsiTheme="minorHAnsi" w:cstheme="minorHAnsi"/>
          <w:sz w:val="16"/>
          <w:szCs w:val="16"/>
        </w:rPr>
        <w:t xml:space="preserve"> </w:t>
      </w:r>
      <w:r>
        <w:rPr>
          <w:rFonts w:asciiTheme="minorHAnsi" w:hAnsiTheme="minorHAnsi" w:cstheme="minorHAnsi"/>
          <w:sz w:val="16"/>
          <w:szCs w:val="16"/>
        </w:rPr>
        <w:t xml:space="preserve">Finančný rámec je potrebné uvádzať za celý NP spolu a v prípade financovania NP z viacerých priorít/špecifických cieľov, aj v rozdelení podľa špecifických cieľov. </w:t>
      </w:r>
    </w:p>
  </w:footnote>
  <w:footnote w:id="25">
    <w:p w14:paraId="21D6A5C4" w14:textId="3BD9FA00" w:rsidR="00D90BC0" w:rsidRPr="00EC33B2" w:rsidRDefault="00D90BC0"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6">
    <w:p w14:paraId="175424B0" w14:textId="77777777" w:rsidR="00D90BC0" w:rsidRPr="00EC33B2" w:rsidRDefault="00D90BC0"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7">
    <w:p w14:paraId="2D0EAA14" w14:textId="77777777" w:rsidR="00D90BC0" w:rsidRPr="00EC33B2" w:rsidRDefault="00D90BC0"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8">
    <w:p w14:paraId="05E0784C" w14:textId="33840D2F" w:rsidR="00D90BC0" w:rsidRPr="00EC33B2" w:rsidRDefault="00D90BC0"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29">
    <w:p w14:paraId="6F812D69" w14:textId="77777777" w:rsidR="00D90BC0" w:rsidRPr="00EC33B2" w:rsidRDefault="00D90BC0"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 w:id="30">
    <w:p w14:paraId="0BB8B98B" w14:textId="3D732D7E" w:rsidR="00D90BC0" w:rsidRPr="00DE5B57" w:rsidRDefault="00D90BC0" w:rsidP="00DE5B57">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31">
    <w:p w14:paraId="799D5325" w14:textId="77777777" w:rsidR="00D90BC0" w:rsidRPr="00EC33B2" w:rsidRDefault="00D90BC0"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2">
    <w:p w14:paraId="238BAD8D" w14:textId="77777777" w:rsidR="00D90BC0" w:rsidRPr="00EC33B2" w:rsidRDefault="00D90BC0"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3">
    <w:p w14:paraId="408DBE7C" w14:textId="77777777" w:rsidR="00D90BC0" w:rsidRPr="00EC33B2" w:rsidRDefault="00D90BC0"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4">
    <w:p w14:paraId="18D160BC" w14:textId="77777777" w:rsidR="00D90BC0" w:rsidRPr="00EC33B2" w:rsidRDefault="00D90BC0" w:rsidP="006E457F">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5">
    <w:p w14:paraId="3378BCED" w14:textId="77777777" w:rsidR="00D90BC0" w:rsidRPr="00EC33B2" w:rsidRDefault="00D90BC0" w:rsidP="006E457F">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 w:id="36">
    <w:p w14:paraId="5CEAE96E" w14:textId="7E7D3E85" w:rsidR="00D067DF" w:rsidRDefault="00D067DF" w:rsidP="00D067DF">
      <w:pPr>
        <w:pStyle w:val="Textpoznmkypodiarou"/>
        <w:jc w:val="both"/>
      </w:pPr>
      <w:r>
        <w:rPr>
          <w:rStyle w:val="Odkaznapoznmkupodiarou"/>
        </w:rPr>
        <w:footnoteRef/>
      </w:r>
      <w:r>
        <w:t xml:space="preserve"> </w:t>
      </w:r>
      <w:r w:rsidRPr="00D067DF">
        <w:rPr>
          <w:rFonts w:asciiTheme="minorHAnsi" w:hAnsiTheme="minorHAnsi" w:cstheme="minorHAnsi"/>
          <w:sz w:val="16"/>
        </w:rPr>
        <w:t>Suma 3 000,- Eur bola stanovená v súlade s prílohou "Osobitné podmienky oprávnenosti výdavkov" pripravovanej výzvy, v rámci ktorej sú zo strany MD SR ako sprostredkovateľského orgánu P SK zadefinované finančné a percentuálne limity pre vybrané typy výdavkov, pričom finančný limit na 1 dočasný pútač/stálu tabuľu predstavuje max. 3000,- Eur. Táto suma bola stanovená na základe iných projektov realizovaných v minulosti.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BA5416" w14:textId="15D225BE" w:rsidR="00D90BC0" w:rsidRDefault="00D90BC0" w:rsidP="009A7FBD">
    <w:pPr>
      <w:pStyle w:val="Hlavika"/>
      <w:tabs>
        <w:tab w:val="clear" w:pos="4536"/>
        <w:tab w:val="clear" w:pos="9072"/>
        <w:tab w:val="left" w:pos="7358"/>
      </w:tabs>
      <w:ind w:left="-567" w:right="-853"/>
    </w:pPr>
    <w:r>
      <w:rPr>
        <w:rFonts w:ascii="Calibri" w:eastAsia="Calibri" w:hAnsi="Calibri"/>
        <w:noProof/>
      </w:rPr>
      <w:tab/>
    </w:r>
    <w:r>
      <w:rPr>
        <w:rFonts w:ascii="Calibri" w:eastAsia="Calibri" w:hAnsi="Calibri"/>
        <w:noProof/>
      </w:rPr>
      <w:drawing>
        <wp:inline distT="0" distB="0" distL="0" distR="0" wp14:anchorId="49D2E42E" wp14:editId="313EFD63">
          <wp:extent cx="822960" cy="853440"/>
          <wp:effectExtent l="0" t="0" r="0"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853440"/>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6574C" w14:textId="2EEBB6CD" w:rsidR="00D90BC0" w:rsidRPr="00520FE3" w:rsidRDefault="00D90BC0" w:rsidP="006121F5">
    <w:pPr>
      <w:pStyle w:val="Hlavika"/>
      <w:tabs>
        <w:tab w:val="clear" w:pos="9072"/>
      </w:tabs>
      <w:ind w:left="-567" w:right="-995"/>
      <w:rPr>
        <w:rFonts w:ascii="Calibri" w:hAnsi="Calibri"/>
        <w:noProof/>
      </w:rPr>
    </w:pPr>
    <w:r w:rsidRPr="00A627B4">
      <w:rPr>
        <w:rFonts w:ascii="Calibri" w:hAnsi="Calibri"/>
        <w:noProof/>
      </w:rPr>
      <w:t xml:space="preserve">     </w:t>
    </w:r>
    <w:r w:rsidR="00F617DE">
      <w:rPr>
        <w:b/>
        <w:bCs/>
        <w:noProof/>
      </w:rPr>
      <w:drawing>
        <wp:inline distT="0" distB="0" distL="0" distR="0" wp14:anchorId="23D099E9" wp14:editId="5DF9CA0A">
          <wp:extent cx="5760720" cy="466690"/>
          <wp:effectExtent l="0" t="0" r="0" b="0"/>
          <wp:docPr id="2"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6690"/>
                  </a:xfrm>
                  <a:prstGeom prst="rect">
                    <a:avLst/>
                  </a:prstGeom>
                  <a:noFill/>
                  <a:ln>
                    <a:noFill/>
                  </a:ln>
                </pic:spPr>
              </pic:pic>
            </a:graphicData>
          </a:graphic>
        </wp:inline>
      </w:drawing>
    </w:r>
    <w:r w:rsidRPr="00A627B4">
      <w:rPr>
        <w:rFonts w:ascii="Calibri" w:hAnsi="Calibri"/>
        <w:noProof/>
      </w:rPr>
      <w:t xml:space="preserve">      </w:t>
    </w:r>
  </w:p>
  <w:p w14:paraId="4025D53B" w14:textId="2C49E1CF" w:rsidR="00D90BC0" w:rsidRDefault="00D90BC0">
    <w:pPr>
      <w:pStyle w:val="Hlavika"/>
    </w:pPr>
  </w:p>
  <w:p w14:paraId="29689F30" w14:textId="77777777" w:rsidR="00F617DE" w:rsidRDefault="00F617DE">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A0FC5"/>
    <w:multiLevelType w:val="hybridMultilevel"/>
    <w:tmpl w:val="C728CD64"/>
    <w:lvl w:ilvl="0" w:tplc="041B000F">
      <w:start w:val="1"/>
      <w:numFmt w:val="decimal"/>
      <w:lvlText w:val="%1."/>
      <w:lvlJc w:val="left"/>
      <w:pPr>
        <w:ind w:left="36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 w15:restartNumberingAfterBreak="0">
    <w:nsid w:val="026C0D1C"/>
    <w:multiLevelType w:val="hybridMultilevel"/>
    <w:tmpl w:val="E1DA214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A145148"/>
    <w:multiLevelType w:val="hybridMultilevel"/>
    <w:tmpl w:val="1A64C4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0A4C29B8"/>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16B30660"/>
    <w:multiLevelType w:val="hybridMultilevel"/>
    <w:tmpl w:val="6EC0574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1828791E"/>
    <w:multiLevelType w:val="hybridMultilevel"/>
    <w:tmpl w:val="83BAD4D4"/>
    <w:lvl w:ilvl="0" w:tplc="041B0001">
      <w:start w:val="1"/>
      <w:numFmt w:val="bullet"/>
      <w:lvlText w:val=""/>
      <w:lvlJc w:val="left"/>
      <w:pPr>
        <w:ind w:left="360" w:hanging="360"/>
      </w:pPr>
      <w:rPr>
        <w:rFonts w:ascii="Symbol" w:hAnsi="Symbol"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6" w15:restartNumberingAfterBreak="0">
    <w:nsid w:val="1E5A2690"/>
    <w:multiLevelType w:val="hybridMultilevel"/>
    <w:tmpl w:val="458A2F24"/>
    <w:lvl w:ilvl="0" w:tplc="041B0001">
      <w:start w:val="1"/>
      <w:numFmt w:val="bullet"/>
      <w:lvlText w:val=""/>
      <w:lvlJc w:val="left"/>
      <w:pPr>
        <w:ind w:left="360" w:hanging="360"/>
      </w:pPr>
      <w:rPr>
        <w:rFonts w:ascii="Symbol" w:hAnsi="Symbol"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7"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8" w15:restartNumberingAfterBreak="0">
    <w:nsid w:val="23F40C21"/>
    <w:multiLevelType w:val="hybridMultilevel"/>
    <w:tmpl w:val="F6DAD32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2E86755D"/>
    <w:multiLevelType w:val="hybridMultilevel"/>
    <w:tmpl w:val="760AC520"/>
    <w:lvl w:ilvl="0" w:tplc="E926095C">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335A38D6"/>
    <w:multiLevelType w:val="hybridMultilevel"/>
    <w:tmpl w:val="D950879C"/>
    <w:lvl w:ilvl="0" w:tplc="041B0001">
      <w:start w:val="1"/>
      <w:numFmt w:val="bullet"/>
      <w:lvlText w:val=""/>
      <w:lvlJc w:val="left"/>
      <w:pPr>
        <w:ind w:left="1004" w:hanging="360"/>
      </w:pPr>
      <w:rPr>
        <w:rFonts w:ascii="Symbol" w:hAnsi="Symbol" w:hint="default"/>
      </w:rPr>
    </w:lvl>
    <w:lvl w:ilvl="1" w:tplc="041B0003" w:tentative="1">
      <w:start w:val="1"/>
      <w:numFmt w:val="bullet"/>
      <w:lvlText w:val="o"/>
      <w:lvlJc w:val="left"/>
      <w:pPr>
        <w:ind w:left="1724" w:hanging="360"/>
      </w:pPr>
      <w:rPr>
        <w:rFonts w:ascii="Courier New" w:hAnsi="Courier New" w:cs="Courier New" w:hint="default"/>
      </w:rPr>
    </w:lvl>
    <w:lvl w:ilvl="2" w:tplc="041B0005" w:tentative="1">
      <w:start w:val="1"/>
      <w:numFmt w:val="bullet"/>
      <w:lvlText w:val=""/>
      <w:lvlJc w:val="left"/>
      <w:pPr>
        <w:ind w:left="2444" w:hanging="360"/>
      </w:pPr>
      <w:rPr>
        <w:rFonts w:ascii="Wingdings" w:hAnsi="Wingdings" w:hint="default"/>
      </w:rPr>
    </w:lvl>
    <w:lvl w:ilvl="3" w:tplc="041B0001" w:tentative="1">
      <w:start w:val="1"/>
      <w:numFmt w:val="bullet"/>
      <w:lvlText w:val=""/>
      <w:lvlJc w:val="left"/>
      <w:pPr>
        <w:ind w:left="3164" w:hanging="360"/>
      </w:pPr>
      <w:rPr>
        <w:rFonts w:ascii="Symbol" w:hAnsi="Symbol" w:hint="default"/>
      </w:rPr>
    </w:lvl>
    <w:lvl w:ilvl="4" w:tplc="041B0003" w:tentative="1">
      <w:start w:val="1"/>
      <w:numFmt w:val="bullet"/>
      <w:lvlText w:val="o"/>
      <w:lvlJc w:val="left"/>
      <w:pPr>
        <w:ind w:left="3884" w:hanging="360"/>
      </w:pPr>
      <w:rPr>
        <w:rFonts w:ascii="Courier New" w:hAnsi="Courier New" w:cs="Courier New" w:hint="default"/>
      </w:rPr>
    </w:lvl>
    <w:lvl w:ilvl="5" w:tplc="041B0005" w:tentative="1">
      <w:start w:val="1"/>
      <w:numFmt w:val="bullet"/>
      <w:lvlText w:val=""/>
      <w:lvlJc w:val="left"/>
      <w:pPr>
        <w:ind w:left="4604" w:hanging="360"/>
      </w:pPr>
      <w:rPr>
        <w:rFonts w:ascii="Wingdings" w:hAnsi="Wingdings" w:hint="default"/>
      </w:rPr>
    </w:lvl>
    <w:lvl w:ilvl="6" w:tplc="041B0001" w:tentative="1">
      <w:start w:val="1"/>
      <w:numFmt w:val="bullet"/>
      <w:lvlText w:val=""/>
      <w:lvlJc w:val="left"/>
      <w:pPr>
        <w:ind w:left="5324" w:hanging="360"/>
      </w:pPr>
      <w:rPr>
        <w:rFonts w:ascii="Symbol" w:hAnsi="Symbol" w:hint="default"/>
      </w:rPr>
    </w:lvl>
    <w:lvl w:ilvl="7" w:tplc="041B0003" w:tentative="1">
      <w:start w:val="1"/>
      <w:numFmt w:val="bullet"/>
      <w:lvlText w:val="o"/>
      <w:lvlJc w:val="left"/>
      <w:pPr>
        <w:ind w:left="6044" w:hanging="360"/>
      </w:pPr>
      <w:rPr>
        <w:rFonts w:ascii="Courier New" w:hAnsi="Courier New" w:cs="Courier New" w:hint="default"/>
      </w:rPr>
    </w:lvl>
    <w:lvl w:ilvl="8" w:tplc="041B0005" w:tentative="1">
      <w:start w:val="1"/>
      <w:numFmt w:val="bullet"/>
      <w:lvlText w:val=""/>
      <w:lvlJc w:val="left"/>
      <w:pPr>
        <w:ind w:left="6764" w:hanging="360"/>
      </w:pPr>
      <w:rPr>
        <w:rFonts w:ascii="Wingdings" w:hAnsi="Wingdings" w:hint="default"/>
      </w:rPr>
    </w:lvl>
  </w:abstractNum>
  <w:abstractNum w:abstractNumId="11"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3C7B02EC"/>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04849F1"/>
    <w:multiLevelType w:val="hybridMultilevel"/>
    <w:tmpl w:val="5F06E10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42894B26"/>
    <w:multiLevelType w:val="hybridMultilevel"/>
    <w:tmpl w:val="8E780BBC"/>
    <w:lvl w:ilvl="0" w:tplc="041B0001">
      <w:start w:val="1"/>
      <w:numFmt w:val="bullet"/>
      <w:lvlText w:val=""/>
      <w:lvlJc w:val="left"/>
      <w:pPr>
        <w:ind w:left="360" w:hanging="360"/>
      </w:pPr>
      <w:rPr>
        <w:rFonts w:ascii="Symbol" w:hAnsi="Symbol"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6" w15:restartNumberingAfterBreak="0">
    <w:nsid w:val="42C07B7B"/>
    <w:multiLevelType w:val="hybridMultilevel"/>
    <w:tmpl w:val="00E6EDA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47170F93"/>
    <w:multiLevelType w:val="hybridMultilevel"/>
    <w:tmpl w:val="01BE2C4E"/>
    <w:lvl w:ilvl="0" w:tplc="7AA814C4">
      <w:start w:val="17"/>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4F5D62E6"/>
    <w:multiLevelType w:val="hybridMultilevel"/>
    <w:tmpl w:val="CEF41B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51EB5879"/>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20" w15:restartNumberingAfterBreak="0">
    <w:nsid w:val="55E3407F"/>
    <w:multiLevelType w:val="hybridMultilevel"/>
    <w:tmpl w:val="FBBC01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57B61C64"/>
    <w:multiLevelType w:val="hybridMultilevel"/>
    <w:tmpl w:val="E304997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58712025"/>
    <w:multiLevelType w:val="hybridMultilevel"/>
    <w:tmpl w:val="A0DC9D7A"/>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5C3B03EA"/>
    <w:multiLevelType w:val="hybridMultilevel"/>
    <w:tmpl w:val="B9F0E576"/>
    <w:lvl w:ilvl="0" w:tplc="041B0001">
      <w:start w:val="1"/>
      <w:numFmt w:val="bullet"/>
      <w:lvlText w:val=""/>
      <w:lvlJc w:val="left"/>
      <w:pPr>
        <w:ind w:left="360" w:hanging="360"/>
      </w:pPr>
      <w:rPr>
        <w:rFonts w:ascii="Symbol" w:hAnsi="Symbol"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4" w15:restartNumberingAfterBreak="0">
    <w:nsid w:val="629F32CA"/>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15:restartNumberingAfterBreak="0">
    <w:nsid w:val="64C643C4"/>
    <w:multiLevelType w:val="hybridMultilevel"/>
    <w:tmpl w:val="D7BE38F8"/>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15:restartNumberingAfterBreak="0">
    <w:nsid w:val="659F42F5"/>
    <w:multiLevelType w:val="hybridMultilevel"/>
    <w:tmpl w:val="FAEA9E3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7" w15:restartNumberingAfterBreak="0">
    <w:nsid w:val="6FBB3BCA"/>
    <w:multiLevelType w:val="hybridMultilevel"/>
    <w:tmpl w:val="C81C666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72771BC3"/>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7C790C08"/>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0" w15:restartNumberingAfterBreak="0">
    <w:nsid w:val="7F2E5C48"/>
    <w:multiLevelType w:val="hybridMultilevel"/>
    <w:tmpl w:val="41C81E4C"/>
    <w:lvl w:ilvl="0" w:tplc="2C9245AC">
      <w:numFmt w:val="bullet"/>
      <w:lvlText w:val="-"/>
      <w:lvlJc w:val="left"/>
      <w:pPr>
        <w:ind w:left="720" w:hanging="360"/>
      </w:pPr>
      <w:rPr>
        <w:rFonts w:ascii="Calibri" w:eastAsia="Times New Roman"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3"/>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0"/>
  </w:num>
  <w:num w:numId="5">
    <w:abstractNumId w:val="1"/>
  </w:num>
  <w:num w:numId="6">
    <w:abstractNumId w:val="14"/>
  </w:num>
  <w:num w:numId="7">
    <w:abstractNumId w:val="27"/>
  </w:num>
  <w:num w:numId="8">
    <w:abstractNumId w:val="22"/>
  </w:num>
  <w:num w:numId="9">
    <w:abstractNumId w:val="3"/>
  </w:num>
  <w:num w:numId="10">
    <w:abstractNumId w:val="28"/>
  </w:num>
  <w:num w:numId="11">
    <w:abstractNumId w:val="24"/>
  </w:num>
  <w:num w:numId="12">
    <w:abstractNumId w:val="7"/>
  </w:num>
  <w:num w:numId="13">
    <w:abstractNumId w:val="29"/>
  </w:num>
  <w:num w:numId="14">
    <w:abstractNumId w:val="12"/>
  </w:num>
  <w:num w:numId="15">
    <w:abstractNumId w:val="18"/>
  </w:num>
  <w:num w:numId="16">
    <w:abstractNumId w:val="8"/>
  </w:num>
  <w:num w:numId="17">
    <w:abstractNumId w:val="26"/>
  </w:num>
  <w:num w:numId="18">
    <w:abstractNumId w:val="30"/>
  </w:num>
  <w:num w:numId="19">
    <w:abstractNumId w:val="19"/>
  </w:num>
  <w:num w:numId="20">
    <w:abstractNumId w:val="21"/>
  </w:num>
  <w:num w:numId="21">
    <w:abstractNumId w:val="11"/>
  </w:num>
  <w:num w:numId="22">
    <w:abstractNumId w:val="20"/>
  </w:num>
  <w:num w:numId="23">
    <w:abstractNumId w:val="9"/>
  </w:num>
  <w:num w:numId="24">
    <w:abstractNumId w:val="17"/>
  </w:num>
  <w:num w:numId="25">
    <w:abstractNumId w:val="23"/>
  </w:num>
  <w:num w:numId="26">
    <w:abstractNumId w:val="6"/>
  </w:num>
  <w:num w:numId="27">
    <w:abstractNumId w:val="15"/>
  </w:num>
  <w:num w:numId="28">
    <w:abstractNumId w:val="2"/>
  </w:num>
  <w:num w:numId="29">
    <w:abstractNumId w:val="5"/>
  </w:num>
  <w:num w:numId="30">
    <w:abstractNumId w:val="10"/>
  </w:num>
  <w:num w:numId="31">
    <w:abstractNumId w:val="4"/>
  </w:num>
  <w:num w:numId="3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9C"/>
    <w:rsid w:val="00016737"/>
    <w:rsid w:val="00020F43"/>
    <w:rsid w:val="00021103"/>
    <w:rsid w:val="0002117A"/>
    <w:rsid w:val="00027E5E"/>
    <w:rsid w:val="000312D3"/>
    <w:rsid w:val="0004484E"/>
    <w:rsid w:val="000649E5"/>
    <w:rsid w:val="00064AF5"/>
    <w:rsid w:val="00064E17"/>
    <w:rsid w:val="00073461"/>
    <w:rsid w:val="000872C6"/>
    <w:rsid w:val="000B3D27"/>
    <w:rsid w:val="000B73F1"/>
    <w:rsid w:val="000C0E25"/>
    <w:rsid w:val="000C2EC1"/>
    <w:rsid w:val="000C5A08"/>
    <w:rsid w:val="000F0145"/>
    <w:rsid w:val="000F2215"/>
    <w:rsid w:val="001012C9"/>
    <w:rsid w:val="00102978"/>
    <w:rsid w:val="001118DC"/>
    <w:rsid w:val="00115118"/>
    <w:rsid w:val="00117590"/>
    <w:rsid w:val="00130E31"/>
    <w:rsid w:val="00135174"/>
    <w:rsid w:val="00137CF2"/>
    <w:rsid w:val="00142E17"/>
    <w:rsid w:val="0014537A"/>
    <w:rsid w:val="0015067F"/>
    <w:rsid w:val="00164526"/>
    <w:rsid w:val="001658B3"/>
    <w:rsid w:val="00166B57"/>
    <w:rsid w:val="00173D5F"/>
    <w:rsid w:val="00181BCB"/>
    <w:rsid w:val="00196C97"/>
    <w:rsid w:val="001C07E6"/>
    <w:rsid w:val="001C59B3"/>
    <w:rsid w:val="001C7CE3"/>
    <w:rsid w:val="001D1130"/>
    <w:rsid w:val="001D2593"/>
    <w:rsid w:val="001D2DF0"/>
    <w:rsid w:val="001E2BF4"/>
    <w:rsid w:val="001F2BC8"/>
    <w:rsid w:val="00204E6E"/>
    <w:rsid w:val="00213298"/>
    <w:rsid w:val="00214C88"/>
    <w:rsid w:val="0022036B"/>
    <w:rsid w:val="002230F0"/>
    <w:rsid w:val="00224929"/>
    <w:rsid w:val="00233078"/>
    <w:rsid w:val="00233986"/>
    <w:rsid w:val="00236870"/>
    <w:rsid w:val="00240278"/>
    <w:rsid w:val="00255D76"/>
    <w:rsid w:val="0026027F"/>
    <w:rsid w:val="0028544B"/>
    <w:rsid w:val="00285656"/>
    <w:rsid w:val="002A5319"/>
    <w:rsid w:val="002B0EF9"/>
    <w:rsid w:val="002B0EFD"/>
    <w:rsid w:val="002B2436"/>
    <w:rsid w:val="002B3E93"/>
    <w:rsid w:val="002B4687"/>
    <w:rsid w:val="002B7438"/>
    <w:rsid w:val="002C0A9E"/>
    <w:rsid w:val="002C10D3"/>
    <w:rsid w:val="002C1821"/>
    <w:rsid w:val="002D16B8"/>
    <w:rsid w:val="002E3434"/>
    <w:rsid w:val="00300E5F"/>
    <w:rsid w:val="00306DCC"/>
    <w:rsid w:val="00314068"/>
    <w:rsid w:val="0031484A"/>
    <w:rsid w:val="00316117"/>
    <w:rsid w:val="00321D18"/>
    <w:rsid w:val="00332788"/>
    <w:rsid w:val="00353AC6"/>
    <w:rsid w:val="00363027"/>
    <w:rsid w:val="00365E59"/>
    <w:rsid w:val="003767B7"/>
    <w:rsid w:val="0038141F"/>
    <w:rsid w:val="00385E79"/>
    <w:rsid w:val="003B2E66"/>
    <w:rsid w:val="003F4170"/>
    <w:rsid w:val="00406D31"/>
    <w:rsid w:val="00411F1A"/>
    <w:rsid w:val="00415A4A"/>
    <w:rsid w:val="00417F69"/>
    <w:rsid w:val="00421525"/>
    <w:rsid w:val="00426496"/>
    <w:rsid w:val="0042706C"/>
    <w:rsid w:val="00435A16"/>
    <w:rsid w:val="004361F2"/>
    <w:rsid w:val="00450105"/>
    <w:rsid w:val="00452BF0"/>
    <w:rsid w:val="004636B5"/>
    <w:rsid w:val="00464B24"/>
    <w:rsid w:val="00476012"/>
    <w:rsid w:val="00480BC6"/>
    <w:rsid w:val="00481815"/>
    <w:rsid w:val="00484A93"/>
    <w:rsid w:val="0048741F"/>
    <w:rsid w:val="004875BA"/>
    <w:rsid w:val="00497BCB"/>
    <w:rsid w:val="004A09B1"/>
    <w:rsid w:val="004A2945"/>
    <w:rsid w:val="004A2CA4"/>
    <w:rsid w:val="004A493E"/>
    <w:rsid w:val="004A7E0E"/>
    <w:rsid w:val="004C3BA6"/>
    <w:rsid w:val="004E0303"/>
    <w:rsid w:val="004E039A"/>
    <w:rsid w:val="004E2583"/>
    <w:rsid w:val="004E322A"/>
    <w:rsid w:val="004E70F9"/>
    <w:rsid w:val="004F0362"/>
    <w:rsid w:val="004F13C4"/>
    <w:rsid w:val="00505F81"/>
    <w:rsid w:val="0051160D"/>
    <w:rsid w:val="0051247B"/>
    <w:rsid w:val="00515137"/>
    <w:rsid w:val="0051517A"/>
    <w:rsid w:val="00517A82"/>
    <w:rsid w:val="0052168B"/>
    <w:rsid w:val="00525D6E"/>
    <w:rsid w:val="00527A2D"/>
    <w:rsid w:val="0053026F"/>
    <w:rsid w:val="005337EF"/>
    <w:rsid w:val="005578A4"/>
    <w:rsid w:val="00562140"/>
    <w:rsid w:val="005702B3"/>
    <w:rsid w:val="00572453"/>
    <w:rsid w:val="00575525"/>
    <w:rsid w:val="005810FD"/>
    <w:rsid w:val="0058405A"/>
    <w:rsid w:val="005A2085"/>
    <w:rsid w:val="005A34D3"/>
    <w:rsid w:val="005A618D"/>
    <w:rsid w:val="005B0097"/>
    <w:rsid w:val="005B11B2"/>
    <w:rsid w:val="005B480B"/>
    <w:rsid w:val="005C5ACD"/>
    <w:rsid w:val="005E4064"/>
    <w:rsid w:val="005E50BE"/>
    <w:rsid w:val="005F6FF5"/>
    <w:rsid w:val="00602C94"/>
    <w:rsid w:val="006121F5"/>
    <w:rsid w:val="00615C8B"/>
    <w:rsid w:val="0061610A"/>
    <w:rsid w:val="00623988"/>
    <w:rsid w:val="0063103C"/>
    <w:rsid w:val="006356FE"/>
    <w:rsid w:val="00642D38"/>
    <w:rsid w:val="006452D0"/>
    <w:rsid w:val="00657A4A"/>
    <w:rsid w:val="006628B4"/>
    <w:rsid w:val="0066339B"/>
    <w:rsid w:val="00672F4D"/>
    <w:rsid w:val="00680E20"/>
    <w:rsid w:val="006858FF"/>
    <w:rsid w:val="00692589"/>
    <w:rsid w:val="006A7B76"/>
    <w:rsid w:val="006B276E"/>
    <w:rsid w:val="006B4131"/>
    <w:rsid w:val="006B467E"/>
    <w:rsid w:val="006B4881"/>
    <w:rsid w:val="006C0813"/>
    <w:rsid w:val="006C2C9A"/>
    <w:rsid w:val="006D1A10"/>
    <w:rsid w:val="006D5B96"/>
    <w:rsid w:val="006D6349"/>
    <w:rsid w:val="006E1F6E"/>
    <w:rsid w:val="006E457F"/>
    <w:rsid w:val="006E5900"/>
    <w:rsid w:val="006F02CB"/>
    <w:rsid w:val="006F4834"/>
    <w:rsid w:val="006F574B"/>
    <w:rsid w:val="00701C6E"/>
    <w:rsid w:val="007129D6"/>
    <w:rsid w:val="0071346C"/>
    <w:rsid w:val="00720568"/>
    <w:rsid w:val="00731F79"/>
    <w:rsid w:val="00732E35"/>
    <w:rsid w:val="00736BFC"/>
    <w:rsid w:val="0073780F"/>
    <w:rsid w:val="00750E59"/>
    <w:rsid w:val="00757293"/>
    <w:rsid w:val="00760577"/>
    <w:rsid w:val="007679C1"/>
    <w:rsid w:val="00770A1A"/>
    <w:rsid w:val="00770EF6"/>
    <w:rsid w:val="00772386"/>
    <w:rsid w:val="007725A2"/>
    <w:rsid w:val="00775561"/>
    <w:rsid w:val="00784AFD"/>
    <w:rsid w:val="00785BAA"/>
    <w:rsid w:val="00786F67"/>
    <w:rsid w:val="007965DE"/>
    <w:rsid w:val="007A6485"/>
    <w:rsid w:val="007C124E"/>
    <w:rsid w:val="007C5921"/>
    <w:rsid w:val="007C6E0C"/>
    <w:rsid w:val="007D1C89"/>
    <w:rsid w:val="007D335E"/>
    <w:rsid w:val="007D6073"/>
    <w:rsid w:val="007F77D2"/>
    <w:rsid w:val="00820E66"/>
    <w:rsid w:val="008227C2"/>
    <w:rsid w:val="008250FF"/>
    <w:rsid w:val="00831D71"/>
    <w:rsid w:val="008345D9"/>
    <w:rsid w:val="00835B8D"/>
    <w:rsid w:val="0084296B"/>
    <w:rsid w:val="00842BE1"/>
    <w:rsid w:val="008450EC"/>
    <w:rsid w:val="00864238"/>
    <w:rsid w:val="00866D5B"/>
    <w:rsid w:val="00881ECC"/>
    <w:rsid w:val="00882C08"/>
    <w:rsid w:val="0089306D"/>
    <w:rsid w:val="008A1808"/>
    <w:rsid w:val="008B02E2"/>
    <w:rsid w:val="008B7ADA"/>
    <w:rsid w:val="008D17C3"/>
    <w:rsid w:val="008D7072"/>
    <w:rsid w:val="009033EE"/>
    <w:rsid w:val="00906685"/>
    <w:rsid w:val="00915DB6"/>
    <w:rsid w:val="0091614A"/>
    <w:rsid w:val="00920E13"/>
    <w:rsid w:val="00921516"/>
    <w:rsid w:val="009223EA"/>
    <w:rsid w:val="00927A6D"/>
    <w:rsid w:val="00931B23"/>
    <w:rsid w:val="00932966"/>
    <w:rsid w:val="009409ED"/>
    <w:rsid w:val="00943F96"/>
    <w:rsid w:val="009447A3"/>
    <w:rsid w:val="00950CD7"/>
    <w:rsid w:val="00952655"/>
    <w:rsid w:val="00965137"/>
    <w:rsid w:val="009721A1"/>
    <w:rsid w:val="00972C9E"/>
    <w:rsid w:val="00982719"/>
    <w:rsid w:val="00984E18"/>
    <w:rsid w:val="00990DFD"/>
    <w:rsid w:val="009973D6"/>
    <w:rsid w:val="009A30D2"/>
    <w:rsid w:val="009A505E"/>
    <w:rsid w:val="009A7FBD"/>
    <w:rsid w:val="009B2F58"/>
    <w:rsid w:val="009B4BB3"/>
    <w:rsid w:val="009C4AD3"/>
    <w:rsid w:val="009E4385"/>
    <w:rsid w:val="009E4E9E"/>
    <w:rsid w:val="009E78C0"/>
    <w:rsid w:val="009F0CCF"/>
    <w:rsid w:val="009F70BF"/>
    <w:rsid w:val="00A012B1"/>
    <w:rsid w:val="00A06DD6"/>
    <w:rsid w:val="00A07D4A"/>
    <w:rsid w:val="00A101B4"/>
    <w:rsid w:val="00A111B4"/>
    <w:rsid w:val="00A20539"/>
    <w:rsid w:val="00A22139"/>
    <w:rsid w:val="00A228E9"/>
    <w:rsid w:val="00A4108C"/>
    <w:rsid w:val="00A439C6"/>
    <w:rsid w:val="00A509C9"/>
    <w:rsid w:val="00A50CB8"/>
    <w:rsid w:val="00A5251B"/>
    <w:rsid w:val="00A613AD"/>
    <w:rsid w:val="00A6553D"/>
    <w:rsid w:val="00A669C8"/>
    <w:rsid w:val="00A67278"/>
    <w:rsid w:val="00A7456A"/>
    <w:rsid w:val="00A82256"/>
    <w:rsid w:val="00A94C5E"/>
    <w:rsid w:val="00AA2194"/>
    <w:rsid w:val="00AA2B6B"/>
    <w:rsid w:val="00AB1EB4"/>
    <w:rsid w:val="00AC1CA5"/>
    <w:rsid w:val="00AC1CBA"/>
    <w:rsid w:val="00AC294A"/>
    <w:rsid w:val="00AC3487"/>
    <w:rsid w:val="00AD11A7"/>
    <w:rsid w:val="00AD5861"/>
    <w:rsid w:val="00AD6FF0"/>
    <w:rsid w:val="00AE5950"/>
    <w:rsid w:val="00AF0692"/>
    <w:rsid w:val="00AF20BB"/>
    <w:rsid w:val="00AF40EC"/>
    <w:rsid w:val="00AF7CC4"/>
    <w:rsid w:val="00AF7F9D"/>
    <w:rsid w:val="00B00385"/>
    <w:rsid w:val="00B01A28"/>
    <w:rsid w:val="00B02170"/>
    <w:rsid w:val="00B03C44"/>
    <w:rsid w:val="00B10013"/>
    <w:rsid w:val="00B21BE9"/>
    <w:rsid w:val="00B25BA0"/>
    <w:rsid w:val="00B33845"/>
    <w:rsid w:val="00B51CD4"/>
    <w:rsid w:val="00B5789C"/>
    <w:rsid w:val="00B57F5C"/>
    <w:rsid w:val="00B634E2"/>
    <w:rsid w:val="00B64719"/>
    <w:rsid w:val="00B74D5A"/>
    <w:rsid w:val="00B8065B"/>
    <w:rsid w:val="00B83D58"/>
    <w:rsid w:val="00B93B22"/>
    <w:rsid w:val="00B95A98"/>
    <w:rsid w:val="00BA0600"/>
    <w:rsid w:val="00BB067F"/>
    <w:rsid w:val="00BB1085"/>
    <w:rsid w:val="00BB306A"/>
    <w:rsid w:val="00BB5E49"/>
    <w:rsid w:val="00BB70E4"/>
    <w:rsid w:val="00BC650D"/>
    <w:rsid w:val="00BC6FB3"/>
    <w:rsid w:val="00BD776A"/>
    <w:rsid w:val="00BE1025"/>
    <w:rsid w:val="00BE1578"/>
    <w:rsid w:val="00BE64B2"/>
    <w:rsid w:val="00BE7FD8"/>
    <w:rsid w:val="00C039A2"/>
    <w:rsid w:val="00C0724F"/>
    <w:rsid w:val="00C1179C"/>
    <w:rsid w:val="00C123B2"/>
    <w:rsid w:val="00C13346"/>
    <w:rsid w:val="00C133FF"/>
    <w:rsid w:val="00C15390"/>
    <w:rsid w:val="00C20782"/>
    <w:rsid w:val="00C21164"/>
    <w:rsid w:val="00C21C8B"/>
    <w:rsid w:val="00C30E64"/>
    <w:rsid w:val="00C32E27"/>
    <w:rsid w:val="00C46AE9"/>
    <w:rsid w:val="00C61E4B"/>
    <w:rsid w:val="00C711C1"/>
    <w:rsid w:val="00C757C5"/>
    <w:rsid w:val="00C776C1"/>
    <w:rsid w:val="00C81787"/>
    <w:rsid w:val="00C92C55"/>
    <w:rsid w:val="00C92F10"/>
    <w:rsid w:val="00C96E9C"/>
    <w:rsid w:val="00CA31EF"/>
    <w:rsid w:val="00CB4AD9"/>
    <w:rsid w:val="00CD30EF"/>
    <w:rsid w:val="00CD384C"/>
    <w:rsid w:val="00CF078D"/>
    <w:rsid w:val="00CF1207"/>
    <w:rsid w:val="00CF25DE"/>
    <w:rsid w:val="00CF2C1A"/>
    <w:rsid w:val="00D006F9"/>
    <w:rsid w:val="00D010B6"/>
    <w:rsid w:val="00D02231"/>
    <w:rsid w:val="00D0588F"/>
    <w:rsid w:val="00D067DF"/>
    <w:rsid w:val="00D079BA"/>
    <w:rsid w:val="00D137B4"/>
    <w:rsid w:val="00D201E8"/>
    <w:rsid w:val="00D21070"/>
    <w:rsid w:val="00D26252"/>
    <w:rsid w:val="00D276EE"/>
    <w:rsid w:val="00D30488"/>
    <w:rsid w:val="00D33711"/>
    <w:rsid w:val="00D35BC0"/>
    <w:rsid w:val="00D37872"/>
    <w:rsid w:val="00D4232E"/>
    <w:rsid w:val="00D47ECC"/>
    <w:rsid w:val="00D5369C"/>
    <w:rsid w:val="00D624D1"/>
    <w:rsid w:val="00D76569"/>
    <w:rsid w:val="00D87F95"/>
    <w:rsid w:val="00D90BC0"/>
    <w:rsid w:val="00DA7E45"/>
    <w:rsid w:val="00DB0E2B"/>
    <w:rsid w:val="00DB5FB1"/>
    <w:rsid w:val="00DB68D8"/>
    <w:rsid w:val="00DC0B3B"/>
    <w:rsid w:val="00DC0E8B"/>
    <w:rsid w:val="00DC21A7"/>
    <w:rsid w:val="00DC754A"/>
    <w:rsid w:val="00DE5B57"/>
    <w:rsid w:val="00DE74A5"/>
    <w:rsid w:val="00DF4C16"/>
    <w:rsid w:val="00E03990"/>
    <w:rsid w:val="00E03B96"/>
    <w:rsid w:val="00E044CF"/>
    <w:rsid w:val="00E10F34"/>
    <w:rsid w:val="00E15A73"/>
    <w:rsid w:val="00E226B9"/>
    <w:rsid w:val="00E3439C"/>
    <w:rsid w:val="00E376F9"/>
    <w:rsid w:val="00E45246"/>
    <w:rsid w:val="00E45C61"/>
    <w:rsid w:val="00E51C2C"/>
    <w:rsid w:val="00E56F05"/>
    <w:rsid w:val="00E64F6D"/>
    <w:rsid w:val="00E67E10"/>
    <w:rsid w:val="00EA44A8"/>
    <w:rsid w:val="00EB0794"/>
    <w:rsid w:val="00EB2F83"/>
    <w:rsid w:val="00EB73C1"/>
    <w:rsid w:val="00EC33B2"/>
    <w:rsid w:val="00EC534B"/>
    <w:rsid w:val="00ED1A1C"/>
    <w:rsid w:val="00ED711C"/>
    <w:rsid w:val="00EE39F5"/>
    <w:rsid w:val="00EE7EA1"/>
    <w:rsid w:val="00EF1CF1"/>
    <w:rsid w:val="00EF4F44"/>
    <w:rsid w:val="00EF5AC0"/>
    <w:rsid w:val="00F06D0E"/>
    <w:rsid w:val="00F119D3"/>
    <w:rsid w:val="00F17B61"/>
    <w:rsid w:val="00F44A29"/>
    <w:rsid w:val="00F608B2"/>
    <w:rsid w:val="00F617DE"/>
    <w:rsid w:val="00F62639"/>
    <w:rsid w:val="00F74818"/>
    <w:rsid w:val="00F76B6E"/>
    <w:rsid w:val="00F83847"/>
    <w:rsid w:val="00F95A37"/>
    <w:rsid w:val="00FA01E1"/>
    <w:rsid w:val="00FA075F"/>
    <w:rsid w:val="00FA3D72"/>
    <w:rsid w:val="00FA3EE0"/>
    <w:rsid w:val="00FB5262"/>
    <w:rsid w:val="00FB6A23"/>
    <w:rsid w:val="00FC2736"/>
    <w:rsid w:val="00FC3A62"/>
    <w:rsid w:val="00FE3580"/>
    <w:rsid w:val="00FE637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2940B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6E457F"/>
    <w:pPr>
      <w:spacing w:after="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1C7CE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C1179C"/>
    <w:rPr>
      <w:color w:val="0563C1" w:themeColor="hyperlink"/>
      <w:u w:val="single"/>
    </w:rPr>
  </w:style>
  <w:style w:type="paragraph" w:styleId="Textpoznmkypodiarou">
    <w:name w:val="footnote text"/>
    <w:basedOn w:val="Normlny"/>
    <w:link w:val="TextpoznmkypodiarouChar"/>
    <w:uiPriority w:val="99"/>
    <w:unhideWhenUsed/>
    <w:rsid w:val="00C1179C"/>
    <w:rPr>
      <w:sz w:val="20"/>
      <w:szCs w:val="20"/>
    </w:rPr>
  </w:style>
  <w:style w:type="character" w:customStyle="1" w:styleId="TextpoznmkypodiarouChar">
    <w:name w:val="Text poznámky pod čiarou Char"/>
    <w:basedOn w:val="Predvolenpsmoodseku"/>
    <w:link w:val="Textpoznmkypodiarou"/>
    <w:uiPriority w:val="99"/>
    <w:rsid w:val="00C1179C"/>
    <w:rPr>
      <w:rFonts w:ascii="Times New Roman" w:eastAsia="Times New Roman" w:hAnsi="Times New Roman" w:cs="Times New Roman"/>
      <w:sz w:val="20"/>
      <w:szCs w:val="20"/>
      <w:lang w:eastAsia="sk-SK"/>
    </w:rPr>
  </w:style>
  <w:style w:type="character" w:customStyle="1" w:styleId="OdsekzoznamuChar">
    <w:name w:val="Odsek zoznamu Char"/>
    <w:aliases w:val="body Char,text Char,List Paragraph Char,Odsek zoznamu2 Char,Lettre d'introduction Char,Paragrafo elenco Char,List Paragraph1 Char,1st level - Bullet List Paragraph Char,List Paragraph (numbered (a)) Char,List Paragraph11 Char,lp1 Char"/>
    <w:link w:val="Odsekzoznamu"/>
    <w:uiPriority w:val="34"/>
    <w:qFormat/>
    <w:locked/>
    <w:rsid w:val="00C1179C"/>
    <w:rPr>
      <w:rFonts w:ascii="Times New Roman" w:eastAsia="Times New Roman" w:hAnsi="Times New Roman" w:cs="Times New Roman"/>
      <w:sz w:val="24"/>
      <w:szCs w:val="24"/>
      <w:lang w:eastAsia="sk-SK"/>
    </w:rPr>
  </w:style>
  <w:style w:type="paragraph" w:styleId="Odsekzoznamu">
    <w:name w:val="List Paragraph"/>
    <w:aliases w:val="body,text,List Paragraph,Odsek zoznamu2,Lettre d'introduction,Paragrafo elenco,List Paragraph1,1st level - Bullet List Paragraph,List Paragraph (numbered (a)),List Paragraph11,Medium Grid 1 - Accent 21,Normal bullet 2,Bullet list,Odsek,lp1"/>
    <w:basedOn w:val="Normlny"/>
    <w:link w:val="OdsekzoznamuChar"/>
    <w:uiPriority w:val="34"/>
    <w:qFormat/>
    <w:rsid w:val="00C1179C"/>
    <w:pPr>
      <w:ind w:left="720"/>
      <w:contextualSpacing/>
    </w:pPr>
  </w:style>
  <w:style w:type="character" w:customStyle="1" w:styleId="BulletChar">
    <w:name w:val="Bullet Char"/>
    <w:basedOn w:val="Predvolenpsmoodseku"/>
    <w:link w:val="Bullet"/>
    <w:locked/>
    <w:rsid w:val="00C1179C"/>
    <w:rPr>
      <w:rFonts w:ascii="Verdana" w:eastAsia="Times New Roman" w:hAnsi="Verdana" w:cs="Times New Roman"/>
      <w:sz w:val="20"/>
      <w:szCs w:val="36"/>
    </w:rPr>
  </w:style>
  <w:style w:type="paragraph" w:customStyle="1" w:styleId="Bullet">
    <w:name w:val="Bullet"/>
    <w:basedOn w:val="Odsekzoznamu"/>
    <w:link w:val="BulletChar"/>
    <w:qFormat/>
    <w:rsid w:val="00C1179C"/>
    <w:pPr>
      <w:numPr>
        <w:numId w:val="1"/>
      </w:numPr>
      <w:tabs>
        <w:tab w:val="num" w:pos="360"/>
      </w:tabs>
      <w:spacing w:before="60" w:after="120"/>
      <w:ind w:firstLine="0"/>
      <w:contextualSpacing w:val="0"/>
      <w:jc w:val="both"/>
    </w:pPr>
    <w:rPr>
      <w:rFonts w:ascii="Verdana" w:hAnsi="Verdana"/>
      <w:sz w:val="20"/>
      <w:szCs w:val="36"/>
      <w:lang w:eastAsia="en-US"/>
    </w:rPr>
  </w:style>
  <w:style w:type="paragraph" w:customStyle="1" w:styleId="Bullet2">
    <w:name w:val="Bullet 2"/>
    <w:basedOn w:val="Bullet"/>
    <w:qFormat/>
    <w:rsid w:val="00C1179C"/>
    <w:pPr>
      <w:numPr>
        <w:ilvl w:val="1"/>
      </w:numPr>
      <w:tabs>
        <w:tab w:val="num" w:pos="360"/>
      </w:tabs>
      <w:ind w:left="1134" w:hanging="567"/>
    </w:pPr>
  </w:style>
  <w:style w:type="character" w:styleId="Odkaznapoznmkupodiarou">
    <w:name w:val="footnote reference"/>
    <w:basedOn w:val="Predvolenpsmoodseku"/>
    <w:uiPriority w:val="99"/>
    <w:semiHidden/>
    <w:unhideWhenUsed/>
    <w:rsid w:val="00C1179C"/>
    <w:rPr>
      <w:rFonts w:ascii="Times New Roman" w:hAnsi="Times New Roman" w:cs="Times New Roman" w:hint="default"/>
      <w:vertAlign w:val="superscript"/>
    </w:rPr>
  </w:style>
  <w:style w:type="table" w:styleId="Mriekatabuky">
    <w:name w:val="Table Grid"/>
    <w:basedOn w:val="Normlnatabuka"/>
    <w:uiPriority w:val="39"/>
    <w:rsid w:val="00C117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A7456A"/>
    <w:pPr>
      <w:tabs>
        <w:tab w:val="center" w:pos="4536"/>
        <w:tab w:val="right" w:pos="9072"/>
      </w:tabs>
    </w:pPr>
  </w:style>
  <w:style w:type="character" w:customStyle="1" w:styleId="HlavikaChar">
    <w:name w:val="Hlavička Char"/>
    <w:basedOn w:val="Predvolenpsmoodseku"/>
    <w:link w:val="Hlavika"/>
    <w:uiPriority w:val="99"/>
    <w:rsid w:val="00A7456A"/>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A7456A"/>
    <w:pPr>
      <w:tabs>
        <w:tab w:val="center" w:pos="4536"/>
        <w:tab w:val="right" w:pos="9072"/>
      </w:tabs>
    </w:pPr>
  </w:style>
  <w:style w:type="character" w:customStyle="1" w:styleId="PtaChar">
    <w:name w:val="Päta Char"/>
    <w:basedOn w:val="Predvolenpsmoodseku"/>
    <w:link w:val="Pta"/>
    <w:uiPriority w:val="99"/>
    <w:rsid w:val="00A7456A"/>
    <w:rPr>
      <w:rFonts w:ascii="Times New Roman" w:eastAsia="Times New Roman" w:hAnsi="Times New Roman" w:cs="Times New Roman"/>
      <w:sz w:val="24"/>
      <w:szCs w:val="24"/>
      <w:lang w:eastAsia="sk-SK"/>
    </w:rPr>
  </w:style>
  <w:style w:type="character" w:styleId="Odkaznakomentr">
    <w:name w:val="annotation reference"/>
    <w:basedOn w:val="Predvolenpsmoodseku"/>
    <w:uiPriority w:val="99"/>
    <w:semiHidden/>
    <w:unhideWhenUsed/>
    <w:rsid w:val="005810FD"/>
    <w:rPr>
      <w:sz w:val="16"/>
      <w:szCs w:val="16"/>
    </w:rPr>
  </w:style>
  <w:style w:type="paragraph" w:styleId="Textkomentra">
    <w:name w:val="annotation text"/>
    <w:basedOn w:val="Normlny"/>
    <w:link w:val="TextkomentraChar"/>
    <w:uiPriority w:val="99"/>
    <w:unhideWhenUsed/>
    <w:rsid w:val="005810FD"/>
    <w:rPr>
      <w:sz w:val="20"/>
      <w:szCs w:val="20"/>
    </w:rPr>
  </w:style>
  <w:style w:type="character" w:customStyle="1" w:styleId="TextkomentraChar">
    <w:name w:val="Text komentára Char"/>
    <w:basedOn w:val="Predvolenpsmoodseku"/>
    <w:link w:val="Textkomentra"/>
    <w:uiPriority w:val="99"/>
    <w:rsid w:val="005810FD"/>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5810FD"/>
    <w:rPr>
      <w:b/>
      <w:bCs/>
    </w:rPr>
  </w:style>
  <w:style w:type="character" w:customStyle="1" w:styleId="PredmetkomentraChar">
    <w:name w:val="Predmet komentára Char"/>
    <w:basedOn w:val="TextkomentraChar"/>
    <w:link w:val="Predmetkomentra"/>
    <w:uiPriority w:val="99"/>
    <w:semiHidden/>
    <w:rsid w:val="005810FD"/>
    <w:rPr>
      <w:rFonts w:ascii="Times New Roman" w:eastAsia="Times New Roman" w:hAnsi="Times New Roman" w:cs="Times New Roman"/>
      <w:b/>
      <w:bCs/>
      <w:sz w:val="20"/>
      <w:szCs w:val="20"/>
      <w:lang w:eastAsia="sk-SK"/>
    </w:rPr>
  </w:style>
  <w:style w:type="paragraph" w:styleId="Textbubliny">
    <w:name w:val="Balloon Text"/>
    <w:basedOn w:val="Normlny"/>
    <w:link w:val="TextbublinyChar"/>
    <w:uiPriority w:val="99"/>
    <w:semiHidden/>
    <w:unhideWhenUsed/>
    <w:rsid w:val="005810FD"/>
    <w:rPr>
      <w:rFonts w:ascii="Segoe UI" w:hAnsi="Segoe UI" w:cs="Segoe UI"/>
      <w:sz w:val="18"/>
      <w:szCs w:val="18"/>
    </w:rPr>
  </w:style>
  <w:style w:type="character" w:customStyle="1" w:styleId="TextbublinyChar">
    <w:name w:val="Text bubliny Char"/>
    <w:basedOn w:val="Predvolenpsmoodseku"/>
    <w:link w:val="Textbubliny"/>
    <w:uiPriority w:val="99"/>
    <w:semiHidden/>
    <w:rsid w:val="005810FD"/>
    <w:rPr>
      <w:rFonts w:ascii="Segoe UI" w:eastAsia="Times New Roman" w:hAnsi="Segoe UI" w:cs="Segoe UI"/>
      <w:sz w:val="18"/>
      <w:szCs w:val="18"/>
      <w:lang w:eastAsia="sk-SK"/>
    </w:rPr>
  </w:style>
  <w:style w:type="character" w:styleId="Zstupntext">
    <w:name w:val="Placeholder Text"/>
    <w:basedOn w:val="Predvolenpsmoodseku"/>
    <w:uiPriority w:val="99"/>
    <w:semiHidden/>
    <w:rsid w:val="00760577"/>
    <w:rPr>
      <w:color w:val="808080"/>
    </w:rPr>
  </w:style>
  <w:style w:type="character" w:customStyle="1" w:styleId="tl5">
    <w:name w:val="Štýl5"/>
    <w:basedOn w:val="Predvolenpsmoodseku"/>
    <w:uiPriority w:val="1"/>
    <w:rsid w:val="00990DFD"/>
    <w:rPr>
      <w:rFonts w:ascii="Calibri" w:hAnsi="Calibri"/>
      <w:sz w:val="20"/>
    </w:rPr>
  </w:style>
  <w:style w:type="character" w:customStyle="1" w:styleId="tl2">
    <w:name w:val="Štýl2"/>
    <w:basedOn w:val="Predvolenpsmoodseku"/>
    <w:uiPriority w:val="1"/>
    <w:rsid w:val="00CF25DE"/>
    <w:rPr>
      <w:rFonts w:asciiTheme="minorHAnsi" w:hAnsiTheme="minorHAnsi"/>
      <w:sz w:val="20"/>
    </w:rPr>
  </w:style>
  <w:style w:type="character" w:customStyle="1" w:styleId="tl3">
    <w:name w:val="Štýl3"/>
    <w:basedOn w:val="Predvolenpsmoodseku"/>
    <w:uiPriority w:val="1"/>
    <w:rsid w:val="00CF25DE"/>
    <w:rPr>
      <w:rFonts w:ascii="Calibri" w:hAnsi="Calibri"/>
      <w:b w:val="0"/>
      <w:i w:val="0"/>
      <w:sz w:val="20"/>
    </w:rPr>
  </w:style>
  <w:style w:type="character" w:customStyle="1" w:styleId="tl1">
    <w:name w:val="Štýl1"/>
    <w:basedOn w:val="Predvolenpsmoodseku"/>
    <w:uiPriority w:val="1"/>
    <w:rsid w:val="00FE6371"/>
    <w:rPr>
      <w:rFonts w:asciiTheme="minorHAnsi" w:hAnsiTheme="minorHAnsi"/>
      <w:sz w:val="20"/>
    </w:rPr>
  </w:style>
  <w:style w:type="character" w:customStyle="1" w:styleId="tl4">
    <w:name w:val="Štýl4"/>
    <w:basedOn w:val="Predvolenpsmoodseku"/>
    <w:uiPriority w:val="1"/>
    <w:rsid w:val="00927A6D"/>
    <w:rPr>
      <w:rFonts w:ascii="Calibri" w:hAnsi="Calibri"/>
      <w:sz w:val="20"/>
    </w:rPr>
  </w:style>
  <w:style w:type="paragraph" w:styleId="Revzia">
    <w:name w:val="Revision"/>
    <w:hidden/>
    <w:uiPriority w:val="99"/>
    <w:semiHidden/>
    <w:rsid w:val="003B2E66"/>
    <w:pPr>
      <w:spacing w:after="0" w:line="240" w:lineRule="auto"/>
    </w:pPr>
    <w:rPr>
      <w:rFonts w:ascii="Times New Roman" w:eastAsia="Times New Roman" w:hAnsi="Times New Roman" w:cs="Times New Roman"/>
      <w:sz w:val="24"/>
      <w:szCs w:val="24"/>
      <w:lang w:eastAsia="sk-SK"/>
    </w:rPr>
  </w:style>
  <w:style w:type="character" w:customStyle="1" w:styleId="Nadpis1Char">
    <w:name w:val="Nadpis 1 Char"/>
    <w:basedOn w:val="Predvolenpsmoodseku"/>
    <w:link w:val="Nadpis1"/>
    <w:uiPriority w:val="9"/>
    <w:rsid w:val="001C7CE3"/>
    <w:rPr>
      <w:rFonts w:asciiTheme="majorHAnsi" w:eastAsiaTheme="majorEastAsia" w:hAnsiTheme="majorHAnsi" w:cstheme="majorBidi"/>
      <w:color w:val="2E74B5" w:themeColor="accent1" w:themeShade="BF"/>
      <w:sz w:val="32"/>
      <w:szCs w:val="32"/>
      <w:lang w:eastAsia="sk-SK"/>
    </w:rPr>
  </w:style>
  <w:style w:type="paragraph" w:customStyle="1" w:styleId="wordsection1">
    <w:name w:val="wordsection1"/>
    <w:basedOn w:val="Normlny"/>
    <w:uiPriority w:val="99"/>
    <w:rsid w:val="00E15A73"/>
    <w:rPr>
      <w:rFonts w:eastAsiaTheme="minorHAnsi"/>
    </w:rPr>
  </w:style>
  <w:style w:type="character" w:styleId="PouitHypertextovPrepojenie">
    <w:name w:val="FollowedHyperlink"/>
    <w:basedOn w:val="Predvolenpsmoodseku"/>
    <w:uiPriority w:val="99"/>
    <w:semiHidden/>
    <w:unhideWhenUsed/>
    <w:rsid w:val="00AC1CA5"/>
    <w:rPr>
      <w:color w:val="954F72" w:themeColor="followedHyperlink"/>
      <w:u w:val="single"/>
    </w:rPr>
  </w:style>
  <w:style w:type="table" w:customStyle="1" w:styleId="Mriekatabuky1">
    <w:name w:val="Mriežka tabuľky1"/>
    <w:basedOn w:val="Normlnatabuka"/>
    <w:next w:val="Mriekatabuky"/>
    <w:uiPriority w:val="39"/>
    <w:rsid w:val="00B003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1484A"/>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3108510">
      <w:bodyDiv w:val="1"/>
      <w:marLeft w:val="0"/>
      <w:marRight w:val="0"/>
      <w:marTop w:val="0"/>
      <w:marBottom w:val="0"/>
      <w:divBdr>
        <w:top w:val="none" w:sz="0" w:space="0" w:color="auto"/>
        <w:left w:val="none" w:sz="0" w:space="0" w:color="auto"/>
        <w:bottom w:val="none" w:sz="0" w:space="0" w:color="auto"/>
        <w:right w:val="none" w:sz="0" w:space="0" w:color="auto"/>
      </w:divBdr>
    </w:div>
    <w:div w:id="1039936808">
      <w:bodyDiv w:val="1"/>
      <w:marLeft w:val="0"/>
      <w:marRight w:val="0"/>
      <w:marTop w:val="0"/>
      <w:marBottom w:val="0"/>
      <w:divBdr>
        <w:top w:val="none" w:sz="0" w:space="0" w:color="auto"/>
        <w:left w:val="none" w:sz="0" w:space="0" w:color="auto"/>
        <w:bottom w:val="none" w:sz="0" w:space="0" w:color="auto"/>
        <w:right w:val="none" w:sz="0" w:space="0" w:color="auto"/>
      </w:divBdr>
    </w:div>
    <w:div w:id="1527863698">
      <w:bodyDiv w:val="1"/>
      <w:marLeft w:val="0"/>
      <w:marRight w:val="0"/>
      <w:marTop w:val="0"/>
      <w:marBottom w:val="0"/>
      <w:divBdr>
        <w:top w:val="none" w:sz="0" w:space="0" w:color="auto"/>
        <w:left w:val="none" w:sz="0" w:space="0" w:color="auto"/>
        <w:bottom w:val="none" w:sz="0" w:space="0" w:color="auto"/>
        <w:right w:val="none" w:sz="0" w:space="0" w:color="auto"/>
      </w:divBdr>
    </w:div>
    <w:div w:id="204081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pii.gov.sk/strategicke-dokumenty/studie-realizovatelnosti/studia-uskutocnitelnosti-dispecerizacia-strazske-preso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metais.vicepremier.gov.sk/" TargetMode="External"/><Relationship Id="rId4" Type="http://schemas.openxmlformats.org/officeDocument/2006/relationships/settings" Target="settings.xml"/><Relationship Id="rId9" Type="http://schemas.openxmlformats.org/officeDocument/2006/relationships/hyperlink" Target="https://www.opii.gov.sk/strategicke-dokumenty/studie-realizovatelnosti/studia-uskutocnitelnosti-dispecerizacia-strazske-presov"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E8DB97694E4102874736516C0C447F"/>
        <w:category>
          <w:name w:val="Všeobecné"/>
          <w:gallery w:val="placeholder"/>
        </w:category>
        <w:types>
          <w:type w:val="bbPlcHdr"/>
        </w:types>
        <w:behaviors>
          <w:behavior w:val="content"/>
        </w:behaviors>
        <w:guid w:val="{8B87C341-3DAF-4F3E-8A13-6DE3EA467F1C}"/>
      </w:docPartPr>
      <w:docPartBody>
        <w:p w:rsidR="00441917" w:rsidRDefault="00DD4E78" w:rsidP="00DD4E78">
          <w:pPr>
            <w:pStyle w:val="7FE8DB97694E4102874736516C0C447F"/>
          </w:pPr>
          <w:r w:rsidRPr="00F765C5">
            <w:rPr>
              <w:rStyle w:val="Zstupntext"/>
            </w:rPr>
            <w:t>Vyberte položku.</w:t>
          </w:r>
        </w:p>
      </w:docPartBody>
    </w:docPart>
    <w:docPart>
      <w:docPartPr>
        <w:name w:val="AAFACEBCDC804735A006FAB93238EB31"/>
        <w:category>
          <w:name w:val="Všeobecné"/>
          <w:gallery w:val="placeholder"/>
        </w:category>
        <w:types>
          <w:type w:val="bbPlcHdr"/>
        </w:types>
        <w:behaviors>
          <w:behavior w:val="content"/>
        </w:behaviors>
        <w:guid w:val="{B73E33BD-48E8-451E-891C-EBD61630F6CD}"/>
      </w:docPartPr>
      <w:docPartBody>
        <w:p w:rsidR="00441917" w:rsidRDefault="00DD4E78" w:rsidP="00DD4E78">
          <w:pPr>
            <w:pStyle w:val="AAFACEBCDC804735A006FAB93238EB31"/>
          </w:pPr>
          <w:r w:rsidRPr="00F765C5">
            <w:rPr>
              <w:rStyle w:val="Zstupntext"/>
            </w:rPr>
            <w:t>Vyberte položku.</w:t>
          </w:r>
        </w:p>
      </w:docPartBody>
    </w:docPart>
    <w:docPart>
      <w:docPartPr>
        <w:name w:val="D29233FA58F94FB3AF7AC8B7FA267906"/>
        <w:category>
          <w:name w:val="Všeobecné"/>
          <w:gallery w:val="placeholder"/>
        </w:category>
        <w:types>
          <w:type w:val="bbPlcHdr"/>
        </w:types>
        <w:behaviors>
          <w:behavior w:val="content"/>
        </w:behaviors>
        <w:guid w:val="{FE2263A9-C4C9-4700-B319-24CA2C0A720A}"/>
      </w:docPartPr>
      <w:docPartBody>
        <w:p w:rsidR="00441917" w:rsidRDefault="00DD4E78" w:rsidP="00DD4E78">
          <w:pPr>
            <w:pStyle w:val="D29233FA58F94FB3AF7AC8B7FA267906"/>
          </w:pPr>
          <w:r w:rsidRPr="00F765C5">
            <w:rPr>
              <w:rStyle w:val="Zstupntext"/>
            </w:rPr>
            <w:t>Vyberte položku.</w:t>
          </w:r>
        </w:p>
      </w:docPartBody>
    </w:docPart>
    <w:docPart>
      <w:docPartPr>
        <w:name w:val="572D7C6C7DB944D6B93335391D95C8C1"/>
        <w:category>
          <w:name w:val="Všeobecné"/>
          <w:gallery w:val="placeholder"/>
        </w:category>
        <w:types>
          <w:type w:val="bbPlcHdr"/>
        </w:types>
        <w:behaviors>
          <w:behavior w:val="content"/>
        </w:behaviors>
        <w:guid w:val="{8E39BC97-5067-4B13-8AAA-9AB9064B4458}"/>
      </w:docPartPr>
      <w:docPartBody>
        <w:p w:rsidR="00A31BE5" w:rsidRDefault="003E118E" w:rsidP="003E118E">
          <w:pPr>
            <w:pStyle w:val="572D7C6C7DB944D6B93335391D95C8C1"/>
          </w:pPr>
          <w:r w:rsidRPr="00F765C5">
            <w:rPr>
              <w:rStyle w:val="Zstupntext"/>
            </w:rPr>
            <w:t>Vyberte položku.</w:t>
          </w:r>
        </w:p>
      </w:docPartBody>
    </w:docPart>
    <w:docPart>
      <w:docPartPr>
        <w:name w:val="21B6B279FEFE4C878E75B1BA48C66E23"/>
        <w:category>
          <w:name w:val="Všeobecné"/>
          <w:gallery w:val="placeholder"/>
        </w:category>
        <w:types>
          <w:type w:val="bbPlcHdr"/>
        </w:types>
        <w:behaviors>
          <w:behavior w:val="content"/>
        </w:behaviors>
        <w:guid w:val="{98AC3471-1AE5-413B-B3A5-5580BA6556A4}"/>
      </w:docPartPr>
      <w:docPartBody>
        <w:p w:rsidR="00A31BE5" w:rsidRDefault="003E118E" w:rsidP="003E118E">
          <w:pPr>
            <w:pStyle w:val="21B6B279FEFE4C878E75B1BA48C66E23"/>
          </w:pPr>
          <w:r w:rsidRPr="00F765C5">
            <w:rPr>
              <w:rStyle w:val="Zstupntext"/>
            </w:rPr>
            <w:t>Vyberte položku.</w:t>
          </w:r>
        </w:p>
      </w:docPartBody>
    </w:docPart>
    <w:docPart>
      <w:docPartPr>
        <w:name w:val="D2C9CA25D11D47BB872D2B04F830B7D8"/>
        <w:category>
          <w:name w:val="Všeobecné"/>
          <w:gallery w:val="placeholder"/>
        </w:category>
        <w:types>
          <w:type w:val="bbPlcHdr"/>
        </w:types>
        <w:behaviors>
          <w:behavior w:val="content"/>
        </w:behaviors>
        <w:guid w:val="{B9B71E29-53AD-46C7-BA3A-4BA1AB8CAE73}"/>
      </w:docPartPr>
      <w:docPartBody>
        <w:p w:rsidR="007D23E5" w:rsidRDefault="0073033D" w:rsidP="0073033D">
          <w:pPr>
            <w:pStyle w:val="D2C9CA25D11D47BB872D2B04F830B7D8"/>
          </w:pPr>
          <w:r w:rsidRPr="00F765C5">
            <w:rPr>
              <w:rStyle w:val="Zstupntext"/>
            </w:rPr>
            <w:t>Vyberte položku.</w:t>
          </w:r>
        </w:p>
      </w:docPartBody>
    </w:docPart>
    <w:docPart>
      <w:docPartPr>
        <w:name w:val="6B985B0B496B47CAB4A7F47D9221801A"/>
        <w:category>
          <w:name w:val="Všeobecné"/>
          <w:gallery w:val="placeholder"/>
        </w:category>
        <w:types>
          <w:type w:val="bbPlcHdr"/>
        </w:types>
        <w:behaviors>
          <w:behavior w:val="content"/>
        </w:behaviors>
        <w:guid w:val="{B8C88FE3-EF53-449E-967D-005039B8F99B}"/>
      </w:docPartPr>
      <w:docPartBody>
        <w:p w:rsidR="007D23E5" w:rsidRDefault="0073033D" w:rsidP="0073033D">
          <w:pPr>
            <w:pStyle w:val="6B985B0B496B47CAB4A7F47D9221801A"/>
          </w:pPr>
          <w:r w:rsidRPr="00F765C5">
            <w:rPr>
              <w:rStyle w:val="Zstupntext"/>
            </w:rPr>
            <w:t>Vyberte položku.</w:t>
          </w:r>
        </w:p>
      </w:docPartBody>
    </w:docPart>
    <w:docPart>
      <w:docPartPr>
        <w:name w:val="87012AD027BA4E6A83FB8AD27789E60A"/>
        <w:category>
          <w:name w:val="Všeobecné"/>
          <w:gallery w:val="placeholder"/>
        </w:category>
        <w:types>
          <w:type w:val="bbPlcHdr"/>
        </w:types>
        <w:behaviors>
          <w:behavior w:val="content"/>
        </w:behaviors>
        <w:guid w:val="{12D784EB-177E-4AF1-9D7D-2842945160B5}"/>
      </w:docPartPr>
      <w:docPartBody>
        <w:p w:rsidR="007D23E5" w:rsidRDefault="0073033D" w:rsidP="0073033D">
          <w:pPr>
            <w:pStyle w:val="87012AD027BA4E6A83FB8AD27789E60A"/>
          </w:pPr>
          <w:r w:rsidRPr="00F765C5">
            <w:rPr>
              <w:rStyle w:val="Zstupntext"/>
            </w:rPr>
            <w:t>Vyberte položku.</w:t>
          </w:r>
        </w:p>
      </w:docPartBody>
    </w:docPart>
    <w:docPart>
      <w:docPartPr>
        <w:name w:val="B211DF98FB2049EC82E1452D2D872869"/>
        <w:category>
          <w:name w:val="Všeobecné"/>
          <w:gallery w:val="placeholder"/>
        </w:category>
        <w:types>
          <w:type w:val="bbPlcHdr"/>
        </w:types>
        <w:behaviors>
          <w:behavior w:val="content"/>
        </w:behaviors>
        <w:guid w:val="{37368913-3E30-49B1-B9C0-64593E664B98}"/>
      </w:docPartPr>
      <w:docPartBody>
        <w:p w:rsidR="007D23E5" w:rsidRDefault="0073033D" w:rsidP="0073033D">
          <w:pPr>
            <w:pStyle w:val="B211DF98FB2049EC82E1452D2D872869"/>
          </w:pPr>
          <w:r w:rsidRPr="00F765C5">
            <w:rPr>
              <w:rStyle w:val="Zstupntext"/>
            </w:rPr>
            <w:t>Vyberte položku.</w:t>
          </w:r>
        </w:p>
      </w:docPartBody>
    </w:docPart>
    <w:docPart>
      <w:docPartPr>
        <w:name w:val="8B94FD202D3949BBA768ED730168D8CF"/>
        <w:category>
          <w:name w:val="Všeobecné"/>
          <w:gallery w:val="placeholder"/>
        </w:category>
        <w:types>
          <w:type w:val="bbPlcHdr"/>
        </w:types>
        <w:behaviors>
          <w:behavior w:val="content"/>
        </w:behaviors>
        <w:guid w:val="{2929D8FF-C39C-4A32-9051-24D7593C75E0}"/>
      </w:docPartPr>
      <w:docPartBody>
        <w:p w:rsidR="007D23E5" w:rsidRDefault="0073033D" w:rsidP="0073033D">
          <w:pPr>
            <w:pStyle w:val="8B94FD202D3949BBA768ED730168D8CF"/>
          </w:pPr>
          <w:r w:rsidRPr="00F765C5">
            <w:rPr>
              <w:rStyle w:val="Zstupntext"/>
            </w:rPr>
            <w:t>Vyberte položku.</w:t>
          </w:r>
        </w:p>
      </w:docPartBody>
    </w:docPart>
    <w:docPart>
      <w:docPartPr>
        <w:name w:val="E625085ACE204501BC23E65AA9EEAFC0"/>
        <w:category>
          <w:name w:val="Všeobecné"/>
          <w:gallery w:val="placeholder"/>
        </w:category>
        <w:types>
          <w:type w:val="bbPlcHdr"/>
        </w:types>
        <w:behaviors>
          <w:behavior w:val="content"/>
        </w:behaviors>
        <w:guid w:val="{42F2B48E-6C18-42FB-A77A-FCE6090EA08B}"/>
      </w:docPartPr>
      <w:docPartBody>
        <w:p w:rsidR="007D23E5" w:rsidRDefault="0073033D" w:rsidP="0073033D">
          <w:pPr>
            <w:pStyle w:val="E625085ACE204501BC23E65AA9EEAFC0"/>
          </w:pPr>
          <w:r w:rsidRPr="00F765C5">
            <w:rPr>
              <w:rStyle w:val="Zstupntext"/>
            </w:rPr>
            <w:t>Vyberte položku.</w:t>
          </w:r>
        </w:p>
      </w:docPartBody>
    </w:docPart>
    <w:docPart>
      <w:docPartPr>
        <w:name w:val="DD128072D6FE4D9A8BC8C1577902754B"/>
        <w:category>
          <w:name w:val="Všeobecné"/>
          <w:gallery w:val="placeholder"/>
        </w:category>
        <w:types>
          <w:type w:val="bbPlcHdr"/>
        </w:types>
        <w:behaviors>
          <w:behavior w:val="content"/>
        </w:behaviors>
        <w:guid w:val="{3947A4EC-32F5-4F01-9688-A116368B6A82}"/>
      </w:docPartPr>
      <w:docPartBody>
        <w:p w:rsidR="007D23E5" w:rsidRDefault="0073033D" w:rsidP="0073033D">
          <w:pPr>
            <w:pStyle w:val="DD128072D6FE4D9A8BC8C1577902754B"/>
          </w:pPr>
          <w:r w:rsidRPr="00F765C5">
            <w:rPr>
              <w:rStyle w:val="Zstupntext"/>
            </w:rPr>
            <w:t>Vyberte položku.</w:t>
          </w:r>
        </w:p>
      </w:docPartBody>
    </w:docPart>
    <w:docPart>
      <w:docPartPr>
        <w:name w:val="72D8497193B04BFABDD08ACE1EC6024A"/>
        <w:category>
          <w:name w:val="Všeobecné"/>
          <w:gallery w:val="placeholder"/>
        </w:category>
        <w:types>
          <w:type w:val="bbPlcHdr"/>
        </w:types>
        <w:behaviors>
          <w:behavior w:val="content"/>
        </w:behaviors>
        <w:guid w:val="{0F760B04-D966-4226-AABE-EE39665950EB}"/>
      </w:docPartPr>
      <w:docPartBody>
        <w:p w:rsidR="007D23E5" w:rsidRDefault="0073033D" w:rsidP="0073033D">
          <w:pPr>
            <w:pStyle w:val="72D8497193B04BFABDD08ACE1EC6024A"/>
          </w:pPr>
          <w:r w:rsidRPr="00F765C5">
            <w:rPr>
              <w:rStyle w:val="Zstupntext"/>
            </w:rPr>
            <w:t>Vyberte položku.</w:t>
          </w:r>
        </w:p>
      </w:docPartBody>
    </w:docPart>
    <w:docPart>
      <w:docPartPr>
        <w:name w:val="DBEB186C952040C1B2A5CDC56F6F11F9"/>
        <w:category>
          <w:name w:val="Všeobecné"/>
          <w:gallery w:val="placeholder"/>
        </w:category>
        <w:types>
          <w:type w:val="bbPlcHdr"/>
        </w:types>
        <w:behaviors>
          <w:behavior w:val="content"/>
        </w:behaviors>
        <w:guid w:val="{D94037DD-8F1D-46E3-9A9A-6FD8868D88BD}"/>
      </w:docPartPr>
      <w:docPartBody>
        <w:p w:rsidR="007D23E5" w:rsidRDefault="0073033D" w:rsidP="0073033D">
          <w:pPr>
            <w:pStyle w:val="DBEB186C952040C1B2A5CDC56F6F11F9"/>
          </w:pPr>
          <w:r w:rsidRPr="00F765C5">
            <w:rPr>
              <w:rStyle w:val="Zstupntext"/>
            </w:rPr>
            <w:t>Vyberte položku.</w:t>
          </w:r>
        </w:p>
      </w:docPartBody>
    </w:docPart>
    <w:docPart>
      <w:docPartPr>
        <w:name w:val="B1F54D9D88F2446C81A9D70AE9593CF0"/>
        <w:category>
          <w:name w:val="Všeobecné"/>
          <w:gallery w:val="placeholder"/>
        </w:category>
        <w:types>
          <w:type w:val="bbPlcHdr"/>
        </w:types>
        <w:behaviors>
          <w:behavior w:val="content"/>
        </w:behaviors>
        <w:guid w:val="{D8F4F8EF-4254-4AA0-9D96-E065FB4ECAD2}"/>
      </w:docPartPr>
      <w:docPartBody>
        <w:p w:rsidR="008A6C09" w:rsidRDefault="00442A2A" w:rsidP="00442A2A">
          <w:pPr>
            <w:pStyle w:val="B1F54D9D88F2446C81A9D70AE9593CF0"/>
          </w:pPr>
          <w:r w:rsidRPr="00F765C5">
            <w:rPr>
              <w:rStyle w:val="Zstupntext"/>
            </w:rPr>
            <w:t>Vyberte položku.</w:t>
          </w:r>
        </w:p>
      </w:docPartBody>
    </w:docPart>
    <w:docPart>
      <w:docPartPr>
        <w:name w:val="0DFF226620DC4176B33149FAF6896777"/>
        <w:category>
          <w:name w:val="Všeobecné"/>
          <w:gallery w:val="placeholder"/>
        </w:category>
        <w:types>
          <w:type w:val="bbPlcHdr"/>
        </w:types>
        <w:behaviors>
          <w:behavior w:val="content"/>
        </w:behaviors>
        <w:guid w:val="{1296E227-167E-49A8-BCBC-3DD2C192D92B}"/>
      </w:docPartPr>
      <w:docPartBody>
        <w:p w:rsidR="008A6C09" w:rsidRDefault="00442A2A" w:rsidP="00442A2A">
          <w:pPr>
            <w:pStyle w:val="0DFF226620DC4176B33149FAF6896777"/>
          </w:pPr>
          <w:r w:rsidRPr="00F765C5">
            <w:rPr>
              <w:rStyle w:val="Zstupntext"/>
            </w:rPr>
            <w:t>Vyberte položku.</w:t>
          </w:r>
        </w:p>
      </w:docPartBody>
    </w:docPart>
    <w:docPart>
      <w:docPartPr>
        <w:name w:val="464F22BEFB244410AD25C01F30E17580"/>
        <w:category>
          <w:name w:val="Všeobecné"/>
          <w:gallery w:val="placeholder"/>
        </w:category>
        <w:types>
          <w:type w:val="bbPlcHdr"/>
        </w:types>
        <w:behaviors>
          <w:behavior w:val="content"/>
        </w:behaviors>
        <w:guid w:val="{F84F9B3F-A7C2-488A-9A9A-59A32419031C}"/>
      </w:docPartPr>
      <w:docPartBody>
        <w:p w:rsidR="00F15B75" w:rsidRDefault="00B82EE2" w:rsidP="00B82EE2">
          <w:pPr>
            <w:pStyle w:val="464F22BEFB244410AD25C01F30E17580"/>
          </w:pPr>
          <w:r w:rsidRPr="00F765C5">
            <w:rPr>
              <w:rStyle w:val="Zstupntext"/>
            </w:rPr>
            <w:t>Vyberte položku.</w:t>
          </w:r>
        </w:p>
      </w:docPartBody>
    </w:docPart>
    <w:docPart>
      <w:docPartPr>
        <w:name w:val="0A6690BB113D456BBB4E992270A97676"/>
        <w:category>
          <w:name w:val="Všeobecné"/>
          <w:gallery w:val="placeholder"/>
        </w:category>
        <w:types>
          <w:type w:val="bbPlcHdr"/>
        </w:types>
        <w:behaviors>
          <w:behavior w:val="content"/>
        </w:behaviors>
        <w:guid w:val="{51F2BDDF-DB3D-40B3-A642-21706F816E4E}"/>
      </w:docPartPr>
      <w:docPartBody>
        <w:p w:rsidR="00F15B75" w:rsidRDefault="00B82EE2" w:rsidP="00B82EE2">
          <w:pPr>
            <w:pStyle w:val="0A6690BB113D456BBB4E992270A97676"/>
          </w:pPr>
          <w:r w:rsidRPr="00F765C5">
            <w:rPr>
              <w:rStyle w:val="Zstupntext"/>
            </w:rPr>
            <w:t>Vyberte položku.</w:t>
          </w:r>
        </w:p>
      </w:docPartBody>
    </w:docPart>
    <w:docPart>
      <w:docPartPr>
        <w:name w:val="499E52B291584D7EB5B309A8CF10BE87"/>
        <w:category>
          <w:name w:val="Všeobecné"/>
          <w:gallery w:val="placeholder"/>
        </w:category>
        <w:types>
          <w:type w:val="bbPlcHdr"/>
        </w:types>
        <w:behaviors>
          <w:behavior w:val="content"/>
        </w:behaviors>
        <w:guid w:val="{E8363043-4937-43C5-8291-AAA3F6519895}"/>
      </w:docPartPr>
      <w:docPartBody>
        <w:p w:rsidR="00F15B75" w:rsidRDefault="00B82EE2" w:rsidP="00B82EE2">
          <w:pPr>
            <w:pStyle w:val="499E52B291584D7EB5B309A8CF10BE87"/>
          </w:pPr>
          <w:r w:rsidRPr="00F765C5">
            <w:rPr>
              <w:rStyle w:val="Zstupntext"/>
            </w:rPr>
            <w:t>Vyberte položku.</w:t>
          </w:r>
        </w:p>
      </w:docPartBody>
    </w:docPart>
    <w:docPart>
      <w:docPartPr>
        <w:name w:val="A40C2EA93F274D3C9A15D4B734DC06E8"/>
        <w:category>
          <w:name w:val="Všeobecné"/>
          <w:gallery w:val="placeholder"/>
        </w:category>
        <w:types>
          <w:type w:val="bbPlcHdr"/>
        </w:types>
        <w:behaviors>
          <w:behavior w:val="content"/>
        </w:behaviors>
        <w:guid w:val="{8C1A01C8-B87D-41D5-8157-8416CB0E480B}"/>
      </w:docPartPr>
      <w:docPartBody>
        <w:p w:rsidR="00F15B75" w:rsidRDefault="00B82EE2" w:rsidP="00B82EE2">
          <w:pPr>
            <w:pStyle w:val="A40C2EA93F274D3C9A15D4B734DC06E8"/>
          </w:pPr>
          <w:r w:rsidRPr="00F765C5">
            <w:rPr>
              <w:rStyle w:val="Zstupntext"/>
            </w:rPr>
            <w:t>Vyberte položku.</w:t>
          </w:r>
        </w:p>
      </w:docPartBody>
    </w:docPart>
    <w:docPart>
      <w:docPartPr>
        <w:name w:val="A7090122D8224213BD96AC684A3770BA"/>
        <w:category>
          <w:name w:val="Všeobecné"/>
          <w:gallery w:val="placeholder"/>
        </w:category>
        <w:types>
          <w:type w:val="bbPlcHdr"/>
        </w:types>
        <w:behaviors>
          <w:behavior w:val="content"/>
        </w:behaviors>
        <w:guid w:val="{2A40A0A0-9218-4545-AC16-21AA4DB92744}"/>
      </w:docPartPr>
      <w:docPartBody>
        <w:p w:rsidR="00420AD7" w:rsidRDefault="00F15B75" w:rsidP="00F15B75">
          <w:pPr>
            <w:pStyle w:val="A7090122D8224213BD96AC684A3770BA"/>
          </w:pPr>
          <w:r w:rsidRPr="00F765C5">
            <w:rPr>
              <w:rStyle w:val="Zstupntext"/>
            </w:rPr>
            <w:t>Vyberte položku.</w:t>
          </w:r>
        </w:p>
      </w:docPartBody>
    </w:docPart>
    <w:docPart>
      <w:docPartPr>
        <w:name w:val="BD2D7A87B2BA4782B4E2610111A15908"/>
        <w:category>
          <w:name w:val="Všeobecné"/>
          <w:gallery w:val="placeholder"/>
        </w:category>
        <w:types>
          <w:type w:val="bbPlcHdr"/>
        </w:types>
        <w:behaviors>
          <w:behavior w:val="content"/>
        </w:behaviors>
        <w:guid w:val="{D8173D4A-4AC5-4D28-B5C9-2A726D5621D5}"/>
      </w:docPartPr>
      <w:docPartBody>
        <w:p w:rsidR="00420AD7" w:rsidRDefault="00F15B75" w:rsidP="00F15B75">
          <w:pPr>
            <w:pStyle w:val="BD2D7A87B2BA4782B4E2610111A15908"/>
          </w:pPr>
          <w:r w:rsidRPr="00F765C5">
            <w:rPr>
              <w:rStyle w:val="Zstupntext"/>
            </w:rPr>
            <w:t>Vyberte položku.</w:t>
          </w:r>
        </w:p>
      </w:docPartBody>
    </w:docPart>
    <w:docPart>
      <w:docPartPr>
        <w:name w:val="9D0CC958C82644B985B6CA8663D30AF7"/>
        <w:category>
          <w:name w:val="Všeobecné"/>
          <w:gallery w:val="placeholder"/>
        </w:category>
        <w:types>
          <w:type w:val="bbPlcHdr"/>
        </w:types>
        <w:behaviors>
          <w:behavior w:val="content"/>
        </w:behaviors>
        <w:guid w:val="{CFA0C324-F7C5-4484-A7A2-3A4D9CCF7F1F}"/>
      </w:docPartPr>
      <w:docPartBody>
        <w:p w:rsidR="00B32F09" w:rsidRDefault="00A03BE3" w:rsidP="00A03BE3">
          <w:pPr>
            <w:pStyle w:val="9D0CC958C82644B985B6CA8663D30AF7"/>
          </w:pPr>
          <w:r w:rsidRPr="00F765C5">
            <w:rPr>
              <w:rStyle w:val="Zstupntext"/>
            </w:rPr>
            <w:t>Vyberte položku.</w:t>
          </w:r>
        </w:p>
      </w:docPartBody>
    </w:docPart>
    <w:docPart>
      <w:docPartPr>
        <w:name w:val="1FC5D1A66809427EACDA34DCC5AB7BB4"/>
        <w:category>
          <w:name w:val="Všeobecné"/>
          <w:gallery w:val="placeholder"/>
        </w:category>
        <w:types>
          <w:type w:val="bbPlcHdr"/>
        </w:types>
        <w:behaviors>
          <w:behavior w:val="content"/>
        </w:behaviors>
        <w:guid w:val="{86197BD0-127D-4088-8A4D-8AF8908FC847}"/>
      </w:docPartPr>
      <w:docPartBody>
        <w:p w:rsidR="00B32F09" w:rsidRDefault="00A03BE3" w:rsidP="00A03BE3">
          <w:pPr>
            <w:pStyle w:val="1FC5D1A66809427EACDA34DCC5AB7BB4"/>
          </w:pPr>
          <w:r w:rsidRPr="00F765C5">
            <w:rPr>
              <w:rStyle w:val="Zstupntext"/>
            </w:rPr>
            <w:t>Vyberte položku.</w:t>
          </w:r>
        </w:p>
      </w:docPartBody>
    </w:docPart>
    <w:docPart>
      <w:docPartPr>
        <w:name w:val="FF6E1A5C4D1E42C7974036E59199693F"/>
        <w:category>
          <w:name w:val="Všeobecné"/>
          <w:gallery w:val="placeholder"/>
        </w:category>
        <w:types>
          <w:type w:val="bbPlcHdr"/>
        </w:types>
        <w:behaviors>
          <w:behavior w:val="content"/>
        </w:behaviors>
        <w:guid w:val="{F970F0A2-F864-47AA-89BE-44B7560118B5}"/>
      </w:docPartPr>
      <w:docPartBody>
        <w:p w:rsidR="00B32F09" w:rsidRDefault="00A03BE3" w:rsidP="00A03BE3">
          <w:pPr>
            <w:pStyle w:val="FF6E1A5C4D1E42C7974036E59199693F"/>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altName w:val="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E78"/>
    <w:rsid w:val="00024E16"/>
    <w:rsid w:val="00043FA0"/>
    <w:rsid w:val="00064B00"/>
    <w:rsid w:val="0006527F"/>
    <w:rsid w:val="00080283"/>
    <w:rsid w:val="00095BCF"/>
    <w:rsid w:val="000F65B0"/>
    <w:rsid w:val="001524A0"/>
    <w:rsid w:val="001621FC"/>
    <w:rsid w:val="0029528B"/>
    <w:rsid w:val="003151FB"/>
    <w:rsid w:val="003726A1"/>
    <w:rsid w:val="003D2FA3"/>
    <w:rsid w:val="003E0A92"/>
    <w:rsid w:val="003E118E"/>
    <w:rsid w:val="003E5235"/>
    <w:rsid w:val="00420AD7"/>
    <w:rsid w:val="004414D8"/>
    <w:rsid w:val="00441917"/>
    <w:rsid w:val="00442A2A"/>
    <w:rsid w:val="004E18BE"/>
    <w:rsid w:val="004F451C"/>
    <w:rsid w:val="00573C5F"/>
    <w:rsid w:val="0058193A"/>
    <w:rsid w:val="005903F1"/>
    <w:rsid w:val="005A3BEE"/>
    <w:rsid w:val="005C473D"/>
    <w:rsid w:val="005E6611"/>
    <w:rsid w:val="00686732"/>
    <w:rsid w:val="006944E2"/>
    <w:rsid w:val="006A4C81"/>
    <w:rsid w:val="006C2672"/>
    <w:rsid w:val="006E0DA2"/>
    <w:rsid w:val="0073033D"/>
    <w:rsid w:val="0074541A"/>
    <w:rsid w:val="007C095D"/>
    <w:rsid w:val="007D23E5"/>
    <w:rsid w:val="007D7C35"/>
    <w:rsid w:val="00882119"/>
    <w:rsid w:val="0088294B"/>
    <w:rsid w:val="008A1C7C"/>
    <w:rsid w:val="008A6C09"/>
    <w:rsid w:val="008E4048"/>
    <w:rsid w:val="00914272"/>
    <w:rsid w:val="00925CEE"/>
    <w:rsid w:val="009B06DC"/>
    <w:rsid w:val="009C51AA"/>
    <w:rsid w:val="00A03BE3"/>
    <w:rsid w:val="00A31BE5"/>
    <w:rsid w:val="00B20930"/>
    <w:rsid w:val="00B32F09"/>
    <w:rsid w:val="00B533BF"/>
    <w:rsid w:val="00B82EE2"/>
    <w:rsid w:val="00B84D4E"/>
    <w:rsid w:val="00C12FD4"/>
    <w:rsid w:val="00C1445A"/>
    <w:rsid w:val="00C60A86"/>
    <w:rsid w:val="00CC6BA6"/>
    <w:rsid w:val="00CD0E93"/>
    <w:rsid w:val="00CF3259"/>
    <w:rsid w:val="00D02BFC"/>
    <w:rsid w:val="00D165AE"/>
    <w:rsid w:val="00DA1113"/>
    <w:rsid w:val="00DD2FE9"/>
    <w:rsid w:val="00DD4E78"/>
    <w:rsid w:val="00DE6457"/>
    <w:rsid w:val="00DF7EB2"/>
    <w:rsid w:val="00E618DE"/>
    <w:rsid w:val="00E861D3"/>
    <w:rsid w:val="00F15B75"/>
    <w:rsid w:val="00F322B7"/>
    <w:rsid w:val="00F76FBD"/>
    <w:rsid w:val="00F97EB1"/>
    <w:rsid w:val="00FB3B73"/>
    <w:rsid w:val="00FB70E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A03BE3"/>
    <w:rPr>
      <w:color w:val="808080"/>
    </w:rPr>
  </w:style>
  <w:style w:type="paragraph" w:customStyle="1" w:styleId="7FE8DB97694E4102874736516C0C447F">
    <w:name w:val="7FE8DB97694E4102874736516C0C447F"/>
    <w:rsid w:val="00DD4E78"/>
  </w:style>
  <w:style w:type="paragraph" w:customStyle="1" w:styleId="AAFACEBCDC804735A006FAB93238EB31">
    <w:name w:val="AAFACEBCDC804735A006FAB93238EB31"/>
    <w:rsid w:val="00DD4E78"/>
  </w:style>
  <w:style w:type="paragraph" w:customStyle="1" w:styleId="D29233FA58F94FB3AF7AC8B7FA267906">
    <w:name w:val="D29233FA58F94FB3AF7AC8B7FA267906"/>
    <w:rsid w:val="00DD4E78"/>
  </w:style>
  <w:style w:type="paragraph" w:customStyle="1" w:styleId="BA5BFED87C184FC49962A4A698C813DE">
    <w:name w:val="BA5BFED87C184FC49962A4A698C813DE"/>
    <w:rsid w:val="004F451C"/>
  </w:style>
  <w:style w:type="paragraph" w:customStyle="1" w:styleId="FC4D2E1AF9FB4B49939240F495BF46E2">
    <w:name w:val="FC4D2E1AF9FB4B49939240F495BF46E2"/>
    <w:rsid w:val="004F451C"/>
  </w:style>
  <w:style w:type="paragraph" w:customStyle="1" w:styleId="289BCFED2885461686E902145F9F2745">
    <w:name w:val="289BCFED2885461686E902145F9F2745"/>
    <w:rsid w:val="004F451C"/>
  </w:style>
  <w:style w:type="paragraph" w:customStyle="1" w:styleId="5A762E3AFD954C088AABBD75E5A1B872">
    <w:name w:val="5A762E3AFD954C088AABBD75E5A1B872"/>
    <w:rsid w:val="004F451C"/>
  </w:style>
  <w:style w:type="paragraph" w:customStyle="1" w:styleId="185313E2F50B4DB3A5E1F1C305CD1167">
    <w:name w:val="185313E2F50B4DB3A5E1F1C305CD1167"/>
    <w:rsid w:val="004F451C"/>
  </w:style>
  <w:style w:type="paragraph" w:customStyle="1" w:styleId="A292C2CA255646FCA43F374A144CDA2D">
    <w:name w:val="A292C2CA255646FCA43F374A144CDA2D"/>
    <w:rsid w:val="004F451C"/>
  </w:style>
  <w:style w:type="paragraph" w:customStyle="1" w:styleId="A2E491662FED4331AFAC6126CBE7AD59">
    <w:name w:val="A2E491662FED4331AFAC6126CBE7AD59"/>
    <w:rsid w:val="004F451C"/>
  </w:style>
  <w:style w:type="paragraph" w:customStyle="1" w:styleId="3741A091E28F4612923B0B929DDF2DBB">
    <w:name w:val="3741A091E28F4612923B0B929DDF2DBB"/>
    <w:rsid w:val="004F451C"/>
  </w:style>
  <w:style w:type="paragraph" w:customStyle="1" w:styleId="AB2E990BD3134C0CA761CB410C87CA99">
    <w:name w:val="AB2E990BD3134C0CA761CB410C87CA99"/>
    <w:rsid w:val="004F451C"/>
  </w:style>
  <w:style w:type="paragraph" w:customStyle="1" w:styleId="F490F42BF3C7469FAEB0A383E548BAD0">
    <w:name w:val="F490F42BF3C7469FAEB0A383E548BAD0"/>
    <w:rsid w:val="004F451C"/>
  </w:style>
  <w:style w:type="paragraph" w:customStyle="1" w:styleId="A4377FC571334C5BAD22DE34D79BCA07">
    <w:name w:val="A4377FC571334C5BAD22DE34D79BCA07"/>
    <w:rsid w:val="004F451C"/>
  </w:style>
  <w:style w:type="paragraph" w:customStyle="1" w:styleId="0B2AC49C61D3476F9E1021D9A539970E">
    <w:name w:val="0B2AC49C61D3476F9E1021D9A539970E"/>
    <w:rsid w:val="004F451C"/>
  </w:style>
  <w:style w:type="paragraph" w:customStyle="1" w:styleId="AC3C6DC817A84DFE959C3035139116CC">
    <w:name w:val="AC3C6DC817A84DFE959C3035139116CC"/>
    <w:rsid w:val="00064B00"/>
  </w:style>
  <w:style w:type="paragraph" w:customStyle="1" w:styleId="E303B25A4FA24848BF9BAE4D330EF521">
    <w:name w:val="E303B25A4FA24848BF9BAE4D330EF521"/>
    <w:rsid w:val="00064B00"/>
  </w:style>
  <w:style w:type="paragraph" w:customStyle="1" w:styleId="80D1A7F73C78420DAB2A5242B6E3011C">
    <w:name w:val="80D1A7F73C78420DAB2A5242B6E3011C"/>
    <w:rsid w:val="00F97EB1"/>
  </w:style>
  <w:style w:type="paragraph" w:customStyle="1" w:styleId="41FBAAFA4D98401690122C4ED9A80904">
    <w:name w:val="41FBAAFA4D98401690122C4ED9A80904"/>
    <w:rsid w:val="00F97EB1"/>
  </w:style>
  <w:style w:type="paragraph" w:customStyle="1" w:styleId="572D7C6C7DB944D6B93335391D95C8C1">
    <w:name w:val="572D7C6C7DB944D6B93335391D95C8C1"/>
    <w:rsid w:val="003E118E"/>
  </w:style>
  <w:style w:type="paragraph" w:customStyle="1" w:styleId="21B6B279FEFE4C878E75B1BA48C66E23">
    <w:name w:val="21B6B279FEFE4C878E75B1BA48C66E23"/>
    <w:rsid w:val="003E118E"/>
  </w:style>
  <w:style w:type="paragraph" w:customStyle="1" w:styleId="D249CB06324547D999D70C904998AAA1">
    <w:name w:val="D249CB06324547D999D70C904998AAA1"/>
    <w:rsid w:val="0073033D"/>
  </w:style>
  <w:style w:type="paragraph" w:customStyle="1" w:styleId="AFDBFDDA02A74E30ADC1C46F9791FF78">
    <w:name w:val="AFDBFDDA02A74E30ADC1C46F9791FF78"/>
    <w:rsid w:val="0073033D"/>
  </w:style>
  <w:style w:type="paragraph" w:customStyle="1" w:styleId="62E7ADAFAA5F47CA924300DBDD6ABA25">
    <w:name w:val="62E7ADAFAA5F47CA924300DBDD6ABA25"/>
    <w:rsid w:val="0073033D"/>
  </w:style>
  <w:style w:type="paragraph" w:customStyle="1" w:styleId="A70827FA3CBA42E78E0091C57B3E625E">
    <w:name w:val="A70827FA3CBA42E78E0091C57B3E625E"/>
    <w:rsid w:val="0073033D"/>
  </w:style>
  <w:style w:type="paragraph" w:customStyle="1" w:styleId="000C3131B4AC476CAEA18180C1FC8A2F">
    <w:name w:val="000C3131B4AC476CAEA18180C1FC8A2F"/>
    <w:rsid w:val="0073033D"/>
  </w:style>
  <w:style w:type="paragraph" w:customStyle="1" w:styleId="3CE5627308D14380B2BEBC8D12439B36">
    <w:name w:val="3CE5627308D14380B2BEBC8D12439B36"/>
    <w:rsid w:val="0073033D"/>
  </w:style>
  <w:style w:type="paragraph" w:customStyle="1" w:styleId="FE8F5C539229424591E6ED83367DB92A">
    <w:name w:val="FE8F5C539229424591E6ED83367DB92A"/>
    <w:rsid w:val="0073033D"/>
  </w:style>
  <w:style w:type="paragraph" w:customStyle="1" w:styleId="D8EC5FC8A205420095330B1BEBDD3EEC">
    <w:name w:val="D8EC5FC8A205420095330B1BEBDD3EEC"/>
    <w:rsid w:val="0073033D"/>
  </w:style>
  <w:style w:type="paragraph" w:customStyle="1" w:styleId="3DC0A238607D4C5BA184214D4B4874FB">
    <w:name w:val="3DC0A238607D4C5BA184214D4B4874FB"/>
    <w:rsid w:val="0073033D"/>
  </w:style>
  <w:style w:type="paragraph" w:customStyle="1" w:styleId="C3BFFFAC13424425AE0DEA359889E8E8">
    <w:name w:val="C3BFFFAC13424425AE0DEA359889E8E8"/>
    <w:rsid w:val="0073033D"/>
  </w:style>
  <w:style w:type="paragraph" w:customStyle="1" w:styleId="8DA30361D88D4503A4EC3BA6DDC53DBC">
    <w:name w:val="8DA30361D88D4503A4EC3BA6DDC53DBC"/>
    <w:rsid w:val="0073033D"/>
  </w:style>
  <w:style w:type="paragraph" w:customStyle="1" w:styleId="321FD919B1B741D8BB02745DC1BC3A51">
    <w:name w:val="321FD919B1B741D8BB02745DC1BC3A51"/>
    <w:rsid w:val="0073033D"/>
  </w:style>
  <w:style w:type="paragraph" w:customStyle="1" w:styleId="E316443C00D94DFA8A0E1D6F6EBA50E0">
    <w:name w:val="E316443C00D94DFA8A0E1D6F6EBA50E0"/>
    <w:rsid w:val="0073033D"/>
  </w:style>
  <w:style w:type="paragraph" w:customStyle="1" w:styleId="D257483CF669494A954A6B0799B71E05">
    <w:name w:val="D257483CF669494A954A6B0799B71E05"/>
    <w:rsid w:val="0073033D"/>
  </w:style>
  <w:style w:type="paragraph" w:customStyle="1" w:styleId="D2C9CA25D11D47BB872D2B04F830B7D8">
    <w:name w:val="D2C9CA25D11D47BB872D2B04F830B7D8"/>
    <w:rsid w:val="0073033D"/>
  </w:style>
  <w:style w:type="paragraph" w:customStyle="1" w:styleId="6B985B0B496B47CAB4A7F47D9221801A">
    <w:name w:val="6B985B0B496B47CAB4A7F47D9221801A"/>
    <w:rsid w:val="0073033D"/>
  </w:style>
  <w:style w:type="paragraph" w:customStyle="1" w:styleId="87012AD027BA4E6A83FB8AD27789E60A">
    <w:name w:val="87012AD027BA4E6A83FB8AD27789E60A"/>
    <w:rsid w:val="0073033D"/>
  </w:style>
  <w:style w:type="paragraph" w:customStyle="1" w:styleId="B211DF98FB2049EC82E1452D2D872869">
    <w:name w:val="B211DF98FB2049EC82E1452D2D872869"/>
    <w:rsid w:val="0073033D"/>
  </w:style>
  <w:style w:type="paragraph" w:customStyle="1" w:styleId="8B94FD202D3949BBA768ED730168D8CF">
    <w:name w:val="8B94FD202D3949BBA768ED730168D8CF"/>
    <w:rsid w:val="0073033D"/>
  </w:style>
  <w:style w:type="paragraph" w:customStyle="1" w:styleId="E625085ACE204501BC23E65AA9EEAFC0">
    <w:name w:val="E625085ACE204501BC23E65AA9EEAFC0"/>
    <w:rsid w:val="0073033D"/>
  </w:style>
  <w:style w:type="paragraph" w:customStyle="1" w:styleId="DD128072D6FE4D9A8BC8C1577902754B">
    <w:name w:val="DD128072D6FE4D9A8BC8C1577902754B"/>
    <w:rsid w:val="0073033D"/>
  </w:style>
  <w:style w:type="paragraph" w:customStyle="1" w:styleId="97D6828B8B7647F38AE4F42E34DC60A7">
    <w:name w:val="97D6828B8B7647F38AE4F42E34DC60A7"/>
    <w:rsid w:val="0073033D"/>
  </w:style>
  <w:style w:type="paragraph" w:customStyle="1" w:styleId="72D8497193B04BFABDD08ACE1EC6024A">
    <w:name w:val="72D8497193B04BFABDD08ACE1EC6024A"/>
    <w:rsid w:val="0073033D"/>
  </w:style>
  <w:style w:type="paragraph" w:customStyle="1" w:styleId="DBEB186C952040C1B2A5CDC56F6F11F9">
    <w:name w:val="DBEB186C952040C1B2A5CDC56F6F11F9"/>
    <w:rsid w:val="0073033D"/>
  </w:style>
  <w:style w:type="paragraph" w:customStyle="1" w:styleId="D5D71038AA9B40AC9F8ABF9CA11866EF">
    <w:name w:val="D5D71038AA9B40AC9F8ABF9CA11866EF"/>
    <w:rsid w:val="00442A2A"/>
  </w:style>
  <w:style w:type="paragraph" w:customStyle="1" w:styleId="9B53498642F746AFA3242B49954EAD50">
    <w:name w:val="9B53498642F746AFA3242B49954EAD50"/>
    <w:rsid w:val="00442A2A"/>
  </w:style>
  <w:style w:type="paragraph" w:customStyle="1" w:styleId="B1F54D9D88F2446C81A9D70AE9593CF0">
    <w:name w:val="B1F54D9D88F2446C81A9D70AE9593CF0"/>
    <w:rsid w:val="00442A2A"/>
  </w:style>
  <w:style w:type="paragraph" w:customStyle="1" w:styleId="0DFF226620DC4176B33149FAF6896777">
    <w:name w:val="0DFF226620DC4176B33149FAF6896777"/>
    <w:rsid w:val="00442A2A"/>
  </w:style>
  <w:style w:type="paragraph" w:customStyle="1" w:styleId="42E7A3B6F39543D09EE73A1F09F1A070">
    <w:name w:val="42E7A3B6F39543D09EE73A1F09F1A070"/>
    <w:rsid w:val="003151FB"/>
  </w:style>
  <w:style w:type="paragraph" w:customStyle="1" w:styleId="820E1A34D7D04F2F98E3428BBA875180">
    <w:name w:val="820E1A34D7D04F2F98E3428BBA875180"/>
    <w:rsid w:val="003151FB"/>
  </w:style>
  <w:style w:type="paragraph" w:customStyle="1" w:styleId="464F22BEFB244410AD25C01F30E17580">
    <w:name w:val="464F22BEFB244410AD25C01F30E17580"/>
    <w:rsid w:val="00B82EE2"/>
  </w:style>
  <w:style w:type="paragraph" w:customStyle="1" w:styleId="0A6690BB113D456BBB4E992270A97676">
    <w:name w:val="0A6690BB113D456BBB4E992270A97676"/>
    <w:rsid w:val="00B82EE2"/>
  </w:style>
  <w:style w:type="paragraph" w:customStyle="1" w:styleId="499E52B291584D7EB5B309A8CF10BE87">
    <w:name w:val="499E52B291584D7EB5B309A8CF10BE87"/>
    <w:rsid w:val="00B82EE2"/>
  </w:style>
  <w:style w:type="paragraph" w:customStyle="1" w:styleId="A40C2EA93F274D3C9A15D4B734DC06E8">
    <w:name w:val="A40C2EA93F274D3C9A15D4B734DC06E8"/>
    <w:rsid w:val="00B82EE2"/>
  </w:style>
  <w:style w:type="paragraph" w:customStyle="1" w:styleId="68AA95BFAF654097B6815C36D38EF3B1">
    <w:name w:val="68AA95BFAF654097B6815C36D38EF3B1"/>
    <w:rsid w:val="00B82EE2"/>
  </w:style>
  <w:style w:type="paragraph" w:customStyle="1" w:styleId="66CCF8B2F1B040EBA8CCF331F7DC61C1">
    <w:name w:val="66CCF8B2F1B040EBA8CCF331F7DC61C1"/>
    <w:rsid w:val="00B82EE2"/>
  </w:style>
  <w:style w:type="paragraph" w:customStyle="1" w:styleId="AE37FC73916D4CF48309450F83904735">
    <w:name w:val="AE37FC73916D4CF48309450F83904735"/>
    <w:rsid w:val="00F15B75"/>
  </w:style>
  <w:style w:type="paragraph" w:customStyle="1" w:styleId="DE14834F87EE45FFA02C52A5D2C5E195">
    <w:name w:val="DE14834F87EE45FFA02C52A5D2C5E195"/>
    <w:rsid w:val="00F15B75"/>
  </w:style>
  <w:style w:type="paragraph" w:customStyle="1" w:styleId="F5F38680F4FF485CBDCCCD26ED4047EF">
    <w:name w:val="F5F38680F4FF485CBDCCCD26ED4047EF"/>
    <w:rsid w:val="00F15B75"/>
  </w:style>
  <w:style w:type="paragraph" w:customStyle="1" w:styleId="350AC03A09464056B544505AAECD79E2">
    <w:name w:val="350AC03A09464056B544505AAECD79E2"/>
    <w:rsid w:val="00F15B75"/>
  </w:style>
  <w:style w:type="paragraph" w:customStyle="1" w:styleId="4D41F7FE4F25464DA60E4D91269A54E2">
    <w:name w:val="4D41F7FE4F25464DA60E4D91269A54E2"/>
    <w:rsid w:val="00F15B75"/>
  </w:style>
  <w:style w:type="paragraph" w:customStyle="1" w:styleId="A7A081D3263A4E7EA6C8E5FD64246246">
    <w:name w:val="A7A081D3263A4E7EA6C8E5FD64246246"/>
    <w:rsid w:val="00F15B75"/>
  </w:style>
  <w:style w:type="paragraph" w:customStyle="1" w:styleId="70DE27991285420A932C670ECC3A94CB">
    <w:name w:val="70DE27991285420A932C670ECC3A94CB"/>
    <w:rsid w:val="00F15B75"/>
  </w:style>
  <w:style w:type="paragraph" w:customStyle="1" w:styleId="954E747B125C477CA0F98E132043DF02">
    <w:name w:val="954E747B125C477CA0F98E132043DF02"/>
    <w:rsid w:val="00F15B75"/>
  </w:style>
  <w:style w:type="paragraph" w:customStyle="1" w:styleId="86FC9C0B7CA646CEA760C7FAE1C2444D">
    <w:name w:val="86FC9C0B7CA646CEA760C7FAE1C2444D"/>
    <w:rsid w:val="00F15B75"/>
  </w:style>
  <w:style w:type="paragraph" w:customStyle="1" w:styleId="29B7C4BEBF374199B7140D639F95C18F">
    <w:name w:val="29B7C4BEBF374199B7140D639F95C18F"/>
    <w:rsid w:val="00F15B75"/>
  </w:style>
  <w:style w:type="paragraph" w:customStyle="1" w:styleId="B15301A12E384FF4816541402AE61002">
    <w:name w:val="B15301A12E384FF4816541402AE61002"/>
    <w:rsid w:val="00F15B75"/>
  </w:style>
  <w:style w:type="paragraph" w:customStyle="1" w:styleId="92E2935D82614955B670D4A5F1048D70">
    <w:name w:val="92E2935D82614955B670D4A5F1048D70"/>
    <w:rsid w:val="00F15B75"/>
  </w:style>
  <w:style w:type="paragraph" w:customStyle="1" w:styleId="091797A1A00B45BF971B0AB0D98401C8">
    <w:name w:val="091797A1A00B45BF971B0AB0D98401C8"/>
    <w:rsid w:val="00F15B75"/>
  </w:style>
  <w:style w:type="paragraph" w:customStyle="1" w:styleId="D4D411C84E704969BC3A4E4D89B02C6C">
    <w:name w:val="D4D411C84E704969BC3A4E4D89B02C6C"/>
    <w:rsid w:val="00F15B75"/>
  </w:style>
  <w:style w:type="paragraph" w:customStyle="1" w:styleId="4E802F68AE904CF0BE852754394275A8">
    <w:name w:val="4E802F68AE904CF0BE852754394275A8"/>
    <w:rsid w:val="00F15B75"/>
  </w:style>
  <w:style w:type="paragraph" w:customStyle="1" w:styleId="A7090122D8224213BD96AC684A3770BA">
    <w:name w:val="A7090122D8224213BD96AC684A3770BA"/>
    <w:rsid w:val="00F15B75"/>
  </w:style>
  <w:style w:type="paragraph" w:customStyle="1" w:styleId="A2CC3AA5C6B74CC3ADCA4A7A1F73ADAE">
    <w:name w:val="A2CC3AA5C6B74CC3ADCA4A7A1F73ADAE"/>
    <w:rsid w:val="00F15B75"/>
  </w:style>
  <w:style w:type="paragraph" w:customStyle="1" w:styleId="9563F90C601D4354965A839047F9C60F">
    <w:name w:val="9563F90C601D4354965A839047F9C60F"/>
    <w:rsid w:val="00F15B75"/>
  </w:style>
  <w:style w:type="paragraph" w:customStyle="1" w:styleId="BD2D7A87B2BA4782B4E2610111A15908">
    <w:name w:val="BD2D7A87B2BA4782B4E2610111A15908"/>
    <w:rsid w:val="00F15B75"/>
  </w:style>
  <w:style w:type="paragraph" w:customStyle="1" w:styleId="9D0CC958C82644B985B6CA8663D30AF7">
    <w:name w:val="9D0CC958C82644B985B6CA8663D30AF7"/>
    <w:rsid w:val="00A03BE3"/>
  </w:style>
  <w:style w:type="paragraph" w:customStyle="1" w:styleId="1FC5D1A66809427EACDA34DCC5AB7BB4">
    <w:name w:val="1FC5D1A66809427EACDA34DCC5AB7BB4"/>
    <w:rsid w:val="00A03BE3"/>
  </w:style>
  <w:style w:type="paragraph" w:customStyle="1" w:styleId="FF6E1A5C4D1E42C7974036E59199693F">
    <w:name w:val="FF6E1A5C4D1E42C7974036E59199693F"/>
    <w:rsid w:val="00A03BE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7CF6DC-A2E4-471A-82E7-D207F6FA61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5714</Words>
  <Characters>32576</Characters>
  <Application>Microsoft Office Word</Application>
  <DocSecurity>0</DocSecurity>
  <Lines>271</Lines>
  <Paragraphs>76</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38214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2025-03-06T14:30:00Z</dcterms:created>
  <dcterms:modified xsi:type="dcterms:W3CDTF">2025-03-06T14:30:00Z</dcterms:modified>
</cp:coreProperties>
</file>