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3943F" w14:textId="77777777" w:rsidR="00403450" w:rsidRDefault="00B91EB9" w:rsidP="00D75C84">
      <w:pPr>
        <w:spacing w:before="120" w:after="120"/>
        <w:jc w:val="center"/>
        <w:rPr>
          <w:b/>
          <w:bCs/>
          <w:sz w:val="24"/>
          <w:szCs w:val="24"/>
        </w:rPr>
      </w:pPr>
      <w:r w:rsidRPr="00072DC2">
        <w:rPr>
          <w:b/>
          <w:bCs/>
          <w:sz w:val="24"/>
          <w:szCs w:val="24"/>
        </w:rPr>
        <w:t xml:space="preserve">Zdôvodnenie </w:t>
      </w:r>
      <w:r w:rsidR="001F09E0">
        <w:rPr>
          <w:b/>
          <w:bCs/>
          <w:sz w:val="24"/>
          <w:szCs w:val="24"/>
        </w:rPr>
        <w:t xml:space="preserve">prípravy </w:t>
      </w:r>
      <w:r w:rsidR="00C024E2">
        <w:rPr>
          <w:b/>
          <w:bCs/>
          <w:sz w:val="24"/>
          <w:szCs w:val="24"/>
        </w:rPr>
        <w:t xml:space="preserve">návrhu </w:t>
      </w:r>
      <w:r w:rsidRPr="00072DC2">
        <w:rPr>
          <w:b/>
          <w:bCs/>
          <w:sz w:val="24"/>
          <w:szCs w:val="24"/>
        </w:rPr>
        <w:t>Kritérií pre výber projektov</w:t>
      </w:r>
      <w:r w:rsidR="001F09E0">
        <w:rPr>
          <w:b/>
          <w:bCs/>
          <w:sz w:val="24"/>
          <w:szCs w:val="24"/>
        </w:rPr>
        <w:t xml:space="preserve"> </w:t>
      </w:r>
    </w:p>
    <w:p w14:paraId="6516D439" w14:textId="5E52906B" w:rsidR="00B91EB9" w:rsidRDefault="00403450" w:rsidP="00D75C84">
      <w:pPr>
        <w:spacing w:before="120" w:after="120"/>
        <w:jc w:val="center"/>
        <w:rPr>
          <w:b/>
          <w:bCs/>
          <w:sz w:val="24"/>
          <w:szCs w:val="24"/>
        </w:rPr>
      </w:pPr>
      <w:r w:rsidRPr="00403450">
        <w:rPr>
          <w:b/>
          <w:bCs/>
          <w:sz w:val="24"/>
          <w:szCs w:val="24"/>
        </w:rPr>
        <w:t>Podpora boja proti kybernetickej kriminalite v prostredí orgánov verejnej správy</w:t>
      </w:r>
    </w:p>
    <w:p w14:paraId="37D884DF" w14:textId="77777777" w:rsidR="00B91EB9" w:rsidRPr="00B91EB9" w:rsidRDefault="00B91EB9" w:rsidP="00D75C84">
      <w:pPr>
        <w:pBdr>
          <w:bottom w:val="single" w:sz="4" w:space="1" w:color="auto"/>
        </w:pBdr>
        <w:spacing w:before="120" w:after="120"/>
        <w:jc w:val="center"/>
        <w:rPr>
          <w:b/>
          <w:bCs/>
        </w:rPr>
      </w:pPr>
    </w:p>
    <w:p w14:paraId="22714A19" w14:textId="0346DD75" w:rsidR="00EE1466" w:rsidRDefault="00EE1466" w:rsidP="00EE1466">
      <w:pPr>
        <w:spacing w:before="120" w:after="120"/>
        <w:jc w:val="both"/>
        <w:rPr>
          <w:rFonts w:eastAsia="Calibri"/>
          <w:b/>
          <w:bCs/>
        </w:rPr>
      </w:pPr>
      <w:r w:rsidRPr="00B91EB9">
        <w:rPr>
          <w:rFonts w:eastAsia="Calibri"/>
          <w:b/>
          <w:bCs/>
        </w:rPr>
        <w:t xml:space="preserve">Návrh Kritérií pre výber projektov - Hodnotiace a výberové kritériá pre hodnotenie žiadostí o NFP v rámci Programu Slovensko 2021 – 2027 pre špecifický cieľ: RSO1.2 Využívanie prínosov digitalizácie pre občanov, podniky, výskumné organizácie a orgány verejnej správy, opatrenie 1.2.1 Podpora v oblasti informatizácie a digitálnej transformácie (dopytovo-orientované projekty), </w:t>
      </w:r>
      <w:r w:rsidRPr="00DA6A25">
        <w:rPr>
          <w:rFonts w:eastAsia="Calibri"/>
          <w:b/>
          <w:bCs/>
          <w:u w:val="single"/>
        </w:rPr>
        <w:t xml:space="preserve">verzia </w:t>
      </w:r>
      <w:r>
        <w:rPr>
          <w:rFonts w:eastAsia="Calibri"/>
          <w:b/>
          <w:bCs/>
          <w:u w:val="single"/>
        </w:rPr>
        <w:t>5</w:t>
      </w:r>
      <w:r>
        <w:rPr>
          <w:rFonts w:eastAsia="Calibri"/>
          <w:b/>
          <w:bCs/>
        </w:rPr>
        <w:t xml:space="preserve"> – doplnenie „špecifických bodovaných“ kritérií </w:t>
      </w:r>
      <w:r w:rsidR="00386D62">
        <w:rPr>
          <w:rFonts w:eastAsia="Calibri"/>
          <w:b/>
          <w:bCs/>
        </w:rPr>
        <w:t xml:space="preserve">(3.2.9) </w:t>
      </w:r>
      <w:r>
        <w:rPr>
          <w:rFonts w:eastAsia="Calibri"/>
          <w:b/>
          <w:bCs/>
        </w:rPr>
        <w:t>pre výzvu „</w:t>
      </w:r>
      <w:r w:rsidRPr="00EE1466">
        <w:rPr>
          <w:rFonts w:eastAsia="Calibri"/>
          <w:b/>
          <w:bCs/>
        </w:rPr>
        <w:t>Podpora boja proti kybernetickej kriminalite v prostredí orgánov verejnej správy</w:t>
      </w:r>
      <w:r>
        <w:rPr>
          <w:rFonts w:eastAsia="Calibri"/>
          <w:b/>
          <w:bCs/>
        </w:rPr>
        <w:t>“.</w:t>
      </w:r>
    </w:p>
    <w:p w14:paraId="474B01AC" w14:textId="12F1D591" w:rsidR="001F09E0" w:rsidRDefault="00B91EB9" w:rsidP="00D75C84">
      <w:pPr>
        <w:spacing w:before="120" w:after="120"/>
        <w:jc w:val="both"/>
        <w:rPr>
          <w:rFonts w:eastAsia="Calibri"/>
          <w:b/>
          <w:bCs/>
        </w:rPr>
      </w:pPr>
      <w:r w:rsidRPr="00B91EB9">
        <w:rPr>
          <w:rFonts w:eastAsia="Calibri"/>
          <w:b/>
          <w:bCs/>
        </w:rPr>
        <w:t>Návrh Kritérií pre výber projektov - Hodnotiace kritériá pre ho</w:t>
      </w:r>
      <w:r w:rsidR="001F09E0">
        <w:rPr>
          <w:rFonts w:eastAsia="Calibri"/>
          <w:b/>
          <w:bCs/>
        </w:rPr>
        <w:t>dnotenie žiadostí o NFP v rámci:</w:t>
      </w:r>
    </w:p>
    <w:p w14:paraId="7C110FF3" w14:textId="23975373" w:rsidR="001F09E0" w:rsidRPr="003C7181" w:rsidRDefault="003C7181" w:rsidP="00D75C84">
      <w:pPr>
        <w:pStyle w:val="Odsekzoznamu"/>
        <w:numPr>
          <w:ilvl w:val="0"/>
          <w:numId w:val="11"/>
        </w:numPr>
        <w:spacing w:before="120" w:after="120"/>
        <w:contextualSpacing w:val="0"/>
        <w:jc w:val="both"/>
        <w:rPr>
          <w:rFonts w:eastAsia="Calibri"/>
          <w:bCs/>
        </w:rPr>
      </w:pPr>
      <w:r>
        <w:rPr>
          <w:rFonts w:eastAsia="Calibri"/>
          <w:bCs/>
        </w:rPr>
        <w:t>Programu Slovensko,</w:t>
      </w:r>
    </w:p>
    <w:p w14:paraId="648BADDB" w14:textId="52499CDA" w:rsidR="001F09E0" w:rsidRPr="003C7181" w:rsidRDefault="00B91EB9" w:rsidP="00D75C84">
      <w:pPr>
        <w:pStyle w:val="Odsekzoznamu"/>
        <w:numPr>
          <w:ilvl w:val="0"/>
          <w:numId w:val="11"/>
        </w:numPr>
        <w:spacing w:before="120" w:after="120"/>
        <w:contextualSpacing w:val="0"/>
        <w:jc w:val="both"/>
        <w:rPr>
          <w:rFonts w:eastAsia="Calibri"/>
          <w:bCs/>
        </w:rPr>
      </w:pPr>
      <w:r w:rsidRPr="003C7181">
        <w:rPr>
          <w:rFonts w:eastAsia="Calibri"/>
          <w:bCs/>
        </w:rPr>
        <w:t xml:space="preserve">špecifický cieľ: RSO1.2 Využívanie prínosov digitalizácie pre občanov, podniky, výskumné organizácie a orgány verejnej správy, </w:t>
      </w:r>
    </w:p>
    <w:p w14:paraId="13F3A196" w14:textId="77777777" w:rsidR="00842E8E" w:rsidRDefault="00B91EB9" w:rsidP="00D75C84">
      <w:pPr>
        <w:pStyle w:val="Odsekzoznamu"/>
        <w:numPr>
          <w:ilvl w:val="0"/>
          <w:numId w:val="11"/>
        </w:numPr>
        <w:spacing w:before="120" w:after="120"/>
        <w:contextualSpacing w:val="0"/>
        <w:jc w:val="both"/>
        <w:rPr>
          <w:rFonts w:eastAsia="Calibri"/>
          <w:bCs/>
        </w:rPr>
      </w:pPr>
      <w:r w:rsidRPr="003C7181">
        <w:rPr>
          <w:rFonts w:eastAsia="Calibri"/>
          <w:bCs/>
        </w:rPr>
        <w:t>opatrenie 1.2.1 Podpora v oblasti informatizácie a digitálnej transformácie</w:t>
      </w:r>
    </w:p>
    <w:p w14:paraId="03183ECA" w14:textId="366B6735" w:rsidR="003C7181" w:rsidRDefault="003C7181" w:rsidP="00D75C84">
      <w:pPr>
        <w:pStyle w:val="Odsekzoznamu"/>
        <w:numPr>
          <w:ilvl w:val="0"/>
          <w:numId w:val="11"/>
        </w:numPr>
        <w:spacing w:before="120" w:after="120"/>
        <w:contextualSpacing w:val="0"/>
        <w:jc w:val="both"/>
        <w:rPr>
          <w:rFonts w:eastAsia="Calibri"/>
          <w:bCs/>
        </w:rPr>
      </w:pPr>
      <w:r w:rsidRPr="003C7181">
        <w:rPr>
          <w:rFonts w:eastAsia="Calibri"/>
          <w:b/>
          <w:bCs/>
        </w:rPr>
        <w:t>typ akcie Programu Slovensko</w:t>
      </w:r>
      <w:r w:rsidRPr="003C7181">
        <w:rPr>
          <w:rFonts w:eastAsia="Calibri"/>
          <w:bCs/>
        </w:rPr>
        <w:t xml:space="preserve">: </w:t>
      </w:r>
      <w:r w:rsidR="003105A9" w:rsidRPr="003105A9">
        <w:rPr>
          <w:rFonts w:eastAsia="Calibri"/>
          <w:bCs/>
        </w:rPr>
        <w:t>zlepšovanie technologického, procesného, infraštruktúrneho, vedomostného a organizačného zabezpečenia zručností a kapacít pre plnenie úloh v oblasti KIB v prostredí orgánov štátnej a verejnej správy</w:t>
      </w:r>
    </w:p>
    <w:p w14:paraId="23102DC0" w14:textId="77777777" w:rsidR="00842E8E" w:rsidRPr="003C7181" w:rsidRDefault="00842E8E" w:rsidP="00D75C84">
      <w:pPr>
        <w:pStyle w:val="Odsekzoznamu"/>
        <w:spacing w:before="120" w:after="120"/>
        <w:contextualSpacing w:val="0"/>
        <w:jc w:val="both"/>
        <w:rPr>
          <w:rFonts w:eastAsia="Calibri"/>
          <w:bCs/>
        </w:rPr>
      </w:pPr>
    </w:p>
    <w:p w14:paraId="045A5978" w14:textId="5BDEF818" w:rsidR="00B91EB9" w:rsidRPr="00E8304E" w:rsidRDefault="00E40E4E" w:rsidP="00D75C84">
      <w:pPr>
        <w:spacing w:before="120" w:after="120"/>
        <w:jc w:val="both"/>
        <w:rPr>
          <w:rFonts w:eastAsia="Calibri"/>
          <w:b/>
          <w:bCs/>
        </w:rPr>
      </w:pPr>
      <w:r w:rsidRPr="00E8304E">
        <w:rPr>
          <w:rFonts w:eastAsia="Calibri"/>
          <w:b/>
          <w:bCs/>
        </w:rPr>
        <w:t>p</w:t>
      </w:r>
      <w:r w:rsidR="00E1467F" w:rsidRPr="00E8304E">
        <w:rPr>
          <w:rFonts w:eastAsia="Calibri"/>
          <w:b/>
          <w:bCs/>
        </w:rPr>
        <w:t xml:space="preserve">re </w:t>
      </w:r>
      <w:r w:rsidRPr="00E8304E">
        <w:rPr>
          <w:rFonts w:eastAsia="Calibri"/>
          <w:b/>
          <w:bCs/>
        </w:rPr>
        <w:t>dopytovo</w:t>
      </w:r>
      <w:r w:rsidR="00C024E2">
        <w:rPr>
          <w:rFonts w:eastAsia="Calibri"/>
          <w:b/>
          <w:bCs/>
        </w:rPr>
        <w:t>-</w:t>
      </w:r>
      <w:r w:rsidRPr="00E8304E">
        <w:rPr>
          <w:rFonts w:eastAsia="Calibri"/>
          <w:b/>
          <w:bCs/>
        </w:rPr>
        <w:t xml:space="preserve">orientovanú </w:t>
      </w:r>
      <w:r w:rsidRPr="00E8304E">
        <w:rPr>
          <w:b/>
        </w:rPr>
        <w:t xml:space="preserve">výzvu na </w:t>
      </w:r>
      <w:r w:rsidR="00403450">
        <w:rPr>
          <w:b/>
        </w:rPr>
        <w:t>p</w:t>
      </w:r>
      <w:r w:rsidR="00403450" w:rsidRPr="00403450">
        <w:rPr>
          <w:b/>
        </w:rPr>
        <w:t>odpor</w:t>
      </w:r>
      <w:r w:rsidR="00403450">
        <w:rPr>
          <w:b/>
        </w:rPr>
        <w:t>u</w:t>
      </w:r>
      <w:r w:rsidR="00403450" w:rsidRPr="00403450">
        <w:rPr>
          <w:b/>
        </w:rPr>
        <w:t xml:space="preserve"> boja proti kybernetickej kriminalite v prostredí orgánov verejnej správy </w:t>
      </w:r>
      <w:r w:rsidR="00403450" w:rsidRPr="00E8304E">
        <w:rPr>
          <w:b/>
        </w:rPr>
        <w:t xml:space="preserve">so zameraním </w:t>
      </w:r>
      <w:r w:rsidR="00195AFD">
        <w:rPr>
          <w:b/>
          <w:u w:val="single"/>
        </w:rPr>
        <w:t>špecializované vzdelávanie policajtov a prokurátorov v oblasti kybernetickej a informačnej bezpečnosti</w:t>
      </w:r>
      <w:r w:rsidR="00464A62">
        <w:rPr>
          <w:b/>
          <w:u w:val="single"/>
        </w:rPr>
        <w:t>.</w:t>
      </w:r>
    </w:p>
    <w:p w14:paraId="1659BC32" w14:textId="77777777" w:rsidR="00B65F3D" w:rsidRDefault="00B65F3D" w:rsidP="00D75C84">
      <w:pPr>
        <w:spacing w:before="120" w:after="120"/>
        <w:jc w:val="both"/>
        <w:rPr>
          <w:rFonts w:eastAsia="Calibri"/>
          <w:b/>
        </w:rPr>
      </w:pPr>
    </w:p>
    <w:p w14:paraId="6FA14A04" w14:textId="2639E6D8" w:rsidR="00C0162A" w:rsidRDefault="00E1467F" w:rsidP="00D75C84">
      <w:pPr>
        <w:spacing w:before="120" w:after="120"/>
        <w:jc w:val="both"/>
        <w:rPr>
          <w:rFonts w:eastAsia="Calibri"/>
        </w:rPr>
      </w:pPr>
      <w:r w:rsidRPr="00F40020">
        <w:rPr>
          <w:rFonts w:eastAsia="Calibri"/>
          <w:b/>
        </w:rPr>
        <w:t>Cie</w:t>
      </w:r>
      <w:r w:rsidR="00C0162A">
        <w:rPr>
          <w:rFonts w:eastAsia="Calibri"/>
          <w:b/>
        </w:rPr>
        <w:t>ľ</w:t>
      </w:r>
      <w:r w:rsidRPr="00F40020">
        <w:rPr>
          <w:rFonts w:eastAsia="Calibri"/>
          <w:b/>
        </w:rPr>
        <w:t xml:space="preserve"> výzvy:</w:t>
      </w:r>
      <w:r w:rsidR="007E7926">
        <w:rPr>
          <w:rFonts w:eastAsia="Calibri"/>
        </w:rPr>
        <w:t xml:space="preserve"> </w:t>
      </w:r>
      <w:bookmarkStart w:id="0" w:name="_GoBack"/>
      <w:bookmarkEnd w:id="0"/>
    </w:p>
    <w:p w14:paraId="63A610CD" w14:textId="04CA5ED9" w:rsidR="00E523AE" w:rsidRDefault="00195AFD" w:rsidP="00D75C84">
      <w:pPr>
        <w:pStyle w:val="paragraph"/>
        <w:spacing w:before="12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75C69">
        <w:rPr>
          <w:rFonts w:asciiTheme="minorHAnsi" w:hAnsiTheme="minorHAnsi" w:cstheme="minorHAnsi"/>
          <w:sz w:val="22"/>
          <w:szCs w:val="22"/>
        </w:rPr>
        <w:t xml:space="preserve">Cieľom projektu je </w:t>
      </w:r>
      <w:r w:rsidR="00E523AE">
        <w:rPr>
          <w:rFonts w:asciiTheme="minorHAnsi" w:hAnsiTheme="minorHAnsi" w:cstheme="minorHAnsi"/>
          <w:sz w:val="22"/>
          <w:szCs w:val="22"/>
        </w:rPr>
        <w:t>vzdelávanie príslušníkov PZ a prokurátorov v oblasti boja proti kybernetickej kriminalite, vrátane vytvorenia znalostnej databázy</w:t>
      </w:r>
      <w:r w:rsidR="0060470F">
        <w:rPr>
          <w:rFonts w:asciiTheme="minorHAnsi" w:hAnsiTheme="minorHAnsi" w:cstheme="minorHAnsi"/>
          <w:sz w:val="22"/>
          <w:szCs w:val="22"/>
        </w:rPr>
        <w:t xml:space="preserve"> a štandardizovania vyšetrovacích postupov</w:t>
      </w:r>
      <w:r w:rsidR="00E523AE">
        <w:rPr>
          <w:rFonts w:asciiTheme="minorHAnsi" w:hAnsiTheme="minorHAnsi" w:cstheme="minorHAnsi"/>
          <w:sz w:val="22"/>
          <w:szCs w:val="22"/>
        </w:rPr>
        <w:t>. A</w:t>
      </w:r>
      <w:r w:rsidR="00E523AE" w:rsidRPr="00E75C69">
        <w:rPr>
          <w:rFonts w:asciiTheme="minorHAnsi" w:hAnsiTheme="minorHAnsi" w:cstheme="minorHAnsi"/>
          <w:sz w:val="22"/>
          <w:szCs w:val="22"/>
        </w:rPr>
        <w:t>ktuálne a relevantné informácie pre všetkých príslušníkov</w:t>
      </w:r>
      <w:r w:rsidR="00E523AE">
        <w:rPr>
          <w:rFonts w:asciiTheme="minorHAnsi" w:hAnsiTheme="minorHAnsi" w:cstheme="minorHAnsi"/>
          <w:sz w:val="22"/>
          <w:szCs w:val="22"/>
        </w:rPr>
        <w:t xml:space="preserve"> policajného zboru a prokurátorov </w:t>
      </w:r>
      <w:r w:rsidR="0060470F">
        <w:rPr>
          <w:rFonts w:asciiTheme="minorHAnsi" w:hAnsiTheme="minorHAnsi" w:cstheme="minorHAnsi"/>
          <w:sz w:val="22"/>
          <w:szCs w:val="22"/>
        </w:rPr>
        <w:t>a OČTK budú zdieľané prostredníctvom vzdelávacej platformy.</w:t>
      </w:r>
    </w:p>
    <w:p w14:paraId="1D459469" w14:textId="2CC519C4" w:rsidR="00195AFD" w:rsidRDefault="00195AFD" w:rsidP="00D75C84">
      <w:pPr>
        <w:pStyle w:val="paragraph"/>
        <w:spacing w:before="120" w:beforeAutospacing="0" w:after="12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3115B5">
        <w:rPr>
          <w:rFonts w:asciiTheme="minorHAnsi" w:hAnsiTheme="minorHAnsi" w:cstheme="minorHAnsi"/>
          <w:sz w:val="22"/>
          <w:szCs w:val="22"/>
        </w:rPr>
        <w:t>ento cieľ zdôrazňuje potrebu komplexného prístupu, ktorý zahŕňa vzdelávanie, technologickú podporu a právnu jasnosť, čím sa zabezpečí pripravenosť a efektívnosť pri boji proti kyber</w:t>
      </w:r>
      <w:r>
        <w:rPr>
          <w:rFonts w:asciiTheme="minorHAnsi" w:hAnsiTheme="minorHAnsi" w:cstheme="minorHAnsi"/>
          <w:sz w:val="22"/>
          <w:szCs w:val="22"/>
        </w:rPr>
        <w:t xml:space="preserve">netickej </w:t>
      </w:r>
      <w:r w:rsidRPr="003115B5">
        <w:rPr>
          <w:rFonts w:asciiTheme="minorHAnsi" w:hAnsiTheme="minorHAnsi" w:cstheme="minorHAnsi"/>
          <w:sz w:val="22"/>
          <w:szCs w:val="22"/>
        </w:rPr>
        <w:t>kriminalite.</w:t>
      </w:r>
    </w:p>
    <w:p w14:paraId="2BAB095A" w14:textId="5215E44B" w:rsidR="00BF0137" w:rsidRDefault="00BF0137" w:rsidP="00D75C84">
      <w:pPr>
        <w:spacing w:before="120" w:after="120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</w:rPr>
      </w:pPr>
    </w:p>
    <w:p w14:paraId="0A48E087" w14:textId="1AA42608" w:rsidR="007E7926" w:rsidRPr="004F526C" w:rsidRDefault="00BF0137" w:rsidP="00D75C84">
      <w:pPr>
        <w:spacing w:before="120" w:after="120"/>
        <w:jc w:val="both"/>
        <w:textAlignment w:val="baseline"/>
        <w:rPr>
          <w:rFonts w:asciiTheme="minorHAnsi" w:eastAsia="Times New Roman" w:hAnsiTheme="minorHAnsi" w:cstheme="minorHAnsi"/>
          <w:b/>
          <w:lang w:eastAsia="sk-SK"/>
        </w:rPr>
      </w:pPr>
      <w:r>
        <w:rPr>
          <w:rFonts w:asciiTheme="minorHAnsi" w:eastAsia="Times New Roman" w:hAnsiTheme="minorHAnsi" w:cstheme="minorHAnsi"/>
          <w:b/>
          <w:lang w:eastAsia="sk-SK"/>
        </w:rPr>
        <w:t>Aktivity</w:t>
      </w:r>
      <w:r w:rsidR="007E7926" w:rsidRPr="004F526C">
        <w:rPr>
          <w:rFonts w:asciiTheme="minorHAnsi" w:eastAsia="Times New Roman" w:hAnsiTheme="minorHAnsi" w:cstheme="minorHAnsi"/>
          <w:b/>
          <w:lang w:eastAsia="sk-SK"/>
        </w:rPr>
        <w:t>:</w:t>
      </w:r>
    </w:p>
    <w:p w14:paraId="4B9803A0" w14:textId="3CD2342D" w:rsidR="00195AFD" w:rsidRPr="00E3544C" w:rsidRDefault="00C06D2E" w:rsidP="00D75C84">
      <w:pPr>
        <w:pStyle w:val="paragraph"/>
        <w:spacing w:before="120" w:beforeAutospacing="0" w:after="12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Hlavná a</w:t>
      </w:r>
      <w:r w:rsidR="00195AFD" w:rsidRPr="00E3544C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ktivita - </w:t>
      </w:r>
      <w:r w:rsidR="00195AFD" w:rsidRPr="00E3544C">
        <w:rPr>
          <w:rFonts w:asciiTheme="minorHAnsi" w:hAnsiTheme="minorHAnsi" w:cstheme="minorHAnsi"/>
          <w:b/>
          <w:bCs/>
          <w:sz w:val="22"/>
          <w:szCs w:val="22"/>
        </w:rPr>
        <w:t>Vytvorenie elektronickej znalostnej databázy a</w:t>
      </w:r>
      <w:r w:rsidR="0060470F">
        <w:rPr>
          <w:rFonts w:asciiTheme="minorHAnsi" w:hAnsiTheme="minorHAnsi" w:cstheme="minorHAnsi"/>
          <w:b/>
          <w:bCs/>
          <w:sz w:val="22"/>
          <w:szCs w:val="22"/>
        </w:rPr>
        <w:t> vzdelávanie príslušníkov PZ a prokurátorov</w:t>
      </w:r>
    </w:p>
    <w:p w14:paraId="21CFDDB4" w14:textId="77777777" w:rsidR="00195AFD" w:rsidRDefault="00195AFD" w:rsidP="00D75C84">
      <w:pPr>
        <w:pStyle w:val="paragraph"/>
        <w:numPr>
          <w:ilvl w:val="0"/>
          <w:numId w:val="13"/>
        </w:numPr>
        <w:spacing w:before="12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522B0">
        <w:rPr>
          <w:rFonts w:asciiTheme="minorHAnsi" w:hAnsiTheme="minorHAnsi" w:cstheme="minorHAnsi"/>
          <w:sz w:val="22"/>
          <w:szCs w:val="22"/>
        </w:rPr>
        <w:t xml:space="preserve">Zostavenie vzdelávacieho materiálu a podporných dokumentov </w:t>
      </w:r>
      <w:r>
        <w:rPr>
          <w:rFonts w:asciiTheme="minorHAnsi" w:hAnsiTheme="minorHAnsi" w:cstheme="minorHAnsi"/>
          <w:sz w:val="22"/>
          <w:szCs w:val="22"/>
        </w:rPr>
        <w:t xml:space="preserve">ohľadom </w:t>
      </w:r>
      <w:r w:rsidRPr="009522B0">
        <w:rPr>
          <w:rFonts w:asciiTheme="minorHAnsi" w:hAnsiTheme="minorHAnsi" w:cstheme="minorHAnsi"/>
          <w:sz w:val="22"/>
          <w:szCs w:val="22"/>
        </w:rPr>
        <w:t>kyber</w:t>
      </w:r>
      <w:r>
        <w:rPr>
          <w:rFonts w:asciiTheme="minorHAnsi" w:hAnsiTheme="minorHAnsi" w:cstheme="minorHAnsi"/>
          <w:sz w:val="22"/>
          <w:szCs w:val="22"/>
        </w:rPr>
        <w:t>netickej k</w:t>
      </w:r>
      <w:r w:rsidRPr="009522B0">
        <w:rPr>
          <w:rFonts w:asciiTheme="minorHAnsi" w:hAnsiTheme="minorHAnsi" w:cstheme="minorHAnsi"/>
          <w:sz w:val="22"/>
          <w:szCs w:val="22"/>
        </w:rPr>
        <w:t>riminality.</w:t>
      </w:r>
    </w:p>
    <w:p w14:paraId="3E790E4B" w14:textId="3DF8DE08" w:rsidR="00195AFD" w:rsidRPr="00D66670" w:rsidRDefault="00195AFD" w:rsidP="00D75C84">
      <w:pPr>
        <w:pStyle w:val="paragraph"/>
        <w:numPr>
          <w:ilvl w:val="0"/>
          <w:numId w:val="13"/>
        </w:numPr>
        <w:spacing w:before="12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66670">
        <w:rPr>
          <w:rFonts w:asciiTheme="minorHAnsi" w:hAnsiTheme="minorHAnsi" w:cstheme="minorHAnsi"/>
          <w:sz w:val="22"/>
          <w:szCs w:val="22"/>
        </w:rPr>
        <w:t xml:space="preserve">Zapojenie moderných technologických nástrojov a platforiem </w:t>
      </w:r>
      <w:r w:rsidR="00D66670" w:rsidRPr="00D66670">
        <w:rPr>
          <w:rFonts w:asciiTheme="minorHAnsi" w:hAnsiTheme="minorHAnsi" w:cstheme="minorHAnsi"/>
          <w:sz w:val="22"/>
          <w:szCs w:val="22"/>
        </w:rPr>
        <w:t>pre efektívnu prácu so</w:t>
      </w:r>
      <w:r w:rsidR="00E81E52">
        <w:rPr>
          <w:rFonts w:asciiTheme="minorHAnsi" w:hAnsiTheme="minorHAnsi" w:cstheme="minorHAnsi"/>
          <w:sz w:val="22"/>
          <w:szCs w:val="22"/>
        </w:rPr>
        <w:t xml:space="preserve"> </w:t>
      </w:r>
      <w:r w:rsidR="00D66670" w:rsidRPr="00D66670">
        <w:rPr>
          <w:rFonts w:asciiTheme="minorHAnsi" w:hAnsiTheme="minorHAnsi" w:cstheme="minorHAnsi"/>
          <w:sz w:val="22"/>
          <w:szCs w:val="22"/>
        </w:rPr>
        <w:t>znalostnou databázou</w:t>
      </w:r>
      <w:r w:rsidR="00C06D2E" w:rsidRPr="00D66670">
        <w:rPr>
          <w:rFonts w:asciiTheme="minorHAnsi" w:hAnsiTheme="minorHAnsi" w:cstheme="minorHAnsi"/>
          <w:i/>
          <w:sz w:val="22"/>
          <w:szCs w:val="22"/>
        </w:rPr>
        <w:t>.</w:t>
      </w:r>
    </w:p>
    <w:p w14:paraId="45262D29" w14:textId="77777777" w:rsidR="00195AFD" w:rsidRPr="00110BF9" w:rsidRDefault="00195AFD" w:rsidP="00D75C84">
      <w:pPr>
        <w:pStyle w:val="paragraph"/>
        <w:numPr>
          <w:ilvl w:val="0"/>
          <w:numId w:val="13"/>
        </w:numPr>
        <w:spacing w:before="12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n-US"/>
        </w:rPr>
      </w:pPr>
      <w:r w:rsidRPr="0036133E">
        <w:rPr>
          <w:rFonts w:asciiTheme="minorHAnsi" w:hAnsiTheme="minorHAnsi" w:cstheme="minorHAnsi"/>
          <w:sz w:val="22"/>
          <w:szCs w:val="22"/>
        </w:rPr>
        <w:t xml:space="preserve">Pravidelná aktualizácia databázy na základe najnovších </w:t>
      </w:r>
      <w:r>
        <w:rPr>
          <w:rFonts w:asciiTheme="minorHAnsi" w:hAnsiTheme="minorHAnsi" w:cstheme="minorHAnsi"/>
          <w:sz w:val="22"/>
          <w:szCs w:val="22"/>
        </w:rPr>
        <w:t>hrozieb kybernetickej kriminality.</w:t>
      </w:r>
    </w:p>
    <w:p w14:paraId="649F5688" w14:textId="77777777" w:rsidR="00195AFD" w:rsidRPr="00AD5084" w:rsidRDefault="00195AFD" w:rsidP="00D75C84">
      <w:pPr>
        <w:pStyle w:val="paragraph"/>
        <w:spacing w:before="12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FC79B0A" w14:textId="5C7F087E" w:rsidR="00195AFD" w:rsidRPr="00E3544C" w:rsidRDefault="00C06D2E" w:rsidP="00D75C84">
      <w:pPr>
        <w:pStyle w:val="paragraph"/>
        <w:spacing w:before="120" w:beforeAutospacing="0" w:after="12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Poda</w:t>
      </w:r>
      <w:r w:rsidR="00195AFD" w:rsidRPr="00E3544C">
        <w:rPr>
          <w:rFonts w:asciiTheme="minorHAnsi" w:hAnsiTheme="minorHAnsi" w:cstheme="minorHAnsi"/>
          <w:b/>
          <w:bCs/>
          <w:sz w:val="22"/>
          <w:szCs w:val="22"/>
        </w:rPr>
        <w:t>ktivita</w:t>
      </w:r>
      <w:proofErr w:type="spellEnd"/>
      <w:r w:rsidR="00195AFD" w:rsidRPr="00E3544C">
        <w:rPr>
          <w:rFonts w:asciiTheme="minorHAnsi" w:hAnsiTheme="minorHAnsi" w:cstheme="minorHAnsi"/>
          <w:b/>
          <w:bCs/>
          <w:sz w:val="22"/>
          <w:szCs w:val="22"/>
        </w:rPr>
        <w:t xml:space="preserve"> č. </w:t>
      </w:r>
      <w:r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95AFD" w:rsidRPr="00E3544C">
        <w:rPr>
          <w:rFonts w:asciiTheme="minorHAnsi" w:hAnsiTheme="minorHAnsi" w:cstheme="minorHAnsi"/>
          <w:b/>
          <w:bCs/>
          <w:sz w:val="22"/>
          <w:szCs w:val="22"/>
        </w:rPr>
        <w:t xml:space="preserve"> - Štandardizácia postupov vyšetrovania</w:t>
      </w:r>
      <w:r w:rsidR="008B6992">
        <w:rPr>
          <w:rFonts w:asciiTheme="minorHAnsi" w:hAnsiTheme="minorHAnsi" w:cstheme="minorHAnsi"/>
          <w:b/>
          <w:bCs/>
          <w:sz w:val="22"/>
          <w:szCs w:val="22"/>
        </w:rPr>
        <w:t>/výkonu činnosti prokurátorov v oblasti</w:t>
      </w:r>
      <w:r w:rsidR="00D66670">
        <w:rPr>
          <w:rFonts w:asciiTheme="minorHAnsi" w:hAnsiTheme="minorHAnsi" w:cstheme="minorHAnsi"/>
          <w:b/>
          <w:bCs/>
          <w:sz w:val="22"/>
          <w:szCs w:val="22"/>
        </w:rPr>
        <w:t xml:space="preserve"> KB</w:t>
      </w:r>
    </w:p>
    <w:p w14:paraId="37939D3C" w14:textId="0B529560" w:rsidR="00195AFD" w:rsidRPr="00EE18FE" w:rsidRDefault="00195AFD" w:rsidP="00D75C84">
      <w:pPr>
        <w:pStyle w:val="paragraph"/>
        <w:numPr>
          <w:ilvl w:val="0"/>
          <w:numId w:val="13"/>
        </w:numPr>
        <w:spacing w:before="12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n-US"/>
        </w:rPr>
      </w:pPr>
      <w:r w:rsidRPr="00364EA9">
        <w:rPr>
          <w:rFonts w:asciiTheme="minorHAnsi" w:hAnsiTheme="minorHAnsi" w:cstheme="minorHAnsi"/>
          <w:sz w:val="22"/>
          <w:szCs w:val="22"/>
        </w:rPr>
        <w:t>Analýza a identifikácia nedostatkov v súčasných postupoch a ich náprava</w:t>
      </w:r>
      <w:r w:rsidR="00CF5D47">
        <w:rPr>
          <w:rFonts w:asciiTheme="minorHAnsi" w:hAnsiTheme="minorHAnsi" w:cstheme="minorHAnsi"/>
          <w:sz w:val="22"/>
          <w:szCs w:val="22"/>
        </w:rPr>
        <w:t xml:space="preserve">. </w:t>
      </w:r>
      <w:r w:rsidRPr="00EE18FE">
        <w:rPr>
          <w:rFonts w:asciiTheme="minorHAnsi" w:hAnsiTheme="minorHAnsi" w:cstheme="minorHAnsi"/>
          <w:sz w:val="22"/>
          <w:szCs w:val="22"/>
        </w:rPr>
        <w:t>Zapojenie odborníkov z privátneho sektora, akademickej sféry a odborníkov na kybernetickú kriminalitu.</w:t>
      </w:r>
    </w:p>
    <w:p w14:paraId="3503CF07" w14:textId="77777777" w:rsidR="00195AFD" w:rsidRPr="0003363C" w:rsidRDefault="00195AFD" w:rsidP="00D75C84">
      <w:pPr>
        <w:pStyle w:val="paragraph"/>
        <w:numPr>
          <w:ilvl w:val="0"/>
          <w:numId w:val="13"/>
        </w:numPr>
        <w:spacing w:before="12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n-US"/>
        </w:rPr>
      </w:pPr>
      <w:r w:rsidRPr="006F130A">
        <w:rPr>
          <w:rFonts w:asciiTheme="minorHAnsi" w:hAnsiTheme="minorHAnsi" w:cstheme="minorHAnsi"/>
          <w:sz w:val="22"/>
          <w:szCs w:val="22"/>
        </w:rPr>
        <w:lastRenderedPageBreak/>
        <w:t>Vytvorenie jednotných postupov a manuálov pre dokumentovanie a vyšetrovanie rôznych typov kyber</w:t>
      </w:r>
      <w:r>
        <w:rPr>
          <w:rFonts w:asciiTheme="minorHAnsi" w:hAnsiTheme="minorHAnsi" w:cstheme="minorHAnsi"/>
          <w:sz w:val="22"/>
          <w:szCs w:val="22"/>
        </w:rPr>
        <w:t xml:space="preserve">netických trestných </w:t>
      </w:r>
      <w:r w:rsidRPr="006F130A">
        <w:rPr>
          <w:rFonts w:asciiTheme="minorHAnsi" w:hAnsiTheme="minorHAnsi" w:cstheme="minorHAnsi"/>
          <w:sz w:val="22"/>
          <w:szCs w:val="22"/>
        </w:rPr>
        <w:t>činov.</w:t>
      </w:r>
    </w:p>
    <w:p w14:paraId="07F61C81" w14:textId="7400F3AD" w:rsidR="00A16849" w:rsidRDefault="00A16849" w:rsidP="00D75C84">
      <w:pPr>
        <w:spacing w:before="120" w:after="120"/>
        <w:jc w:val="both"/>
        <w:textAlignment w:val="baseline"/>
        <w:rPr>
          <w:rFonts w:asciiTheme="minorHAnsi" w:hAnsiTheme="minorHAnsi" w:cstheme="minorHAnsi"/>
          <w:bCs/>
          <w:color w:val="000000"/>
          <w:bdr w:val="none" w:sz="0" w:space="0" w:color="auto" w:frame="1"/>
        </w:rPr>
      </w:pPr>
    </w:p>
    <w:p w14:paraId="6A2A3D3D" w14:textId="77777777" w:rsidR="00195AFD" w:rsidRPr="00A16849" w:rsidRDefault="00195AFD" w:rsidP="00D75C84">
      <w:pPr>
        <w:spacing w:before="120" w:after="120"/>
        <w:jc w:val="both"/>
        <w:textAlignment w:val="baseline"/>
        <w:rPr>
          <w:rFonts w:asciiTheme="minorHAnsi" w:hAnsiTheme="minorHAnsi" w:cstheme="minorHAnsi"/>
          <w:bCs/>
          <w:color w:val="000000"/>
          <w:bdr w:val="none" w:sz="0" w:space="0" w:color="auto" w:frame="1"/>
        </w:rPr>
      </w:pPr>
    </w:p>
    <w:p w14:paraId="31F6F23C" w14:textId="77777777" w:rsidR="00BF0137" w:rsidRDefault="00E1467F" w:rsidP="00D75C84">
      <w:pPr>
        <w:spacing w:before="120" w:after="120"/>
        <w:rPr>
          <w:rFonts w:asciiTheme="minorHAnsi" w:eastAsia="Calibri" w:hAnsiTheme="minorHAnsi" w:cstheme="minorHAnsi"/>
          <w:b/>
        </w:rPr>
      </w:pPr>
      <w:r w:rsidRPr="00BF0137">
        <w:rPr>
          <w:rFonts w:asciiTheme="minorHAnsi" w:eastAsia="Calibri" w:hAnsiTheme="minorHAnsi" w:cstheme="minorHAnsi"/>
          <w:b/>
        </w:rPr>
        <w:t>Oprávnení žiadatelia:</w:t>
      </w:r>
      <w:r w:rsidR="007E7926" w:rsidRPr="00BF0137">
        <w:rPr>
          <w:rFonts w:asciiTheme="minorHAnsi" w:eastAsia="Calibri" w:hAnsiTheme="minorHAnsi" w:cstheme="minorHAnsi"/>
          <w:b/>
        </w:rPr>
        <w:t xml:space="preserve"> </w:t>
      </w:r>
    </w:p>
    <w:p w14:paraId="401BD0DF" w14:textId="29895E55" w:rsidR="00BF0137" w:rsidRPr="00D75C84" w:rsidRDefault="00195AFD" w:rsidP="00D75C84">
      <w:pPr>
        <w:pStyle w:val="Odsekzoznamu"/>
        <w:numPr>
          <w:ilvl w:val="0"/>
          <w:numId w:val="14"/>
        </w:numPr>
        <w:spacing w:before="120" w:after="120"/>
        <w:rPr>
          <w:rFonts w:asciiTheme="minorHAnsi" w:hAnsiTheme="minorHAnsi" w:cstheme="minorHAnsi"/>
        </w:rPr>
      </w:pPr>
      <w:r w:rsidRPr="00D75C84">
        <w:rPr>
          <w:rFonts w:asciiTheme="minorHAnsi" w:hAnsiTheme="minorHAnsi" w:cstheme="minorHAnsi"/>
        </w:rPr>
        <w:t>Akadémia Policajného zboru</w:t>
      </w:r>
    </w:p>
    <w:p w14:paraId="15F4A126" w14:textId="3E931360" w:rsidR="00195AFD" w:rsidRPr="00D75C84" w:rsidRDefault="00195AFD" w:rsidP="00D75C84">
      <w:pPr>
        <w:pStyle w:val="Odsekzoznamu"/>
        <w:numPr>
          <w:ilvl w:val="0"/>
          <w:numId w:val="14"/>
        </w:numPr>
        <w:spacing w:before="120" w:after="120"/>
        <w:rPr>
          <w:rFonts w:asciiTheme="minorHAnsi" w:hAnsiTheme="minorHAnsi" w:cstheme="minorHAnsi"/>
        </w:rPr>
      </w:pPr>
      <w:r w:rsidRPr="00D75C84">
        <w:rPr>
          <w:rFonts w:asciiTheme="minorHAnsi" w:hAnsiTheme="minorHAnsi" w:cstheme="minorHAnsi"/>
        </w:rPr>
        <w:t>Justičná akadémia</w:t>
      </w:r>
    </w:p>
    <w:p w14:paraId="14BF03AD" w14:textId="5576E9F1" w:rsidR="00C0162A" w:rsidRPr="001B1541" w:rsidRDefault="001B1541" w:rsidP="00D75C84">
      <w:pPr>
        <w:spacing w:before="120" w:after="120"/>
        <w:jc w:val="both"/>
        <w:rPr>
          <w:rFonts w:eastAsia="Calibri"/>
        </w:rPr>
      </w:pPr>
      <w:r w:rsidRPr="004F526C">
        <w:rPr>
          <w:rStyle w:val="normaltextrun"/>
          <w:b/>
          <w:iCs/>
          <w:color w:val="000000"/>
          <w:shd w:val="clear" w:color="auto" w:fill="FFFFFF"/>
        </w:rPr>
        <w:t xml:space="preserve">Predpokladaná </w:t>
      </w:r>
      <w:r w:rsidRPr="001B1541">
        <w:rPr>
          <w:rFonts w:eastAsia="Calibri"/>
          <w:b/>
        </w:rPr>
        <w:t>a</w:t>
      </w:r>
      <w:r w:rsidR="00E1467F" w:rsidRPr="004F526C">
        <w:rPr>
          <w:rFonts w:eastAsia="Calibri"/>
          <w:b/>
        </w:rPr>
        <w:t>lokácia</w:t>
      </w:r>
      <w:r w:rsidR="00A16849">
        <w:rPr>
          <w:rFonts w:eastAsia="Calibri"/>
          <w:b/>
        </w:rPr>
        <w:t xml:space="preserve"> (zdroj EU)</w:t>
      </w:r>
      <w:r w:rsidR="00E1467F" w:rsidRPr="004F526C">
        <w:rPr>
          <w:rFonts w:eastAsia="Calibri"/>
          <w:b/>
        </w:rPr>
        <w:t>:</w:t>
      </w:r>
      <w:r w:rsidR="007E7926" w:rsidRPr="001B1541">
        <w:rPr>
          <w:rFonts w:eastAsia="Calibri"/>
        </w:rPr>
        <w:t xml:space="preserve"> </w:t>
      </w:r>
    </w:p>
    <w:p w14:paraId="0995B022" w14:textId="09951E44" w:rsidR="00E1467F" w:rsidRPr="00E8304E" w:rsidRDefault="00195AFD" w:rsidP="00464A62">
      <w:pPr>
        <w:pStyle w:val="Odsekzoznamu"/>
        <w:numPr>
          <w:ilvl w:val="0"/>
          <w:numId w:val="9"/>
        </w:numPr>
        <w:spacing w:before="120" w:after="120"/>
        <w:contextualSpacing w:val="0"/>
        <w:jc w:val="both"/>
        <w:rPr>
          <w:rFonts w:eastAsia="Calibri"/>
        </w:rPr>
      </w:pPr>
      <w:r>
        <w:rPr>
          <w:rFonts w:eastAsia="Calibri"/>
          <w:b/>
        </w:rPr>
        <w:t xml:space="preserve">1 500 000 </w:t>
      </w:r>
      <w:r w:rsidR="00CC102A" w:rsidRPr="00A16849">
        <w:rPr>
          <w:rFonts w:eastAsia="Calibri"/>
          <w:b/>
        </w:rPr>
        <w:t>EUR</w:t>
      </w:r>
      <w:r w:rsidR="00464A62">
        <w:rPr>
          <w:rFonts w:eastAsia="Calibri"/>
          <w:b/>
        </w:rPr>
        <w:t xml:space="preserve"> (zdroj MRR: </w:t>
      </w:r>
      <w:r w:rsidR="00464A62" w:rsidRPr="00464A62">
        <w:rPr>
          <w:rFonts w:eastAsia="Calibri"/>
          <w:b/>
        </w:rPr>
        <w:t>1 316 417,49</w:t>
      </w:r>
      <w:r w:rsidR="00464A62">
        <w:rPr>
          <w:rFonts w:eastAsia="Calibri"/>
          <w:b/>
        </w:rPr>
        <w:t xml:space="preserve"> EUR, zdroj VRR: 183 582,51 EUR)</w:t>
      </w:r>
    </w:p>
    <w:p w14:paraId="07FB2EEA" w14:textId="754FA667" w:rsidR="00A16849" w:rsidRPr="00A16849" w:rsidRDefault="00A16849" w:rsidP="00D75C84">
      <w:pPr>
        <w:spacing w:before="120" w:after="120"/>
        <w:jc w:val="both"/>
        <w:rPr>
          <w:rFonts w:eastAsia="Calibri"/>
          <w:b/>
        </w:rPr>
      </w:pPr>
      <w:r w:rsidRPr="00A16849">
        <w:rPr>
          <w:rFonts w:eastAsia="Calibri"/>
          <w:b/>
        </w:rPr>
        <w:t>Maximálna výška NFP</w:t>
      </w:r>
      <w:r w:rsidR="00464A62">
        <w:rPr>
          <w:rFonts w:eastAsia="Calibri"/>
          <w:b/>
        </w:rPr>
        <w:t xml:space="preserve"> (zdroj EÚ + zdroj ŠR)</w:t>
      </w:r>
      <w:r w:rsidRPr="00A16849">
        <w:rPr>
          <w:rFonts w:eastAsia="Calibri"/>
          <w:b/>
        </w:rPr>
        <w:t>:</w:t>
      </w:r>
    </w:p>
    <w:p w14:paraId="1D58E837" w14:textId="2E9B98BE" w:rsidR="00A16849" w:rsidRPr="00464A62" w:rsidRDefault="00464A62" w:rsidP="000224C4">
      <w:pPr>
        <w:pStyle w:val="Odsekzoznamu"/>
        <w:numPr>
          <w:ilvl w:val="0"/>
          <w:numId w:val="9"/>
        </w:numPr>
        <w:spacing w:before="120" w:after="120"/>
        <w:contextualSpacing w:val="0"/>
        <w:jc w:val="both"/>
        <w:rPr>
          <w:rFonts w:eastAsia="Calibri"/>
        </w:rPr>
      </w:pPr>
      <w:r w:rsidRPr="00464A62">
        <w:rPr>
          <w:rFonts w:eastAsia="Calibri"/>
        </w:rPr>
        <w:t>2 000 000</w:t>
      </w:r>
      <w:r w:rsidR="00A16849" w:rsidRPr="00464A62">
        <w:rPr>
          <w:rFonts w:eastAsia="Calibri"/>
        </w:rPr>
        <w:t xml:space="preserve"> EUR</w:t>
      </w:r>
    </w:p>
    <w:p w14:paraId="1877D7AD" w14:textId="524D9680" w:rsidR="00E8304E" w:rsidRPr="00E8304E" w:rsidRDefault="00E8304E" w:rsidP="00D75C84">
      <w:pPr>
        <w:spacing w:before="120" w:after="120"/>
        <w:jc w:val="both"/>
        <w:rPr>
          <w:rFonts w:eastAsia="Calibri"/>
          <w:b/>
        </w:rPr>
      </w:pPr>
      <w:r w:rsidRPr="00E8304E">
        <w:rPr>
          <w:rFonts w:eastAsia="Calibri"/>
          <w:b/>
        </w:rPr>
        <w:t>Minimálna výška NFP</w:t>
      </w:r>
      <w:r w:rsidR="00464A62">
        <w:rPr>
          <w:rFonts w:eastAsia="Calibri"/>
          <w:b/>
        </w:rPr>
        <w:t xml:space="preserve"> (zdroj EÚ + zdroj ŠR)</w:t>
      </w:r>
      <w:r w:rsidRPr="00E8304E">
        <w:rPr>
          <w:rFonts w:eastAsia="Calibri"/>
          <w:b/>
        </w:rPr>
        <w:t>:</w:t>
      </w:r>
    </w:p>
    <w:p w14:paraId="0640BAB0" w14:textId="2493F4BF" w:rsidR="00E8304E" w:rsidRDefault="000224C4" w:rsidP="00AE2823">
      <w:pPr>
        <w:pStyle w:val="Odsekzoznamu"/>
        <w:numPr>
          <w:ilvl w:val="0"/>
          <w:numId w:val="9"/>
        </w:numPr>
        <w:spacing w:before="120"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750 000,00 </w:t>
      </w:r>
      <w:r w:rsidR="004744C5">
        <w:rPr>
          <w:rFonts w:eastAsia="Calibri"/>
        </w:rPr>
        <w:t>EUR</w:t>
      </w:r>
    </w:p>
    <w:p w14:paraId="2BCBEA6C" w14:textId="1A28152A" w:rsidR="003C7181" w:rsidRPr="003C7181" w:rsidRDefault="003C7181" w:rsidP="00D75C84">
      <w:pPr>
        <w:spacing w:before="120" w:after="120"/>
        <w:jc w:val="both"/>
        <w:rPr>
          <w:rFonts w:eastAsia="Calibri"/>
          <w:b/>
        </w:rPr>
      </w:pPr>
      <w:r w:rsidRPr="003C7181">
        <w:rPr>
          <w:rFonts w:eastAsia="Calibri"/>
          <w:b/>
        </w:rPr>
        <w:t>Štátna pomoc:</w:t>
      </w:r>
    </w:p>
    <w:p w14:paraId="60CD5B14" w14:textId="4EFDBF8A" w:rsidR="003C7181" w:rsidRDefault="00403450" w:rsidP="00D75C84">
      <w:pPr>
        <w:pStyle w:val="Odsekzoznamu"/>
        <w:numPr>
          <w:ilvl w:val="0"/>
          <w:numId w:val="9"/>
        </w:numPr>
        <w:spacing w:before="120" w:after="120"/>
        <w:contextualSpacing w:val="0"/>
        <w:jc w:val="both"/>
        <w:rPr>
          <w:rFonts w:eastAsia="Calibri"/>
        </w:rPr>
      </w:pPr>
      <w:r w:rsidRPr="00403450">
        <w:rPr>
          <w:rFonts w:eastAsia="Calibri"/>
        </w:rPr>
        <w:t xml:space="preserve">aktivity </w:t>
      </w:r>
      <w:r w:rsidR="00D75C84">
        <w:rPr>
          <w:rFonts w:eastAsia="Calibri"/>
        </w:rPr>
        <w:t>tak,</w:t>
      </w:r>
      <w:r>
        <w:rPr>
          <w:rFonts w:eastAsia="Calibri"/>
        </w:rPr>
        <w:t xml:space="preserve"> ako budú</w:t>
      </w:r>
      <w:r w:rsidRPr="00403450">
        <w:rPr>
          <w:rFonts w:eastAsia="Calibri"/>
        </w:rPr>
        <w:t xml:space="preserve"> stanovené </w:t>
      </w:r>
      <w:r>
        <w:rPr>
          <w:rFonts w:eastAsia="Calibri"/>
        </w:rPr>
        <w:t>v</w:t>
      </w:r>
      <w:r w:rsidRPr="00403450">
        <w:rPr>
          <w:rFonts w:eastAsia="Calibri"/>
        </w:rPr>
        <w:t xml:space="preserve">ýzvou, </w:t>
      </w:r>
      <w:r>
        <w:rPr>
          <w:rFonts w:eastAsia="Calibri"/>
        </w:rPr>
        <w:t>nebudú</w:t>
      </w:r>
      <w:r w:rsidRPr="00403450">
        <w:rPr>
          <w:rFonts w:eastAsia="Calibri"/>
        </w:rPr>
        <w:t xml:space="preserve"> poskytovaním štátnej pomoci a teda vo vzťahu k oprávneným aktivitám sa neup</w:t>
      </w:r>
      <w:r w:rsidR="00D75C84">
        <w:rPr>
          <w:rFonts w:eastAsia="Calibri"/>
        </w:rPr>
        <w:t>latňujú pravidlá štátnej pomoci</w:t>
      </w:r>
    </w:p>
    <w:p w14:paraId="5EDFE672" w14:textId="670E7D43" w:rsidR="003C7181" w:rsidRPr="003C7181" w:rsidRDefault="003C7181" w:rsidP="00D75C84">
      <w:pPr>
        <w:spacing w:before="120" w:after="120"/>
        <w:jc w:val="both"/>
        <w:rPr>
          <w:rFonts w:eastAsia="Calibri"/>
          <w:b/>
        </w:rPr>
      </w:pPr>
      <w:r w:rsidRPr="003C7181">
        <w:rPr>
          <w:rFonts w:eastAsia="Calibri"/>
          <w:b/>
        </w:rPr>
        <w:t>Paušálne výdavky:</w:t>
      </w:r>
    </w:p>
    <w:p w14:paraId="45A6CA64" w14:textId="1D2A5AE7" w:rsidR="003C7181" w:rsidRPr="003C7181" w:rsidRDefault="003C7181" w:rsidP="00D75C84">
      <w:pPr>
        <w:pStyle w:val="Odsekzoznamu"/>
        <w:numPr>
          <w:ilvl w:val="0"/>
          <w:numId w:val="9"/>
        </w:numPr>
        <w:spacing w:before="120" w:after="120"/>
        <w:contextualSpacing w:val="0"/>
        <w:jc w:val="both"/>
        <w:rPr>
          <w:rFonts w:eastAsia="Calibri"/>
        </w:rPr>
      </w:pPr>
      <w:r w:rsidRPr="001F03BB">
        <w:rPr>
          <w:b/>
        </w:rPr>
        <w:t>Paušálna sadzba vo výške 7</w:t>
      </w:r>
      <w:r>
        <w:rPr>
          <w:b/>
        </w:rPr>
        <w:t xml:space="preserve"> </w:t>
      </w:r>
      <w:r w:rsidRPr="001F03BB">
        <w:rPr>
          <w:b/>
        </w:rPr>
        <w:t>% na</w:t>
      </w:r>
      <w:r w:rsidRPr="0025247C">
        <w:t xml:space="preserve"> </w:t>
      </w:r>
      <w:r w:rsidRPr="001F03BB">
        <w:rPr>
          <w:b/>
        </w:rPr>
        <w:t>nepriame výdavky</w:t>
      </w:r>
      <w:r w:rsidRPr="0025247C">
        <w:t xml:space="preserve"> podľa článku 54 písm. a) nariadenia o spoločných ustanoveniach</w:t>
      </w:r>
    </w:p>
    <w:p w14:paraId="190F3C4B" w14:textId="58B1170C" w:rsidR="00C0162A" w:rsidRDefault="001B1541" w:rsidP="00D75C84">
      <w:pPr>
        <w:spacing w:before="120" w:after="120"/>
        <w:jc w:val="both"/>
        <w:rPr>
          <w:rFonts w:eastAsia="Calibri"/>
        </w:rPr>
      </w:pPr>
      <w:r w:rsidRPr="001B1541">
        <w:rPr>
          <w:rFonts w:eastAsia="Calibri"/>
          <w:b/>
        </w:rPr>
        <w:t>Predpokladan</w:t>
      </w:r>
      <w:r>
        <w:rPr>
          <w:rFonts w:eastAsia="Calibri"/>
          <w:b/>
        </w:rPr>
        <w:t>ý t</w:t>
      </w:r>
      <w:r w:rsidR="00E1467F" w:rsidRPr="004F526C">
        <w:rPr>
          <w:rFonts w:eastAsia="Calibri"/>
          <w:b/>
        </w:rPr>
        <w:t>ermín vyhlásenia</w:t>
      </w:r>
      <w:r w:rsidR="003C7181">
        <w:rPr>
          <w:rFonts w:eastAsia="Calibri"/>
          <w:b/>
        </w:rPr>
        <w:t xml:space="preserve"> výzvy</w:t>
      </w:r>
      <w:r w:rsidR="00E1467F">
        <w:rPr>
          <w:rFonts w:eastAsia="Calibri"/>
        </w:rPr>
        <w:t xml:space="preserve">: </w:t>
      </w:r>
    </w:p>
    <w:p w14:paraId="34D44902" w14:textId="092FFDC4" w:rsidR="00E1467F" w:rsidRPr="00365D31" w:rsidRDefault="00E8304E" w:rsidP="00D75C84">
      <w:pPr>
        <w:pStyle w:val="Odsekzoznamu"/>
        <w:numPr>
          <w:ilvl w:val="0"/>
          <w:numId w:val="9"/>
        </w:numPr>
        <w:spacing w:before="120" w:after="120"/>
        <w:contextualSpacing w:val="0"/>
        <w:jc w:val="both"/>
        <w:rPr>
          <w:rFonts w:eastAsia="Calibri"/>
        </w:rPr>
      </w:pPr>
      <w:r>
        <w:rPr>
          <w:rFonts w:eastAsia="Calibri"/>
        </w:rPr>
        <w:t>1</w:t>
      </w:r>
      <w:r w:rsidR="00E1467F" w:rsidRPr="00365D31">
        <w:rPr>
          <w:rFonts w:eastAsia="Calibri"/>
        </w:rPr>
        <w:t>Q/202</w:t>
      </w:r>
      <w:r>
        <w:rPr>
          <w:rFonts w:eastAsia="Calibri"/>
        </w:rPr>
        <w:t>5</w:t>
      </w:r>
    </w:p>
    <w:sectPr w:rsidR="00E1467F" w:rsidRPr="00365D31" w:rsidSect="00AD5259">
      <w:footerReference w:type="default" r:id="rId11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C2EE6" w14:textId="77777777" w:rsidR="00F02300" w:rsidRDefault="00F02300" w:rsidP="00B91EB9">
      <w:r>
        <w:separator/>
      </w:r>
    </w:p>
  </w:endnote>
  <w:endnote w:type="continuationSeparator" w:id="0">
    <w:p w14:paraId="7DE30616" w14:textId="77777777" w:rsidR="00F02300" w:rsidRDefault="00F02300" w:rsidP="00B91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5486045"/>
      <w:docPartObj>
        <w:docPartGallery w:val="Page Numbers (Bottom of Page)"/>
        <w:docPartUnique/>
      </w:docPartObj>
    </w:sdtPr>
    <w:sdtEndPr/>
    <w:sdtContent>
      <w:p w14:paraId="2CD4CFAD" w14:textId="372772E9" w:rsidR="000C623C" w:rsidRDefault="000C623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D62">
          <w:rPr>
            <w:noProof/>
          </w:rPr>
          <w:t>1</w:t>
        </w:r>
        <w:r>
          <w:fldChar w:fldCharType="end"/>
        </w:r>
      </w:p>
    </w:sdtContent>
  </w:sdt>
  <w:p w14:paraId="455541C0" w14:textId="77777777" w:rsidR="000C623C" w:rsidRDefault="000C623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E6959" w14:textId="77777777" w:rsidR="00F02300" w:rsidRDefault="00F02300" w:rsidP="00B91EB9">
      <w:r>
        <w:separator/>
      </w:r>
    </w:p>
  </w:footnote>
  <w:footnote w:type="continuationSeparator" w:id="0">
    <w:p w14:paraId="1DF30769" w14:textId="77777777" w:rsidR="00F02300" w:rsidRDefault="00F02300" w:rsidP="00B91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129B2"/>
    <w:multiLevelType w:val="hybridMultilevel"/>
    <w:tmpl w:val="2D7A0076"/>
    <w:lvl w:ilvl="0" w:tplc="FE5C9CD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33351"/>
    <w:multiLevelType w:val="hybridMultilevel"/>
    <w:tmpl w:val="ACC6A44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44511"/>
    <w:multiLevelType w:val="hybridMultilevel"/>
    <w:tmpl w:val="AD0074D2"/>
    <w:lvl w:ilvl="0" w:tplc="8C4CD6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A5445"/>
    <w:multiLevelType w:val="hybridMultilevel"/>
    <w:tmpl w:val="2A80DA48"/>
    <w:lvl w:ilvl="0" w:tplc="FAC4CF9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86709"/>
    <w:multiLevelType w:val="multilevel"/>
    <w:tmpl w:val="0F58F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5D131A7"/>
    <w:multiLevelType w:val="hybridMultilevel"/>
    <w:tmpl w:val="597A1706"/>
    <w:lvl w:ilvl="0" w:tplc="8C4CD6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16EA6"/>
    <w:multiLevelType w:val="hybridMultilevel"/>
    <w:tmpl w:val="3964353C"/>
    <w:lvl w:ilvl="0" w:tplc="8C4CD6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75079"/>
    <w:multiLevelType w:val="hybridMultilevel"/>
    <w:tmpl w:val="25D60B9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607FB7"/>
    <w:multiLevelType w:val="hybridMultilevel"/>
    <w:tmpl w:val="C7F0E5E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A33AD9"/>
    <w:multiLevelType w:val="multilevel"/>
    <w:tmpl w:val="A172022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6C10A5"/>
    <w:multiLevelType w:val="hybridMultilevel"/>
    <w:tmpl w:val="D40C8E56"/>
    <w:lvl w:ilvl="0" w:tplc="8C4CD6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654065"/>
    <w:multiLevelType w:val="hybridMultilevel"/>
    <w:tmpl w:val="419697AC"/>
    <w:lvl w:ilvl="0" w:tplc="17E88F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21212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11"/>
  </w:num>
  <w:num w:numId="9">
    <w:abstractNumId w:val="5"/>
  </w:num>
  <w:num w:numId="10">
    <w:abstractNumId w:val="9"/>
  </w:num>
  <w:num w:numId="11">
    <w:abstractNumId w:val="2"/>
  </w:num>
  <w:num w:numId="12">
    <w:abstractNumId w:val="1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90"/>
    <w:rsid w:val="0000309E"/>
    <w:rsid w:val="000224C4"/>
    <w:rsid w:val="00034F4D"/>
    <w:rsid w:val="00072DC2"/>
    <w:rsid w:val="00072F45"/>
    <w:rsid w:val="000938F1"/>
    <w:rsid w:val="000C623C"/>
    <w:rsid w:val="0010681C"/>
    <w:rsid w:val="00141FCB"/>
    <w:rsid w:val="00144AA0"/>
    <w:rsid w:val="001622EC"/>
    <w:rsid w:val="00190CB1"/>
    <w:rsid w:val="00195AFD"/>
    <w:rsid w:val="001B1541"/>
    <w:rsid w:val="001F00EE"/>
    <w:rsid w:val="001F09E0"/>
    <w:rsid w:val="001F6DDD"/>
    <w:rsid w:val="00254E0E"/>
    <w:rsid w:val="00283142"/>
    <w:rsid w:val="002E2F5A"/>
    <w:rsid w:val="002F23DB"/>
    <w:rsid w:val="002F2BCF"/>
    <w:rsid w:val="00304D4C"/>
    <w:rsid w:val="003105A9"/>
    <w:rsid w:val="003252DB"/>
    <w:rsid w:val="00361C20"/>
    <w:rsid w:val="00365D31"/>
    <w:rsid w:val="00386D62"/>
    <w:rsid w:val="00387145"/>
    <w:rsid w:val="0039578D"/>
    <w:rsid w:val="003C7181"/>
    <w:rsid w:val="00403450"/>
    <w:rsid w:val="00443D00"/>
    <w:rsid w:val="004569F9"/>
    <w:rsid w:val="00460D38"/>
    <w:rsid w:val="00461708"/>
    <w:rsid w:val="00464A62"/>
    <w:rsid w:val="004744C5"/>
    <w:rsid w:val="004829E9"/>
    <w:rsid w:val="004C27E2"/>
    <w:rsid w:val="004D2B9F"/>
    <w:rsid w:val="004F526C"/>
    <w:rsid w:val="004F73D7"/>
    <w:rsid w:val="00507962"/>
    <w:rsid w:val="005F35BA"/>
    <w:rsid w:val="005F38CB"/>
    <w:rsid w:val="0060470F"/>
    <w:rsid w:val="00615DFD"/>
    <w:rsid w:val="006272D5"/>
    <w:rsid w:val="0065660C"/>
    <w:rsid w:val="006624A1"/>
    <w:rsid w:val="006938D4"/>
    <w:rsid w:val="006A1E14"/>
    <w:rsid w:val="006B2FAD"/>
    <w:rsid w:val="006C2D0A"/>
    <w:rsid w:val="007015C0"/>
    <w:rsid w:val="007577B4"/>
    <w:rsid w:val="00762F92"/>
    <w:rsid w:val="0079347F"/>
    <w:rsid w:val="007B7553"/>
    <w:rsid w:val="007E7926"/>
    <w:rsid w:val="00842E8E"/>
    <w:rsid w:val="00895B06"/>
    <w:rsid w:val="008B6992"/>
    <w:rsid w:val="0090079A"/>
    <w:rsid w:val="00903095"/>
    <w:rsid w:val="009149FB"/>
    <w:rsid w:val="0093450E"/>
    <w:rsid w:val="00942784"/>
    <w:rsid w:val="00954426"/>
    <w:rsid w:val="00992565"/>
    <w:rsid w:val="00993031"/>
    <w:rsid w:val="009B748C"/>
    <w:rsid w:val="009C39E6"/>
    <w:rsid w:val="009C4617"/>
    <w:rsid w:val="009F27CA"/>
    <w:rsid w:val="00A06B18"/>
    <w:rsid w:val="00A1350F"/>
    <w:rsid w:val="00A16849"/>
    <w:rsid w:val="00AA59D1"/>
    <w:rsid w:val="00AB6EB4"/>
    <w:rsid w:val="00AC7A24"/>
    <w:rsid w:val="00AD5259"/>
    <w:rsid w:val="00AE2823"/>
    <w:rsid w:val="00B054BA"/>
    <w:rsid w:val="00B65F3D"/>
    <w:rsid w:val="00B91EB9"/>
    <w:rsid w:val="00B96A3D"/>
    <w:rsid w:val="00BD5F06"/>
    <w:rsid w:val="00BF0137"/>
    <w:rsid w:val="00C0162A"/>
    <w:rsid w:val="00C024E2"/>
    <w:rsid w:val="00C06D2E"/>
    <w:rsid w:val="00C51FB5"/>
    <w:rsid w:val="00C81D0E"/>
    <w:rsid w:val="00CA2490"/>
    <w:rsid w:val="00CC102A"/>
    <w:rsid w:val="00CE5088"/>
    <w:rsid w:val="00CF1D94"/>
    <w:rsid w:val="00CF5D47"/>
    <w:rsid w:val="00D66670"/>
    <w:rsid w:val="00D7118A"/>
    <w:rsid w:val="00D75C84"/>
    <w:rsid w:val="00DA6A25"/>
    <w:rsid w:val="00DD20E0"/>
    <w:rsid w:val="00DE77D4"/>
    <w:rsid w:val="00DF3C7F"/>
    <w:rsid w:val="00E1467F"/>
    <w:rsid w:val="00E20A1A"/>
    <w:rsid w:val="00E40E4E"/>
    <w:rsid w:val="00E50151"/>
    <w:rsid w:val="00E523AE"/>
    <w:rsid w:val="00E81E52"/>
    <w:rsid w:val="00E8304E"/>
    <w:rsid w:val="00EB03AD"/>
    <w:rsid w:val="00EC1D8B"/>
    <w:rsid w:val="00EE1466"/>
    <w:rsid w:val="00F02300"/>
    <w:rsid w:val="00F0329C"/>
    <w:rsid w:val="00F036B2"/>
    <w:rsid w:val="00F113DD"/>
    <w:rsid w:val="00F16270"/>
    <w:rsid w:val="00F23089"/>
    <w:rsid w:val="00F33F54"/>
    <w:rsid w:val="00F40020"/>
    <w:rsid w:val="00F72396"/>
    <w:rsid w:val="00FA06CA"/>
    <w:rsid w:val="00FA36E7"/>
    <w:rsid w:val="00FD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0433A"/>
  <w15:chartTrackingRefBased/>
  <w15:docId w15:val="{08D70B43-16B2-46C0-BDBF-5931ACAA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162A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6C2D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E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EB9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B91E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1EB9"/>
    <w:rPr>
      <w:rFonts w:ascii="Calibri" w:hAnsi="Calibri" w:cs="Calibri"/>
    </w:rPr>
  </w:style>
  <w:style w:type="character" w:customStyle="1" w:styleId="Nadpis1Char">
    <w:name w:val="Nadpis 1 Char"/>
    <w:basedOn w:val="Predvolenpsmoodseku"/>
    <w:link w:val="Nadpis1"/>
    <w:uiPriority w:val="9"/>
    <w:rsid w:val="006C2D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F7239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283142"/>
    <w:rPr>
      <w:color w:val="0563C1"/>
      <w:u w:val="single"/>
    </w:rPr>
  </w:style>
  <w:style w:type="paragraph" w:styleId="Revzia">
    <w:name w:val="Revision"/>
    <w:hidden/>
    <w:uiPriority w:val="99"/>
    <w:semiHidden/>
    <w:rsid w:val="009F27CA"/>
    <w:pPr>
      <w:spacing w:after="0" w:line="240" w:lineRule="auto"/>
    </w:pPr>
    <w:rPr>
      <w:rFonts w:ascii="Calibri" w:hAnsi="Calibri" w:cs="Calibr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06B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6B18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y"/>
    <w:rsid w:val="007E79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7E7926"/>
  </w:style>
  <w:style w:type="character" w:customStyle="1" w:styleId="eop">
    <w:name w:val="eop"/>
    <w:basedOn w:val="Predvolenpsmoodseku"/>
    <w:rsid w:val="007E7926"/>
  </w:style>
  <w:style w:type="character" w:styleId="Odkaznakomentr">
    <w:name w:val="annotation reference"/>
    <w:basedOn w:val="Predvolenpsmoodseku"/>
    <w:uiPriority w:val="99"/>
    <w:semiHidden/>
    <w:unhideWhenUsed/>
    <w:rsid w:val="00F40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4002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40020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0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0020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7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c9cacc2-e63c-4e21-9d8e-601819d118d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EF935F283C1B4D9AC6596C13BAFABD" ma:contentTypeVersion="15" ma:contentTypeDescription="Create a new document." ma:contentTypeScope="" ma:versionID="e6e45adbe114fb399b91c089a6aab778">
  <xsd:schema xmlns:xsd="http://www.w3.org/2001/XMLSchema" xmlns:xs="http://www.w3.org/2001/XMLSchema" xmlns:p="http://schemas.microsoft.com/office/2006/metadata/properties" xmlns:ns3="bc9cacc2-e63c-4e21-9d8e-601819d118d1" xmlns:ns4="c799a06c-f70e-4097-96d8-fb6090e84af8" targetNamespace="http://schemas.microsoft.com/office/2006/metadata/properties" ma:root="true" ma:fieldsID="06a44feddc7a777f1b0747cad32be153" ns3:_="" ns4:_="">
    <xsd:import namespace="bc9cacc2-e63c-4e21-9d8e-601819d118d1"/>
    <xsd:import namespace="c799a06c-f70e-4097-96d8-fb6090e84a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cacc2-e63c-4e21-9d8e-601819d11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9a06c-f70e-4097-96d8-fb6090e84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7F56A-565D-4C5F-B27F-C71FFF6A6E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A977E-AF29-4A7D-B7C2-6C1A128E03F6}">
  <ds:schemaRefs>
    <ds:schemaRef ds:uri="http://schemas.microsoft.com/office/2006/metadata/properties"/>
    <ds:schemaRef ds:uri="http://schemas.microsoft.com/office/infopath/2007/PartnerControls"/>
    <ds:schemaRef ds:uri="bc9cacc2-e63c-4e21-9d8e-601819d118d1"/>
  </ds:schemaRefs>
</ds:datastoreItem>
</file>

<file path=customXml/itemProps3.xml><?xml version="1.0" encoding="utf-8"?>
<ds:datastoreItem xmlns:ds="http://schemas.openxmlformats.org/officeDocument/2006/customXml" ds:itemID="{4A0AD4A8-08C0-43C1-9E4A-EF7EED639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9cacc2-e63c-4e21-9d8e-601819d118d1"/>
    <ds:schemaRef ds:uri="c799a06c-f70e-4097-96d8-fb6090e84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3A7300-FDE7-44B3-B115-4C2DA549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</dc:creator>
  <cp:keywords/>
  <dc:description/>
  <cp:lastModifiedBy>Čupková, Zuzana</cp:lastModifiedBy>
  <cp:revision>7</cp:revision>
  <dcterms:created xsi:type="dcterms:W3CDTF">2024-12-16T13:05:00Z</dcterms:created>
  <dcterms:modified xsi:type="dcterms:W3CDTF">2024-12-20T11:54:00Z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0x0101000FEF935F283C1B4D9AC6596C13BAFABD</vt:lpwstr>
  </property>
</Properties>
</file>