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1075F" w14:textId="60ED1441" w:rsidR="004E46F1" w:rsidRDefault="009A0EFD" w:rsidP="00DB2F0B">
      <w:pPr>
        <w:jc w:val="both"/>
      </w:pPr>
      <w:r>
        <w:t>Opatrenie P</w:t>
      </w:r>
      <w:r w:rsidR="00966757">
        <w:t>SK</w:t>
      </w:r>
      <w:r w:rsidR="004E46F1">
        <w:t>:</w:t>
      </w:r>
      <w:r w:rsidR="00380C43">
        <w:t xml:space="preserve"> </w:t>
      </w:r>
      <w:r>
        <w:t xml:space="preserve">2.7.1 </w:t>
      </w:r>
      <w:r w:rsidRPr="009A0EFD">
        <w:rPr>
          <w:b/>
        </w:rPr>
        <w:t>Vypracovanie a realizácia schválených dokumentov manažmentu osobitne chránených častí prírody a krajiny</w:t>
      </w:r>
    </w:p>
    <w:p w14:paraId="22CB248D" w14:textId="66460BEA" w:rsidR="009A0EFD" w:rsidRDefault="009A0EFD" w:rsidP="00DB2F0B">
      <w:pPr>
        <w:jc w:val="both"/>
      </w:pPr>
    </w:p>
    <w:p w14:paraId="181504E6" w14:textId="71009C5E" w:rsidR="009A0EFD" w:rsidRPr="009A0EFD" w:rsidRDefault="009A0EFD" w:rsidP="001555E1">
      <w:pPr>
        <w:spacing w:after="160" w:line="259" w:lineRule="auto"/>
        <w:jc w:val="both"/>
        <w:rPr>
          <w:b/>
        </w:rPr>
      </w:pPr>
      <w:r>
        <w:t>Oprávnená aktivita</w:t>
      </w:r>
      <w:r w:rsidR="00B4258E">
        <w:t>/zameranie výzvy</w:t>
      </w:r>
      <w:r>
        <w:t xml:space="preserve">: </w:t>
      </w:r>
      <w:r w:rsidR="000704E6" w:rsidRPr="000704E6">
        <w:rPr>
          <w:b/>
        </w:rPr>
        <w:t>Podpora záchranných zariadení a dokumentačná a muzeálna činnosť</w:t>
      </w:r>
    </w:p>
    <w:tbl>
      <w:tblPr>
        <w:tblStyle w:val="Mriekatabuky"/>
        <w:tblW w:w="9209" w:type="dxa"/>
        <w:tblLayout w:type="fixed"/>
        <w:tblLook w:val="04A0" w:firstRow="1" w:lastRow="0" w:firstColumn="1" w:lastColumn="0" w:noHBand="0" w:noVBand="1"/>
      </w:tblPr>
      <w:tblGrid>
        <w:gridCol w:w="1980"/>
        <w:gridCol w:w="7229"/>
      </w:tblGrid>
      <w:tr w:rsidR="00335B59" w:rsidRPr="00335B59" w14:paraId="4DC79EE9" w14:textId="77777777" w:rsidTr="00DC5CDC">
        <w:trPr>
          <w:trHeight w:val="157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14:paraId="36501065" w14:textId="0777C31A" w:rsidR="00335B59" w:rsidRPr="00335B59" w:rsidRDefault="00335B59" w:rsidP="00516A9B">
            <w:pPr>
              <w:spacing w:before="120" w:after="120"/>
              <w:rPr>
                <w:rFonts w:ascii="Arial Narrow" w:hAnsi="Arial Narrow"/>
                <w:color w:val="FFFFFF" w:themeColor="background1"/>
                <w:szCs w:val="22"/>
                <w:lang w:val="sk-SK"/>
              </w:rPr>
            </w:pPr>
          </w:p>
        </w:tc>
        <w:tc>
          <w:tcPr>
            <w:tcW w:w="7229" w:type="dxa"/>
            <w:shd w:val="clear" w:color="auto" w:fill="538135" w:themeFill="accent6" w:themeFillShade="BF"/>
            <w:vAlign w:val="center"/>
          </w:tcPr>
          <w:p w14:paraId="3891D5E6" w14:textId="77777777" w:rsidR="00335B59" w:rsidRPr="00335B59" w:rsidRDefault="00335B59" w:rsidP="00516A9B">
            <w:pPr>
              <w:rPr>
                <w:rFonts w:ascii="Arial Narrow" w:hAnsi="Arial Narrow"/>
                <w:color w:val="FFFFFF" w:themeColor="background1"/>
                <w:szCs w:val="22"/>
                <w:lang w:val="sk-SK"/>
              </w:rPr>
            </w:pPr>
            <w:r w:rsidRPr="00335B59">
              <w:rPr>
                <w:rFonts w:ascii="Arial Narrow" w:hAnsi="Arial Narrow"/>
                <w:color w:val="FFFFFF" w:themeColor="background1"/>
                <w:szCs w:val="22"/>
                <w:lang w:val="sk-SK"/>
              </w:rPr>
              <w:t>Popis PPP</w:t>
            </w:r>
          </w:p>
        </w:tc>
      </w:tr>
      <w:tr w:rsidR="00335B59" w:rsidRPr="00335B59" w14:paraId="0594320F" w14:textId="77777777" w:rsidTr="00DC5CDC">
        <w:tc>
          <w:tcPr>
            <w:tcW w:w="1980" w:type="dxa"/>
            <w:vMerge w:val="restart"/>
            <w:shd w:val="clear" w:color="auto" w:fill="70AD47" w:themeFill="accent6"/>
            <w:vAlign w:val="center"/>
          </w:tcPr>
          <w:p w14:paraId="692BA39A" w14:textId="77777777" w:rsidR="00335B59" w:rsidRPr="00335B59" w:rsidRDefault="00335B59" w:rsidP="00516A9B">
            <w:pPr>
              <w:rPr>
                <w:rFonts w:ascii="Arial Narrow" w:hAnsi="Arial Narrow"/>
                <w:b/>
                <w:szCs w:val="22"/>
                <w:lang w:val="sk-SK"/>
              </w:rPr>
            </w:pPr>
            <w:r w:rsidRPr="00335B59">
              <w:rPr>
                <w:rFonts w:ascii="Arial Narrow" w:hAnsi="Arial Narrow"/>
                <w:b/>
                <w:szCs w:val="22"/>
                <w:lang w:val="sk-SK"/>
              </w:rPr>
              <w:t xml:space="preserve">Podmienka oprávnenosti aktivít projektu 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741F0E58" w14:textId="6EEF0DC8" w:rsidR="00FC1623" w:rsidRDefault="00FC1623" w:rsidP="008B0E6A">
            <w:pPr>
              <w:spacing w:before="120" w:after="120"/>
              <w:ind w:left="34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FC1623">
              <w:rPr>
                <w:rFonts w:ascii="Arial Narrow" w:hAnsi="Arial Narrow"/>
                <w:szCs w:val="22"/>
                <w:lang w:val="sk-SK"/>
              </w:rPr>
              <w:t xml:space="preserve">Podpora je zameraná </w:t>
            </w:r>
            <w:r w:rsidR="009B0778">
              <w:rPr>
                <w:rFonts w:ascii="Arial Narrow" w:hAnsi="Arial Narrow"/>
                <w:szCs w:val="22"/>
                <w:lang w:val="sk-SK"/>
              </w:rPr>
              <w:t xml:space="preserve">na </w:t>
            </w:r>
            <w:r w:rsidR="009B0778" w:rsidRPr="009B0778">
              <w:rPr>
                <w:rFonts w:ascii="Arial Narrow" w:hAnsi="Arial Narrow"/>
                <w:szCs w:val="22"/>
                <w:lang w:val="sk-SK"/>
              </w:rPr>
              <w:t xml:space="preserve">dobudovanie a/alebo rozšírenie záchranných zariadení na zvýšenie možností starostlivosti o chránené druhy živočíchov </w:t>
            </w:r>
            <w:r w:rsidR="009B0778" w:rsidRPr="004313B1">
              <w:rPr>
                <w:rFonts w:ascii="Arial Narrow" w:hAnsi="Arial Narrow"/>
                <w:szCs w:val="22"/>
                <w:highlight w:val="yellow"/>
                <w:lang w:val="sk-SK"/>
              </w:rPr>
              <w:t>(vrátane CITES)</w:t>
            </w:r>
            <w:r w:rsidR="009B0778" w:rsidRPr="009B0778">
              <w:rPr>
                <w:rFonts w:ascii="Arial Narrow" w:hAnsi="Arial Narrow"/>
                <w:szCs w:val="22"/>
                <w:lang w:val="sk-SK"/>
              </w:rPr>
              <w:t xml:space="preserve">, ako aj zabezpečenie rehabilitácie v podmienkach ex situ a dočasnej starostlivosti o osirelé mláďatá (v súlade s PAF pre sústavu Natura 2000 v SR , resp. so zákonom o ochrane prírody a krajiny , resp. so zákonom o ochrane druhov voľne žijúcich živočíchov), ako aj podpora zameraná na dokumentačnú a muzeálnu činnosť. </w:t>
            </w:r>
            <w:r w:rsidR="00C65B80">
              <w:rPr>
                <w:rFonts w:ascii="Arial Narrow" w:hAnsi="Arial Narrow"/>
                <w:szCs w:val="22"/>
                <w:lang w:val="sk-SK"/>
              </w:rPr>
              <w:t xml:space="preserve"> </w:t>
            </w:r>
          </w:p>
          <w:p w14:paraId="3F60D24E" w14:textId="15401AF0" w:rsidR="006C595B" w:rsidRDefault="006C595B" w:rsidP="00690A8A">
            <w:pPr>
              <w:spacing w:before="120" w:after="120"/>
              <w:ind w:left="34"/>
              <w:jc w:val="both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Hlavn</w:t>
            </w:r>
            <w:r w:rsidR="00FD59CD">
              <w:rPr>
                <w:rFonts w:ascii="Arial Narrow" w:hAnsi="Arial Narrow"/>
                <w:szCs w:val="22"/>
                <w:lang w:val="sk-SK"/>
              </w:rPr>
              <w:t xml:space="preserve">ými </w:t>
            </w:r>
            <w:r w:rsidR="008B0E6A">
              <w:rPr>
                <w:rFonts w:ascii="Arial Narrow" w:hAnsi="Arial Narrow"/>
                <w:szCs w:val="22"/>
                <w:lang w:val="sk-SK"/>
              </w:rPr>
              <w:t>aktivit</w:t>
            </w:r>
            <w:r w:rsidR="00FD59CD">
              <w:rPr>
                <w:rFonts w:ascii="Arial Narrow" w:hAnsi="Arial Narrow"/>
                <w:szCs w:val="22"/>
                <w:lang w:val="sk-SK"/>
              </w:rPr>
              <w:t xml:space="preserve">ami 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projektu (HAP) </w:t>
            </w:r>
            <w:r w:rsidR="00FD59CD">
              <w:rPr>
                <w:rFonts w:ascii="Arial Narrow" w:hAnsi="Arial Narrow"/>
                <w:szCs w:val="22"/>
                <w:lang w:val="sk-SK"/>
              </w:rPr>
              <w:t>sú</w:t>
            </w:r>
            <w:r>
              <w:rPr>
                <w:rFonts w:ascii="Arial Narrow" w:hAnsi="Arial Narrow"/>
                <w:szCs w:val="22"/>
                <w:lang w:val="sk-SK"/>
              </w:rPr>
              <w:t>:</w:t>
            </w:r>
          </w:p>
          <w:p w14:paraId="734AE672" w14:textId="4B4F1832" w:rsidR="00FD59CD" w:rsidRDefault="004A78E7" w:rsidP="004A78E7">
            <w:pPr>
              <w:pStyle w:val="Odsekzoznamu"/>
              <w:numPr>
                <w:ilvl w:val="0"/>
                <w:numId w:val="14"/>
              </w:numPr>
              <w:spacing w:before="120" w:after="120"/>
              <w:ind w:left="459"/>
              <w:jc w:val="both"/>
              <w:rPr>
                <w:rFonts w:ascii="Arial Narrow" w:hAnsi="Arial Narrow"/>
                <w:b/>
                <w:szCs w:val="22"/>
                <w:lang w:val="sk-SK"/>
              </w:rPr>
            </w:pPr>
            <w:r w:rsidRPr="004A78E7">
              <w:rPr>
                <w:rFonts w:ascii="Arial Narrow" w:hAnsi="Arial Narrow"/>
                <w:b/>
                <w:szCs w:val="22"/>
                <w:lang w:val="sk-SK"/>
              </w:rPr>
              <w:t>Dobudovanie a/alebo rozšírenie zariadení na záchranu chránených druhov živočíchov</w:t>
            </w:r>
            <w:r w:rsidR="00FD59CD" w:rsidRPr="00FD59CD">
              <w:rPr>
                <w:rFonts w:ascii="Arial Narrow" w:hAnsi="Arial Narrow"/>
                <w:b/>
                <w:szCs w:val="22"/>
                <w:lang w:val="sk-SK"/>
              </w:rPr>
              <w:t>;</w:t>
            </w:r>
          </w:p>
          <w:p w14:paraId="39470E7B" w14:textId="5EDD6374" w:rsidR="00FD59CD" w:rsidRPr="00FD59CD" w:rsidRDefault="00FD59CD" w:rsidP="00FD59CD">
            <w:pPr>
              <w:pStyle w:val="Odsekzoznamu"/>
              <w:numPr>
                <w:ilvl w:val="0"/>
                <w:numId w:val="14"/>
              </w:numPr>
              <w:spacing w:before="120" w:after="120"/>
              <w:ind w:left="459"/>
              <w:jc w:val="both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D</w:t>
            </w:r>
            <w:r w:rsidRPr="00FD59CD">
              <w:rPr>
                <w:rFonts w:ascii="Arial Narrow" w:hAnsi="Arial Narrow"/>
                <w:b/>
                <w:szCs w:val="22"/>
                <w:lang w:val="sk-SK"/>
              </w:rPr>
              <w:t>okumentačná a muzeálna činnosť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.</w:t>
            </w:r>
          </w:p>
          <w:p w14:paraId="1131CD56" w14:textId="5AC9864C" w:rsidR="008E3DDF" w:rsidRDefault="004A78E7" w:rsidP="00CC06CF">
            <w:pPr>
              <w:spacing w:after="120"/>
              <w:jc w:val="both"/>
              <w:rPr>
                <w:rFonts w:ascii="Arial Narrow" w:hAnsi="Arial Narrow"/>
                <w:lang w:val="sk-SK"/>
              </w:rPr>
            </w:pPr>
            <w:r w:rsidRPr="004A78E7">
              <w:rPr>
                <w:rFonts w:ascii="Arial Narrow" w:hAnsi="Arial Narrow"/>
                <w:b/>
                <w:lang w:val="sk-SK"/>
              </w:rPr>
              <w:t xml:space="preserve">V rámci HAP 1 je oprávnené dobudovanie a/alebo rozšírenie chovných  a rehabilitačných  staníc, ako aj záchytného strediska  v súvislosti so starostlivosťou o chránené druhy živočíchov. V prípade chránených druhov živočíchov ide o hendikepované chránené živočíchy v zmysle § 2 ods. 2 písm. </w:t>
            </w:r>
            <w:proofErr w:type="spellStart"/>
            <w:r w:rsidRPr="004A78E7">
              <w:rPr>
                <w:rFonts w:ascii="Arial Narrow" w:hAnsi="Arial Narrow"/>
                <w:b/>
                <w:lang w:val="sk-SK"/>
              </w:rPr>
              <w:t>zl</w:t>
            </w:r>
            <w:proofErr w:type="spellEnd"/>
            <w:r w:rsidRPr="004A78E7">
              <w:rPr>
                <w:rFonts w:ascii="Arial Narrow" w:hAnsi="Arial Narrow"/>
                <w:b/>
                <w:lang w:val="sk-SK"/>
              </w:rPr>
              <w:t>) zákona o ochrane prírody a krajiny, ako aj o chránené živočíchy spadajúce pod zákon o ochrane d</w:t>
            </w:r>
            <w:r>
              <w:rPr>
                <w:rFonts w:ascii="Arial Narrow" w:hAnsi="Arial Narrow"/>
                <w:b/>
                <w:lang w:val="sk-SK"/>
              </w:rPr>
              <w:t>ruhov voľne žijúcich živočí</w:t>
            </w:r>
            <w:bookmarkStart w:id="0" w:name="_GoBack"/>
            <w:bookmarkEnd w:id="0"/>
            <w:r>
              <w:rPr>
                <w:rFonts w:ascii="Arial Narrow" w:hAnsi="Arial Narrow"/>
                <w:b/>
                <w:lang w:val="sk-SK"/>
              </w:rPr>
              <w:t>chov</w:t>
            </w:r>
            <w:r w:rsidR="008E3DDF" w:rsidRPr="003B15E4">
              <w:rPr>
                <w:rFonts w:ascii="Arial Narrow" w:hAnsi="Arial Narrow"/>
                <w:lang w:val="sk-SK"/>
              </w:rPr>
              <w:t xml:space="preserve">. </w:t>
            </w:r>
          </w:p>
          <w:p w14:paraId="53C66544" w14:textId="77777777" w:rsidR="004A78E7" w:rsidRPr="004A78E7" w:rsidRDefault="004A78E7" w:rsidP="004A78E7">
            <w:pPr>
              <w:jc w:val="both"/>
              <w:rPr>
                <w:rFonts w:ascii="Arial Narrow" w:hAnsi="Arial Narrow"/>
                <w:b/>
                <w:lang w:val="sk-SK"/>
              </w:rPr>
            </w:pPr>
            <w:r w:rsidRPr="004A78E7">
              <w:rPr>
                <w:rFonts w:ascii="Arial Narrow" w:hAnsi="Arial Narrow"/>
                <w:b/>
                <w:lang w:val="sk-SK"/>
              </w:rPr>
              <w:t>Oprávnené na poskytnutie príspevku budú v rámci HAP 1 výlučne projekty, ktoré sú v súlade s PAF, resp. so zákonom o ochrane prírody a krajiny, resp. so zákonom o ochrane druhov voľne žijúcich živočíchov.</w:t>
            </w:r>
          </w:p>
          <w:p w14:paraId="799E0B81" w14:textId="3F2C4AA0" w:rsidR="004A78E7" w:rsidRDefault="004A78E7" w:rsidP="004A78E7">
            <w:pPr>
              <w:spacing w:before="120" w:after="120"/>
              <w:ind w:left="34"/>
              <w:jc w:val="both"/>
              <w:rPr>
                <w:rFonts w:ascii="Arial Narrow" w:hAnsi="Arial Narrow"/>
                <w:b/>
                <w:lang w:val="sk-SK"/>
              </w:rPr>
            </w:pPr>
            <w:r w:rsidRPr="004A78E7">
              <w:rPr>
                <w:rFonts w:ascii="Arial Narrow" w:hAnsi="Arial Narrow"/>
                <w:b/>
                <w:lang w:val="sk-SK"/>
              </w:rPr>
              <w:t>V rámci HAP 2 je oprávnené rozšírenie expozičnej a výstavnej činnosti (doplnenie zbierkových predmetov), konzervovanie / reštaurovanie zbierkových predmetov, ako aj digitalizácia archívnych fondov a zbierok. Všetky zbierkové predmety musia byť vo vlastníctve, resp. v správe žiadateľa</w:t>
            </w:r>
            <w:r>
              <w:rPr>
                <w:rFonts w:ascii="Arial Narrow" w:hAnsi="Arial Narrow"/>
                <w:b/>
                <w:lang w:val="sk-SK"/>
              </w:rPr>
              <w:t>.</w:t>
            </w:r>
          </w:p>
          <w:p w14:paraId="1A1EFA08" w14:textId="782D36D9" w:rsidR="00C77BEB" w:rsidRDefault="00C77BEB" w:rsidP="004A78E7">
            <w:pPr>
              <w:spacing w:before="120" w:after="120"/>
              <w:ind w:left="34"/>
              <w:jc w:val="both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O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 xml:space="preserve">právnené </w:t>
            </w:r>
            <w:r>
              <w:rPr>
                <w:rFonts w:ascii="Arial Narrow" w:hAnsi="Arial Narrow"/>
                <w:szCs w:val="22"/>
                <w:lang w:val="sk-SK"/>
              </w:rPr>
              <w:t>sú iba tie aktivity,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 xml:space="preserve"> </w:t>
            </w:r>
            <w:r w:rsidR="002645AA">
              <w:rPr>
                <w:rFonts w:ascii="Arial Narrow" w:hAnsi="Arial Narrow"/>
                <w:szCs w:val="22"/>
                <w:lang w:val="sk-SK"/>
              </w:rPr>
              <w:t xml:space="preserve">v rámci (alebo 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>pri realizácii</w:t>
            </w:r>
            <w:r w:rsidR="002645AA">
              <w:rPr>
                <w:rFonts w:ascii="Arial Narrow" w:hAnsi="Arial Narrow"/>
                <w:szCs w:val="22"/>
                <w:lang w:val="sk-SK"/>
              </w:rPr>
              <w:t>)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 xml:space="preserve"> ktorých </w:t>
            </w:r>
            <w:r w:rsidR="001714AA" w:rsidRPr="001714AA">
              <w:rPr>
                <w:rFonts w:ascii="Arial Narrow" w:hAnsi="Arial Narrow"/>
                <w:szCs w:val="22"/>
                <w:u w:val="single"/>
                <w:lang w:val="sk-SK"/>
              </w:rPr>
              <w:t>žiadateľ / partner nie je účastníkom hospodárskej súťaže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>. Žiadateľ / partner, ktorým je štátna príspevková organizácia zriadená, resp. v zriaďovateľskej pôsobnosti MŽP SR s pôsobnosťou v oblasti ochrany prírody</w:t>
            </w:r>
            <w:r w:rsidR="00BB684B">
              <w:rPr>
                <w:rFonts w:ascii="Arial Narrow" w:hAnsi="Arial Narrow"/>
                <w:szCs w:val="22"/>
                <w:lang w:val="sk-SK"/>
              </w:rPr>
              <w:t>,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 xml:space="preserve"> nevykonáva </w:t>
            </w:r>
            <w:r w:rsidR="00BB684B">
              <w:rPr>
                <w:rFonts w:ascii="Arial Narrow" w:hAnsi="Arial Narrow"/>
                <w:szCs w:val="22"/>
                <w:lang w:val="sk-SK"/>
              </w:rPr>
              <w:t xml:space="preserve">pri realizácii projektu 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>činnosti hospodárskeho charakteru, ak v rámci realizácie projektu plní úlohy na úseku ochrany prírody a krajiny podľa zákona o ochrane prírody a krajiny ako svoje hlavné činnosti vyplývajúce zo zákona o ochrane prírody a</w:t>
            </w:r>
            <w:r w:rsidR="00BB684B">
              <w:rPr>
                <w:rFonts w:ascii="Arial Narrow" w:hAnsi="Arial Narrow"/>
                <w:szCs w:val="22"/>
                <w:lang w:val="sk-SK"/>
              </w:rPr>
              <w:t> 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>krajiny</w:t>
            </w:r>
            <w:r w:rsidR="00BB684B">
              <w:rPr>
                <w:rFonts w:ascii="Arial Narrow" w:hAnsi="Arial Narrow"/>
                <w:szCs w:val="22"/>
                <w:lang w:val="sk-SK"/>
              </w:rPr>
              <w:t>,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 xml:space="preserve"> </w:t>
            </w:r>
            <w:r w:rsidR="001714AA" w:rsidRPr="00BB684B">
              <w:rPr>
                <w:rFonts w:ascii="Arial Narrow" w:hAnsi="Arial Narrow"/>
                <w:szCs w:val="22"/>
                <w:u w:val="single"/>
                <w:lang w:val="sk-SK"/>
              </w:rPr>
              <w:t>a</w:t>
            </w:r>
            <w:r w:rsidR="00BB684B" w:rsidRPr="00BB684B">
              <w:rPr>
                <w:rFonts w:ascii="Arial Narrow" w:hAnsi="Arial Narrow"/>
                <w:szCs w:val="22"/>
                <w:u w:val="single"/>
                <w:lang w:val="sk-SK"/>
              </w:rPr>
              <w:t>lebo sú</w:t>
            </w:r>
            <w:r w:rsidR="001714AA" w:rsidRPr="00BB684B">
              <w:rPr>
                <w:rFonts w:ascii="Arial Narrow" w:hAnsi="Arial Narrow"/>
                <w:szCs w:val="22"/>
                <w:u w:val="single"/>
                <w:lang w:val="sk-SK"/>
              </w:rPr>
              <w:t xml:space="preserve">  tieto činnosti uvedené v zriaďovateľskej listine, resp. v štatúte daného subjektu</w:t>
            </w:r>
            <w:r w:rsidR="001714AA" w:rsidRPr="001714AA">
              <w:rPr>
                <w:rFonts w:ascii="Arial Narrow" w:hAnsi="Arial Narrow"/>
                <w:szCs w:val="22"/>
                <w:lang w:val="sk-SK"/>
              </w:rPr>
              <w:t>.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</w:t>
            </w:r>
          </w:p>
          <w:p w14:paraId="36D13AEC" w14:textId="2C3DAA54" w:rsidR="008E3DDF" w:rsidRDefault="008E3DDF" w:rsidP="00627AE6">
            <w:pPr>
              <w:spacing w:before="120" w:after="120"/>
              <w:ind w:left="34"/>
              <w:jc w:val="both"/>
              <w:rPr>
                <w:rFonts w:ascii="Arial Narrow" w:eastAsia="Calibri" w:hAnsi="Arial Narrow" w:cs="Arial"/>
                <w:b/>
                <w:color w:val="000000"/>
                <w:lang w:val="sk-SK"/>
              </w:rPr>
            </w:pPr>
            <w:r w:rsidRPr="00FA06F1">
              <w:rPr>
                <w:rFonts w:ascii="Arial Narrow" w:eastAsia="Calibri" w:hAnsi="Arial Narrow" w:cs="Arial"/>
                <w:b/>
                <w:color w:val="000000"/>
                <w:lang w:val="sk-SK"/>
              </w:rPr>
              <w:t>Vo vzťahu k</w:t>
            </w:r>
            <w:r w:rsidR="003B15E4">
              <w:rPr>
                <w:rFonts w:ascii="Arial Narrow" w:eastAsia="Calibri" w:hAnsi="Arial Narrow" w:cs="Arial"/>
                <w:b/>
                <w:color w:val="000000"/>
                <w:lang w:val="sk-SK"/>
              </w:rPr>
              <w:t> </w:t>
            </w:r>
            <w:r w:rsidRPr="00FA06F1">
              <w:rPr>
                <w:rFonts w:ascii="Arial Narrow" w:eastAsia="Calibri" w:hAnsi="Arial Narrow" w:cs="Arial"/>
                <w:b/>
                <w:color w:val="000000"/>
                <w:lang w:val="sk-SK"/>
              </w:rPr>
              <w:t>oprávnen</w:t>
            </w:r>
            <w:r w:rsidR="00FD59CD">
              <w:rPr>
                <w:rFonts w:ascii="Arial Narrow" w:eastAsia="Calibri" w:hAnsi="Arial Narrow" w:cs="Arial"/>
                <w:b/>
                <w:color w:val="000000"/>
                <w:lang w:val="sk-SK"/>
              </w:rPr>
              <w:t>ým</w:t>
            </w:r>
            <w:r w:rsidR="003B15E4">
              <w:rPr>
                <w:rFonts w:ascii="Arial Narrow" w:eastAsia="Calibri" w:hAnsi="Arial Narrow" w:cs="Arial"/>
                <w:b/>
                <w:color w:val="000000"/>
                <w:lang w:val="sk-SK"/>
              </w:rPr>
              <w:t xml:space="preserve"> aktivit</w:t>
            </w:r>
            <w:r w:rsidR="00FD59CD">
              <w:rPr>
                <w:rFonts w:ascii="Arial Narrow" w:eastAsia="Calibri" w:hAnsi="Arial Narrow" w:cs="Arial"/>
                <w:b/>
                <w:color w:val="000000"/>
                <w:lang w:val="sk-SK"/>
              </w:rPr>
              <w:t>ám</w:t>
            </w:r>
            <w:r w:rsidRPr="00FA06F1">
              <w:rPr>
                <w:rFonts w:ascii="Arial Narrow" w:eastAsia="Calibri" w:hAnsi="Arial Narrow" w:cs="Arial"/>
                <w:b/>
                <w:color w:val="000000"/>
                <w:lang w:val="sk-SK"/>
              </w:rPr>
              <w:t xml:space="preserve"> stanoven</w:t>
            </w:r>
            <w:r w:rsidR="00FD59CD">
              <w:rPr>
                <w:rFonts w:ascii="Arial Narrow" w:eastAsia="Calibri" w:hAnsi="Arial Narrow" w:cs="Arial"/>
                <w:b/>
                <w:color w:val="000000"/>
                <w:lang w:val="sk-SK"/>
              </w:rPr>
              <w:t>ým</w:t>
            </w:r>
            <w:r w:rsidRPr="00FA06F1">
              <w:rPr>
                <w:rFonts w:ascii="Arial Narrow" w:eastAsia="Calibri" w:hAnsi="Arial Narrow" w:cs="Arial"/>
                <w:b/>
                <w:color w:val="000000"/>
                <w:lang w:val="sk-SK"/>
              </w:rPr>
              <w:t xml:space="preserve"> touto výzvou sa neuplatňujú pravidlá štátnej pomoci/pomoci de </w:t>
            </w:r>
            <w:proofErr w:type="spellStart"/>
            <w:r w:rsidRPr="00FA06F1">
              <w:rPr>
                <w:rFonts w:ascii="Arial Narrow" w:eastAsia="Calibri" w:hAnsi="Arial Narrow" w:cs="Arial"/>
                <w:b/>
                <w:color w:val="000000"/>
                <w:lang w:val="sk-SK"/>
              </w:rPr>
              <w:t>minimis</w:t>
            </w:r>
            <w:proofErr w:type="spellEnd"/>
            <w:r w:rsidRPr="00FA06F1">
              <w:rPr>
                <w:rFonts w:ascii="Arial Narrow" w:eastAsia="Calibri" w:hAnsi="Arial Narrow" w:cs="Arial"/>
                <w:b/>
                <w:color w:val="000000"/>
                <w:lang w:val="sk-SK"/>
              </w:rPr>
              <w:t>.</w:t>
            </w:r>
          </w:p>
          <w:p w14:paraId="4EFF2B9B" w14:textId="77777777" w:rsidR="00EF4687" w:rsidRPr="00E00DC0" w:rsidRDefault="00EF4687" w:rsidP="00EF4687">
            <w:pPr>
              <w:spacing w:before="120" w:after="120"/>
              <w:jc w:val="both"/>
              <w:rPr>
                <w:rFonts w:ascii="Arial Narrow" w:hAnsi="Arial Narrow"/>
                <w:lang w:val="sk-SK"/>
              </w:rPr>
            </w:pPr>
            <w:r w:rsidRPr="00E00DC0">
              <w:rPr>
                <w:rFonts w:ascii="Arial Narrow" w:hAnsi="Arial Narrow"/>
                <w:lang w:val="sk-SK"/>
              </w:rPr>
              <w:t>Žiadatelia, ktorí získali podporu formou dotácie z Environmentálneho fondu v danom roku, nie sú oprávnení na predloženie projektov s rovnakými aktivitami v rámci predmetnej výzvy.</w:t>
            </w:r>
          </w:p>
          <w:p w14:paraId="5E2E6B40" w14:textId="5E4EF845" w:rsidR="00BB684B" w:rsidRPr="001714AA" w:rsidRDefault="00BB684B" w:rsidP="00BB684B">
            <w:pPr>
              <w:spacing w:before="120" w:after="120"/>
              <w:ind w:left="34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C77BEB">
              <w:rPr>
                <w:rFonts w:ascii="Arial Narrow" w:hAnsi="Arial Narrow"/>
                <w:szCs w:val="22"/>
                <w:lang w:val="sk-SK"/>
              </w:rPr>
              <w:t xml:space="preserve">V HAP1 </w:t>
            </w:r>
            <w:r w:rsidRPr="00BB684B">
              <w:rPr>
                <w:rFonts w:ascii="Arial Narrow" w:hAnsi="Arial Narrow"/>
                <w:b/>
                <w:szCs w:val="22"/>
                <w:lang w:val="sk-SK"/>
              </w:rPr>
              <w:t>nie sú oprávnené mzdové výdavky</w:t>
            </w:r>
            <w:r w:rsidRPr="00C77BEB">
              <w:rPr>
                <w:rFonts w:ascii="Arial Narrow" w:hAnsi="Arial Narrow"/>
                <w:szCs w:val="22"/>
                <w:lang w:val="sk-SK"/>
              </w:rPr>
              <w:t xml:space="preserve"> </w:t>
            </w:r>
            <w:r>
              <w:rPr>
                <w:rFonts w:ascii="Arial Narrow" w:hAnsi="Arial Narrow"/>
                <w:szCs w:val="22"/>
                <w:lang w:val="sk-SK"/>
              </w:rPr>
              <w:t>(</w:t>
            </w:r>
            <w:r w:rsidR="00181601">
              <w:rPr>
                <w:rFonts w:ascii="Arial Narrow" w:hAnsi="Arial Narrow"/>
                <w:szCs w:val="22"/>
                <w:lang w:val="sk-SK"/>
              </w:rPr>
              <w:t xml:space="preserve">na </w:t>
            </w:r>
            <w:r w:rsidRPr="00C77BEB">
              <w:rPr>
                <w:rFonts w:ascii="Arial Narrow" w:hAnsi="Arial Narrow"/>
                <w:szCs w:val="22"/>
                <w:lang w:val="sk-SK"/>
              </w:rPr>
              <w:t>navýšen</w:t>
            </w:r>
            <w:r>
              <w:rPr>
                <w:rFonts w:ascii="Arial Narrow" w:hAnsi="Arial Narrow"/>
                <w:szCs w:val="22"/>
                <w:lang w:val="sk-SK"/>
              </w:rPr>
              <w:t>ie</w:t>
            </w:r>
            <w:r w:rsidRPr="00C77BEB">
              <w:rPr>
                <w:rFonts w:ascii="Arial Narrow" w:hAnsi="Arial Narrow"/>
                <w:szCs w:val="22"/>
                <w:lang w:val="sk-SK"/>
              </w:rPr>
              <w:t xml:space="preserve"> existujúcich personálnych kapacít, alebo 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spojené so </w:t>
            </w:r>
            <w:r w:rsidRPr="00C77BEB">
              <w:rPr>
                <w:rFonts w:ascii="Arial Narrow" w:hAnsi="Arial Narrow"/>
                <w:szCs w:val="22"/>
                <w:lang w:val="sk-SK"/>
              </w:rPr>
              <w:t>starostlivos</w:t>
            </w:r>
            <w:r>
              <w:rPr>
                <w:rFonts w:ascii="Arial Narrow" w:hAnsi="Arial Narrow"/>
                <w:szCs w:val="22"/>
                <w:lang w:val="sk-SK"/>
              </w:rPr>
              <w:t>ťou</w:t>
            </w:r>
            <w:r w:rsidRPr="00C77BEB">
              <w:rPr>
                <w:rFonts w:ascii="Arial Narrow" w:hAnsi="Arial Narrow"/>
                <w:szCs w:val="22"/>
                <w:lang w:val="sk-SK"/>
              </w:rPr>
              <w:t xml:space="preserve"> o chránené druhy živočíchov</w:t>
            </w:r>
            <w:r>
              <w:rPr>
                <w:rFonts w:ascii="Arial Narrow" w:hAnsi="Arial Narrow"/>
                <w:szCs w:val="22"/>
                <w:lang w:val="sk-SK"/>
              </w:rPr>
              <w:t>)</w:t>
            </w:r>
            <w:r w:rsidRPr="00C77BEB">
              <w:rPr>
                <w:rFonts w:ascii="Arial Narrow" w:hAnsi="Arial Narrow"/>
                <w:szCs w:val="22"/>
                <w:lang w:val="sk-SK"/>
              </w:rPr>
              <w:t>.</w:t>
            </w:r>
          </w:p>
          <w:p w14:paraId="31F7AC27" w14:textId="70FC90B9" w:rsidR="00781DBE" w:rsidRPr="00DA736B" w:rsidRDefault="00627AE6" w:rsidP="009B21D5">
            <w:pPr>
              <w:tabs>
                <w:tab w:val="left" w:pos="426"/>
              </w:tabs>
              <w:spacing w:before="120" w:after="120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DA736B">
              <w:rPr>
                <w:rFonts w:ascii="Arial Narrow" w:hAnsi="Arial Narrow"/>
                <w:szCs w:val="22"/>
                <w:lang w:val="sk-SK"/>
              </w:rPr>
              <w:t xml:space="preserve">Výstupy/výsledky, ktoré majú byť dosiahnuté realizáciou aktivít projektu, musia byť kvantifikované prostredníctvom merateľných ukazovateľov. </w:t>
            </w:r>
            <w:r w:rsidRPr="00DA736B">
              <w:rPr>
                <w:rFonts w:ascii="Arial Narrow" w:hAnsi="Arial Narrow"/>
                <w:b/>
                <w:szCs w:val="22"/>
                <w:lang w:val="sk-SK"/>
              </w:rPr>
              <w:t xml:space="preserve">Zoznam povinných merateľných ukazovateľov </w:t>
            </w:r>
            <w:r w:rsidRPr="00DA736B">
              <w:rPr>
                <w:rFonts w:ascii="Arial Narrow" w:hAnsi="Arial Narrow"/>
                <w:b/>
                <w:lang w:val="sk-SK"/>
              </w:rPr>
              <w:t xml:space="preserve">a iných údajov, </w:t>
            </w:r>
            <w:r w:rsidRPr="00DA736B">
              <w:rPr>
                <w:rFonts w:ascii="Arial Narrow" w:hAnsi="Arial Narrow"/>
                <w:b/>
                <w:szCs w:val="22"/>
                <w:lang w:val="sk-SK"/>
              </w:rPr>
              <w:t>tvorí prílohu č. X výzvy</w:t>
            </w:r>
            <w:r w:rsidRPr="00DA736B">
              <w:rPr>
                <w:rFonts w:ascii="Arial Narrow" w:hAnsi="Arial Narrow"/>
                <w:szCs w:val="22"/>
                <w:lang w:val="sk-SK"/>
              </w:rPr>
              <w:t>.</w:t>
            </w:r>
            <w:r w:rsidR="008E3DDF" w:rsidRPr="00DA736B">
              <w:rPr>
                <w:rFonts w:ascii="Arial Narrow" w:hAnsi="Arial Narrow"/>
                <w:lang w:val="sk-SK"/>
              </w:rPr>
              <w:t xml:space="preserve"> Reálnosť naplnenia cieľových hodnôt ako aj ostatných súvisiacich skutočností sú predmetom odborného hodnotenia.</w:t>
            </w:r>
          </w:p>
        </w:tc>
      </w:tr>
      <w:tr w:rsidR="00335B59" w:rsidRPr="00335B59" w14:paraId="66AFAEE1" w14:textId="77777777" w:rsidTr="00DC5CDC">
        <w:trPr>
          <w:trHeight w:val="460"/>
        </w:trPr>
        <w:tc>
          <w:tcPr>
            <w:tcW w:w="1980" w:type="dxa"/>
            <w:vMerge/>
            <w:shd w:val="clear" w:color="auto" w:fill="70AD47" w:themeFill="accent6"/>
            <w:vAlign w:val="center"/>
          </w:tcPr>
          <w:p w14:paraId="53BCE24E" w14:textId="77777777" w:rsidR="00335B59" w:rsidRPr="00335B59" w:rsidRDefault="00335B59" w:rsidP="00516A9B">
            <w:pPr>
              <w:rPr>
                <w:rFonts w:ascii="Arial Narrow" w:hAnsi="Arial Narrow"/>
                <w:b/>
                <w:szCs w:val="22"/>
                <w:lang w:val="sk-SK"/>
              </w:rPr>
            </w:pPr>
          </w:p>
        </w:tc>
        <w:tc>
          <w:tcPr>
            <w:tcW w:w="7229" w:type="dxa"/>
            <w:shd w:val="clear" w:color="auto" w:fill="538135" w:themeFill="accent6" w:themeFillShade="BF"/>
            <w:vAlign w:val="center"/>
          </w:tcPr>
          <w:p w14:paraId="10429DE2" w14:textId="4885B05B" w:rsidR="00335B59" w:rsidRPr="00335B59" w:rsidRDefault="007C03C3" w:rsidP="00516A9B">
            <w:pPr>
              <w:rPr>
                <w:rFonts w:ascii="Arial Narrow" w:hAnsi="Arial Narrow"/>
                <w:color w:val="FFFFFF" w:themeColor="background1"/>
                <w:szCs w:val="22"/>
                <w:lang w:val="sk-SK"/>
              </w:rPr>
            </w:pPr>
            <w:r>
              <w:rPr>
                <w:rFonts w:ascii="Arial Narrow" w:hAnsi="Arial Narrow"/>
                <w:color w:val="FFFFFF" w:themeColor="background1"/>
                <w:szCs w:val="22"/>
                <w:lang w:val="sk-SK"/>
              </w:rPr>
              <w:t>Oprávnený žiadateľ/partner</w:t>
            </w:r>
          </w:p>
        </w:tc>
      </w:tr>
      <w:tr w:rsidR="00335B59" w:rsidRPr="00335B59" w14:paraId="6A6CCA8E" w14:textId="77777777" w:rsidTr="00DC5CDC">
        <w:tc>
          <w:tcPr>
            <w:tcW w:w="1980" w:type="dxa"/>
            <w:vMerge/>
            <w:shd w:val="clear" w:color="auto" w:fill="70AD47" w:themeFill="accent6"/>
            <w:vAlign w:val="center"/>
          </w:tcPr>
          <w:p w14:paraId="0FCA4773" w14:textId="77777777" w:rsidR="00335B59" w:rsidRPr="00335B59" w:rsidRDefault="00335B59" w:rsidP="00516A9B">
            <w:pPr>
              <w:rPr>
                <w:rFonts w:ascii="Arial Narrow" w:hAnsi="Arial Narrow"/>
                <w:b/>
                <w:szCs w:val="22"/>
                <w:lang w:val="sk-SK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4AC1CB18" w14:textId="77777777" w:rsidR="0072064A" w:rsidRPr="0072064A" w:rsidRDefault="0072064A" w:rsidP="0072064A">
            <w:pPr>
              <w:widowControl w:val="0"/>
              <w:spacing w:before="120" w:after="120"/>
              <w:ind w:left="33"/>
              <w:jc w:val="both"/>
              <w:rPr>
                <w:rFonts w:ascii="Arial Narrow" w:hAnsi="Arial Narrow"/>
              </w:rPr>
            </w:pPr>
            <w:r w:rsidRPr="0072064A">
              <w:rPr>
                <w:rFonts w:ascii="Arial Narrow" w:hAnsi="Arial Narrow"/>
              </w:rPr>
              <w:t>Pre HAP 1:</w:t>
            </w:r>
          </w:p>
          <w:p w14:paraId="07993B74" w14:textId="77777777" w:rsidR="0072064A" w:rsidRPr="0072064A" w:rsidRDefault="0072064A" w:rsidP="0072064A">
            <w:pPr>
              <w:pStyle w:val="Odsekzoznamu"/>
              <w:widowControl w:val="0"/>
              <w:numPr>
                <w:ilvl w:val="0"/>
                <w:numId w:val="11"/>
              </w:numPr>
              <w:suppressAutoHyphens/>
              <w:spacing w:before="120" w:after="120"/>
              <w:ind w:left="459"/>
              <w:contextualSpacing w:val="0"/>
              <w:jc w:val="both"/>
              <w:rPr>
                <w:rFonts w:ascii="Arial Narrow" w:hAnsi="Arial Narrow"/>
              </w:rPr>
            </w:pPr>
            <w:proofErr w:type="spellStart"/>
            <w:r w:rsidRPr="0072064A">
              <w:rPr>
                <w:rFonts w:ascii="Arial Narrow" w:hAnsi="Arial Narrow"/>
                <w:b/>
              </w:rPr>
              <w:t>štátna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príspevková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organizácia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zriadená</w:t>
            </w:r>
            <w:proofErr w:type="spellEnd"/>
            <w:r w:rsidRPr="0072064A">
              <w:rPr>
                <w:rFonts w:ascii="Arial Narrow" w:hAnsi="Arial Narrow"/>
                <w:b/>
              </w:rPr>
              <w:t>, resp. v </w:t>
            </w:r>
            <w:proofErr w:type="spellStart"/>
            <w:r w:rsidRPr="0072064A">
              <w:rPr>
                <w:rFonts w:ascii="Arial Narrow" w:hAnsi="Arial Narrow"/>
                <w:b/>
              </w:rPr>
              <w:t>zriaďovateľskej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pôsobnosti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r w:rsidRPr="0072064A">
              <w:rPr>
                <w:rFonts w:ascii="Arial Narrow" w:hAnsi="Arial Narrow"/>
                <w:b/>
                <w:bCs/>
              </w:rPr>
              <w:t>MŽP SR</w:t>
            </w:r>
            <w:r w:rsidRPr="0072064A">
              <w:rPr>
                <w:rFonts w:ascii="Arial Narrow" w:hAnsi="Arial Narrow"/>
                <w:b/>
              </w:rPr>
              <w:t xml:space="preserve"> s </w:t>
            </w:r>
            <w:proofErr w:type="spellStart"/>
            <w:r w:rsidRPr="0072064A">
              <w:rPr>
                <w:rFonts w:ascii="Arial Narrow" w:hAnsi="Arial Narrow"/>
                <w:b/>
              </w:rPr>
              <w:t>pôsobnosťou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v </w:t>
            </w:r>
            <w:proofErr w:type="spellStart"/>
            <w:r w:rsidRPr="0072064A">
              <w:rPr>
                <w:rFonts w:ascii="Arial Narrow" w:hAnsi="Arial Narrow"/>
                <w:b/>
              </w:rPr>
              <w:t>oblasti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ochrany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prírody</w:t>
            </w:r>
            <w:proofErr w:type="spellEnd"/>
            <w:r w:rsidRPr="0072064A">
              <w:rPr>
                <w:rFonts w:ascii="Arial Narrow" w:hAnsi="Arial Narrow"/>
                <w:b/>
              </w:rPr>
              <w:t>,</w:t>
            </w:r>
          </w:p>
          <w:p w14:paraId="1C8A7B8D" w14:textId="77777777" w:rsidR="0072064A" w:rsidRPr="0072064A" w:rsidRDefault="0072064A" w:rsidP="0072064A">
            <w:pPr>
              <w:pStyle w:val="Odsekzoznamu"/>
              <w:widowControl w:val="0"/>
              <w:numPr>
                <w:ilvl w:val="0"/>
                <w:numId w:val="11"/>
              </w:numPr>
              <w:suppressAutoHyphens/>
              <w:spacing w:before="120" w:after="120"/>
              <w:ind w:left="459"/>
              <w:contextualSpacing w:val="0"/>
              <w:jc w:val="both"/>
              <w:rPr>
                <w:rFonts w:ascii="Arial Narrow" w:hAnsi="Arial Narrow"/>
              </w:rPr>
            </w:pPr>
            <w:proofErr w:type="spellStart"/>
            <w:proofErr w:type="gramStart"/>
            <w:r w:rsidRPr="0072064A">
              <w:rPr>
                <w:rFonts w:ascii="Arial Narrow" w:hAnsi="Arial Narrow"/>
                <w:b/>
              </w:rPr>
              <w:t>neštátne</w:t>
            </w:r>
            <w:proofErr w:type="spellEnd"/>
            <w:proofErr w:type="gram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subjekty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prevádzkujúce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záchranné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zariadenia</w:t>
            </w:r>
            <w:proofErr w:type="spellEnd"/>
            <w:r w:rsidRPr="0072064A">
              <w:rPr>
                <w:rStyle w:val="Odkaznapoznmkupodiarou"/>
                <w:rFonts w:ascii="Arial Narrow" w:hAnsi="Arial Narrow"/>
                <w:b/>
              </w:rPr>
              <w:footnoteReference w:id="1"/>
            </w:r>
            <w:r w:rsidRPr="0072064A">
              <w:rPr>
                <w:rFonts w:ascii="Arial Narrow" w:hAnsi="Arial Narrow"/>
                <w:b/>
              </w:rPr>
              <w:t>.</w:t>
            </w:r>
          </w:p>
          <w:p w14:paraId="07B2A2B9" w14:textId="77777777" w:rsidR="0072064A" w:rsidRPr="0072064A" w:rsidRDefault="0072064A" w:rsidP="0072064A">
            <w:pPr>
              <w:widowControl w:val="0"/>
              <w:spacing w:before="120" w:after="120"/>
              <w:ind w:left="33"/>
              <w:jc w:val="both"/>
              <w:rPr>
                <w:rFonts w:ascii="Arial Narrow" w:hAnsi="Arial Narrow"/>
              </w:rPr>
            </w:pPr>
            <w:r w:rsidRPr="0072064A">
              <w:rPr>
                <w:rFonts w:ascii="Arial Narrow" w:hAnsi="Arial Narrow"/>
              </w:rPr>
              <w:lastRenderedPageBreak/>
              <w:t>Pre HAP 2:</w:t>
            </w:r>
          </w:p>
          <w:p w14:paraId="6B194628" w14:textId="77777777" w:rsidR="0072064A" w:rsidRPr="0072064A" w:rsidRDefault="0072064A" w:rsidP="0072064A">
            <w:pPr>
              <w:pStyle w:val="Odsekzoznamu"/>
              <w:widowControl w:val="0"/>
              <w:numPr>
                <w:ilvl w:val="0"/>
                <w:numId w:val="11"/>
              </w:numPr>
              <w:suppressAutoHyphens/>
              <w:spacing w:before="120" w:after="120"/>
              <w:ind w:left="459"/>
              <w:contextualSpacing w:val="0"/>
              <w:jc w:val="both"/>
              <w:rPr>
                <w:rFonts w:ascii="Arial Narrow" w:hAnsi="Arial Narrow"/>
              </w:rPr>
            </w:pPr>
            <w:proofErr w:type="spellStart"/>
            <w:proofErr w:type="gramStart"/>
            <w:r w:rsidRPr="0072064A">
              <w:rPr>
                <w:rFonts w:ascii="Arial Narrow" w:hAnsi="Arial Narrow"/>
                <w:b/>
              </w:rPr>
              <w:t>štátna</w:t>
            </w:r>
            <w:proofErr w:type="spellEnd"/>
            <w:proofErr w:type="gram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príspevková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organizácia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zriadená</w:t>
            </w:r>
            <w:proofErr w:type="spellEnd"/>
            <w:r w:rsidRPr="0072064A">
              <w:rPr>
                <w:rFonts w:ascii="Arial Narrow" w:hAnsi="Arial Narrow"/>
                <w:b/>
              </w:rPr>
              <w:t>, resp. v </w:t>
            </w:r>
            <w:proofErr w:type="spellStart"/>
            <w:r w:rsidRPr="0072064A">
              <w:rPr>
                <w:rFonts w:ascii="Arial Narrow" w:hAnsi="Arial Narrow"/>
                <w:b/>
              </w:rPr>
              <w:t>zriaďovateľskej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pôsobnosti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r w:rsidRPr="0072064A">
              <w:rPr>
                <w:rFonts w:ascii="Arial Narrow" w:hAnsi="Arial Narrow"/>
                <w:b/>
                <w:bCs/>
              </w:rPr>
              <w:t>MŽP SR</w:t>
            </w:r>
            <w:r w:rsidRPr="0072064A">
              <w:rPr>
                <w:rFonts w:ascii="Arial Narrow" w:hAnsi="Arial Narrow"/>
                <w:b/>
              </w:rPr>
              <w:t xml:space="preserve"> s </w:t>
            </w:r>
            <w:proofErr w:type="spellStart"/>
            <w:r w:rsidRPr="0072064A">
              <w:rPr>
                <w:rFonts w:ascii="Arial Narrow" w:hAnsi="Arial Narrow"/>
                <w:b/>
              </w:rPr>
              <w:t>pôsobnosťou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v </w:t>
            </w:r>
            <w:proofErr w:type="spellStart"/>
            <w:r w:rsidRPr="0072064A">
              <w:rPr>
                <w:rFonts w:ascii="Arial Narrow" w:hAnsi="Arial Narrow"/>
                <w:b/>
              </w:rPr>
              <w:t>oblasti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ochrany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prírody</w:t>
            </w:r>
            <w:proofErr w:type="spellEnd"/>
            <w:r w:rsidRPr="0072064A">
              <w:rPr>
                <w:rFonts w:ascii="Arial Narrow" w:hAnsi="Arial Narrow"/>
                <w:b/>
              </w:rPr>
              <w:t>.</w:t>
            </w:r>
          </w:p>
          <w:p w14:paraId="43A55A27" w14:textId="77777777" w:rsidR="0072064A" w:rsidRPr="0072064A" w:rsidRDefault="0072064A" w:rsidP="0072064A">
            <w:pPr>
              <w:widowControl w:val="0"/>
              <w:suppressAutoHyphens/>
              <w:spacing w:before="120" w:after="120"/>
              <w:jc w:val="both"/>
              <w:rPr>
                <w:rFonts w:ascii="Arial Narrow" w:hAnsi="Arial Narrow"/>
              </w:rPr>
            </w:pPr>
            <w:proofErr w:type="spellStart"/>
            <w:r w:rsidRPr="0072064A">
              <w:rPr>
                <w:rFonts w:ascii="Arial Narrow" w:hAnsi="Arial Narrow"/>
                <w:b/>
              </w:rPr>
              <w:t>Oprávnený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žiadateľ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musí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ku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dňu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vyhlásenia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výzvy</w:t>
            </w:r>
            <w:proofErr w:type="spellEnd"/>
            <w:r w:rsidRPr="0072064A">
              <w:rPr>
                <w:rFonts w:ascii="Arial Narrow" w:hAnsi="Arial Narrow"/>
                <w:b/>
              </w:rPr>
              <w:t>, v </w:t>
            </w:r>
            <w:proofErr w:type="spellStart"/>
            <w:r w:rsidRPr="0072064A">
              <w:rPr>
                <w:rFonts w:ascii="Arial Narrow" w:hAnsi="Arial Narrow"/>
                <w:b/>
              </w:rPr>
              <w:t>prípade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realizácie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HAP1, </w:t>
            </w:r>
            <w:proofErr w:type="spellStart"/>
            <w:r w:rsidRPr="0072064A">
              <w:rPr>
                <w:rFonts w:ascii="Arial Narrow" w:hAnsi="Arial Narrow"/>
                <w:b/>
              </w:rPr>
              <w:t>disponovať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dokumentom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preukazujúcim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prevádzkovanie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záchranného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zariadenia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v </w:t>
            </w:r>
            <w:proofErr w:type="spellStart"/>
            <w:r w:rsidRPr="0072064A">
              <w:rPr>
                <w:rFonts w:ascii="Arial Narrow" w:hAnsi="Arial Narrow"/>
                <w:b/>
              </w:rPr>
              <w:t>zmysle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platného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zákona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o </w:t>
            </w:r>
            <w:proofErr w:type="spellStart"/>
            <w:r w:rsidRPr="0072064A">
              <w:rPr>
                <w:rFonts w:ascii="Arial Narrow" w:hAnsi="Arial Narrow"/>
                <w:b/>
              </w:rPr>
              <w:t>ochrane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prírody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, resp. </w:t>
            </w:r>
            <w:proofErr w:type="spellStart"/>
            <w:r w:rsidRPr="0072064A">
              <w:rPr>
                <w:rFonts w:ascii="Arial Narrow" w:hAnsi="Arial Narrow"/>
                <w:b/>
              </w:rPr>
              <w:t>podľa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v tom </w:t>
            </w:r>
            <w:proofErr w:type="spellStart"/>
            <w:r w:rsidRPr="0072064A">
              <w:rPr>
                <w:rFonts w:ascii="Arial Narrow" w:hAnsi="Arial Narrow"/>
                <w:b/>
              </w:rPr>
              <w:t>čase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účinnej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právnej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úpravy</w:t>
            </w:r>
            <w:proofErr w:type="spellEnd"/>
            <w:r w:rsidRPr="0072064A">
              <w:rPr>
                <w:rFonts w:ascii="Arial Narrow" w:hAnsi="Arial Narrow"/>
                <w:b/>
              </w:rPr>
              <w:t>, k </w:t>
            </w:r>
            <w:proofErr w:type="spellStart"/>
            <w:r w:rsidRPr="0072064A">
              <w:rPr>
                <w:rFonts w:ascii="Arial Narrow" w:hAnsi="Arial Narrow"/>
                <w:b/>
              </w:rPr>
              <w:t>dátumu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vydania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tohto</w:t>
            </w:r>
            <w:proofErr w:type="spellEnd"/>
            <w:r w:rsidRPr="0072064A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  <w:b/>
              </w:rPr>
              <w:t>dokumentu</w:t>
            </w:r>
            <w:proofErr w:type="spellEnd"/>
            <w:r w:rsidRPr="0072064A">
              <w:rPr>
                <w:rFonts w:ascii="Arial Narrow" w:hAnsi="Arial Narrow"/>
                <w:b/>
              </w:rPr>
              <w:t>.</w:t>
            </w:r>
          </w:p>
          <w:p w14:paraId="2C4B93AB" w14:textId="39805A1E" w:rsidR="00FD59CD" w:rsidRPr="0072064A" w:rsidRDefault="0072064A" w:rsidP="0072064A">
            <w:pPr>
              <w:spacing w:before="120" w:after="120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72064A">
              <w:rPr>
                <w:rFonts w:ascii="Arial Narrow" w:hAnsi="Arial Narrow"/>
              </w:rPr>
              <w:t>Ak</w:t>
            </w:r>
            <w:proofErr w:type="spellEnd"/>
            <w:r w:rsidRPr="0072064A">
              <w:rPr>
                <w:rFonts w:ascii="Arial Narrow" w:hAnsi="Arial Narrow"/>
              </w:rPr>
              <w:t xml:space="preserve"> je </w:t>
            </w:r>
            <w:proofErr w:type="spellStart"/>
            <w:r w:rsidRPr="0072064A">
              <w:rPr>
                <w:rFonts w:ascii="Arial Narrow" w:hAnsi="Arial Narrow"/>
              </w:rPr>
              <w:t>osoba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konajúca</w:t>
            </w:r>
            <w:proofErr w:type="spellEnd"/>
            <w:r w:rsidRPr="0072064A">
              <w:rPr>
                <w:rFonts w:ascii="Arial Narrow" w:hAnsi="Arial Narrow"/>
              </w:rPr>
              <w:t xml:space="preserve"> v </w:t>
            </w:r>
            <w:proofErr w:type="spellStart"/>
            <w:r w:rsidRPr="0072064A">
              <w:rPr>
                <w:rFonts w:ascii="Arial Narrow" w:hAnsi="Arial Narrow"/>
              </w:rPr>
              <w:t>mene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oprávneného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žiadateľa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odlišná</w:t>
            </w:r>
            <w:proofErr w:type="spellEnd"/>
            <w:r w:rsidRPr="0072064A">
              <w:rPr>
                <w:rFonts w:ascii="Arial Narrow" w:hAnsi="Arial Narrow"/>
              </w:rPr>
              <w:t xml:space="preserve"> od </w:t>
            </w:r>
            <w:proofErr w:type="spellStart"/>
            <w:r w:rsidRPr="0072064A">
              <w:rPr>
                <w:rFonts w:ascii="Arial Narrow" w:hAnsi="Arial Narrow"/>
              </w:rPr>
              <w:t>štatutárneho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orgánu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žiadateľa</w:t>
            </w:r>
            <w:proofErr w:type="spellEnd"/>
            <w:r w:rsidRPr="0072064A">
              <w:rPr>
                <w:rFonts w:ascii="Arial Narrow" w:hAnsi="Arial Narrow"/>
              </w:rPr>
              <w:t xml:space="preserve">, </w:t>
            </w:r>
            <w:proofErr w:type="spellStart"/>
            <w:r w:rsidRPr="0072064A">
              <w:rPr>
                <w:rFonts w:ascii="Arial Narrow" w:hAnsi="Arial Narrow"/>
              </w:rPr>
              <w:t>musí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byť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riadne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splnomocnená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na</w:t>
            </w:r>
            <w:proofErr w:type="spellEnd"/>
            <w:r w:rsidRPr="0072064A">
              <w:rPr>
                <w:rFonts w:ascii="Arial Narrow" w:hAnsi="Arial Narrow"/>
              </w:rPr>
              <w:t> </w:t>
            </w:r>
            <w:proofErr w:type="spellStart"/>
            <w:r w:rsidRPr="0072064A">
              <w:rPr>
                <w:rFonts w:ascii="Arial Narrow" w:hAnsi="Arial Narrow"/>
              </w:rPr>
              <w:t>výkon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predmetných</w:t>
            </w:r>
            <w:proofErr w:type="spellEnd"/>
            <w:r w:rsidRPr="0072064A">
              <w:rPr>
                <w:rFonts w:ascii="Arial Narrow" w:hAnsi="Arial Narrow"/>
              </w:rPr>
              <w:t xml:space="preserve"> </w:t>
            </w:r>
            <w:proofErr w:type="spellStart"/>
            <w:r w:rsidRPr="0072064A">
              <w:rPr>
                <w:rFonts w:ascii="Arial Narrow" w:hAnsi="Arial Narrow"/>
              </w:rPr>
              <w:t>úkonov</w:t>
            </w:r>
            <w:proofErr w:type="spellEnd"/>
            <w:r w:rsidRPr="0072064A">
              <w:rPr>
                <w:rFonts w:ascii="Arial Narrow" w:hAnsi="Arial Narrow"/>
              </w:rPr>
              <w:t>.</w:t>
            </w:r>
          </w:p>
        </w:tc>
      </w:tr>
      <w:tr w:rsidR="00335B59" w:rsidRPr="00335B59" w14:paraId="3D9F6634" w14:textId="77777777" w:rsidTr="00DC5CDC">
        <w:trPr>
          <w:trHeight w:val="414"/>
        </w:trPr>
        <w:tc>
          <w:tcPr>
            <w:tcW w:w="1980" w:type="dxa"/>
            <w:vMerge/>
            <w:shd w:val="clear" w:color="auto" w:fill="70AD47" w:themeFill="accent6"/>
            <w:vAlign w:val="center"/>
          </w:tcPr>
          <w:p w14:paraId="20B31EB7" w14:textId="77777777" w:rsidR="00335B59" w:rsidRPr="00335B59" w:rsidRDefault="00335B59" w:rsidP="00516A9B">
            <w:pPr>
              <w:rPr>
                <w:rFonts w:ascii="Arial Narrow" w:hAnsi="Arial Narrow"/>
                <w:b/>
                <w:szCs w:val="22"/>
                <w:lang w:val="sk-SK"/>
              </w:rPr>
            </w:pPr>
          </w:p>
        </w:tc>
        <w:tc>
          <w:tcPr>
            <w:tcW w:w="7229" w:type="dxa"/>
            <w:shd w:val="clear" w:color="auto" w:fill="538135" w:themeFill="accent6" w:themeFillShade="BF"/>
            <w:vAlign w:val="center"/>
          </w:tcPr>
          <w:p w14:paraId="12AE23C8" w14:textId="051ABC0C" w:rsidR="00335B59" w:rsidRPr="00335B59" w:rsidRDefault="007C03C3" w:rsidP="00516A9B">
            <w:pPr>
              <w:rPr>
                <w:rFonts w:ascii="Arial Narrow" w:hAnsi="Arial Narrow"/>
                <w:color w:val="FFFFFF" w:themeColor="background1"/>
                <w:szCs w:val="22"/>
                <w:lang w:val="sk-SK"/>
              </w:rPr>
            </w:pPr>
            <w:r>
              <w:rPr>
                <w:rFonts w:ascii="Arial Narrow" w:hAnsi="Arial Narrow"/>
                <w:color w:val="FFFFFF" w:themeColor="background1"/>
                <w:szCs w:val="22"/>
                <w:lang w:val="sk-SK"/>
              </w:rPr>
              <w:t>Merateľné ukazovatele</w:t>
            </w:r>
          </w:p>
        </w:tc>
      </w:tr>
      <w:tr w:rsidR="00335B59" w:rsidRPr="00335B59" w14:paraId="7FEC1CE5" w14:textId="77777777" w:rsidTr="00DC5CDC">
        <w:trPr>
          <w:trHeight w:val="1229"/>
        </w:trPr>
        <w:tc>
          <w:tcPr>
            <w:tcW w:w="1980" w:type="dxa"/>
            <w:vMerge/>
            <w:shd w:val="clear" w:color="auto" w:fill="70AD47" w:themeFill="accent6"/>
            <w:vAlign w:val="center"/>
          </w:tcPr>
          <w:p w14:paraId="2DCE7216" w14:textId="77777777" w:rsidR="00335B59" w:rsidRPr="00335B59" w:rsidRDefault="00335B59" w:rsidP="00516A9B">
            <w:pPr>
              <w:rPr>
                <w:rFonts w:ascii="Arial Narrow" w:hAnsi="Arial Narrow"/>
                <w:b/>
                <w:szCs w:val="22"/>
                <w:lang w:val="sk-SK"/>
              </w:rPr>
            </w:pPr>
          </w:p>
        </w:tc>
        <w:tc>
          <w:tcPr>
            <w:tcW w:w="7229" w:type="dxa"/>
            <w:vAlign w:val="center"/>
          </w:tcPr>
          <w:p w14:paraId="2CB16DAF" w14:textId="26EF10AD" w:rsidR="001661D3" w:rsidRDefault="007C03C3" w:rsidP="007C03C3">
            <w:pPr>
              <w:spacing w:after="80" w:line="242" w:lineRule="auto"/>
              <w:jc w:val="both"/>
              <w:rPr>
                <w:rFonts w:ascii="Arial Narrow" w:hAnsi="Arial Narrow"/>
                <w:b/>
                <w:szCs w:val="22"/>
                <w:lang w:val="sk-SK"/>
              </w:rPr>
            </w:pPr>
            <w:r w:rsidRPr="00300206">
              <w:rPr>
                <w:rFonts w:ascii="Arial Narrow" w:hAnsi="Arial Narrow"/>
                <w:b/>
                <w:szCs w:val="22"/>
                <w:lang w:val="sk-SK"/>
              </w:rPr>
              <w:t>1.</w:t>
            </w:r>
            <w:r w:rsidRPr="00DA736B"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="00DA736B" w:rsidRPr="00DA736B">
              <w:rPr>
                <w:rFonts w:ascii="Arial Narrow" w:hAnsi="Arial Narrow"/>
                <w:b/>
                <w:szCs w:val="22"/>
                <w:lang w:val="sk-SK"/>
              </w:rPr>
              <w:t xml:space="preserve">Počet dobudovaných a/alebo rozšírených </w:t>
            </w:r>
            <w:r w:rsidR="00181601" w:rsidRPr="00D62A51">
              <w:rPr>
                <w:rFonts w:ascii="Arial Narrow" w:hAnsi="Arial Narrow"/>
                <w:b/>
                <w:szCs w:val="22"/>
                <w:lang w:val="sk-SK"/>
              </w:rPr>
              <w:t xml:space="preserve">záchranných zariadení </w:t>
            </w:r>
            <w:r w:rsidR="00DA736B" w:rsidRPr="00DA736B">
              <w:rPr>
                <w:rFonts w:ascii="Arial Narrow" w:hAnsi="Arial Narrow"/>
                <w:b/>
                <w:szCs w:val="22"/>
                <w:lang w:val="sk-SK"/>
              </w:rPr>
              <w:t xml:space="preserve">pre chránené druhy živočíchov </w:t>
            </w:r>
            <w:r w:rsidR="00CB273C" w:rsidRPr="00CB273C">
              <w:rPr>
                <w:rFonts w:ascii="Arial Narrow" w:hAnsi="Arial Narrow"/>
                <w:szCs w:val="22"/>
                <w:lang w:val="sk-SK"/>
              </w:rPr>
              <w:t>(výstup)</w:t>
            </w:r>
          </w:p>
          <w:p w14:paraId="6B422F0A" w14:textId="4F0611A7" w:rsidR="007C03C3" w:rsidRPr="00DA736B" w:rsidRDefault="00DA736B" w:rsidP="007C03C3">
            <w:pPr>
              <w:spacing w:after="80" w:line="242" w:lineRule="auto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DA736B">
              <w:rPr>
                <w:rFonts w:ascii="Arial Narrow" w:hAnsi="Arial Narrow"/>
                <w:i/>
                <w:szCs w:val="22"/>
                <w:lang w:val="sk-SK"/>
              </w:rPr>
              <w:t>Opatrenie</w:t>
            </w:r>
            <w:r w:rsidR="007967AD" w:rsidRPr="00DA736B">
              <w:rPr>
                <w:rFonts w:ascii="Arial Narrow" w:hAnsi="Arial Narrow"/>
                <w:i/>
                <w:szCs w:val="22"/>
                <w:lang w:val="sk-SK"/>
              </w:rPr>
              <w:t xml:space="preserve"> mus</w:t>
            </w:r>
            <w:r w:rsidRPr="00DA736B">
              <w:rPr>
                <w:rFonts w:ascii="Arial Narrow" w:hAnsi="Arial Narrow"/>
                <w:i/>
                <w:szCs w:val="22"/>
                <w:lang w:val="sk-SK"/>
              </w:rPr>
              <w:t>í</w:t>
            </w:r>
            <w:r w:rsidR="007967AD" w:rsidRPr="00DA736B">
              <w:rPr>
                <w:rFonts w:ascii="Arial Narrow" w:hAnsi="Arial Narrow"/>
                <w:i/>
                <w:szCs w:val="22"/>
                <w:lang w:val="sk-SK"/>
              </w:rPr>
              <w:t xml:space="preserve"> byť v súlade s prioritným akčným rámcom (PAF)</w:t>
            </w:r>
            <w:r w:rsidR="007F3264">
              <w:rPr>
                <w:rFonts w:ascii="Arial Narrow" w:hAnsi="Arial Narrow"/>
                <w:i/>
                <w:szCs w:val="22"/>
                <w:lang w:val="sk-SK"/>
              </w:rPr>
              <w:t>, resp</w:t>
            </w:r>
            <w:r w:rsidR="00190FBD">
              <w:rPr>
                <w:rFonts w:ascii="Arial Narrow" w:hAnsi="Arial Narrow"/>
                <w:i/>
                <w:szCs w:val="22"/>
                <w:lang w:val="sk-SK"/>
              </w:rPr>
              <w:t>. so</w:t>
            </w:r>
            <w:r w:rsidR="00190FBD" w:rsidRPr="00190FBD">
              <w:rPr>
                <w:rFonts w:ascii="Arial Narrow" w:hAnsi="Arial Narrow"/>
                <w:i/>
                <w:szCs w:val="22"/>
                <w:lang w:val="sk-SK"/>
              </w:rPr>
              <w:t xml:space="preserve"> zákonom o ochrane prírody a krajiny</w:t>
            </w:r>
            <w:r w:rsidR="007967AD" w:rsidRPr="00DA736B">
              <w:rPr>
                <w:rFonts w:ascii="Arial Narrow" w:hAnsi="Arial Narrow"/>
                <w:i/>
                <w:szCs w:val="22"/>
                <w:lang w:val="sk-SK"/>
              </w:rPr>
              <w:t>. PAF sú strategické viacročné plánovacie nástroje, ktorých cieľom je poskytnúť komplexný prehľad opatrení potrebných na implementáciu celoeurópskej siete Natura 2000 a prepojiť ich s príslušnými nástrojmi financovania EÚ.</w:t>
            </w:r>
          </w:p>
          <w:p w14:paraId="5068616B" w14:textId="77500CBE" w:rsidR="007967AD" w:rsidRPr="001661D3" w:rsidRDefault="007C03C3" w:rsidP="007C03C3">
            <w:pPr>
              <w:spacing w:after="80" w:line="242" w:lineRule="auto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1661D3">
              <w:rPr>
                <w:rFonts w:ascii="Arial Narrow" w:hAnsi="Arial Narrow"/>
                <w:b/>
                <w:szCs w:val="22"/>
                <w:lang w:val="sk-SK"/>
              </w:rPr>
              <w:t xml:space="preserve">2. </w:t>
            </w:r>
            <w:r w:rsidR="00DA736B" w:rsidRPr="001661D3">
              <w:rPr>
                <w:rFonts w:ascii="Arial Narrow" w:hAnsi="Arial Narrow"/>
                <w:b/>
                <w:szCs w:val="22"/>
                <w:lang w:val="sk-SK"/>
              </w:rPr>
              <w:t>Počet rehabilitovaných chránených živočíchov</w:t>
            </w:r>
            <w:r w:rsidRPr="001661D3">
              <w:rPr>
                <w:rFonts w:ascii="Arial Narrow" w:hAnsi="Arial Narrow"/>
                <w:szCs w:val="22"/>
                <w:lang w:val="sk-SK"/>
              </w:rPr>
              <w:t xml:space="preserve"> </w:t>
            </w:r>
            <w:r w:rsidR="00CB273C">
              <w:rPr>
                <w:rFonts w:ascii="Arial Narrow" w:hAnsi="Arial Narrow"/>
                <w:szCs w:val="22"/>
                <w:lang w:val="sk-SK"/>
              </w:rPr>
              <w:t>(výsledok)</w:t>
            </w:r>
          </w:p>
          <w:p w14:paraId="31A48292" w14:textId="68B9CC9F" w:rsidR="009045F9" w:rsidRDefault="00C00344" w:rsidP="001661D3">
            <w:pPr>
              <w:spacing w:after="80" w:line="242" w:lineRule="auto"/>
              <w:jc w:val="both"/>
              <w:rPr>
                <w:rFonts w:ascii="Arial Narrow" w:hAnsi="Arial Narrow"/>
                <w:i/>
                <w:szCs w:val="22"/>
                <w:lang w:val="sk-SK"/>
              </w:rPr>
            </w:pPr>
            <w:r>
              <w:rPr>
                <w:rFonts w:ascii="Arial Narrow" w:hAnsi="Arial Narrow"/>
                <w:i/>
                <w:szCs w:val="22"/>
                <w:lang w:val="sk-SK"/>
              </w:rPr>
              <w:t>P</w:t>
            </w:r>
            <w:r w:rsidR="001661D3" w:rsidRPr="001661D3">
              <w:rPr>
                <w:rFonts w:ascii="Arial Narrow" w:hAnsi="Arial Narrow"/>
                <w:i/>
                <w:szCs w:val="22"/>
                <w:lang w:val="sk-SK"/>
              </w:rPr>
              <w:t>očet chránených živočíchov</w:t>
            </w:r>
            <w:r w:rsidR="001661D3">
              <w:rPr>
                <w:rFonts w:ascii="Arial Narrow" w:hAnsi="Arial Narrow"/>
                <w:i/>
                <w:szCs w:val="22"/>
                <w:lang w:val="sk-SK"/>
              </w:rPr>
              <w:t xml:space="preserve">, ktoré boli umiestnené a rehabilitované v záchranných </w:t>
            </w:r>
            <w:r w:rsidR="00181601">
              <w:rPr>
                <w:rFonts w:ascii="Arial Narrow" w:hAnsi="Arial Narrow"/>
                <w:i/>
                <w:szCs w:val="22"/>
                <w:lang w:val="sk-SK"/>
              </w:rPr>
              <w:t>zariadeniach</w:t>
            </w:r>
            <w:r w:rsidR="001661D3">
              <w:rPr>
                <w:rFonts w:ascii="Arial Narrow" w:hAnsi="Arial Narrow"/>
                <w:i/>
                <w:szCs w:val="22"/>
                <w:lang w:val="sk-SK"/>
              </w:rPr>
              <w:t xml:space="preserve">, ktoré boli </w:t>
            </w:r>
            <w:r w:rsidR="001661D3" w:rsidRPr="001661D3">
              <w:rPr>
                <w:rFonts w:ascii="Arial Narrow" w:hAnsi="Arial Narrow"/>
                <w:i/>
                <w:szCs w:val="22"/>
                <w:lang w:val="sk-SK"/>
              </w:rPr>
              <w:t>dobudovan</w:t>
            </w:r>
            <w:r w:rsidR="001661D3">
              <w:rPr>
                <w:rFonts w:ascii="Arial Narrow" w:hAnsi="Arial Narrow"/>
                <w:i/>
                <w:szCs w:val="22"/>
                <w:lang w:val="sk-SK"/>
              </w:rPr>
              <w:t>é</w:t>
            </w:r>
            <w:r w:rsidR="001661D3" w:rsidRPr="001661D3">
              <w:rPr>
                <w:rFonts w:ascii="Arial Narrow" w:hAnsi="Arial Narrow"/>
                <w:i/>
                <w:szCs w:val="22"/>
                <w:lang w:val="sk-SK"/>
              </w:rPr>
              <w:t xml:space="preserve"> a/alebo rozšíren</w:t>
            </w:r>
            <w:r w:rsidR="001661D3">
              <w:rPr>
                <w:rFonts w:ascii="Arial Narrow" w:hAnsi="Arial Narrow"/>
                <w:i/>
                <w:szCs w:val="22"/>
                <w:lang w:val="sk-SK"/>
              </w:rPr>
              <w:t>é</w:t>
            </w:r>
            <w:r w:rsidR="001661D3" w:rsidRPr="001661D3">
              <w:rPr>
                <w:rFonts w:ascii="Arial Narrow" w:hAnsi="Arial Narrow"/>
                <w:i/>
                <w:szCs w:val="22"/>
                <w:lang w:val="sk-SK"/>
              </w:rPr>
              <w:t xml:space="preserve"> </w:t>
            </w:r>
            <w:r w:rsidR="007967AD" w:rsidRPr="001661D3">
              <w:rPr>
                <w:rFonts w:ascii="Arial Narrow" w:hAnsi="Arial Narrow"/>
                <w:i/>
                <w:szCs w:val="22"/>
                <w:lang w:val="sk-SK"/>
              </w:rPr>
              <w:t>proje</w:t>
            </w:r>
            <w:r w:rsidR="001661D3">
              <w:rPr>
                <w:rFonts w:ascii="Arial Narrow" w:hAnsi="Arial Narrow"/>
                <w:i/>
                <w:szCs w:val="22"/>
                <w:lang w:val="sk-SK"/>
              </w:rPr>
              <w:t>ktom.</w:t>
            </w:r>
          </w:p>
          <w:p w14:paraId="0F31EE36" w14:textId="5505DD2B" w:rsidR="00C00344" w:rsidRDefault="00C00344" w:rsidP="00C00344">
            <w:pPr>
              <w:spacing w:after="80" w:line="242" w:lineRule="auto"/>
              <w:jc w:val="both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3</w:t>
            </w:r>
            <w:r w:rsidRPr="001661D3">
              <w:rPr>
                <w:rFonts w:ascii="Arial Narrow" w:hAnsi="Arial Narrow"/>
                <w:b/>
                <w:szCs w:val="22"/>
                <w:lang w:val="sk-SK"/>
              </w:rPr>
              <w:t xml:space="preserve">. Počet 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doplnených expozícií</w:t>
            </w:r>
            <w:r w:rsidR="000F315F">
              <w:rPr>
                <w:rFonts w:ascii="Arial Narrow" w:hAnsi="Arial Narrow"/>
                <w:b/>
                <w:szCs w:val="22"/>
                <w:lang w:val="sk-SK"/>
              </w:rPr>
              <w:t xml:space="preserve"> a/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alebo</w:t>
            </w:r>
            <w:r w:rsidRPr="00C00344">
              <w:rPr>
                <w:rFonts w:ascii="Arial Narrow" w:hAnsi="Arial Narrow"/>
                <w:b/>
                <w:szCs w:val="22"/>
                <w:lang w:val="sk-SK"/>
              </w:rPr>
              <w:t xml:space="preserve"> zrealizovaných výstav</w:t>
            </w:r>
            <w:r w:rsidR="00CB273C"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="00CB273C" w:rsidRPr="00CB273C">
              <w:rPr>
                <w:rFonts w:ascii="Arial Narrow" w:hAnsi="Arial Narrow"/>
                <w:szCs w:val="22"/>
                <w:lang w:val="sk-SK"/>
              </w:rPr>
              <w:t>(výstup)</w:t>
            </w:r>
          </w:p>
          <w:p w14:paraId="7E0676A6" w14:textId="07E32E19" w:rsidR="00C00344" w:rsidRDefault="00C00344" w:rsidP="00C00344">
            <w:pPr>
              <w:spacing w:after="80" w:line="242" w:lineRule="auto"/>
              <w:jc w:val="both"/>
              <w:rPr>
                <w:rFonts w:ascii="Arial Narrow" w:hAnsi="Arial Narrow"/>
                <w:i/>
                <w:szCs w:val="22"/>
                <w:lang w:val="sk-SK"/>
              </w:rPr>
            </w:pPr>
            <w:r>
              <w:rPr>
                <w:rFonts w:ascii="Arial Narrow" w:hAnsi="Arial Narrow"/>
                <w:i/>
                <w:szCs w:val="22"/>
                <w:lang w:val="sk-SK"/>
              </w:rPr>
              <w:t>P</w:t>
            </w:r>
            <w:r w:rsidRPr="001661D3">
              <w:rPr>
                <w:rFonts w:ascii="Arial Narrow" w:hAnsi="Arial Narrow"/>
                <w:i/>
                <w:szCs w:val="22"/>
                <w:lang w:val="sk-SK"/>
              </w:rPr>
              <w:t xml:space="preserve">očet 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>existujúcich expozícií</w:t>
            </w:r>
            <w:r w:rsidR="00CB273C">
              <w:rPr>
                <w:rFonts w:ascii="Arial Narrow" w:hAnsi="Arial Narrow"/>
                <w:i/>
                <w:szCs w:val="22"/>
                <w:lang w:val="sk-SK"/>
              </w:rPr>
              <w:t xml:space="preserve"> ktoré boli doplnené, ako aj počet nových vytvorených výstav.</w:t>
            </w:r>
          </w:p>
          <w:p w14:paraId="5902C0E7" w14:textId="5D02961B" w:rsidR="00CB273C" w:rsidRDefault="00CB273C" w:rsidP="00CB273C">
            <w:pPr>
              <w:spacing w:after="80" w:line="242" w:lineRule="auto"/>
              <w:jc w:val="both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4. </w:t>
            </w:r>
            <w:r w:rsidRPr="001661D3">
              <w:rPr>
                <w:rFonts w:ascii="Arial Narrow" w:hAnsi="Arial Narrow"/>
                <w:b/>
                <w:szCs w:val="22"/>
                <w:lang w:val="sk-SK"/>
              </w:rPr>
              <w:t xml:space="preserve">Počet 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návštevníkov doplnených expozícií </w:t>
            </w:r>
            <w:r w:rsidR="000F315F">
              <w:rPr>
                <w:rFonts w:ascii="Arial Narrow" w:hAnsi="Arial Narrow"/>
                <w:b/>
                <w:szCs w:val="22"/>
                <w:lang w:val="sk-SK"/>
              </w:rPr>
              <w:t>a/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alebo</w:t>
            </w:r>
            <w:r w:rsidRPr="00C00344">
              <w:rPr>
                <w:rFonts w:ascii="Arial Narrow" w:hAnsi="Arial Narrow"/>
                <w:b/>
                <w:szCs w:val="22"/>
                <w:lang w:val="sk-SK"/>
              </w:rPr>
              <w:t xml:space="preserve"> zrealizovaných výstav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>
              <w:rPr>
                <w:rFonts w:ascii="Arial Narrow" w:hAnsi="Arial Narrow"/>
                <w:szCs w:val="22"/>
                <w:lang w:val="sk-SK"/>
              </w:rPr>
              <w:t>(výsledok)</w:t>
            </w:r>
          </w:p>
          <w:p w14:paraId="5802BFA0" w14:textId="79D9D266" w:rsidR="00CB273C" w:rsidRDefault="00CB273C" w:rsidP="00CB273C">
            <w:pPr>
              <w:spacing w:after="80" w:line="242" w:lineRule="auto"/>
              <w:jc w:val="both"/>
              <w:rPr>
                <w:rFonts w:ascii="Arial Narrow" w:hAnsi="Arial Narrow"/>
                <w:i/>
                <w:szCs w:val="22"/>
                <w:lang w:val="sk-SK"/>
              </w:rPr>
            </w:pPr>
            <w:r>
              <w:rPr>
                <w:rFonts w:ascii="Arial Narrow" w:hAnsi="Arial Narrow"/>
                <w:i/>
                <w:szCs w:val="22"/>
                <w:lang w:val="sk-SK"/>
              </w:rPr>
              <w:t>P</w:t>
            </w:r>
            <w:r w:rsidRPr="001661D3">
              <w:rPr>
                <w:rFonts w:ascii="Arial Narrow" w:hAnsi="Arial Narrow"/>
                <w:i/>
                <w:szCs w:val="22"/>
                <w:lang w:val="sk-SK"/>
              </w:rPr>
              <w:t xml:space="preserve">očet 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>návštevníkov doplnených expozícií, resp. nových vytvorených výstav.</w:t>
            </w:r>
          </w:p>
          <w:p w14:paraId="7C7E44D3" w14:textId="177B7C77" w:rsidR="00CB273C" w:rsidRDefault="00CB273C" w:rsidP="00CB273C">
            <w:pPr>
              <w:spacing w:after="80" w:line="242" w:lineRule="auto"/>
              <w:jc w:val="both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5. </w:t>
            </w:r>
            <w:r w:rsidRPr="001661D3">
              <w:rPr>
                <w:rFonts w:ascii="Arial Narrow" w:hAnsi="Arial Narrow"/>
                <w:b/>
                <w:szCs w:val="22"/>
                <w:lang w:val="sk-SK"/>
              </w:rPr>
              <w:t xml:space="preserve">Počet </w:t>
            </w:r>
            <w:r w:rsidRPr="00CB273C">
              <w:rPr>
                <w:rFonts w:ascii="Arial Narrow" w:hAnsi="Arial Narrow"/>
                <w:b/>
                <w:szCs w:val="22"/>
                <w:lang w:val="sk-SK"/>
              </w:rPr>
              <w:t>zabezpečených zbierkových predmetov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 a</w:t>
            </w:r>
            <w:r w:rsidR="006A6FA0">
              <w:rPr>
                <w:rFonts w:ascii="Arial Narrow" w:hAnsi="Arial Narrow"/>
                <w:b/>
                <w:szCs w:val="22"/>
                <w:lang w:val="sk-SK"/>
              </w:rPr>
              <w:t>/alebo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 zdigitalizovaných dokumentov</w:t>
            </w:r>
            <w:r w:rsidRPr="00CB273C"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Pr="00CB273C">
              <w:rPr>
                <w:rFonts w:ascii="Arial Narrow" w:hAnsi="Arial Narrow"/>
                <w:szCs w:val="22"/>
                <w:lang w:val="sk-SK"/>
              </w:rPr>
              <w:t>(výstup)</w:t>
            </w:r>
          </w:p>
          <w:p w14:paraId="13233B7B" w14:textId="508D551E" w:rsidR="00CB273C" w:rsidRDefault="00CB273C" w:rsidP="00CB273C">
            <w:pPr>
              <w:spacing w:after="80" w:line="242" w:lineRule="auto"/>
              <w:jc w:val="both"/>
              <w:rPr>
                <w:rFonts w:ascii="Arial Narrow" w:hAnsi="Arial Narrow"/>
                <w:i/>
                <w:szCs w:val="22"/>
                <w:lang w:val="sk-SK"/>
              </w:rPr>
            </w:pPr>
            <w:r>
              <w:rPr>
                <w:rFonts w:ascii="Arial Narrow" w:hAnsi="Arial Narrow"/>
                <w:i/>
                <w:szCs w:val="22"/>
                <w:lang w:val="sk-SK"/>
              </w:rPr>
              <w:t>P</w:t>
            </w:r>
            <w:r w:rsidRPr="001661D3">
              <w:rPr>
                <w:rFonts w:ascii="Arial Narrow" w:hAnsi="Arial Narrow"/>
                <w:i/>
                <w:szCs w:val="22"/>
                <w:lang w:val="sk-SK"/>
              </w:rPr>
              <w:t>očet</w:t>
            </w:r>
            <w:r>
              <w:t xml:space="preserve"> </w:t>
            </w:r>
            <w:r w:rsidRPr="00CB273C">
              <w:rPr>
                <w:rFonts w:ascii="Arial Narrow" w:hAnsi="Arial Narrow"/>
                <w:i/>
                <w:szCs w:val="22"/>
                <w:lang w:val="sk-SK"/>
              </w:rPr>
              <w:t>zbierkových predmetov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 xml:space="preserve"> ktoré boli</w:t>
            </w:r>
            <w:r w:rsidRPr="001661D3">
              <w:rPr>
                <w:rFonts w:ascii="Arial Narrow" w:hAnsi="Arial Narrow"/>
                <w:i/>
                <w:szCs w:val="22"/>
                <w:lang w:val="sk-SK"/>
              </w:rPr>
              <w:t xml:space="preserve"> </w:t>
            </w:r>
            <w:r w:rsidRPr="00CB273C">
              <w:rPr>
                <w:rFonts w:ascii="Arial Narrow" w:hAnsi="Arial Narrow"/>
                <w:i/>
                <w:szCs w:val="22"/>
                <w:lang w:val="sk-SK"/>
              </w:rPr>
              <w:t>konzervovan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 xml:space="preserve">é, </w:t>
            </w:r>
            <w:r w:rsidR="006920BB" w:rsidRPr="00CB273C">
              <w:rPr>
                <w:rFonts w:ascii="Arial Narrow" w:hAnsi="Arial Narrow"/>
                <w:i/>
                <w:szCs w:val="22"/>
                <w:lang w:val="sk-SK"/>
              </w:rPr>
              <w:t>reštaurovan</w:t>
            </w:r>
            <w:r w:rsidR="006920BB">
              <w:rPr>
                <w:rFonts w:ascii="Arial Narrow" w:hAnsi="Arial Narrow"/>
                <w:i/>
                <w:szCs w:val="22"/>
                <w:lang w:val="sk-SK"/>
              </w:rPr>
              <w:t xml:space="preserve">é 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>alebo</w:t>
            </w:r>
            <w:r w:rsidR="006920BB">
              <w:rPr>
                <w:rFonts w:ascii="Arial Narrow" w:hAnsi="Arial Narrow"/>
                <w:i/>
                <w:szCs w:val="22"/>
                <w:lang w:val="sk-SK"/>
              </w:rPr>
              <w:t xml:space="preserve"> nakúpené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>, ako aj počet zdigitalizovaných dokumentov.</w:t>
            </w:r>
          </w:p>
          <w:p w14:paraId="49AD95A8" w14:textId="149D01A7" w:rsidR="00CB273C" w:rsidRDefault="00300206" w:rsidP="00CB273C">
            <w:pPr>
              <w:spacing w:after="80" w:line="242" w:lineRule="auto"/>
              <w:jc w:val="both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6</w:t>
            </w:r>
            <w:r w:rsidR="00CB273C">
              <w:rPr>
                <w:rFonts w:ascii="Arial Narrow" w:hAnsi="Arial Narrow"/>
                <w:b/>
                <w:szCs w:val="22"/>
                <w:lang w:val="sk-SK"/>
              </w:rPr>
              <w:t xml:space="preserve">. </w:t>
            </w:r>
            <w:r w:rsidR="00CB273C" w:rsidRPr="001661D3">
              <w:rPr>
                <w:rFonts w:ascii="Arial Narrow" w:hAnsi="Arial Narrow"/>
                <w:b/>
                <w:szCs w:val="22"/>
                <w:lang w:val="sk-SK"/>
              </w:rPr>
              <w:t xml:space="preserve">Počet </w:t>
            </w:r>
            <w:r w:rsidR="00CB273C" w:rsidRPr="00CB273C">
              <w:rPr>
                <w:rFonts w:ascii="Arial Narrow" w:hAnsi="Arial Narrow"/>
                <w:b/>
                <w:szCs w:val="22"/>
                <w:lang w:val="sk-SK"/>
              </w:rPr>
              <w:t>osôb využívajúcich vytvorené databázy</w:t>
            </w:r>
            <w:r w:rsidR="00CB273C">
              <w:rPr>
                <w:rFonts w:ascii="Arial Narrow" w:hAnsi="Arial Narrow"/>
                <w:b/>
                <w:szCs w:val="22"/>
                <w:lang w:val="sk-SK"/>
              </w:rPr>
              <w:t xml:space="preserve"> a</w:t>
            </w:r>
            <w:r w:rsidR="003E4FE8">
              <w:rPr>
                <w:rFonts w:ascii="Arial Narrow" w:hAnsi="Arial Narrow"/>
                <w:b/>
                <w:szCs w:val="22"/>
                <w:lang w:val="sk-SK"/>
              </w:rPr>
              <w:t>/alebo</w:t>
            </w:r>
            <w:r w:rsidR="00CB273C">
              <w:rPr>
                <w:rFonts w:ascii="Arial Narrow" w:hAnsi="Arial Narrow"/>
                <w:b/>
                <w:szCs w:val="22"/>
                <w:lang w:val="sk-SK"/>
              </w:rPr>
              <w:t xml:space="preserve"> zbierkové predmety</w:t>
            </w:r>
            <w:r w:rsidR="00CB273C" w:rsidRPr="00CB273C"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="00CB273C">
              <w:rPr>
                <w:rFonts w:ascii="Arial Narrow" w:hAnsi="Arial Narrow"/>
                <w:szCs w:val="22"/>
                <w:lang w:val="sk-SK"/>
              </w:rPr>
              <w:t>(výsledok)</w:t>
            </w:r>
          </w:p>
          <w:p w14:paraId="12346AA6" w14:textId="7B9B8403" w:rsidR="00CB273C" w:rsidRPr="00335B59" w:rsidRDefault="00CB273C" w:rsidP="00A10D28">
            <w:pPr>
              <w:spacing w:after="80" w:line="242" w:lineRule="auto"/>
              <w:jc w:val="both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i/>
                <w:szCs w:val="22"/>
                <w:lang w:val="sk-SK"/>
              </w:rPr>
              <w:t>P</w:t>
            </w:r>
            <w:r w:rsidRPr="001661D3">
              <w:rPr>
                <w:rFonts w:ascii="Arial Narrow" w:hAnsi="Arial Narrow"/>
                <w:i/>
                <w:szCs w:val="22"/>
                <w:lang w:val="sk-SK"/>
              </w:rPr>
              <w:t>očet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 xml:space="preserve"> osôb využívajúcich </w:t>
            </w:r>
            <w:r w:rsidRPr="00CB273C">
              <w:rPr>
                <w:rFonts w:ascii="Arial Narrow" w:hAnsi="Arial Narrow"/>
                <w:i/>
                <w:szCs w:val="22"/>
                <w:lang w:val="sk-SK"/>
              </w:rPr>
              <w:t xml:space="preserve">vytvorené 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 xml:space="preserve">databázy priamo v sídle </w:t>
            </w:r>
            <w:r w:rsidR="00A10D28">
              <w:rPr>
                <w:rFonts w:ascii="Arial Narrow" w:hAnsi="Arial Narrow"/>
                <w:i/>
                <w:szCs w:val="22"/>
                <w:lang w:val="sk-SK"/>
              </w:rPr>
              <w:t>organizácie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>, resp. prostredníctvom softvérov</w:t>
            </w:r>
            <w:r w:rsidR="00300206">
              <w:rPr>
                <w:rFonts w:ascii="Arial Narrow" w:hAnsi="Arial Narrow"/>
                <w:i/>
                <w:szCs w:val="22"/>
                <w:lang w:val="sk-SK"/>
              </w:rPr>
              <w:t>ých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 xml:space="preserve"> platfor</w:t>
            </w:r>
            <w:r w:rsidR="00300206">
              <w:rPr>
                <w:rFonts w:ascii="Arial Narrow" w:hAnsi="Arial Narrow"/>
                <w:i/>
                <w:szCs w:val="22"/>
                <w:lang w:val="sk-SK"/>
              </w:rPr>
              <w:t>ie</w:t>
            </w:r>
            <w:r>
              <w:rPr>
                <w:rFonts w:ascii="Arial Narrow" w:hAnsi="Arial Narrow"/>
                <w:i/>
                <w:szCs w:val="22"/>
                <w:lang w:val="sk-SK"/>
              </w:rPr>
              <w:t>m na tvorbu archívnych pomôcok.</w:t>
            </w:r>
          </w:p>
        </w:tc>
      </w:tr>
    </w:tbl>
    <w:p w14:paraId="12C531F8" w14:textId="77777777" w:rsidR="00B85592" w:rsidRDefault="00B85592" w:rsidP="00DE181D"/>
    <w:p w14:paraId="6CF3A414" w14:textId="77777777" w:rsidR="009B21D5" w:rsidRDefault="009B21D5">
      <w:pPr>
        <w:spacing w:after="160" w:line="259" w:lineRule="auto"/>
      </w:pPr>
      <w:r>
        <w:br w:type="page"/>
      </w:r>
    </w:p>
    <w:p w14:paraId="38A0227A" w14:textId="279A7E7F" w:rsidR="0062095F" w:rsidRDefault="0062095F" w:rsidP="0062095F">
      <w:r>
        <w:lastRenderedPageBreak/>
        <w:t xml:space="preserve">Dotazník splnenia </w:t>
      </w:r>
      <w:r w:rsidRPr="00ED160B">
        <w:t xml:space="preserve">základnej podmienky v zmysle </w:t>
      </w:r>
      <w:r>
        <w:t xml:space="preserve">prílohy IV </w:t>
      </w:r>
      <w:r w:rsidRPr="00ED160B">
        <w:t>Nariadenia Európskeho parlamentu a Rady (EÚ) 2021/1060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2095F" w14:paraId="1EBAED90" w14:textId="77777777" w:rsidTr="00F63A2D">
        <w:tc>
          <w:tcPr>
            <w:tcW w:w="2265" w:type="dxa"/>
            <w:shd w:val="clear" w:color="auto" w:fill="FFE599" w:themeFill="accent4" w:themeFillTint="66"/>
          </w:tcPr>
          <w:p w14:paraId="72576AFF" w14:textId="77777777" w:rsidR="0062095F" w:rsidRPr="00DD6C63" w:rsidRDefault="0062095F" w:rsidP="00F63A2D">
            <w:pPr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DD6C63">
              <w:rPr>
                <w:rFonts w:ascii="Arial Narrow" w:hAnsi="Arial Narrow"/>
                <w:b/>
                <w:szCs w:val="22"/>
                <w:lang w:val="sk-SK"/>
              </w:rPr>
              <w:t>Názov základnej podmienky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 relevantnej pre ŠC 2.7 v zmysle Nariadenia</w:t>
            </w:r>
            <w:r w:rsidRPr="00ED160B">
              <w:rPr>
                <w:rFonts w:ascii="Arial Narrow" w:hAnsi="Arial Narrow"/>
                <w:b/>
                <w:szCs w:val="22"/>
                <w:lang w:val="sk-SK"/>
              </w:rPr>
              <w:t xml:space="preserve"> Európskeho parlamentu a Rady (EÚ)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Pr="00DD6C63">
              <w:rPr>
                <w:rFonts w:ascii="Arial Narrow" w:hAnsi="Arial Narrow"/>
                <w:b/>
                <w:szCs w:val="22"/>
                <w:lang w:val="sk-SK"/>
              </w:rPr>
              <w:t>2021/1060</w:t>
            </w:r>
          </w:p>
        </w:tc>
        <w:tc>
          <w:tcPr>
            <w:tcW w:w="2265" w:type="dxa"/>
            <w:shd w:val="clear" w:color="auto" w:fill="FFE599" w:themeFill="accent4" w:themeFillTint="66"/>
          </w:tcPr>
          <w:p w14:paraId="1EB0C02F" w14:textId="77777777" w:rsidR="0062095F" w:rsidRPr="00DD6C63" w:rsidRDefault="0062095F" w:rsidP="00F63A2D">
            <w:pPr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DD6C63">
              <w:rPr>
                <w:rFonts w:ascii="Arial Narrow" w:hAnsi="Arial Narrow"/>
                <w:b/>
                <w:szCs w:val="22"/>
                <w:lang w:val="sk-SK"/>
              </w:rPr>
              <w:t>Kritériá splnenia základnej podmienky</w:t>
            </w:r>
          </w:p>
        </w:tc>
        <w:tc>
          <w:tcPr>
            <w:tcW w:w="2266" w:type="dxa"/>
            <w:shd w:val="clear" w:color="auto" w:fill="FFE599" w:themeFill="accent4" w:themeFillTint="66"/>
          </w:tcPr>
          <w:p w14:paraId="7DC9952D" w14:textId="77777777" w:rsidR="0062095F" w:rsidRPr="00DD6C63" w:rsidRDefault="0062095F" w:rsidP="00F63A2D">
            <w:pPr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DD6C63">
              <w:rPr>
                <w:rFonts w:ascii="Arial Narrow" w:hAnsi="Arial Narrow"/>
                <w:b/>
                <w:szCs w:val="22"/>
                <w:lang w:val="sk-SK"/>
              </w:rPr>
              <w:t xml:space="preserve">Bude nastavením 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Podmienk</w:t>
            </w:r>
            <w:r w:rsidRPr="00DD6C63">
              <w:rPr>
                <w:rFonts w:ascii="Arial Narrow" w:hAnsi="Arial Narrow"/>
                <w:b/>
                <w:szCs w:val="22"/>
                <w:lang w:val="sk-SK"/>
              </w:rPr>
              <w:t>y oprávnenosti aktivít projektu zabezpečené splnenie základnej podmienky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?</w:t>
            </w:r>
          </w:p>
        </w:tc>
        <w:tc>
          <w:tcPr>
            <w:tcW w:w="2266" w:type="dxa"/>
            <w:shd w:val="clear" w:color="auto" w:fill="FFE599" w:themeFill="accent4" w:themeFillTint="66"/>
          </w:tcPr>
          <w:p w14:paraId="396CD1D7" w14:textId="77777777" w:rsidR="0062095F" w:rsidRPr="00DD6C63" w:rsidRDefault="0062095F" w:rsidP="00F63A2D">
            <w:pPr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DD6C63">
              <w:rPr>
                <w:rFonts w:ascii="Arial Narrow" w:hAnsi="Arial Narrow"/>
                <w:b/>
                <w:szCs w:val="22"/>
                <w:lang w:val="sk-SK"/>
              </w:rPr>
              <w:t>Slovné zdôvodnenie</w:t>
            </w:r>
          </w:p>
        </w:tc>
      </w:tr>
      <w:tr w:rsidR="0062095F" w14:paraId="4C346744" w14:textId="77777777" w:rsidTr="00F63A2D">
        <w:trPr>
          <w:trHeight w:val="1132"/>
        </w:trPr>
        <w:tc>
          <w:tcPr>
            <w:tcW w:w="2265" w:type="dxa"/>
          </w:tcPr>
          <w:p w14:paraId="04387998" w14:textId="77777777" w:rsidR="0062095F" w:rsidRPr="00ED160B" w:rsidRDefault="0062095F" w:rsidP="00F63A2D">
            <w:pPr>
              <w:rPr>
                <w:rFonts w:ascii="Arial Narrow" w:hAnsi="Arial Narrow"/>
                <w:szCs w:val="22"/>
                <w:lang w:val="sk-SK"/>
              </w:rPr>
            </w:pPr>
            <w:r w:rsidRPr="00ED160B">
              <w:rPr>
                <w:rFonts w:ascii="Arial Narrow" w:hAnsi="Arial Narrow"/>
                <w:szCs w:val="22"/>
                <w:lang w:val="sk-SK"/>
              </w:rPr>
              <w:t>Prioritný akčný rámec potrebných ochranných opatrení, ktorého súčasťou je spolufinancovanie zo strany Únie.</w:t>
            </w:r>
          </w:p>
        </w:tc>
        <w:tc>
          <w:tcPr>
            <w:tcW w:w="2265" w:type="dxa"/>
          </w:tcPr>
          <w:p w14:paraId="059D6C40" w14:textId="77777777" w:rsidR="0062095F" w:rsidRPr="00ED160B" w:rsidRDefault="0062095F" w:rsidP="00F63A2D">
            <w:pPr>
              <w:pStyle w:val="oj-tbl-txt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2"/>
                <w:lang w:val="sk-SK" w:eastAsia="en-AU"/>
              </w:rPr>
            </w:pPr>
            <w:r w:rsidRPr="00ED160B">
              <w:rPr>
                <w:rFonts w:ascii="Arial Narrow" w:hAnsi="Arial Narrow"/>
                <w:sz w:val="20"/>
                <w:szCs w:val="22"/>
                <w:lang w:val="sk-SK" w:eastAsia="en-AU"/>
              </w:rPr>
              <w:t>V prípade intervencií podporujúcich opatrenia na ochranu prírody v súvislosti s oblasťami sústavy Natura 2000 v rozsahu pôsobnosti smernice Rady 92/43/EHS:</w:t>
            </w:r>
          </w:p>
          <w:p w14:paraId="034E974A" w14:textId="77777777" w:rsidR="0062095F" w:rsidRPr="00ED160B" w:rsidRDefault="0062095F" w:rsidP="00F63A2D">
            <w:pPr>
              <w:pStyle w:val="oj-tbl-txt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2"/>
                <w:lang w:val="sk-SK" w:eastAsia="en-AU"/>
              </w:rPr>
            </w:pPr>
            <w:r w:rsidRPr="00ED160B">
              <w:rPr>
                <w:rFonts w:ascii="Arial Narrow" w:hAnsi="Arial Narrow"/>
                <w:sz w:val="20"/>
                <w:szCs w:val="22"/>
                <w:lang w:val="sk-SK" w:eastAsia="en-AU"/>
              </w:rPr>
              <w:t>Je zavedený prioritný akčný rámec podľa článku 8 smernice 92/43/EHS, ktorý zahŕňa všetky prvky uvedené vo vzore prioritného akčného rámca na obdobie 2021 – 2027, na ktorom sa dohodla Komisia a členské štáty, vrátane určenia prioritných opatrení a odhadu potrieb financovania.</w:t>
            </w:r>
          </w:p>
          <w:p w14:paraId="790EA2A8" w14:textId="77777777" w:rsidR="0062095F" w:rsidRPr="00ED160B" w:rsidRDefault="0062095F" w:rsidP="00F63A2D">
            <w:pPr>
              <w:rPr>
                <w:rFonts w:ascii="Arial Narrow" w:hAnsi="Arial Narrow"/>
                <w:szCs w:val="22"/>
                <w:lang w:val="sk-SK"/>
              </w:rPr>
            </w:pPr>
          </w:p>
        </w:tc>
        <w:sdt>
          <w:sdtPr>
            <w:rPr>
              <w:rFonts w:ascii="Arial Narrow" w:hAnsi="Arial Narrow"/>
              <w:szCs w:val="22"/>
            </w:rPr>
            <w:alias w:val="Vyberte zo zoznamu"/>
            <w:tag w:val="Vyberte zo zoznamu"/>
            <w:id w:val="1818065526"/>
            <w:placeholder>
              <w:docPart w:val="3A25723728004B26AFDD1AEE795F7E71"/>
            </w:placeholder>
            <w:comboBox>
              <w:listItem w:displayText="áno" w:value="áno"/>
              <w:listItem w:displayText="nie" w:value="nie"/>
              <w:listItem w:displayText="iné" w:value="iné"/>
            </w:comboBox>
          </w:sdtPr>
          <w:sdtEndPr>
            <w:rPr>
              <w:rFonts w:ascii="Times New Roman" w:hAnsi="Times New Roman"/>
              <w:szCs w:val="20"/>
            </w:rPr>
          </w:sdtEndPr>
          <w:sdtContent>
            <w:tc>
              <w:tcPr>
                <w:tcW w:w="2266" w:type="dxa"/>
              </w:tcPr>
              <w:p w14:paraId="418310C1" w14:textId="77777777" w:rsidR="0062095F" w:rsidRDefault="0062095F" w:rsidP="00F63A2D">
                <w:pPr>
                  <w:jc w:val="center"/>
                </w:pPr>
                <w:proofErr w:type="spellStart"/>
                <w:r>
                  <w:rPr>
                    <w:rFonts w:ascii="Arial Narrow" w:hAnsi="Arial Narrow"/>
                    <w:szCs w:val="22"/>
                  </w:rPr>
                  <w:t>áno</w:t>
                </w:r>
                <w:proofErr w:type="spellEnd"/>
              </w:p>
            </w:tc>
          </w:sdtContent>
        </w:sdt>
        <w:tc>
          <w:tcPr>
            <w:tcW w:w="2266" w:type="dxa"/>
          </w:tcPr>
          <w:p w14:paraId="5C26811F" w14:textId="6FABD8A2" w:rsidR="0062095F" w:rsidRPr="00842DCE" w:rsidRDefault="0062095F" w:rsidP="00245682">
            <w:pPr>
              <w:pStyle w:val="oj-tbl-txt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2"/>
                <w:lang w:val="sk-SK" w:eastAsia="en-AU"/>
              </w:rPr>
            </w:pPr>
            <w:r w:rsidRPr="00842DCE">
              <w:rPr>
                <w:rFonts w:ascii="Arial Narrow" w:hAnsi="Arial Narrow"/>
                <w:sz w:val="20"/>
                <w:szCs w:val="22"/>
                <w:lang w:val="sk-SK" w:eastAsia="en-AU"/>
              </w:rPr>
              <w:t>Prioritný akčný rám</w:t>
            </w:r>
            <w:r>
              <w:rPr>
                <w:rFonts w:ascii="Arial Narrow" w:hAnsi="Arial Narrow"/>
                <w:sz w:val="20"/>
                <w:szCs w:val="22"/>
                <w:lang w:val="sk-SK" w:eastAsia="en-AU"/>
              </w:rPr>
              <w:t>e</w:t>
            </w:r>
            <w:r w:rsidRPr="00842DCE">
              <w:rPr>
                <w:rFonts w:ascii="Arial Narrow" w:hAnsi="Arial Narrow"/>
                <w:sz w:val="20"/>
                <w:szCs w:val="22"/>
                <w:lang w:val="sk-SK" w:eastAsia="en-AU"/>
              </w:rPr>
              <w:t xml:space="preserve">c financovania Natura 2000 v Slovenskej republike pre EÚ programové obdobie 2021 – 2027 (ďalej len „PAF“) </w:t>
            </w:r>
            <w:r>
              <w:rPr>
                <w:rFonts w:ascii="Arial Narrow" w:hAnsi="Arial Narrow"/>
                <w:sz w:val="20"/>
                <w:szCs w:val="22"/>
                <w:lang w:val="sk-SK" w:eastAsia="en-AU"/>
              </w:rPr>
              <w:t xml:space="preserve">bol v roku 2019 vypracovaný ŠOP SR a následne, po zapracovaní  pripomienok EK, </w:t>
            </w:r>
            <w:r w:rsidRPr="00842DCE">
              <w:rPr>
                <w:rFonts w:ascii="Arial Narrow" w:hAnsi="Arial Narrow"/>
                <w:sz w:val="20"/>
                <w:szCs w:val="22"/>
                <w:lang w:val="sk-SK" w:eastAsia="en-AU"/>
              </w:rPr>
              <w:t xml:space="preserve">schválený ministrom životného prostredia SR </w:t>
            </w:r>
            <w:r>
              <w:rPr>
                <w:rFonts w:ascii="Arial Narrow" w:hAnsi="Arial Narrow"/>
                <w:sz w:val="20"/>
                <w:szCs w:val="22"/>
                <w:lang w:val="sk-SK" w:eastAsia="en-AU"/>
              </w:rPr>
              <w:t xml:space="preserve">v máji </w:t>
            </w:r>
            <w:r w:rsidRPr="00842DCE">
              <w:rPr>
                <w:rFonts w:ascii="Arial Narrow" w:hAnsi="Arial Narrow"/>
                <w:sz w:val="20"/>
                <w:szCs w:val="22"/>
                <w:lang w:val="sk-SK" w:eastAsia="en-AU"/>
              </w:rPr>
              <w:t xml:space="preserve">2021. </w:t>
            </w:r>
            <w:r w:rsidRPr="00245682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 xml:space="preserve">Oprávnené na poskytnutie príspevku budú </w:t>
            </w:r>
            <w:r w:rsidR="00300206" w:rsidRPr="00245682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 xml:space="preserve">v rámci HAP1 </w:t>
            </w:r>
            <w:r w:rsidRPr="00245682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>výlučne projekty</w:t>
            </w:r>
            <w:r w:rsidRPr="001661D3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>, kto</w:t>
            </w:r>
            <w:r w:rsidR="00245682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>ré sú v súlade s dokumentom PAF,</w:t>
            </w:r>
            <w:r w:rsidRPr="001661D3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 xml:space="preserve"> zákonom o ochrane prírody a</w:t>
            </w:r>
            <w:r w:rsidR="00245682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> </w:t>
            </w:r>
            <w:r w:rsidRPr="001661D3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>krajiny</w:t>
            </w:r>
            <w:r w:rsidR="00245682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 xml:space="preserve">, </w:t>
            </w:r>
            <w:r w:rsidR="00245682" w:rsidRPr="00245682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>resp. so zákonom o ochrane druhov voľne žijúcich živočíchov</w:t>
            </w:r>
            <w:r w:rsidRPr="001661D3">
              <w:rPr>
                <w:rFonts w:ascii="Arial Narrow" w:hAnsi="Arial Narrow"/>
                <w:b/>
                <w:sz w:val="20"/>
                <w:szCs w:val="22"/>
                <w:lang w:val="sk-SK" w:eastAsia="en-AU"/>
              </w:rPr>
              <w:t>.</w:t>
            </w:r>
          </w:p>
        </w:tc>
      </w:tr>
    </w:tbl>
    <w:p w14:paraId="46E2D41F" w14:textId="77777777" w:rsidR="00B85592" w:rsidRDefault="00B85592" w:rsidP="00DE181D"/>
    <w:sectPr w:rsidR="00B85592" w:rsidSect="0001314D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B922A" w14:textId="77777777" w:rsidR="00DF4BB0" w:rsidRDefault="00DF4BB0" w:rsidP="00DB2F0B">
      <w:r>
        <w:separator/>
      </w:r>
    </w:p>
  </w:endnote>
  <w:endnote w:type="continuationSeparator" w:id="0">
    <w:p w14:paraId="1301FBDE" w14:textId="77777777" w:rsidR="00DF4BB0" w:rsidRDefault="00DF4BB0" w:rsidP="00DB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437DA" w14:textId="77777777" w:rsidR="00DF4BB0" w:rsidRDefault="00DF4BB0" w:rsidP="00DB2F0B">
      <w:r>
        <w:separator/>
      </w:r>
    </w:p>
  </w:footnote>
  <w:footnote w:type="continuationSeparator" w:id="0">
    <w:p w14:paraId="055513BE" w14:textId="77777777" w:rsidR="00DF4BB0" w:rsidRDefault="00DF4BB0" w:rsidP="00DB2F0B">
      <w:r>
        <w:continuationSeparator/>
      </w:r>
    </w:p>
  </w:footnote>
  <w:footnote w:id="1">
    <w:p w14:paraId="0C0E0379" w14:textId="77777777" w:rsidR="0072064A" w:rsidRDefault="0072064A" w:rsidP="0072064A">
      <w:pPr>
        <w:pStyle w:val="Textpoznmkypodiarou"/>
        <w:ind w:left="-142" w:right="-426" w:hanging="142"/>
        <w:jc w:val="both"/>
      </w:pPr>
      <w:r w:rsidRPr="001A456D">
        <w:rPr>
          <w:rStyle w:val="Odkaznapoznmkupodiarou"/>
          <w:rFonts w:ascii="Arial Narrow" w:hAnsi="Arial Narrow" w:cs="Arial"/>
          <w:szCs w:val="18"/>
        </w:rPr>
        <w:footnoteRef/>
      </w:r>
      <w:r w:rsidRPr="001A456D">
        <w:rPr>
          <w:rStyle w:val="Odkaznapoznmkupodiarou"/>
          <w:rFonts w:ascii="Arial Narrow" w:hAnsi="Arial Narrow" w:cs="Arial"/>
          <w:szCs w:val="18"/>
        </w:rPr>
        <w:t xml:space="preserve"> </w:t>
      </w:r>
      <w:r>
        <w:rPr>
          <w:rFonts w:ascii="Arial Narrow" w:hAnsi="Arial Narrow" w:cs="Arial"/>
          <w:szCs w:val="18"/>
        </w:rPr>
        <w:t>Z</w:t>
      </w:r>
      <w:r w:rsidRPr="0067110A">
        <w:rPr>
          <w:rStyle w:val="Odkaznapoznmkupodiarou"/>
          <w:rFonts w:ascii="Arial Narrow" w:hAnsi="Arial Narrow" w:cs="Arial"/>
          <w:szCs w:val="18"/>
          <w:vertAlign w:val="baseline"/>
        </w:rPr>
        <w:t xml:space="preserve">oznam záchranných zariadení je dostupný na webovom sídle </w:t>
      </w:r>
      <w:hyperlink r:id="rId1" w:history="1">
        <w:r w:rsidRPr="0067110A">
          <w:rPr>
            <w:rStyle w:val="Hypertextovprepojenie"/>
            <w:rFonts w:ascii="Arial Narrow" w:hAnsi="Arial Narrow" w:cs="Arial"/>
          </w:rPr>
          <w:t>https://www.sopsr.sk/web/?cl=57</w:t>
        </w:r>
      </w:hyperlink>
      <w:r>
        <w:rPr>
          <w:rFonts w:ascii="Arial Narrow" w:hAnsi="Arial Narrow" w:cs="Arial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5883"/>
    <w:multiLevelType w:val="hybridMultilevel"/>
    <w:tmpl w:val="BB1C967E"/>
    <w:lvl w:ilvl="0" w:tplc="041B001B">
      <w:start w:val="1"/>
      <w:numFmt w:val="lowerRoman"/>
      <w:lvlText w:val="%1."/>
      <w:lvlJc w:val="right"/>
      <w:pPr>
        <w:ind w:left="1474" w:hanging="360"/>
      </w:pPr>
    </w:lvl>
    <w:lvl w:ilvl="1" w:tplc="041B0019" w:tentative="1">
      <w:start w:val="1"/>
      <w:numFmt w:val="lowerLetter"/>
      <w:lvlText w:val="%2."/>
      <w:lvlJc w:val="left"/>
      <w:pPr>
        <w:ind w:left="2194" w:hanging="360"/>
      </w:pPr>
    </w:lvl>
    <w:lvl w:ilvl="2" w:tplc="041B001B" w:tentative="1">
      <w:start w:val="1"/>
      <w:numFmt w:val="lowerRoman"/>
      <w:lvlText w:val="%3."/>
      <w:lvlJc w:val="right"/>
      <w:pPr>
        <w:ind w:left="2914" w:hanging="180"/>
      </w:pPr>
    </w:lvl>
    <w:lvl w:ilvl="3" w:tplc="041B000F" w:tentative="1">
      <w:start w:val="1"/>
      <w:numFmt w:val="decimal"/>
      <w:lvlText w:val="%4."/>
      <w:lvlJc w:val="left"/>
      <w:pPr>
        <w:ind w:left="3634" w:hanging="360"/>
      </w:pPr>
    </w:lvl>
    <w:lvl w:ilvl="4" w:tplc="041B0019" w:tentative="1">
      <w:start w:val="1"/>
      <w:numFmt w:val="lowerLetter"/>
      <w:lvlText w:val="%5."/>
      <w:lvlJc w:val="left"/>
      <w:pPr>
        <w:ind w:left="4354" w:hanging="360"/>
      </w:pPr>
    </w:lvl>
    <w:lvl w:ilvl="5" w:tplc="041B001B" w:tentative="1">
      <w:start w:val="1"/>
      <w:numFmt w:val="lowerRoman"/>
      <w:lvlText w:val="%6."/>
      <w:lvlJc w:val="right"/>
      <w:pPr>
        <w:ind w:left="5074" w:hanging="180"/>
      </w:pPr>
    </w:lvl>
    <w:lvl w:ilvl="6" w:tplc="041B000F" w:tentative="1">
      <w:start w:val="1"/>
      <w:numFmt w:val="decimal"/>
      <w:lvlText w:val="%7."/>
      <w:lvlJc w:val="left"/>
      <w:pPr>
        <w:ind w:left="5794" w:hanging="360"/>
      </w:pPr>
    </w:lvl>
    <w:lvl w:ilvl="7" w:tplc="041B0019" w:tentative="1">
      <w:start w:val="1"/>
      <w:numFmt w:val="lowerLetter"/>
      <w:lvlText w:val="%8."/>
      <w:lvlJc w:val="left"/>
      <w:pPr>
        <w:ind w:left="6514" w:hanging="360"/>
      </w:pPr>
    </w:lvl>
    <w:lvl w:ilvl="8" w:tplc="041B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" w15:restartNumberingAfterBreak="0">
    <w:nsid w:val="10D55B9B"/>
    <w:multiLevelType w:val="hybridMultilevel"/>
    <w:tmpl w:val="0FE8A284"/>
    <w:lvl w:ilvl="0" w:tplc="1CF687DA">
      <w:start w:val="1"/>
      <w:numFmt w:val="bullet"/>
      <w:lvlText w:val="-"/>
      <w:lvlJc w:val="left"/>
      <w:pPr>
        <w:ind w:left="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CE54BC">
      <w:start w:val="1"/>
      <w:numFmt w:val="bullet"/>
      <w:lvlText w:val="o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128F0C">
      <w:start w:val="1"/>
      <w:numFmt w:val="bullet"/>
      <w:lvlText w:val="▪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C4DF86">
      <w:start w:val="1"/>
      <w:numFmt w:val="bullet"/>
      <w:lvlText w:val="•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AC7710">
      <w:start w:val="1"/>
      <w:numFmt w:val="bullet"/>
      <w:lvlText w:val="o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EEBC4E">
      <w:start w:val="1"/>
      <w:numFmt w:val="bullet"/>
      <w:lvlText w:val="▪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56F092">
      <w:start w:val="1"/>
      <w:numFmt w:val="bullet"/>
      <w:lvlText w:val="•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60A9BE">
      <w:start w:val="1"/>
      <w:numFmt w:val="bullet"/>
      <w:lvlText w:val="o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2C2066">
      <w:start w:val="1"/>
      <w:numFmt w:val="bullet"/>
      <w:lvlText w:val="▪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65466B"/>
    <w:multiLevelType w:val="hybridMultilevel"/>
    <w:tmpl w:val="6B900E96"/>
    <w:lvl w:ilvl="0" w:tplc="041B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14F64B57"/>
    <w:multiLevelType w:val="hybridMultilevel"/>
    <w:tmpl w:val="8A2C3800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D221F"/>
    <w:multiLevelType w:val="hybridMultilevel"/>
    <w:tmpl w:val="91BEAF80"/>
    <w:lvl w:ilvl="0" w:tplc="041B0017">
      <w:start w:val="1"/>
      <w:numFmt w:val="lowerLetter"/>
      <w:lvlText w:val="%1)"/>
      <w:lvlJc w:val="left"/>
      <w:pPr>
        <w:ind w:left="754" w:hanging="360"/>
      </w:p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8281A01"/>
    <w:multiLevelType w:val="hybridMultilevel"/>
    <w:tmpl w:val="3E8864DE"/>
    <w:lvl w:ilvl="0" w:tplc="458C6FB8">
      <w:start w:val="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E5440"/>
    <w:multiLevelType w:val="hybridMultilevel"/>
    <w:tmpl w:val="A16C2F9E"/>
    <w:lvl w:ilvl="0" w:tplc="041B000F">
      <w:start w:val="1"/>
      <w:numFmt w:val="decimal"/>
      <w:lvlText w:val="%1."/>
      <w:lvlJc w:val="left"/>
      <w:pPr>
        <w:ind w:left="754" w:hanging="360"/>
      </w:p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3F2D6E95"/>
    <w:multiLevelType w:val="hybridMultilevel"/>
    <w:tmpl w:val="5D3AFBC2"/>
    <w:lvl w:ilvl="0" w:tplc="B9DEFD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4005C"/>
    <w:multiLevelType w:val="hybridMultilevel"/>
    <w:tmpl w:val="F84AEF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D3D95"/>
    <w:multiLevelType w:val="hybridMultilevel"/>
    <w:tmpl w:val="2FB6EA0A"/>
    <w:lvl w:ilvl="0" w:tplc="041B0015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CE7CAB"/>
    <w:multiLevelType w:val="hybridMultilevel"/>
    <w:tmpl w:val="DBA61AAE"/>
    <w:lvl w:ilvl="0" w:tplc="980690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70ADF"/>
    <w:multiLevelType w:val="multilevel"/>
    <w:tmpl w:val="97D6645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949685B"/>
    <w:multiLevelType w:val="hybridMultilevel"/>
    <w:tmpl w:val="804ED4AA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369AF"/>
    <w:multiLevelType w:val="hybridMultilevel"/>
    <w:tmpl w:val="D3C01CA2"/>
    <w:lvl w:ilvl="0" w:tplc="72D4A2F4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6252C19"/>
    <w:multiLevelType w:val="hybridMultilevel"/>
    <w:tmpl w:val="96DE48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676"/>
    <w:multiLevelType w:val="hybridMultilevel"/>
    <w:tmpl w:val="9F3681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3"/>
  </w:num>
  <w:num w:numId="10">
    <w:abstractNumId w:val="4"/>
  </w:num>
  <w:num w:numId="11">
    <w:abstractNumId w:val="7"/>
  </w:num>
  <w:num w:numId="12">
    <w:abstractNumId w:val="5"/>
  </w:num>
  <w:num w:numId="13">
    <w:abstractNumId w:val="8"/>
  </w:num>
  <w:num w:numId="14">
    <w:abstractNumId w:val="6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0C0"/>
    <w:rsid w:val="0001314D"/>
    <w:rsid w:val="0002073D"/>
    <w:rsid w:val="00050D06"/>
    <w:rsid w:val="000704E6"/>
    <w:rsid w:val="00081AB6"/>
    <w:rsid w:val="00085205"/>
    <w:rsid w:val="00090504"/>
    <w:rsid w:val="000968D5"/>
    <w:rsid w:val="000C1A06"/>
    <w:rsid w:val="000F315F"/>
    <w:rsid w:val="000F7922"/>
    <w:rsid w:val="00102611"/>
    <w:rsid w:val="0013528F"/>
    <w:rsid w:val="0013769F"/>
    <w:rsid w:val="00152E14"/>
    <w:rsid w:val="001555E1"/>
    <w:rsid w:val="001642A8"/>
    <w:rsid w:val="001661D3"/>
    <w:rsid w:val="001714AA"/>
    <w:rsid w:val="00181601"/>
    <w:rsid w:val="00190FBD"/>
    <w:rsid w:val="001A550D"/>
    <w:rsid w:val="001A5FDB"/>
    <w:rsid w:val="001C4D72"/>
    <w:rsid w:val="001D1795"/>
    <w:rsid w:val="001E419B"/>
    <w:rsid w:val="00245682"/>
    <w:rsid w:val="00254B9E"/>
    <w:rsid w:val="002645AA"/>
    <w:rsid w:val="00297EDF"/>
    <w:rsid w:val="002A63F4"/>
    <w:rsid w:val="002C349B"/>
    <w:rsid w:val="002C6E90"/>
    <w:rsid w:val="002D3817"/>
    <w:rsid w:val="002E5BA1"/>
    <w:rsid w:val="002F3D35"/>
    <w:rsid w:val="002F65C6"/>
    <w:rsid w:val="00300206"/>
    <w:rsid w:val="00320ECC"/>
    <w:rsid w:val="003313F3"/>
    <w:rsid w:val="00335A0B"/>
    <w:rsid w:val="00335B59"/>
    <w:rsid w:val="003528F3"/>
    <w:rsid w:val="0036222F"/>
    <w:rsid w:val="003759AD"/>
    <w:rsid w:val="00375B3C"/>
    <w:rsid w:val="00380C43"/>
    <w:rsid w:val="00383B1E"/>
    <w:rsid w:val="003917FB"/>
    <w:rsid w:val="00391DDE"/>
    <w:rsid w:val="00396334"/>
    <w:rsid w:val="003A3988"/>
    <w:rsid w:val="003B15E4"/>
    <w:rsid w:val="003E4F4F"/>
    <w:rsid w:val="003E4FE8"/>
    <w:rsid w:val="003F6B79"/>
    <w:rsid w:val="00426792"/>
    <w:rsid w:val="004313B1"/>
    <w:rsid w:val="00434E28"/>
    <w:rsid w:val="00440714"/>
    <w:rsid w:val="00447EBC"/>
    <w:rsid w:val="004925BF"/>
    <w:rsid w:val="004A78E7"/>
    <w:rsid w:val="004B0A09"/>
    <w:rsid w:val="004B3122"/>
    <w:rsid w:val="004C5D68"/>
    <w:rsid w:val="004E46F1"/>
    <w:rsid w:val="004F48AB"/>
    <w:rsid w:val="005545C2"/>
    <w:rsid w:val="0055747B"/>
    <w:rsid w:val="00562C4A"/>
    <w:rsid w:val="0057393D"/>
    <w:rsid w:val="005E2EDC"/>
    <w:rsid w:val="0062095F"/>
    <w:rsid w:val="00627AE6"/>
    <w:rsid w:val="0063314D"/>
    <w:rsid w:val="006364E8"/>
    <w:rsid w:val="00664474"/>
    <w:rsid w:val="00690A8A"/>
    <w:rsid w:val="006920BB"/>
    <w:rsid w:val="006968CC"/>
    <w:rsid w:val="006A6FA0"/>
    <w:rsid w:val="006C595B"/>
    <w:rsid w:val="006D0DB8"/>
    <w:rsid w:val="006D29ED"/>
    <w:rsid w:val="006D3354"/>
    <w:rsid w:val="006E5B97"/>
    <w:rsid w:val="006F7881"/>
    <w:rsid w:val="0071321C"/>
    <w:rsid w:val="00720174"/>
    <w:rsid w:val="0072064A"/>
    <w:rsid w:val="00727610"/>
    <w:rsid w:val="0073505A"/>
    <w:rsid w:val="00781DBE"/>
    <w:rsid w:val="007967AD"/>
    <w:rsid w:val="007C03C3"/>
    <w:rsid w:val="007C4CA5"/>
    <w:rsid w:val="007E1E20"/>
    <w:rsid w:val="007E4462"/>
    <w:rsid w:val="007E787F"/>
    <w:rsid w:val="007F3264"/>
    <w:rsid w:val="00804109"/>
    <w:rsid w:val="008351E3"/>
    <w:rsid w:val="00842DCE"/>
    <w:rsid w:val="00854CAA"/>
    <w:rsid w:val="00863DF4"/>
    <w:rsid w:val="00866E08"/>
    <w:rsid w:val="00880363"/>
    <w:rsid w:val="008961CA"/>
    <w:rsid w:val="0089707A"/>
    <w:rsid w:val="008A0224"/>
    <w:rsid w:val="008B0E6A"/>
    <w:rsid w:val="008B432D"/>
    <w:rsid w:val="008B5D5F"/>
    <w:rsid w:val="008C3DC2"/>
    <w:rsid w:val="008D5E59"/>
    <w:rsid w:val="008E3DDF"/>
    <w:rsid w:val="009045F9"/>
    <w:rsid w:val="00910472"/>
    <w:rsid w:val="00912712"/>
    <w:rsid w:val="009354D8"/>
    <w:rsid w:val="00935ED9"/>
    <w:rsid w:val="009550BC"/>
    <w:rsid w:val="00966757"/>
    <w:rsid w:val="00980BE6"/>
    <w:rsid w:val="00992D7B"/>
    <w:rsid w:val="009A0EFD"/>
    <w:rsid w:val="009B000A"/>
    <w:rsid w:val="009B0778"/>
    <w:rsid w:val="009B21D5"/>
    <w:rsid w:val="009F3172"/>
    <w:rsid w:val="00A10D28"/>
    <w:rsid w:val="00A156EE"/>
    <w:rsid w:val="00A16A7B"/>
    <w:rsid w:val="00A556BC"/>
    <w:rsid w:val="00A63ED4"/>
    <w:rsid w:val="00A64905"/>
    <w:rsid w:val="00A943C7"/>
    <w:rsid w:val="00A97B37"/>
    <w:rsid w:val="00AC1A43"/>
    <w:rsid w:val="00AD7968"/>
    <w:rsid w:val="00AE3D1B"/>
    <w:rsid w:val="00AF53D1"/>
    <w:rsid w:val="00B23C61"/>
    <w:rsid w:val="00B3453F"/>
    <w:rsid w:val="00B4258E"/>
    <w:rsid w:val="00B56B14"/>
    <w:rsid w:val="00B7015B"/>
    <w:rsid w:val="00B85592"/>
    <w:rsid w:val="00BB684B"/>
    <w:rsid w:val="00BD352E"/>
    <w:rsid w:val="00BF0AD2"/>
    <w:rsid w:val="00C00344"/>
    <w:rsid w:val="00C0716B"/>
    <w:rsid w:val="00C202AF"/>
    <w:rsid w:val="00C4454C"/>
    <w:rsid w:val="00C65B80"/>
    <w:rsid w:val="00C77BEB"/>
    <w:rsid w:val="00CB273C"/>
    <w:rsid w:val="00CC06CF"/>
    <w:rsid w:val="00D1030D"/>
    <w:rsid w:val="00D20FE9"/>
    <w:rsid w:val="00D2779C"/>
    <w:rsid w:val="00D540AE"/>
    <w:rsid w:val="00D62A51"/>
    <w:rsid w:val="00D75E45"/>
    <w:rsid w:val="00D77080"/>
    <w:rsid w:val="00D8233A"/>
    <w:rsid w:val="00D92020"/>
    <w:rsid w:val="00DA3792"/>
    <w:rsid w:val="00DA4655"/>
    <w:rsid w:val="00DA736B"/>
    <w:rsid w:val="00DB2F0B"/>
    <w:rsid w:val="00DC5CDC"/>
    <w:rsid w:val="00DE181D"/>
    <w:rsid w:val="00DF4BB0"/>
    <w:rsid w:val="00DF6CE0"/>
    <w:rsid w:val="00E00DC0"/>
    <w:rsid w:val="00E042D2"/>
    <w:rsid w:val="00E300C0"/>
    <w:rsid w:val="00E41E8C"/>
    <w:rsid w:val="00E50424"/>
    <w:rsid w:val="00E644AA"/>
    <w:rsid w:val="00E8559C"/>
    <w:rsid w:val="00E923DF"/>
    <w:rsid w:val="00E95045"/>
    <w:rsid w:val="00EA58E7"/>
    <w:rsid w:val="00EC5FEC"/>
    <w:rsid w:val="00EF34A3"/>
    <w:rsid w:val="00EF4687"/>
    <w:rsid w:val="00F127EA"/>
    <w:rsid w:val="00F467D2"/>
    <w:rsid w:val="00F67547"/>
    <w:rsid w:val="00F9032F"/>
    <w:rsid w:val="00F910C0"/>
    <w:rsid w:val="00FA06F1"/>
    <w:rsid w:val="00FB3991"/>
    <w:rsid w:val="00FB6F47"/>
    <w:rsid w:val="00FC1623"/>
    <w:rsid w:val="00F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CE33"/>
  <w15:chartTrackingRefBased/>
  <w15:docId w15:val="{2CE78272-27E5-4DE7-9FE4-B6C78EBB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B2F0B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qFormat/>
    <w:rsid w:val="00DB2F0B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qFormat/>
    <w:rsid w:val="00DB2F0B"/>
    <w:rPr>
      <w:rFonts w:ascii="Times New Roman" w:eastAsia="Times New Roman" w:hAnsi="Times New Roman" w:cs="Times New Roman"/>
      <w:sz w:val="18"/>
      <w:szCs w:val="20"/>
    </w:rPr>
  </w:style>
  <w:style w:type="paragraph" w:styleId="Odsekzoznamu">
    <w:name w:val="List Paragraph"/>
    <w:aliases w:val="body,Odsek zoznamu2,Odsek zoznamu1,Listenabsatz,List Paragraph,Odsek,Lettre d'introduction,Paragrafo elenco,1st level - Bullet List Paragraph,Odražka 1,Odsek zoznamu21,List Paragraph1,Colorful List - Accent 11,Dot pt,F5 List Paragraph,L,2"/>
    <w:basedOn w:val="Normlny"/>
    <w:link w:val="OdsekzoznamuChar"/>
    <w:uiPriority w:val="34"/>
    <w:qFormat/>
    <w:rsid w:val="00DB2F0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unhideWhenUsed/>
    <w:rsid w:val="00DB2F0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B2F0B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B2F0B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DB2F0B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link w:val="Char2"/>
    <w:qFormat/>
    <w:rsid w:val="00DB2F0B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Odsek zoznamu1 Char,Listenabsatz Char,List Paragraph Char,Odsek Char,Lettre d'introduction Char,Paragrafo elenco Char,1st level - Bullet List Paragraph Char,Odražka 1 Char,Odsek zoznamu21 Char,Dot pt Char"/>
    <w:link w:val="Odsekzoznamu"/>
    <w:uiPriority w:val="34"/>
    <w:qFormat/>
    <w:locked/>
    <w:rsid w:val="00DB2F0B"/>
    <w:rPr>
      <w:rFonts w:ascii="Times New Roman" w:eastAsia="Times New Roman" w:hAnsi="Times New Roman" w:cs="Times New Roman"/>
      <w:szCs w:val="20"/>
    </w:rPr>
  </w:style>
  <w:style w:type="paragraph" w:customStyle="1" w:styleId="Char2">
    <w:name w:val="Char2"/>
    <w:basedOn w:val="Normlny"/>
    <w:link w:val="Odkaznapoznmkupodiarou"/>
    <w:qFormat/>
    <w:rsid w:val="00DB2F0B"/>
    <w:pPr>
      <w:spacing w:after="160" w:line="240" w:lineRule="exact"/>
    </w:pPr>
    <w:rPr>
      <w:rFonts w:asciiTheme="minorHAnsi" w:eastAsiaTheme="minorHAnsi" w:hAnsiTheme="minorHAnsi"/>
      <w:szCs w:val="22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2F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2F0B"/>
    <w:rPr>
      <w:rFonts w:ascii="Segoe UI" w:eastAsia="Times New Roman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70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707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3313F3"/>
    <w:rPr>
      <w:color w:val="0563C1"/>
      <w:u w:val="single"/>
    </w:rPr>
  </w:style>
  <w:style w:type="paragraph" w:styleId="Revzia">
    <w:name w:val="Revision"/>
    <w:hidden/>
    <w:uiPriority w:val="99"/>
    <w:semiHidden/>
    <w:rsid w:val="002F65C6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oj-tbl-txt">
    <w:name w:val="oj-tbl-txt"/>
    <w:basedOn w:val="Normlny"/>
    <w:rsid w:val="00DE181D"/>
    <w:pPr>
      <w:spacing w:before="100" w:beforeAutospacing="1" w:after="100" w:afterAutospacing="1"/>
    </w:pPr>
    <w:rPr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2064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720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5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psr.sk/web/?cl=5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25723728004B26AFDD1AEE795F7E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21D2CB-F21B-4A9D-A3D7-F98B04E738D6}"/>
      </w:docPartPr>
      <w:docPartBody>
        <w:p w:rsidR="00CF0DA2" w:rsidRDefault="005A29C7" w:rsidP="005A29C7">
          <w:pPr>
            <w:pStyle w:val="3A25723728004B26AFDD1AEE795F7E71"/>
          </w:pPr>
          <w:r w:rsidRPr="003D377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9C7"/>
    <w:rsid w:val="0007791E"/>
    <w:rsid w:val="00083D2A"/>
    <w:rsid w:val="000D6345"/>
    <w:rsid w:val="00116E58"/>
    <w:rsid w:val="001A2A6A"/>
    <w:rsid w:val="003F0DC3"/>
    <w:rsid w:val="005144A3"/>
    <w:rsid w:val="00597B86"/>
    <w:rsid w:val="005A29C7"/>
    <w:rsid w:val="005B3CE5"/>
    <w:rsid w:val="005F50FD"/>
    <w:rsid w:val="00655580"/>
    <w:rsid w:val="006D2C29"/>
    <w:rsid w:val="006F4FE7"/>
    <w:rsid w:val="00844EBF"/>
    <w:rsid w:val="008C2DB0"/>
    <w:rsid w:val="00950037"/>
    <w:rsid w:val="009E6535"/>
    <w:rsid w:val="00A87289"/>
    <w:rsid w:val="00AD2335"/>
    <w:rsid w:val="00BB286A"/>
    <w:rsid w:val="00BC379D"/>
    <w:rsid w:val="00CF0DA2"/>
    <w:rsid w:val="00D508D1"/>
    <w:rsid w:val="00D54B53"/>
    <w:rsid w:val="00D84FA9"/>
    <w:rsid w:val="00F13873"/>
    <w:rsid w:val="00FF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A29C7"/>
    <w:rPr>
      <w:color w:val="808080"/>
    </w:rPr>
  </w:style>
  <w:style w:type="paragraph" w:customStyle="1" w:styleId="3A25723728004B26AFDD1AEE795F7E71">
    <w:name w:val="3A25723728004B26AFDD1AEE795F7E71"/>
    <w:rsid w:val="005A29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B27E3-2D07-42B2-8EA8-C1C198E57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Tokarčíková</dc:creator>
  <cp:keywords/>
  <dc:description/>
  <cp:lastModifiedBy>Ďuricová Ivana</cp:lastModifiedBy>
  <cp:revision>2</cp:revision>
  <dcterms:created xsi:type="dcterms:W3CDTF">2025-02-06T13:51:00Z</dcterms:created>
  <dcterms:modified xsi:type="dcterms:W3CDTF">2025-02-06T13:51:00Z</dcterms:modified>
</cp:coreProperties>
</file>