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0BA61" w14:textId="77777777" w:rsidR="00F80D40" w:rsidRDefault="00F80D40" w:rsidP="00B9349F">
      <w:pPr>
        <w:spacing w:after="0"/>
        <w:jc w:val="both"/>
        <w:rPr>
          <w:rFonts w:cstheme="minorHAnsi"/>
          <w:b/>
          <w:bCs/>
          <w:sz w:val="24"/>
        </w:rPr>
      </w:pPr>
    </w:p>
    <w:p w14:paraId="17E93AD0" w14:textId="1D3CDC7B" w:rsidR="41C1D45C" w:rsidRPr="005B7BF6" w:rsidRDefault="41C1D45C" w:rsidP="00031990">
      <w:pPr>
        <w:spacing w:after="0"/>
        <w:jc w:val="center"/>
        <w:rPr>
          <w:b/>
          <w:bCs/>
          <w:sz w:val="28"/>
          <w:szCs w:val="24"/>
        </w:rPr>
      </w:pPr>
      <w:r w:rsidRPr="005B7BF6">
        <w:rPr>
          <w:b/>
          <w:bCs/>
          <w:sz w:val="28"/>
          <w:szCs w:val="24"/>
        </w:rPr>
        <w:t xml:space="preserve">Informácia o územnom rozšírení platnosti schválených </w:t>
      </w:r>
    </w:p>
    <w:p w14:paraId="5DDD1701" w14:textId="77777777" w:rsidR="00F600D4" w:rsidRDefault="41C1D45C" w:rsidP="00F600D4">
      <w:pPr>
        <w:spacing w:after="120"/>
        <w:ind w:right="-2"/>
        <w:jc w:val="center"/>
        <w:rPr>
          <w:b/>
          <w:bCs/>
          <w:sz w:val="28"/>
          <w:szCs w:val="24"/>
        </w:rPr>
      </w:pPr>
      <w:r w:rsidRPr="005B7BF6">
        <w:rPr>
          <w:b/>
          <w:bCs/>
          <w:sz w:val="28"/>
          <w:szCs w:val="24"/>
        </w:rPr>
        <w:t>hodnotiacich a výberových kritérií pre opatrenie 8.2.1</w:t>
      </w:r>
    </w:p>
    <w:p w14:paraId="344534FD" w14:textId="2EAF347C" w:rsidR="00CE7C55" w:rsidRDefault="00B9349F" w:rsidP="00031990">
      <w:pPr>
        <w:spacing w:after="0"/>
        <w:jc w:val="both"/>
      </w:pPr>
      <w:r>
        <w:t xml:space="preserve">Informácia sa týka </w:t>
      </w:r>
      <w:r w:rsidR="00FD66C9">
        <w:t xml:space="preserve">úpravy resp. </w:t>
      </w:r>
      <w:r>
        <w:t>rozšírenia platnosti</w:t>
      </w:r>
      <w:r w:rsidR="007E4768">
        <w:t xml:space="preserve"> schválených </w:t>
      </w:r>
      <w:r>
        <w:t>hodnotiacich a výberových kritéri</w:t>
      </w:r>
      <w:r w:rsidR="00CE7C55">
        <w:t>í (ďalej len „HaVK“)</w:t>
      </w:r>
      <w:r w:rsidR="007E4768">
        <w:t xml:space="preserve"> pre opatrenie 8.2.1</w:t>
      </w:r>
      <w:r w:rsidR="007E4768" w:rsidRPr="007E4768">
        <w:t xml:space="preserve"> Podpora čistej energie (relevantné pre Košický a Banskobystrický kraj)</w:t>
      </w:r>
      <w:r w:rsidR="007E4768">
        <w:t xml:space="preserve"> aj pre opatrenie 8.2.1 Podpora čistej energie a obehového hospodárstva (relevantné pre hornú Nitru)</w:t>
      </w:r>
      <w:r w:rsidR="2B93446C">
        <w:t>.</w:t>
      </w:r>
    </w:p>
    <w:p w14:paraId="0E29C5E5" w14:textId="77777777" w:rsidR="00031990" w:rsidRDefault="00031990" w:rsidP="00031990">
      <w:pPr>
        <w:spacing w:after="0"/>
        <w:jc w:val="both"/>
      </w:pPr>
    </w:p>
    <w:p w14:paraId="4C0A5C4E" w14:textId="4A51C48B" w:rsidR="00CE7C55" w:rsidRDefault="007E4768" w:rsidP="00031990">
      <w:pPr>
        <w:spacing w:after="0"/>
        <w:jc w:val="both"/>
      </w:pPr>
      <w:r>
        <w:t xml:space="preserve">HaVK boli </w:t>
      </w:r>
      <w:r w:rsidR="00CE7C55">
        <w:t xml:space="preserve">prerokované </w:t>
      </w:r>
      <w:r w:rsidR="00B9349F">
        <w:t>Komisiou pri MV pre FST</w:t>
      </w:r>
      <w:r w:rsidR="00CE7C55">
        <w:t xml:space="preserve"> na 5. zasadnutí 24. 11. 2023 a schválené MV na 8. zasadnutí per rollam 8. 1. 2024.</w:t>
      </w:r>
    </w:p>
    <w:p w14:paraId="3DEDF4D8" w14:textId="77777777" w:rsidR="00031990" w:rsidRDefault="00031990" w:rsidP="00031990">
      <w:pPr>
        <w:spacing w:after="0"/>
        <w:jc w:val="both"/>
      </w:pPr>
    </w:p>
    <w:p w14:paraId="56682200" w14:textId="55230A9B" w:rsidR="00CE7C55" w:rsidRDefault="00CE7C55" w:rsidP="00031990">
      <w:pPr>
        <w:spacing w:after="0"/>
        <w:jc w:val="both"/>
        <w:rPr>
          <w:b/>
          <w:i/>
        </w:rPr>
      </w:pPr>
      <w:r>
        <w:t xml:space="preserve">V dokumente </w:t>
      </w:r>
      <w:r w:rsidR="00BE098C">
        <w:t xml:space="preserve">pôvodne </w:t>
      </w:r>
      <w:r>
        <w:t>schválených kritérií je</w:t>
      </w:r>
      <w:r w:rsidR="0007422E">
        <w:t xml:space="preserve"> v súlade s platnou verziou Programu Slovensko</w:t>
      </w:r>
      <w:r>
        <w:t xml:space="preserve"> uvedené opatrenie </w:t>
      </w:r>
      <w:r w:rsidRPr="0075346B">
        <w:rPr>
          <w:b/>
          <w:bCs/>
          <w:i/>
        </w:rPr>
        <w:t>8.2.1 Podpora čistej energie</w:t>
      </w:r>
      <w:r w:rsidRPr="0075346B">
        <w:rPr>
          <w:i/>
        </w:rPr>
        <w:t xml:space="preserve"> </w:t>
      </w:r>
      <w:r w:rsidRPr="0075346B">
        <w:rPr>
          <w:b/>
          <w:i/>
        </w:rPr>
        <w:t>(relevantné pre Košický a Banskobystrický kraj)</w:t>
      </w:r>
      <w:r w:rsidRPr="0075346B">
        <w:rPr>
          <w:i/>
        </w:rPr>
        <w:t>.</w:t>
      </w:r>
      <w:r>
        <w:t xml:space="preserve"> </w:t>
      </w:r>
      <w:r w:rsidR="00FD66C9">
        <w:t>HaVK</w:t>
      </w:r>
      <w:r w:rsidR="0007422E">
        <w:t xml:space="preserve"> budú použité pre plánovanú </w:t>
      </w:r>
      <w:r w:rsidR="0007422E" w:rsidRPr="00041B7B">
        <w:rPr>
          <w:b/>
        </w:rPr>
        <w:t>výzvu na podporu</w:t>
      </w:r>
      <w:r w:rsidR="0007422E">
        <w:t xml:space="preserve"> </w:t>
      </w:r>
      <w:r w:rsidR="0007422E">
        <w:rPr>
          <w:b/>
          <w:bCs/>
        </w:rPr>
        <w:t>vyhľadávania, prieskumu a overovania zdrojov geotermálnej energie pre energetické využitie</w:t>
      </w:r>
      <w:r w:rsidR="0007422E">
        <w:t xml:space="preserve">. Výzva bude okrem Košického a Banskobystrického kraja vyhlásená aj </w:t>
      </w:r>
      <w:r w:rsidR="00031990">
        <w:t>pre región horná Nitra</w:t>
      </w:r>
      <w:r>
        <w:t>, pre ktorú</w:t>
      </w:r>
      <w:r w:rsidR="0075346B">
        <w:t xml:space="preserve"> je r</w:t>
      </w:r>
      <w:r>
        <w:t xml:space="preserve">ovnaké opatrenie </w:t>
      </w:r>
      <w:r w:rsidR="0075346B">
        <w:t xml:space="preserve">v rámci Programu Slovensko nazvané </w:t>
      </w:r>
      <w:r w:rsidRPr="0075346B">
        <w:rPr>
          <w:b/>
          <w:bCs/>
          <w:i/>
        </w:rPr>
        <w:t>8.2.1 Podpora čistej energie a obehového hospodárstva</w:t>
      </w:r>
      <w:r w:rsidRPr="0075346B">
        <w:rPr>
          <w:b/>
          <w:i/>
        </w:rPr>
        <w:t xml:space="preserve"> (relevantné pre región horná Nitr</w:t>
      </w:r>
      <w:r w:rsidR="0075346B" w:rsidRPr="0075346B">
        <w:rPr>
          <w:b/>
          <w:i/>
        </w:rPr>
        <w:t>a</w:t>
      </w:r>
      <w:r w:rsidRPr="0075346B">
        <w:rPr>
          <w:b/>
          <w:i/>
        </w:rPr>
        <w:t>).</w:t>
      </w:r>
    </w:p>
    <w:p w14:paraId="40A7A2A1" w14:textId="77777777" w:rsidR="00031990" w:rsidRDefault="00031990" w:rsidP="00031990">
      <w:pPr>
        <w:spacing w:after="0"/>
        <w:jc w:val="both"/>
      </w:pPr>
    </w:p>
    <w:p w14:paraId="35124A9A" w14:textId="4FB784BB" w:rsidR="00B9349F" w:rsidRPr="00FF72A3" w:rsidRDefault="0075346B" w:rsidP="70FB0456">
      <w:pPr>
        <w:spacing w:after="0"/>
        <w:jc w:val="both"/>
        <w:rPr>
          <w:b/>
          <w:bCs/>
          <w:u w:val="single"/>
        </w:rPr>
      </w:pPr>
      <w:r>
        <w:t>S ohľadom na plánované uplatnenie kritérií pre všetky oprávnené územia bude do schválených HaVK doplnené aj opatrenie relevantné pre územie horná Nitra</w:t>
      </w:r>
      <w:r w:rsidR="7D70E105">
        <w:t>, ako aj súvisiaci typ akcie v súlade s</w:t>
      </w:r>
      <w:r w:rsidR="00DD1B2F">
        <w:t xml:space="preserve"> Programom Slovensko resp. </w:t>
      </w:r>
      <w:r w:rsidR="7D70E105">
        <w:t>Plánom spravodlivej transformácie územia</w:t>
      </w:r>
      <w:r>
        <w:t>.</w:t>
      </w:r>
      <w:r w:rsidR="00E171AA">
        <w:t xml:space="preserve"> </w:t>
      </w:r>
      <w:r w:rsidR="00FF72A3" w:rsidRPr="70FB0456">
        <w:rPr>
          <w:b/>
          <w:bCs/>
          <w:u w:val="single"/>
        </w:rPr>
        <w:t>Obsahové znenie</w:t>
      </w:r>
      <w:r w:rsidR="00E171AA" w:rsidRPr="70FB0456">
        <w:rPr>
          <w:b/>
          <w:bCs/>
          <w:u w:val="single"/>
        </w:rPr>
        <w:t xml:space="preserve"> HaVK ostáva touto zmenou </w:t>
      </w:r>
      <w:r w:rsidR="005867FD" w:rsidRPr="70FB0456">
        <w:rPr>
          <w:b/>
          <w:bCs/>
          <w:u w:val="single"/>
        </w:rPr>
        <w:t>nedotknuté</w:t>
      </w:r>
      <w:r w:rsidR="00E171AA" w:rsidRPr="70FB0456">
        <w:rPr>
          <w:b/>
          <w:bCs/>
          <w:u w:val="single"/>
        </w:rPr>
        <w:t>.</w:t>
      </w:r>
    </w:p>
    <w:p w14:paraId="148B2BBA" w14:textId="51470013" w:rsidR="00031990" w:rsidRPr="00041B7B" w:rsidRDefault="00031990" w:rsidP="00031990">
      <w:pPr>
        <w:spacing w:after="0"/>
        <w:jc w:val="both"/>
        <w:rPr>
          <w:rFonts w:cstheme="minorHAnsi"/>
          <w:b/>
          <w:u w:val="single"/>
        </w:rPr>
      </w:pPr>
    </w:p>
    <w:p w14:paraId="2BDAC9AC" w14:textId="63132516" w:rsidR="00BE098C" w:rsidRPr="00041B7B" w:rsidRDefault="00BE098C" w:rsidP="00031990">
      <w:pPr>
        <w:spacing w:after="0"/>
        <w:jc w:val="both"/>
        <w:rPr>
          <w:rFonts w:cstheme="minorHAnsi"/>
          <w:b/>
          <w:u w:val="single"/>
        </w:rPr>
      </w:pPr>
      <w:r w:rsidRPr="00041B7B">
        <w:rPr>
          <w:rFonts w:cstheme="minorHAnsi"/>
          <w:b/>
          <w:u w:val="single"/>
        </w:rPr>
        <w:t>Navrhovaná zmena:</w:t>
      </w: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1701"/>
        <w:gridCol w:w="7371"/>
      </w:tblGrid>
      <w:tr w:rsidR="00BE098C" w:rsidRPr="00041B7B" w14:paraId="1B3A4444" w14:textId="77777777" w:rsidTr="70FB0456">
        <w:trPr>
          <w:trHeight w:val="581"/>
        </w:trPr>
        <w:tc>
          <w:tcPr>
            <w:tcW w:w="1701" w:type="dxa"/>
            <w:shd w:val="clear" w:color="auto" w:fill="D9D9D9" w:themeFill="background1" w:themeFillShade="D9"/>
          </w:tcPr>
          <w:p w14:paraId="745B5B45" w14:textId="77777777" w:rsidR="00BE098C" w:rsidRPr="00041B7B" w:rsidRDefault="00BE098C" w:rsidP="00920904">
            <w:pPr>
              <w:spacing w:before="120" w:after="120"/>
              <w:jc w:val="both"/>
              <w:rPr>
                <w:rFonts w:cstheme="minorHAnsi"/>
                <w:color w:val="000000" w:themeColor="text1"/>
              </w:rPr>
            </w:pPr>
            <w:r w:rsidRPr="00041B7B">
              <w:rPr>
                <w:rFonts w:cstheme="minorHAnsi"/>
                <w:color w:val="000000" w:themeColor="text1"/>
              </w:rPr>
              <w:t xml:space="preserve">Priorita </w:t>
            </w:r>
          </w:p>
        </w:tc>
        <w:tc>
          <w:tcPr>
            <w:tcW w:w="7371" w:type="dxa"/>
          </w:tcPr>
          <w:p w14:paraId="6FC95E79" w14:textId="77777777" w:rsidR="00BE098C" w:rsidRPr="00041B7B" w:rsidRDefault="00BE098C" w:rsidP="00920904">
            <w:pPr>
              <w:spacing w:before="120" w:after="120"/>
              <w:jc w:val="both"/>
              <w:rPr>
                <w:rFonts w:cstheme="minorHAnsi"/>
                <w:color w:val="000000" w:themeColor="text1"/>
              </w:rPr>
            </w:pPr>
            <w:r w:rsidRPr="00041B7B">
              <w:rPr>
                <w:rFonts w:cstheme="minorHAnsi"/>
              </w:rPr>
              <w:t>8P1. Fond na spravodlivú transformáciu</w:t>
            </w:r>
          </w:p>
        </w:tc>
      </w:tr>
      <w:tr w:rsidR="00BE098C" w:rsidRPr="00041B7B" w14:paraId="0F41CBC0" w14:textId="77777777" w:rsidTr="70FB0456">
        <w:tc>
          <w:tcPr>
            <w:tcW w:w="1701" w:type="dxa"/>
            <w:shd w:val="clear" w:color="auto" w:fill="D9D9D9" w:themeFill="background1" w:themeFillShade="D9"/>
          </w:tcPr>
          <w:p w14:paraId="2559A55E" w14:textId="77777777" w:rsidR="00BE098C" w:rsidRPr="00041B7B" w:rsidRDefault="00BE098C" w:rsidP="00920904">
            <w:pPr>
              <w:spacing w:before="120" w:after="120"/>
              <w:jc w:val="both"/>
              <w:rPr>
                <w:rFonts w:cstheme="minorHAnsi"/>
                <w:color w:val="000000" w:themeColor="text1"/>
              </w:rPr>
            </w:pPr>
            <w:r w:rsidRPr="00041B7B">
              <w:rPr>
                <w:rFonts w:cstheme="minorHAnsi"/>
                <w:color w:val="000000" w:themeColor="text1"/>
              </w:rPr>
              <w:t>Špecifický cieľ</w:t>
            </w:r>
          </w:p>
        </w:tc>
        <w:tc>
          <w:tcPr>
            <w:tcW w:w="7371" w:type="dxa"/>
          </w:tcPr>
          <w:p w14:paraId="7B29D79E" w14:textId="77777777" w:rsidR="00BE098C" w:rsidRPr="00041B7B" w:rsidRDefault="00BE098C" w:rsidP="00920904">
            <w:pPr>
              <w:spacing w:before="120" w:after="120"/>
              <w:ind w:left="-45"/>
              <w:jc w:val="both"/>
              <w:rPr>
                <w:rFonts w:cstheme="minorHAnsi"/>
                <w:bCs/>
                <w:iCs/>
              </w:rPr>
            </w:pPr>
            <w:r w:rsidRPr="00041B7B">
              <w:rPr>
                <w:rFonts w:cstheme="minorHAnsi"/>
                <w:bCs/>
                <w:iCs/>
              </w:rPr>
              <w:t>JS08.1.Umožnenie regiónom a ľuďom riešiť dôsledky v sociálnej, hospodárskej a environmentálnej oblasti, ako aj v oblasti zamestnanosti spôsobené transformáciou smerom k energetickým a klimatickým cieľom Únie na rok 2030 a k dosiahnutiu cieľa klimaticky neutrálneho hospodárstva Únie do roku 2050 na základe Parížskej dohody (FST)</w:t>
            </w:r>
          </w:p>
        </w:tc>
      </w:tr>
      <w:tr w:rsidR="00BE098C" w:rsidRPr="00041B7B" w14:paraId="76AEB01F" w14:textId="77777777" w:rsidTr="70FB0456">
        <w:tc>
          <w:tcPr>
            <w:tcW w:w="1701" w:type="dxa"/>
            <w:shd w:val="clear" w:color="auto" w:fill="D9D9D9" w:themeFill="background1" w:themeFillShade="D9"/>
          </w:tcPr>
          <w:p w14:paraId="6A324842" w14:textId="77777777" w:rsidR="00BE098C" w:rsidRPr="00041B7B" w:rsidRDefault="00BE098C" w:rsidP="00920904">
            <w:pPr>
              <w:spacing w:before="120" w:after="120"/>
              <w:jc w:val="both"/>
              <w:rPr>
                <w:rFonts w:cstheme="minorHAnsi"/>
                <w:color w:val="000000" w:themeColor="text1"/>
              </w:rPr>
            </w:pPr>
            <w:r w:rsidRPr="00041B7B">
              <w:rPr>
                <w:rFonts w:cstheme="minorHAnsi"/>
                <w:color w:val="000000" w:themeColor="text1"/>
              </w:rPr>
              <w:t>Opatrenie</w:t>
            </w:r>
          </w:p>
        </w:tc>
        <w:tc>
          <w:tcPr>
            <w:tcW w:w="7371" w:type="dxa"/>
          </w:tcPr>
          <w:p w14:paraId="260AFF11" w14:textId="77777777" w:rsidR="00BE098C" w:rsidRPr="00041B7B" w:rsidRDefault="00BE098C" w:rsidP="00920904">
            <w:pPr>
              <w:spacing w:before="120" w:after="120"/>
              <w:ind w:left="37" w:hanging="37"/>
              <w:jc w:val="both"/>
              <w:rPr>
                <w:rFonts w:cstheme="minorHAnsi"/>
                <w:bCs/>
                <w:iCs/>
              </w:rPr>
            </w:pPr>
            <w:r w:rsidRPr="00041B7B">
              <w:rPr>
                <w:rFonts w:cstheme="minorHAnsi"/>
                <w:bCs/>
                <w:iCs/>
              </w:rPr>
              <w:t>8.2.1 Podpora čistej energie (relevantné pre Košický a Banskobystrický kraj)</w:t>
            </w:r>
          </w:p>
          <w:p w14:paraId="0EE80905" w14:textId="77777777" w:rsidR="00BE098C" w:rsidRPr="0084171B" w:rsidRDefault="00BE098C" w:rsidP="00920904">
            <w:pPr>
              <w:spacing w:before="120" w:after="120"/>
              <w:ind w:left="37" w:hanging="37"/>
              <w:jc w:val="both"/>
              <w:rPr>
                <w:rFonts w:cstheme="minorHAnsi"/>
                <w:color w:val="000000" w:themeColor="text1"/>
              </w:rPr>
            </w:pPr>
            <w:r w:rsidRPr="0084171B">
              <w:rPr>
                <w:rFonts w:cstheme="minorHAnsi"/>
                <w:bCs/>
                <w:iCs/>
                <w:color w:val="FF0000"/>
              </w:rPr>
              <w:t>8.2.1 Podpora čistej energie a obehového hospodárstva (relevantné pre región horná Nitra)</w:t>
            </w:r>
            <w:bookmarkStart w:id="0" w:name="_GoBack"/>
            <w:bookmarkEnd w:id="0"/>
          </w:p>
        </w:tc>
      </w:tr>
      <w:tr w:rsidR="00BE098C" w:rsidRPr="00041B7B" w14:paraId="29E726D6" w14:textId="77777777" w:rsidTr="70FB0456">
        <w:tc>
          <w:tcPr>
            <w:tcW w:w="1701" w:type="dxa"/>
            <w:shd w:val="clear" w:color="auto" w:fill="D9D9D9" w:themeFill="background1" w:themeFillShade="D9"/>
          </w:tcPr>
          <w:p w14:paraId="26A79504" w14:textId="77777777" w:rsidR="00BE098C" w:rsidRPr="00041B7B" w:rsidRDefault="00BE098C" w:rsidP="00920904">
            <w:pPr>
              <w:spacing w:before="120" w:after="120"/>
              <w:jc w:val="both"/>
              <w:rPr>
                <w:rFonts w:cstheme="minorHAnsi"/>
                <w:color w:val="000000" w:themeColor="text1"/>
              </w:rPr>
            </w:pPr>
            <w:r w:rsidRPr="00041B7B">
              <w:rPr>
                <w:rFonts w:cstheme="minorHAnsi"/>
                <w:color w:val="000000" w:themeColor="text1"/>
              </w:rPr>
              <w:t>Typ akcie:</w:t>
            </w:r>
          </w:p>
        </w:tc>
        <w:tc>
          <w:tcPr>
            <w:tcW w:w="7371" w:type="dxa"/>
          </w:tcPr>
          <w:p w14:paraId="2470018F" w14:textId="379904A0" w:rsidR="00BE098C" w:rsidRPr="00041B7B" w:rsidRDefault="00BE098C" w:rsidP="70FB0456">
            <w:pPr>
              <w:spacing w:before="120" w:after="120"/>
              <w:jc w:val="both"/>
            </w:pPr>
            <w:r w:rsidRPr="70FB0456">
              <w:t>Podpora vyhľadávania, prieskumu a overovania zdrojov geotermálnej energie pre energetické využitie</w:t>
            </w:r>
          </w:p>
          <w:p w14:paraId="060C88C2" w14:textId="5F1E27D1" w:rsidR="00BE098C" w:rsidRPr="00041B7B" w:rsidRDefault="1D70768E" w:rsidP="0084171B">
            <w:pPr>
              <w:spacing w:before="120" w:after="120"/>
              <w:jc w:val="both"/>
              <w:rPr>
                <w:rFonts w:ascii="Calibri" w:eastAsia="Calibri" w:hAnsi="Calibri" w:cs="Calibri"/>
              </w:rPr>
            </w:pPr>
            <w:r w:rsidRPr="0084171B">
              <w:rPr>
                <w:rFonts w:ascii="Calibri" w:eastAsia="Calibri" w:hAnsi="Calibri" w:cs="Calibri"/>
                <w:color w:val="FF0000"/>
              </w:rPr>
              <w:t>Výstavba zariadení na výrobu OZE a zeleného vodíka a ich využívanie v energetických systémoch vrátane diaľkového vykurovania a chladenia, podpora zavádzania inteligentných energetických systémov vrátane uskladňovania OZE</w:t>
            </w:r>
          </w:p>
        </w:tc>
      </w:tr>
    </w:tbl>
    <w:p w14:paraId="23C9A79A" w14:textId="77777777" w:rsidR="00BE098C" w:rsidRPr="00041B7B" w:rsidRDefault="00BE098C" w:rsidP="00BE098C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</w:rPr>
      </w:pPr>
    </w:p>
    <w:p w14:paraId="0A2F79D8" w14:textId="77777777" w:rsidR="00BE098C" w:rsidRPr="00ED2370" w:rsidRDefault="00BE098C" w:rsidP="00BE098C">
      <w:pPr>
        <w:autoSpaceDE w:val="0"/>
        <w:autoSpaceDN w:val="0"/>
        <w:adjustRightInd w:val="0"/>
        <w:jc w:val="both"/>
        <w:rPr>
          <w:rFonts w:ascii="Arial Narrow" w:hAnsi="Arial Narrow" w:cstheme="minorHAnsi"/>
          <w:color w:val="000000" w:themeColor="text1"/>
          <w:sz w:val="24"/>
          <w:szCs w:val="24"/>
        </w:rPr>
      </w:pPr>
    </w:p>
    <w:p w14:paraId="70829C60" w14:textId="77777777" w:rsidR="00BE098C" w:rsidRDefault="00BE098C" w:rsidP="00031990">
      <w:pPr>
        <w:spacing w:after="0"/>
        <w:jc w:val="both"/>
        <w:rPr>
          <w:b/>
          <w:u w:val="single"/>
        </w:rPr>
      </w:pPr>
    </w:p>
    <w:p w14:paraId="176C651C" w14:textId="77777777" w:rsidR="00CE67F2" w:rsidRPr="005867FD" w:rsidRDefault="00CE67F2" w:rsidP="00754ABA">
      <w:pPr>
        <w:jc w:val="both"/>
        <w:rPr>
          <w:rFonts w:cstheme="minorHAnsi"/>
        </w:rPr>
      </w:pPr>
    </w:p>
    <w:sectPr w:rsidR="00CE67F2" w:rsidRPr="005867FD" w:rsidSect="007F08C7">
      <w:headerReference w:type="default" r:id="rId11"/>
      <w:footerReference w:type="default" r:id="rId12"/>
      <w:pgSz w:w="11906" w:h="16838" w:code="9"/>
      <w:pgMar w:top="1417" w:right="1276" w:bottom="1417" w:left="1276" w:header="709" w:footer="709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346FCD6" w16cid:durableId="6551FE9D"/>
  <w16cid:commentId w16cid:paraId="4A84AE83" w16cid:durableId="47A2206C"/>
  <w16cid:commentId w16cid:paraId="2D77B5EC" w16cid:durableId="31DF51D7"/>
  <w16cid:commentId w16cid:paraId="76A39567" w16cid:durableId="1E8AB077"/>
  <w16cid:commentId w16cid:paraId="7BD95C84" w16cid:durableId="28BA2F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8BF26" w14:textId="77777777" w:rsidR="00470A09" w:rsidRDefault="00470A09" w:rsidP="0048047D">
      <w:pPr>
        <w:spacing w:after="0" w:line="240" w:lineRule="auto"/>
      </w:pPr>
      <w:r>
        <w:separator/>
      </w:r>
    </w:p>
  </w:endnote>
  <w:endnote w:type="continuationSeparator" w:id="0">
    <w:p w14:paraId="0BD47AD6" w14:textId="77777777" w:rsidR="00470A09" w:rsidRDefault="00470A09" w:rsidP="0048047D">
      <w:pPr>
        <w:spacing w:after="0" w:line="240" w:lineRule="auto"/>
      </w:pPr>
      <w:r>
        <w:continuationSeparator/>
      </w:r>
    </w:p>
  </w:endnote>
  <w:endnote w:type="continuationNotice" w:id="1">
    <w:p w14:paraId="4D1DB548" w14:textId="77777777" w:rsidR="00470A09" w:rsidRDefault="00470A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654039"/>
      <w:docPartObj>
        <w:docPartGallery w:val="Page Numbers (Bottom of Page)"/>
        <w:docPartUnique/>
      </w:docPartObj>
    </w:sdtPr>
    <w:sdtEndPr/>
    <w:sdtContent>
      <w:p w14:paraId="335EB943" w14:textId="151B00F3" w:rsidR="00761533" w:rsidRDefault="0076153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71B">
          <w:rPr>
            <w:noProof/>
          </w:rPr>
          <w:t>1</w:t>
        </w:r>
        <w:r>
          <w:fldChar w:fldCharType="end"/>
        </w:r>
      </w:p>
    </w:sdtContent>
  </w:sdt>
  <w:p w14:paraId="566287D9" w14:textId="77777777" w:rsidR="00761533" w:rsidRDefault="007615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33A68" w14:textId="77777777" w:rsidR="00470A09" w:rsidRDefault="00470A09" w:rsidP="0048047D">
      <w:pPr>
        <w:spacing w:after="0" w:line="240" w:lineRule="auto"/>
      </w:pPr>
      <w:r>
        <w:separator/>
      </w:r>
    </w:p>
  </w:footnote>
  <w:footnote w:type="continuationSeparator" w:id="0">
    <w:p w14:paraId="01AF33A3" w14:textId="77777777" w:rsidR="00470A09" w:rsidRDefault="00470A09" w:rsidP="0048047D">
      <w:pPr>
        <w:spacing w:after="0" w:line="240" w:lineRule="auto"/>
      </w:pPr>
      <w:r>
        <w:continuationSeparator/>
      </w:r>
    </w:p>
  </w:footnote>
  <w:footnote w:type="continuationNotice" w:id="1">
    <w:p w14:paraId="3432309D" w14:textId="77777777" w:rsidR="00470A09" w:rsidRDefault="00470A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A1868" w14:textId="0F2D877E" w:rsidR="00761533" w:rsidRDefault="00761533" w:rsidP="001009B8">
    <w:pPr>
      <w:pStyle w:val="Hlavika"/>
      <w:ind w:firstLine="1701"/>
    </w:pPr>
    <w:r w:rsidRPr="009F4B69">
      <w:rPr>
        <w:rFonts w:ascii="Times New Roman" w:hAnsi="Times New Roman" w:cs="Times New Roman"/>
        <w:noProof/>
        <w:color w:val="1F497D"/>
        <w:sz w:val="24"/>
        <w:szCs w:val="24"/>
        <w:lang w:eastAsia="sk-SK"/>
      </w:rPr>
      <w:drawing>
        <wp:anchor distT="0" distB="0" distL="114300" distR="114300" simplePos="0" relativeHeight="251658240" behindDoc="0" locked="0" layoutInCell="1" allowOverlap="1" wp14:anchorId="41AA2836" wp14:editId="77D251B2">
          <wp:simplePos x="0" y="0"/>
          <wp:positionH relativeFrom="column">
            <wp:posOffset>4290695</wp:posOffset>
          </wp:positionH>
          <wp:positionV relativeFrom="paragraph">
            <wp:posOffset>10795</wp:posOffset>
          </wp:positionV>
          <wp:extent cx="1852295" cy="426720"/>
          <wp:effectExtent l="0" t="0" r="0" b="0"/>
          <wp:wrapNone/>
          <wp:docPr id="6" name="Obrázok 1" descr="Obrázok, na ktorom je snímka obrazovky, písmo, elektrická modrá, modrá majorell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1303382" name="Obrázok 1" descr="Obrázok, na ktorom je snímka obrazovky, písmo, elektrická modrá, modrá majorelle&#10;&#10;Automaticky generovaný popi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295" cy="426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F4B69">
      <w:rPr>
        <w:rFonts w:ascii="Times New Roman" w:hAnsi="Times New Roman" w:cs="Times New Roman"/>
        <w:noProof/>
        <w:color w:val="1F497D"/>
        <w:sz w:val="24"/>
        <w:szCs w:val="24"/>
        <w:lang w:eastAsia="sk-SK"/>
      </w:rPr>
      <w:drawing>
        <wp:anchor distT="0" distB="0" distL="114300" distR="114300" simplePos="0" relativeHeight="251658241" behindDoc="0" locked="0" layoutInCell="1" allowOverlap="1" wp14:anchorId="4657B48C" wp14:editId="381619C2">
          <wp:simplePos x="0" y="0"/>
          <wp:positionH relativeFrom="margin">
            <wp:align>left</wp:align>
          </wp:positionH>
          <wp:positionV relativeFrom="paragraph">
            <wp:posOffset>3175</wp:posOffset>
          </wp:positionV>
          <wp:extent cx="1647190" cy="377825"/>
          <wp:effectExtent l="0" t="0" r="0" b="3175"/>
          <wp:wrapNone/>
          <wp:docPr id="4" name="Obrázok 3" descr="Obrázok, na ktorom je text, písmo, symbol, snímka obrazovky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460870" name="Obrázok 3" descr="Obrázok, na ktorom je text, písmo, symbol, snímka obrazovky&#10;&#10;Automaticky generovaný popis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19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4B69">
      <w:rPr>
        <w:rFonts w:ascii="Times New Roman" w:hAnsi="Times New Roman" w:cs="Times New Roman"/>
        <w:noProof/>
        <w:color w:val="1F497D"/>
        <w:sz w:val="24"/>
        <w:szCs w:val="24"/>
        <w:lang w:eastAsia="sk-SK"/>
      </w:rPr>
      <w:drawing>
        <wp:anchor distT="0" distB="0" distL="114300" distR="114300" simplePos="0" relativeHeight="251658242" behindDoc="1" locked="0" layoutInCell="1" allowOverlap="1" wp14:anchorId="7888D7D8" wp14:editId="25617C84">
          <wp:simplePos x="0" y="0"/>
          <wp:positionH relativeFrom="margin">
            <wp:align>center</wp:align>
          </wp:positionH>
          <wp:positionV relativeFrom="paragraph">
            <wp:posOffset>-1270</wp:posOffset>
          </wp:positionV>
          <wp:extent cx="1633855" cy="351155"/>
          <wp:effectExtent l="0" t="0" r="4445" b="0"/>
          <wp:wrapNone/>
          <wp:docPr id="5" name="Obrázok 5" descr="Obrázok, na ktorom je písmo, grafika, snímka obrazovky, grafický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4950" name="Obrázok 2" descr="Obrázok, na ktorom je písmo, grafika, snímka obrazovky, grafický dizajn&#10;&#10;Automaticky generovaný popis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3855" cy="351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975AF1" w14:textId="260F20C1" w:rsidR="00761533" w:rsidRDefault="00761533" w:rsidP="007F08C7">
    <w:pPr>
      <w:pStyle w:val="Hlavika"/>
      <w:tabs>
        <w:tab w:val="clear" w:pos="4536"/>
        <w:tab w:val="clear" w:pos="9072"/>
        <w:tab w:val="left" w:pos="6540"/>
      </w:tabs>
      <w:ind w:firstLine="1701"/>
    </w:pPr>
    <w:r>
      <w:tab/>
    </w:r>
  </w:p>
  <w:p w14:paraId="7E3D71F0" w14:textId="77777777" w:rsidR="00761533" w:rsidRDefault="00761533" w:rsidP="001009B8">
    <w:pPr>
      <w:pStyle w:val="Hlavika"/>
      <w:ind w:firstLine="170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87BE0"/>
    <w:multiLevelType w:val="hybridMultilevel"/>
    <w:tmpl w:val="B4FA607C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D47D5"/>
    <w:multiLevelType w:val="hybridMultilevel"/>
    <w:tmpl w:val="F4367CB6"/>
    <w:lvl w:ilvl="0" w:tplc="B406BF2A">
      <w:start w:val="1"/>
      <w:numFmt w:val="upperLetter"/>
      <w:lvlText w:val="%1)"/>
      <w:lvlJc w:val="left"/>
      <w:pPr>
        <w:ind w:left="720" w:hanging="360"/>
      </w:pPr>
    </w:lvl>
    <w:lvl w:ilvl="1" w:tplc="34561C38">
      <w:start w:val="1"/>
      <w:numFmt w:val="lowerLetter"/>
      <w:lvlText w:val="%2."/>
      <w:lvlJc w:val="left"/>
      <w:pPr>
        <w:ind w:left="1440" w:hanging="360"/>
      </w:pPr>
    </w:lvl>
    <w:lvl w:ilvl="2" w:tplc="D2465104">
      <w:start w:val="1"/>
      <w:numFmt w:val="lowerRoman"/>
      <w:lvlText w:val="%3."/>
      <w:lvlJc w:val="right"/>
      <w:pPr>
        <w:ind w:left="2160" w:hanging="180"/>
      </w:pPr>
    </w:lvl>
    <w:lvl w:ilvl="3" w:tplc="68E23C74">
      <w:start w:val="1"/>
      <w:numFmt w:val="decimal"/>
      <w:lvlText w:val="%4."/>
      <w:lvlJc w:val="left"/>
      <w:pPr>
        <w:ind w:left="2880" w:hanging="360"/>
      </w:pPr>
    </w:lvl>
    <w:lvl w:ilvl="4" w:tplc="A94C58A0">
      <w:start w:val="1"/>
      <w:numFmt w:val="lowerLetter"/>
      <w:lvlText w:val="%5."/>
      <w:lvlJc w:val="left"/>
      <w:pPr>
        <w:ind w:left="3600" w:hanging="360"/>
      </w:pPr>
    </w:lvl>
    <w:lvl w:ilvl="5" w:tplc="764A5178">
      <w:start w:val="1"/>
      <w:numFmt w:val="lowerRoman"/>
      <w:lvlText w:val="%6."/>
      <w:lvlJc w:val="right"/>
      <w:pPr>
        <w:ind w:left="4320" w:hanging="180"/>
      </w:pPr>
    </w:lvl>
    <w:lvl w:ilvl="6" w:tplc="E00A9D20">
      <w:start w:val="1"/>
      <w:numFmt w:val="decimal"/>
      <w:lvlText w:val="%7."/>
      <w:lvlJc w:val="left"/>
      <w:pPr>
        <w:ind w:left="5040" w:hanging="360"/>
      </w:pPr>
    </w:lvl>
    <w:lvl w:ilvl="7" w:tplc="71B25CF2">
      <w:start w:val="1"/>
      <w:numFmt w:val="lowerLetter"/>
      <w:lvlText w:val="%8."/>
      <w:lvlJc w:val="left"/>
      <w:pPr>
        <w:ind w:left="5760" w:hanging="360"/>
      </w:pPr>
    </w:lvl>
    <w:lvl w:ilvl="8" w:tplc="35AEE3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80495"/>
    <w:multiLevelType w:val="hybridMultilevel"/>
    <w:tmpl w:val="CC5A4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267D5"/>
    <w:multiLevelType w:val="hybridMultilevel"/>
    <w:tmpl w:val="3B4E9C54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83AB1"/>
    <w:multiLevelType w:val="hybridMultilevel"/>
    <w:tmpl w:val="CBC60492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0B"/>
    <w:rsid w:val="00002E57"/>
    <w:rsid w:val="00005B22"/>
    <w:rsid w:val="00031990"/>
    <w:rsid w:val="00032681"/>
    <w:rsid w:val="00041B7B"/>
    <w:rsid w:val="000717BD"/>
    <w:rsid w:val="0007422E"/>
    <w:rsid w:val="000779B0"/>
    <w:rsid w:val="00085D9D"/>
    <w:rsid w:val="000906BE"/>
    <w:rsid w:val="00096819"/>
    <w:rsid w:val="000C038A"/>
    <w:rsid w:val="000F4284"/>
    <w:rsid w:val="001009B8"/>
    <w:rsid w:val="00114207"/>
    <w:rsid w:val="001162A0"/>
    <w:rsid w:val="001228C3"/>
    <w:rsid w:val="00124FCF"/>
    <w:rsid w:val="00126F64"/>
    <w:rsid w:val="00131A04"/>
    <w:rsid w:val="00155B0E"/>
    <w:rsid w:val="00160AB6"/>
    <w:rsid w:val="00162BF0"/>
    <w:rsid w:val="00174D36"/>
    <w:rsid w:val="00182299"/>
    <w:rsid w:val="001A49C8"/>
    <w:rsid w:val="001C71D9"/>
    <w:rsid w:val="001D3C20"/>
    <w:rsid w:val="001D4812"/>
    <w:rsid w:val="001D50F1"/>
    <w:rsid w:val="001E3E62"/>
    <w:rsid w:val="001E4DE2"/>
    <w:rsid w:val="001F24E0"/>
    <w:rsid w:val="002115F8"/>
    <w:rsid w:val="0021213C"/>
    <w:rsid w:val="0021458A"/>
    <w:rsid w:val="00225143"/>
    <w:rsid w:val="00245510"/>
    <w:rsid w:val="0024646E"/>
    <w:rsid w:val="0025699B"/>
    <w:rsid w:val="00257521"/>
    <w:rsid w:val="00261229"/>
    <w:rsid w:val="0026638D"/>
    <w:rsid w:val="002A3A68"/>
    <w:rsid w:val="002C3274"/>
    <w:rsid w:val="002C4F82"/>
    <w:rsid w:val="002C7FFE"/>
    <w:rsid w:val="002D7E40"/>
    <w:rsid w:val="0030225E"/>
    <w:rsid w:val="00305301"/>
    <w:rsid w:val="00306E0E"/>
    <w:rsid w:val="00322AAD"/>
    <w:rsid w:val="003242C7"/>
    <w:rsid w:val="00330E77"/>
    <w:rsid w:val="003312EE"/>
    <w:rsid w:val="0033732B"/>
    <w:rsid w:val="003502DD"/>
    <w:rsid w:val="003B41D9"/>
    <w:rsid w:val="003C3745"/>
    <w:rsid w:val="003E2463"/>
    <w:rsid w:val="003E627A"/>
    <w:rsid w:val="003F0CF9"/>
    <w:rsid w:val="00410F1D"/>
    <w:rsid w:val="00417B5C"/>
    <w:rsid w:val="00434788"/>
    <w:rsid w:val="00436A10"/>
    <w:rsid w:val="004703F1"/>
    <w:rsid w:val="00470A09"/>
    <w:rsid w:val="0048047D"/>
    <w:rsid w:val="00492204"/>
    <w:rsid w:val="004C7C6E"/>
    <w:rsid w:val="004D0F1E"/>
    <w:rsid w:val="004F2EA9"/>
    <w:rsid w:val="00501160"/>
    <w:rsid w:val="00514258"/>
    <w:rsid w:val="00523B0F"/>
    <w:rsid w:val="00534FDC"/>
    <w:rsid w:val="005376B5"/>
    <w:rsid w:val="005411BC"/>
    <w:rsid w:val="005448B4"/>
    <w:rsid w:val="00546B72"/>
    <w:rsid w:val="00550B4D"/>
    <w:rsid w:val="00550D81"/>
    <w:rsid w:val="0056637E"/>
    <w:rsid w:val="00567729"/>
    <w:rsid w:val="00573025"/>
    <w:rsid w:val="005867FD"/>
    <w:rsid w:val="00590617"/>
    <w:rsid w:val="005B64FF"/>
    <w:rsid w:val="005B7BF6"/>
    <w:rsid w:val="005D0075"/>
    <w:rsid w:val="005F521D"/>
    <w:rsid w:val="005F5866"/>
    <w:rsid w:val="00627367"/>
    <w:rsid w:val="00630E4F"/>
    <w:rsid w:val="00631750"/>
    <w:rsid w:val="00657165"/>
    <w:rsid w:val="00665CFD"/>
    <w:rsid w:val="00692AD9"/>
    <w:rsid w:val="00697AE5"/>
    <w:rsid w:val="006A4676"/>
    <w:rsid w:val="006C4F4E"/>
    <w:rsid w:val="006D0011"/>
    <w:rsid w:val="006D6F09"/>
    <w:rsid w:val="006D74CA"/>
    <w:rsid w:val="006E0261"/>
    <w:rsid w:val="006E3005"/>
    <w:rsid w:val="006F35B2"/>
    <w:rsid w:val="006F3BCA"/>
    <w:rsid w:val="00701DEC"/>
    <w:rsid w:val="00733F6A"/>
    <w:rsid w:val="00746E85"/>
    <w:rsid w:val="007504B2"/>
    <w:rsid w:val="00750DF3"/>
    <w:rsid w:val="00751B91"/>
    <w:rsid w:val="0075346B"/>
    <w:rsid w:val="00754ABA"/>
    <w:rsid w:val="00756601"/>
    <w:rsid w:val="00756B94"/>
    <w:rsid w:val="00760677"/>
    <w:rsid w:val="00761533"/>
    <w:rsid w:val="00762147"/>
    <w:rsid w:val="00762F2F"/>
    <w:rsid w:val="007771EF"/>
    <w:rsid w:val="007D0738"/>
    <w:rsid w:val="007E3726"/>
    <w:rsid w:val="007E4768"/>
    <w:rsid w:val="007F08C7"/>
    <w:rsid w:val="0082374C"/>
    <w:rsid w:val="00824C90"/>
    <w:rsid w:val="0084171B"/>
    <w:rsid w:val="00843125"/>
    <w:rsid w:val="0084350B"/>
    <w:rsid w:val="00857B97"/>
    <w:rsid w:val="00858EDC"/>
    <w:rsid w:val="009042B6"/>
    <w:rsid w:val="0090437D"/>
    <w:rsid w:val="00905396"/>
    <w:rsid w:val="0091405C"/>
    <w:rsid w:val="00951F63"/>
    <w:rsid w:val="00974BCD"/>
    <w:rsid w:val="009826C4"/>
    <w:rsid w:val="009C688F"/>
    <w:rsid w:val="009E03C9"/>
    <w:rsid w:val="009E4C86"/>
    <w:rsid w:val="009F57C5"/>
    <w:rsid w:val="00A0305C"/>
    <w:rsid w:val="00A139A0"/>
    <w:rsid w:val="00A511B0"/>
    <w:rsid w:val="00A520AE"/>
    <w:rsid w:val="00A53826"/>
    <w:rsid w:val="00A56FE8"/>
    <w:rsid w:val="00A600B9"/>
    <w:rsid w:val="00A665E5"/>
    <w:rsid w:val="00A75C5E"/>
    <w:rsid w:val="00AA1EA2"/>
    <w:rsid w:val="00AB283C"/>
    <w:rsid w:val="00AC0A6F"/>
    <w:rsid w:val="00AC77CB"/>
    <w:rsid w:val="00B03763"/>
    <w:rsid w:val="00B05108"/>
    <w:rsid w:val="00B139E4"/>
    <w:rsid w:val="00B254C6"/>
    <w:rsid w:val="00B466C8"/>
    <w:rsid w:val="00B54E83"/>
    <w:rsid w:val="00B647D3"/>
    <w:rsid w:val="00B909AF"/>
    <w:rsid w:val="00B9349F"/>
    <w:rsid w:val="00BA47F4"/>
    <w:rsid w:val="00BA7F79"/>
    <w:rsid w:val="00BB2AAB"/>
    <w:rsid w:val="00BC407D"/>
    <w:rsid w:val="00BD478C"/>
    <w:rsid w:val="00BE098C"/>
    <w:rsid w:val="00BF520B"/>
    <w:rsid w:val="00C35D85"/>
    <w:rsid w:val="00C443DF"/>
    <w:rsid w:val="00C543EF"/>
    <w:rsid w:val="00C61F35"/>
    <w:rsid w:val="00C739A7"/>
    <w:rsid w:val="00C77F0B"/>
    <w:rsid w:val="00C81311"/>
    <w:rsid w:val="00C93229"/>
    <w:rsid w:val="00CA2050"/>
    <w:rsid w:val="00CA7442"/>
    <w:rsid w:val="00CE67F2"/>
    <w:rsid w:val="00CE7C55"/>
    <w:rsid w:val="00D11FBD"/>
    <w:rsid w:val="00D18AA7"/>
    <w:rsid w:val="00D2537B"/>
    <w:rsid w:val="00D319F7"/>
    <w:rsid w:val="00D75A84"/>
    <w:rsid w:val="00D84689"/>
    <w:rsid w:val="00DC219F"/>
    <w:rsid w:val="00DC346F"/>
    <w:rsid w:val="00DD1B2F"/>
    <w:rsid w:val="00DD6509"/>
    <w:rsid w:val="00E04895"/>
    <w:rsid w:val="00E06679"/>
    <w:rsid w:val="00E070E7"/>
    <w:rsid w:val="00E120F9"/>
    <w:rsid w:val="00E171AA"/>
    <w:rsid w:val="00E62050"/>
    <w:rsid w:val="00E62FFD"/>
    <w:rsid w:val="00E9266C"/>
    <w:rsid w:val="00EC797C"/>
    <w:rsid w:val="00ED2772"/>
    <w:rsid w:val="00ED7FF9"/>
    <w:rsid w:val="00EE56C9"/>
    <w:rsid w:val="00F01D27"/>
    <w:rsid w:val="00F15ACE"/>
    <w:rsid w:val="00F600D4"/>
    <w:rsid w:val="00F64F48"/>
    <w:rsid w:val="00F80D40"/>
    <w:rsid w:val="00FB4097"/>
    <w:rsid w:val="00FB6B4C"/>
    <w:rsid w:val="00FC7265"/>
    <w:rsid w:val="00FD5B0E"/>
    <w:rsid w:val="00FD66C9"/>
    <w:rsid w:val="00FE3941"/>
    <w:rsid w:val="00FF72A3"/>
    <w:rsid w:val="0181294A"/>
    <w:rsid w:val="01C3808B"/>
    <w:rsid w:val="02330683"/>
    <w:rsid w:val="0252189E"/>
    <w:rsid w:val="028ABC2D"/>
    <w:rsid w:val="031193A5"/>
    <w:rsid w:val="035AB0BD"/>
    <w:rsid w:val="035F7EEB"/>
    <w:rsid w:val="03F94006"/>
    <w:rsid w:val="054FB433"/>
    <w:rsid w:val="06C97279"/>
    <w:rsid w:val="06F4EEEF"/>
    <w:rsid w:val="0771B8D2"/>
    <w:rsid w:val="081AAB21"/>
    <w:rsid w:val="082A7926"/>
    <w:rsid w:val="08422C8A"/>
    <w:rsid w:val="09715CD6"/>
    <w:rsid w:val="09D3178A"/>
    <w:rsid w:val="0A0A0E3E"/>
    <w:rsid w:val="0B13E61D"/>
    <w:rsid w:val="0BA1892F"/>
    <w:rsid w:val="0C248D95"/>
    <w:rsid w:val="0C2A3225"/>
    <w:rsid w:val="0C43B4C4"/>
    <w:rsid w:val="0CFA55D3"/>
    <w:rsid w:val="0D685AC3"/>
    <w:rsid w:val="0D72B409"/>
    <w:rsid w:val="0E04C442"/>
    <w:rsid w:val="0E161063"/>
    <w:rsid w:val="0E4F81E6"/>
    <w:rsid w:val="0E9979FE"/>
    <w:rsid w:val="10C75BF8"/>
    <w:rsid w:val="10ECB9B4"/>
    <w:rsid w:val="1115D1F9"/>
    <w:rsid w:val="11331CC1"/>
    <w:rsid w:val="113A5C63"/>
    <w:rsid w:val="119A7152"/>
    <w:rsid w:val="120B1B73"/>
    <w:rsid w:val="1280087E"/>
    <w:rsid w:val="12B07F86"/>
    <w:rsid w:val="12DBEB8E"/>
    <w:rsid w:val="12E7BB45"/>
    <w:rsid w:val="137A744B"/>
    <w:rsid w:val="137F1F6A"/>
    <w:rsid w:val="13CAB182"/>
    <w:rsid w:val="147B4BE4"/>
    <w:rsid w:val="1512AAC9"/>
    <w:rsid w:val="151CE713"/>
    <w:rsid w:val="1598690B"/>
    <w:rsid w:val="15F3BB93"/>
    <w:rsid w:val="1629E2D2"/>
    <w:rsid w:val="16461E86"/>
    <w:rsid w:val="1709FCA5"/>
    <w:rsid w:val="178F2E7D"/>
    <w:rsid w:val="17DDB0C3"/>
    <w:rsid w:val="18363770"/>
    <w:rsid w:val="184AF95C"/>
    <w:rsid w:val="18AAC9B3"/>
    <w:rsid w:val="19131780"/>
    <w:rsid w:val="19A804DA"/>
    <w:rsid w:val="19F1572B"/>
    <w:rsid w:val="1A5AF2D9"/>
    <w:rsid w:val="1A94A05C"/>
    <w:rsid w:val="1AE87C3C"/>
    <w:rsid w:val="1BC3DCA4"/>
    <w:rsid w:val="1BE151AD"/>
    <w:rsid w:val="1C402F40"/>
    <w:rsid w:val="1C4B0E94"/>
    <w:rsid w:val="1CDFBDC2"/>
    <w:rsid w:val="1D137929"/>
    <w:rsid w:val="1D2C5DC7"/>
    <w:rsid w:val="1D44B5A7"/>
    <w:rsid w:val="1D70768E"/>
    <w:rsid w:val="1D8D7E3A"/>
    <w:rsid w:val="1DC5CB18"/>
    <w:rsid w:val="1E2B513D"/>
    <w:rsid w:val="1E6D442D"/>
    <w:rsid w:val="1E9AD709"/>
    <w:rsid w:val="1EADE859"/>
    <w:rsid w:val="1EEA0FB9"/>
    <w:rsid w:val="1F85D6E4"/>
    <w:rsid w:val="1FBDE0D7"/>
    <w:rsid w:val="206EDB12"/>
    <w:rsid w:val="20D362C3"/>
    <w:rsid w:val="21105E7F"/>
    <w:rsid w:val="21A8E331"/>
    <w:rsid w:val="21C37175"/>
    <w:rsid w:val="21E12683"/>
    <w:rsid w:val="21F59F0A"/>
    <w:rsid w:val="222C5D70"/>
    <w:rsid w:val="2272FABC"/>
    <w:rsid w:val="2281F1F0"/>
    <w:rsid w:val="2286BB6A"/>
    <w:rsid w:val="2308B5FC"/>
    <w:rsid w:val="23A0B71A"/>
    <w:rsid w:val="23B85DB3"/>
    <w:rsid w:val="246802AB"/>
    <w:rsid w:val="2492CDC7"/>
    <w:rsid w:val="25041674"/>
    <w:rsid w:val="25696CA8"/>
    <w:rsid w:val="25D1CA7C"/>
    <w:rsid w:val="26734243"/>
    <w:rsid w:val="268502AB"/>
    <w:rsid w:val="2792DA32"/>
    <w:rsid w:val="27F85162"/>
    <w:rsid w:val="2839C94D"/>
    <w:rsid w:val="28807A07"/>
    <w:rsid w:val="28895EF2"/>
    <w:rsid w:val="2941804A"/>
    <w:rsid w:val="29498085"/>
    <w:rsid w:val="2998FAA5"/>
    <w:rsid w:val="29C86F25"/>
    <w:rsid w:val="2A010ED6"/>
    <w:rsid w:val="2A0EF5B0"/>
    <w:rsid w:val="2A6F6F4A"/>
    <w:rsid w:val="2A7892C8"/>
    <w:rsid w:val="2AA6907B"/>
    <w:rsid w:val="2AB84468"/>
    <w:rsid w:val="2AFB736B"/>
    <w:rsid w:val="2B0180F0"/>
    <w:rsid w:val="2B655DF1"/>
    <w:rsid w:val="2B93446C"/>
    <w:rsid w:val="2B97F8FB"/>
    <w:rsid w:val="2CF814AC"/>
    <w:rsid w:val="2CF8B31A"/>
    <w:rsid w:val="2D88492A"/>
    <w:rsid w:val="2E0D1145"/>
    <w:rsid w:val="2F122A11"/>
    <w:rsid w:val="2F7A82B5"/>
    <w:rsid w:val="2FBF831F"/>
    <w:rsid w:val="2FDC94C7"/>
    <w:rsid w:val="309418CB"/>
    <w:rsid w:val="314563B4"/>
    <w:rsid w:val="316BB1CF"/>
    <w:rsid w:val="31E8C7E9"/>
    <w:rsid w:val="31ED3899"/>
    <w:rsid w:val="32D7B4B5"/>
    <w:rsid w:val="3343ADD0"/>
    <w:rsid w:val="33502D01"/>
    <w:rsid w:val="3352FA29"/>
    <w:rsid w:val="33830759"/>
    <w:rsid w:val="33E1EE89"/>
    <w:rsid w:val="341A8A34"/>
    <w:rsid w:val="343CEDEE"/>
    <w:rsid w:val="34F1FA07"/>
    <w:rsid w:val="35333059"/>
    <w:rsid w:val="35B65AED"/>
    <w:rsid w:val="35C8C75B"/>
    <w:rsid w:val="36F01170"/>
    <w:rsid w:val="370D92F4"/>
    <w:rsid w:val="3740E32B"/>
    <w:rsid w:val="37A3CDBC"/>
    <w:rsid w:val="3811502C"/>
    <w:rsid w:val="38A62D3F"/>
    <w:rsid w:val="38BBE2AF"/>
    <w:rsid w:val="38ED9AC4"/>
    <w:rsid w:val="39097EF5"/>
    <w:rsid w:val="3970FADB"/>
    <w:rsid w:val="39D6D74A"/>
    <w:rsid w:val="3A3D6A4A"/>
    <w:rsid w:val="3AFB3805"/>
    <w:rsid w:val="3B1A9CB1"/>
    <w:rsid w:val="3B5D76AF"/>
    <w:rsid w:val="3C9F7FD3"/>
    <w:rsid w:val="3CE4148C"/>
    <w:rsid w:val="3D04E87E"/>
    <w:rsid w:val="3D17E9B9"/>
    <w:rsid w:val="3D3F25F9"/>
    <w:rsid w:val="3D726BD7"/>
    <w:rsid w:val="3D77412E"/>
    <w:rsid w:val="3D7CC2A5"/>
    <w:rsid w:val="3E0F25FC"/>
    <w:rsid w:val="3E8314F8"/>
    <w:rsid w:val="3F6A089B"/>
    <w:rsid w:val="3F8BA1C0"/>
    <w:rsid w:val="3FAE8BAF"/>
    <w:rsid w:val="3FAE9D44"/>
    <w:rsid w:val="4024D437"/>
    <w:rsid w:val="40AE2585"/>
    <w:rsid w:val="413A0252"/>
    <w:rsid w:val="41C1D45C"/>
    <w:rsid w:val="427F2EAC"/>
    <w:rsid w:val="4331FBBA"/>
    <w:rsid w:val="439CBC1B"/>
    <w:rsid w:val="44748335"/>
    <w:rsid w:val="4499E508"/>
    <w:rsid w:val="44DCEF55"/>
    <w:rsid w:val="4516A95C"/>
    <w:rsid w:val="453CAA66"/>
    <w:rsid w:val="45867954"/>
    <w:rsid w:val="459D8C5A"/>
    <w:rsid w:val="45A746E4"/>
    <w:rsid w:val="460CD591"/>
    <w:rsid w:val="4681ED05"/>
    <w:rsid w:val="47157C3A"/>
    <w:rsid w:val="47204D70"/>
    <w:rsid w:val="474163D7"/>
    <w:rsid w:val="478594DB"/>
    <w:rsid w:val="47D79EE0"/>
    <w:rsid w:val="4812308A"/>
    <w:rsid w:val="48AF53DE"/>
    <w:rsid w:val="49039E99"/>
    <w:rsid w:val="4911752B"/>
    <w:rsid w:val="4974424F"/>
    <w:rsid w:val="497B0A86"/>
    <w:rsid w:val="49D8584F"/>
    <w:rsid w:val="4A1A1B59"/>
    <w:rsid w:val="4A6F7867"/>
    <w:rsid w:val="4AB25609"/>
    <w:rsid w:val="4ACB33E7"/>
    <w:rsid w:val="4B638B85"/>
    <w:rsid w:val="4BB3069A"/>
    <w:rsid w:val="4D1F570E"/>
    <w:rsid w:val="4D953A0F"/>
    <w:rsid w:val="4DBF6363"/>
    <w:rsid w:val="4E022E8C"/>
    <w:rsid w:val="4E693849"/>
    <w:rsid w:val="4EA73880"/>
    <w:rsid w:val="4EF4FB2D"/>
    <w:rsid w:val="4F9CFEFD"/>
    <w:rsid w:val="50461611"/>
    <w:rsid w:val="50621164"/>
    <w:rsid w:val="508F94B9"/>
    <w:rsid w:val="50DA0825"/>
    <w:rsid w:val="5186BBAD"/>
    <w:rsid w:val="51DFF913"/>
    <w:rsid w:val="51E1F59C"/>
    <w:rsid w:val="52122C23"/>
    <w:rsid w:val="5282B792"/>
    <w:rsid w:val="52885359"/>
    <w:rsid w:val="533DD7FE"/>
    <w:rsid w:val="53DFFAAB"/>
    <w:rsid w:val="54303C37"/>
    <w:rsid w:val="54311BD3"/>
    <w:rsid w:val="543B3BA3"/>
    <w:rsid w:val="5470DFAB"/>
    <w:rsid w:val="54754ED0"/>
    <w:rsid w:val="5590085A"/>
    <w:rsid w:val="56301F47"/>
    <w:rsid w:val="56749785"/>
    <w:rsid w:val="57117ED7"/>
    <w:rsid w:val="576F6656"/>
    <w:rsid w:val="582D9E8B"/>
    <w:rsid w:val="5846BACA"/>
    <w:rsid w:val="58C989CE"/>
    <w:rsid w:val="58E69732"/>
    <w:rsid w:val="59114927"/>
    <w:rsid w:val="5922BA2F"/>
    <w:rsid w:val="59A9F093"/>
    <w:rsid w:val="59E09293"/>
    <w:rsid w:val="5A01FCC2"/>
    <w:rsid w:val="5A25CFBD"/>
    <w:rsid w:val="5ABED032"/>
    <w:rsid w:val="5BD1D7EA"/>
    <w:rsid w:val="5C18DFA4"/>
    <w:rsid w:val="5C3635A1"/>
    <w:rsid w:val="5C46A618"/>
    <w:rsid w:val="5C8F0F72"/>
    <w:rsid w:val="5D2388AD"/>
    <w:rsid w:val="5DD9BBCB"/>
    <w:rsid w:val="5DF0BF02"/>
    <w:rsid w:val="5E5C8B97"/>
    <w:rsid w:val="5EDF18A4"/>
    <w:rsid w:val="600845FC"/>
    <w:rsid w:val="6135C057"/>
    <w:rsid w:val="613E0564"/>
    <w:rsid w:val="6167A265"/>
    <w:rsid w:val="61880255"/>
    <w:rsid w:val="621AC4D6"/>
    <w:rsid w:val="63409797"/>
    <w:rsid w:val="639F3531"/>
    <w:rsid w:val="63D09387"/>
    <w:rsid w:val="6442CA66"/>
    <w:rsid w:val="645536DD"/>
    <w:rsid w:val="64556AF1"/>
    <w:rsid w:val="658CF993"/>
    <w:rsid w:val="65914369"/>
    <w:rsid w:val="66262C77"/>
    <w:rsid w:val="6626A365"/>
    <w:rsid w:val="6639A44B"/>
    <w:rsid w:val="666FC75F"/>
    <w:rsid w:val="66BC537C"/>
    <w:rsid w:val="66C3CB89"/>
    <w:rsid w:val="67455463"/>
    <w:rsid w:val="68016596"/>
    <w:rsid w:val="6811A729"/>
    <w:rsid w:val="6874EFCB"/>
    <w:rsid w:val="68B4B0AD"/>
    <w:rsid w:val="68BC5DAE"/>
    <w:rsid w:val="690C0FAB"/>
    <w:rsid w:val="6915D5B0"/>
    <w:rsid w:val="69284E74"/>
    <w:rsid w:val="6A04D31E"/>
    <w:rsid w:val="6A3FF504"/>
    <w:rsid w:val="6A72FA1B"/>
    <w:rsid w:val="6BC60A48"/>
    <w:rsid w:val="6BCFABAE"/>
    <w:rsid w:val="6C0E4399"/>
    <w:rsid w:val="6C10E81E"/>
    <w:rsid w:val="6C3358D6"/>
    <w:rsid w:val="6C4445CF"/>
    <w:rsid w:val="6C83B672"/>
    <w:rsid w:val="6CA34756"/>
    <w:rsid w:val="6D0D86E3"/>
    <w:rsid w:val="6D22E4F8"/>
    <w:rsid w:val="6D8A12F9"/>
    <w:rsid w:val="6E040F83"/>
    <w:rsid w:val="6E217875"/>
    <w:rsid w:val="6F0C78EB"/>
    <w:rsid w:val="7041F3A9"/>
    <w:rsid w:val="70B9146C"/>
    <w:rsid w:val="70FB0456"/>
    <w:rsid w:val="711576E3"/>
    <w:rsid w:val="71A77D16"/>
    <w:rsid w:val="72533D1A"/>
    <w:rsid w:val="727091F9"/>
    <w:rsid w:val="72EF7EF0"/>
    <w:rsid w:val="72F5D344"/>
    <w:rsid w:val="732CADF3"/>
    <w:rsid w:val="734055B2"/>
    <w:rsid w:val="7394B2AB"/>
    <w:rsid w:val="73CE5F44"/>
    <w:rsid w:val="73D5E11E"/>
    <w:rsid w:val="73DA8C01"/>
    <w:rsid w:val="73FBF8F8"/>
    <w:rsid w:val="744689E0"/>
    <w:rsid w:val="75EF5456"/>
    <w:rsid w:val="76238265"/>
    <w:rsid w:val="7780A036"/>
    <w:rsid w:val="77A50A34"/>
    <w:rsid w:val="7937E50B"/>
    <w:rsid w:val="79986825"/>
    <w:rsid w:val="79FA0264"/>
    <w:rsid w:val="7A557C24"/>
    <w:rsid w:val="7A59D0C9"/>
    <w:rsid w:val="7A827982"/>
    <w:rsid w:val="7A88DAD3"/>
    <w:rsid w:val="7AA038FE"/>
    <w:rsid w:val="7ABFEEC7"/>
    <w:rsid w:val="7B68CB39"/>
    <w:rsid w:val="7B6B51EB"/>
    <w:rsid w:val="7B862CA2"/>
    <w:rsid w:val="7BC7E128"/>
    <w:rsid w:val="7BCCF238"/>
    <w:rsid w:val="7BDAA912"/>
    <w:rsid w:val="7D282867"/>
    <w:rsid w:val="7D37888F"/>
    <w:rsid w:val="7D70E105"/>
    <w:rsid w:val="7D840719"/>
    <w:rsid w:val="7DC523C1"/>
    <w:rsid w:val="7E40CFC6"/>
    <w:rsid w:val="7E48EAC6"/>
    <w:rsid w:val="7E5B8663"/>
    <w:rsid w:val="7E73D857"/>
    <w:rsid w:val="7E8D8E5B"/>
    <w:rsid w:val="7EB6A9F3"/>
    <w:rsid w:val="7EDC70C6"/>
    <w:rsid w:val="7F2CE44D"/>
    <w:rsid w:val="7F3E9B69"/>
    <w:rsid w:val="7F8415CE"/>
    <w:rsid w:val="7FE2D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7115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0D8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0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8047D"/>
  </w:style>
  <w:style w:type="paragraph" w:styleId="Pta">
    <w:name w:val="footer"/>
    <w:basedOn w:val="Normlny"/>
    <w:link w:val="PtaChar"/>
    <w:uiPriority w:val="99"/>
    <w:unhideWhenUsed/>
    <w:rsid w:val="00480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8047D"/>
  </w:style>
  <w:style w:type="table" w:styleId="Mriekatabuky">
    <w:name w:val="Table Grid"/>
    <w:basedOn w:val="Normlnatabuka"/>
    <w:uiPriority w:val="59"/>
    <w:rsid w:val="0090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CA2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2050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Predvolenpsmoodseku"/>
    <w:rsid w:val="00322AAD"/>
  </w:style>
  <w:style w:type="paragraph" w:customStyle="1" w:styleId="paragraph">
    <w:name w:val="paragraph"/>
    <w:basedOn w:val="Normlny"/>
    <w:rsid w:val="00C35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0305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0305C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0305C"/>
    <w:rPr>
      <w:vertAlign w:val="superscript"/>
    </w:rPr>
  </w:style>
  <w:style w:type="paragraph" w:styleId="Citcia">
    <w:name w:val="Quote"/>
    <w:basedOn w:val="Normlny"/>
    <w:next w:val="Normlny"/>
    <w:link w:val="CitciaChar"/>
    <w:uiPriority w:val="29"/>
    <w:qFormat/>
    <w:rsid w:val="00697AE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697AE5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84689"/>
    <w:pPr>
      <w:ind w:left="720"/>
      <w:contextualSpacing/>
    </w:p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table" w:customStyle="1" w:styleId="Mriekatabuky1">
    <w:name w:val="Mriežka tabuľky1"/>
    <w:basedOn w:val="Normlnatabuka"/>
    <w:next w:val="Mriekatabuky"/>
    <w:uiPriority w:val="39"/>
    <w:rsid w:val="00225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E4C8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E4C86"/>
    <w:rPr>
      <w:b/>
      <w:bCs/>
      <w:sz w:val="20"/>
      <w:szCs w:val="20"/>
    </w:rPr>
  </w:style>
  <w:style w:type="table" w:customStyle="1" w:styleId="Mriekatabuky2">
    <w:name w:val="Mriežka tabuľky2"/>
    <w:basedOn w:val="Normlnatabuka"/>
    <w:next w:val="Mriekatabuky"/>
    <w:uiPriority w:val="39"/>
    <w:rsid w:val="009E4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762F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1bf432c389dc4fea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2FE1BA0F1F4BBBC1294D52F2440D" ma:contentTypeVersion="18" ma:contentTypeDescription="Umožňuje vytvoriť nový dokument." ma:contentTypeScope="" ma:versionID="1ca1f29205eceaaeb26f8df9ccd2788f">
  <xsd:schema xmlns:xsd="http://www.w3.org/2001/XMLSchema" xmlns:xs="http://www.w3.org/2001/XMLSchema" xmlns:p="http://schemas.microsoft.com/office/2006/metadata/properties" xmlns:ns2="9e78c33f-4cdf-45e9-8456-26a6a71e2dae" xmlns:ns3="aa073712-a3e1-4887-af8b-7882991bf644" targetNamespace="http://schemas.microsoft.com/office/2006/metadata/properties" ma:root="true" ma:fieldsID="16435b07b268203dd7fc084a872a859b" ns2:_="" ns3:_="">
    <xsd:import namespace="9e78c33f-4cdf-45e9-8456-26a6a71e2dae"/>
    <xsd:import namespace="aa073712-a3e1-4887-af8b-7882991bf6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8c33f-4cdf-45e9-8456-26a6a71e2d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a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73712-a3e1-4887-af8b-7882991bf64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4b90ddb-35b0-422b-ac1c-df2d6618d02f}" ma:internalName="TaxCatchAll" ma:showField="CatchAllData" ma:web="aa073712-a3e1-4887-af8b-7882991bf6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78c33f-4cdf-45e9-8456-26a6a71e2dae">
      <Terms xmlns="http://schemas.microsoft.com/office/infopath/2007/PartnerControls"/>
    </lcf76f155ced4ddcb4097134ff3c332f>
    <TaxCatchAll xmlns="aa073712-a3e1-4887-af8b-7882991bf6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02C68-D40E-43FE-A3C7-58730BCD2F0F}"/>
</file>

<file path=customXml/itemProps2.xml><?xml version="1.0" encoding="utf-8"?>
<ds:datastoreItem xmlns:ds="http://schemas.openxmlformats.org/officeDocument/2006/customXml" ds:itemID="{000D0D98-2C24-4594-ACF3-BEA29D9862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3658A5-519D-49C1-85FE-6587AC8EEF4F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aa073712-a3e1-4887-af8b-7882991bf644"/>
    <ds:schemaRef ds:uri="http://schemas.microsoft.com/office/infopath/2007/PartnerControls"/>
    <ds:schemaRef ds:uri="9e78c33f-4cdf-45e9-8456-26a6a71e2dae"/>
  </ds:schemaRefs>
</ds:datastoreItem>
</file>

<file path=customXml/itemProps4.xml><?xml version="1.0" encoding="utf-8"?>
<ds:datastoreItem xmlns:ds="http://schemas.openxmlformats.org/officeDocument/2006/customXml" ds:itemID="{4DC1FF54-16F7-4C9E-AE00-F7F5A2F8E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dcterms:created xsi:type="dcterms:W3CDTF">2024-10-11T13:34:00Z</dcterms:created>
  <dcterms:modified xsi:type="dcterms:W3CDTF">2025-02-11T13:23:00Z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0x01010077AD2FE1BA0F1F4BBBC1294D52F2440D</vt:lpwstr>
  </property>
</Properties>
</file>