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CEA0" w14:textId="5D1A0978" w:rsidR="001E2BF4" w:rsidRPr="00C30E64" w:rsidRDefault="001E2BF4" w:rsidP="0042706C">
      <w:pPr>
        <w:pageBreakBefore/>
        <w:jc w:val="center"/>
        <w:rPr>
          <w:rFonts w:asciiTheme="minorHAnsi" w:hAnsiTheme="minorHAnsi" w:cstheme="minorHAnsi"/>
          <w:b/>
          <w:sz w:val="32"/>
        </w:rPr>
      </w:pPr>
      <w:r w:rsidRPr="00C30E64">
        <w:rPr>
          <w:rFonts w:asciiTheme="minorHAnsi" w:hAnsiTheme="minorHAnsi" w:cstheme="minorHAnsi"/>
          <w:b/>
          <w:sz w:val="32"/>
        </w:rPr>
        <w:t>Zámer národného projektu</w:t>
      </w:r>
      <w:r w:rsidR="00415A4A" w:rsidRPr="00C30E64">
        <w:rPr>
          <w:rStyle w:val="Odkaznapoznmkupodiarou"/>
          <w:rFonts w:asciiTheme="minorHAnsi" w:hAnsiTheme="minorHAnsi" w:cstheme="minorHAnsi"/>
          <w:b/>
          <w:sz w:val="32"/>
        </w:rPr>
        <w:footnoteReference w:id="1"/>
      </w:r>
    </w:p>
    <w:p w14:paraId="5525B901" w14:textId="77777777" w:rsidR="001E2BF4" w:rsidRPr="00C30E64" w:rsidRDefault="001E2BF4" w:rsidP="001E2BF4">
      <w:pPr>
        <w:jc w:val="center"/>
        <w:rPr>
          <w:rFonts w:asciiTheme="minorHAnsi" w:hAnsiTheme="minorHAnsi" w:cstheme="minorHAnsi"/>
          <w:b/>
        </w:rPr>
      </w:pPr>
    </w:p>
    <w:p w14:paraId="013855E4" w14:textId="7A810AD3" w:rsidR="00C1179C" w:rsidRPr="00C30E64" w:rsidRDefault="00C1179C" w:rsidP="001F2BC8">
      <w:pPr>
        <w:jc w:val="both"/>
        <w:rPr>
          <w:rFonts w:asciiTheme="minorHAnsi" w:hAnsiTheme="minorHAnsi" w:cstheme="minorHAnsi"/>
          <w:b/>
          <w:sz w:val="22"/>
        </w:rPr>
      </w:pPr>
      <w:r w:rsidRPr="00C30E64">
        <w:rPr>
          <w:rFonts w:asciiTheme="minorHAnsi" w:hAnsiTheme="minorHAnsi" w:cstheme="minorHAnsi"/>
          <w:b/>
          <w:sz w:val="22"/>
        </w:rPr>
        <w:t>Názov národného projektu</w:t>
      </w:r>
      <w:r w:rsidR="001E2BF4" w:rsidRPr="00C30E64">
        <w:rPr>
          <w:rFonts w:asciiTheme="minorHAnsi" w:hAnsiTheme="minorHAnsi" w:cstheme="minorHAnsi"/>
          <w:b/>
          <w:sz w:val="22"/>
        </w:rPr>
        <w:t xml:space="preserve"> (</w:t>
      </w:r>
      <w:r w:rsidR="00927A6D" w:rsidRPr="00C30E64">
        <w:rPr>
          <w:rFonts w:asciiTheme="minorHAnsi" w:hAnsiTheme="minorHAnsi" w:cstheme="minorHAnsi"/>
          <w:b/>
          <w:sz w:val="22"/>
        </w:rPr>
        <w:t>ďalej aj „</w:t>
      </w:r>
      <w:r w:rsidR="001E2BF4" w:rsidRPr="00C30E64">
        <w:rPr>
          <w:rFonts w:asciiTheme="minorHAnsi" w:hAnsiTheme="minorHAnsi" w:cstheme="minorHAnsi"/>
          <w:b/>
          <w:sz w:val="22"/>
        </w:rPr>
        <w:t>NP</w:t>
      </w:r>
      <w:r w:rsidR="00927A6D" w:rsidRPr="00C30E64">
        <w:rPr>
          <w:rFonts w:asciiTheme="minorHAnsi" w:hAnsiTheme="minorHAnsi" w:cstheme="minorHAnsi"/>
          <w:b/>
          <w:sz w:val="22"/>
        </w:rPr>
        <w:t>“</w:t>
      </w:r>
      <w:r w:rsidR="001E2BF4" w:rsidRPr="00C30E64">
        <w:rPr>
          <w:rFonts w:asciiTheme="minorHAnsi" w:hAnsiTheme="minorHAnsi" w:cstheme="minorHAnsi"/>
          <w:b/>
          <w:sz w:val="22"/>
        </w:rPr>
        <w:t>)</w:t>
      </w:r>
      <w:r w:rsidRPr="00C30E64">
        <w:rPr>
          <w:rFonts w:asciiTheme="minorHAnsi" w:hAnsiTheme="minorHAnsi" w:cstheme="minorHAnsi"/>
          <w:b/>
          <w:sz w:val="22"/>
        </w:rPr>
        <w:t>:</w:t>
      </w:r>
      <w:r w:rsidR="007C77A9">
        <w:rPr>
          <w:rFonts w:asciiTheme="minorHAnsi" w:hAnsiTheme="minorHAnsi" w:cstheme="minorHAnsi"/>
          <w:b/>
          <w:sz w:val="22"/>
        </w:rPr>
        <w:t xml:space="preserve"> </w:t>
      </w:r>
      <w:r w:rsidR="007C77A9" w:rsidRPr="007C77A9">
        <w:rPr>
          <w:rFonts w:asciiTheme="minorHAnsi" w:hAnsiTheme="minorHAnsi" w:cstheme="minorHAnsi"/>
          <w:b/>
          <w:sz w:val="22"/>
        </w:rPr>
        <w:t xml:space="preserve">Dodanie a inštalácia systému ETCS do EJ typu </w:t>
      </w:r>
      <w:proofErr w:type="spellStart"/>
      <w:r w:rsidR="007C77A9" w:rsidRPr="007C77A9">
        <w:rPr>
          <w:rFonts w:asciiTheme="minorHAnsi" w:hAnsiTheme="minorHAnsi" w:cstheme="minorHAnsi"/>
          <w:b/>
          <w:sz w:val="22"/>
        </w:rPr>
        <w:t>Panter</w:t>
      </w:r>
      <w:proofErr w:type="spellEnd"/>
    </w:p>
    <w:p w14:paraId="6943B1BD" w14:textId="77777777" w:rsidR="00C1179C" w:rsidRPr="00C30E64" w:rsidRDefault="00C1179C" w:rsidP="001F2BC8">
      <w:pPr>
        <w:jc w:val="both"/>
        <w:rPr>
          <w:rFonts w:asciiTheme="minorHAnsi" w:hAnsiTheme="minorHAnsi" w:cstheme="minorHAnsi"/>
          <w:sz w:val="22"/>
        </w:rPr>
      </w:pPr>
    </w:p>
    <w:p w14:paraId="65069C6A" w14:textId="5E8440FA" w:rsidR="00A7456A" w:rsidRPr="00C30E64" w:rsidRDefault="00204E6E" w:rsidP="001F2BC8">
      <w:pPr>
        <w:jc w:val="both"/>
        <w:rPr>
          <w:rFonts w:asciiTheme="minorHAnsi" w:hAnsiTheme="minorHAnsi" w:cstheme="minorHAnsi"/>
          <w:b/>
          <w:sz w:val="22"/>
        </w:rPr>
      </w:pPr>
      <w:r w:rsidRPr="00C30E64">
        <w:rPr>
          <w:rFonts w:asciiTheme="minorHAnsi" w:hAnsiTheme="minorHAnsi" w:cstheme="minorHAnsi"/>
          <w:b/>
          <w:sz w:val="22"/>
        </w:rPr>
        <w:t>Ž</w:t>
      </w:r>
      <w:r w:rsidR="004A7E0E" w:rsidRPr="00C30E64">
        <w:rPr>
          <w:rFonts w:asciiTheme="minorHAnsi" w:hAnsiTheme="minorHAnsi" w:cstheme="minorHAnsi"/>
          <w:b/>
          <w:sz w:val="22"/>
        </w:rPr>
        <w:t>iadateľ</w:t>
      </w:r>
      <w:r w:rsidR="00A7456A" w:rsidRPr="00C30E64">
        <w:rPr>
          <w:rStyle w:val="Odkaznapoznmkupodiarou"/>
          <w:rFonts w:asciiTheme="minorHAnsi" w:hAnsiTheme="minorHAnsi" w:cstheme="minorHAnsi"/>
          <w:sz w:val="22"/>
        </w:rPr>
        <w:footnoteReference w:id="2"/>
      </w:r>
      <w:r w:rsidR="00A7456A" w:rsidRPr="00C30E64">
        <w:rPr>
          <w:rFonts w:asciiTheme="minorHAnsi" w:hAnsiTheme="minorHAnsi" w:cstheme="minorHAnsi"/>
          <w:b/>
          <w:sz w:val="22"/>
        </w:rPr>
        <w:t>:</w:t>
      </w:r>
    </w:p>
    <w:tbl>
      <w:tblPr>
        <w:tblStyle w:val="Mriekatabuky"/>
        <w:tblW w:w="0" w:type="auto"/>
        <w:tblInd w:w="0" w:type="dxa"/>
        <w:tblLayout w:type="fixed"/>
        <w:tblLook w:val="04A0" w:firstRow="1" w:lastRow="0" w:firstColumn="1" w:lastColumn="0" w:noHBand="0" w:noVBand="1"/>
      </w:tblPr>
      <w:tblGrid>
        <w:gridCol w:w="3823"/>
        <w:gridCol w:w="5239"/>
      </w:tblGrid>
      <w:tr w:rsidR="007C77A9" w:rsidRPr="00C30E64" w14:paraId="02F95DD0"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9B9BFB3"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5FC168A" w14:textId="3D1BF92A"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Železničná spoločnosť Slovensko, a. s.</w:t>
            </w:r>
          </w:p>
        </w:tc>
      </w:tr>
      <w:tr w:rsidR="007C77A9" w:rsidRPr="00C30E64" w14:paraId="062A8BCA"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90B873"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5200DCFC" w14:textId="75328603"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akciová spoločnosť</w:t>
            </w:r>
          </w:p>
        </w:tc>
      </w:tr>
      <w:tr w:rsidR="007C77A9" w:rsidRPr="00C30E64" w14:paraId="7A7A4905"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416880"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4D52BF1B" w14:textId="2E4C256A"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Rožňavská 1, 832 72 Bratislava</w:t>
            </w:r>
          </w:p>
        </w:tc>
      </w:tr>
      <w:tr w:rsidR="007C77A9" w:rsidRPr="00C30E64" w14:paraId="7CA4C7B9"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503955"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60B436BD" w14:textId="3A4424F5"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35 914 939</w:t>
            </w:r>
          </w:p>
        </w:tc>
      </w:tr>
    </w:tbl>
    <w:p w14:paraId="4727B8BE" w14:textId="77777777" w:rsidR="00A82256" w:rsidRPr="00C30E64" w:rsidRDefault="00A82256" w:rsidP="001F2BC8">
      <w:pPr>
        <w:jc w:val="both"/>
        <w:rPr>
          <w:rFonts w:asciiTheme="minorHAnsi" w:hAnsiTheme="minorHAnsi" w:cstheme="minorHAnsi"/>
          <w:b/>
          <w:sz w:val="22"/>
        </w:rPr>
      </w:pPr>
    </w:p>
    <w:p w14:paraId="266DABF1" w14:textId="130B232D" w:rsidR="000C0E25" w:rsidRPr="00C30E64" w:rsidRDefault="00760577" w:rsidP="001F2BC8">
      <w:pPr>
        <w:jc w:val="both"/>
        <w:rPr>
          <w:rFonts w:asciiTheme="minorHAnsi" w:hAnsiTheme="minorHAnsi" w:cstheme="minorHAnsi"/>
          <w:b/>
          <w:sz w:val="22"/>
        </w:rPr>
      </w:pPr>
      <w:r w:rsidRPr="00C30E64">
        <w:rPr>
          <w:rFonts w:asciiTheme="minorHAnsi" w:hAnsiTheme="minorHAnsi" w:cstheme="minorHAnsi"/>
          <w:b/>
          <w:sz w:val="22"/>
        </w:rPr>
        <w:t xml:space="preserve">Poskytovateľ: </w:t>
      </w:r>
      <w:sdt>
        <w:sdtPr>
          <w:rPr>
            <w:rFonts w:asciiTheme="minorHAnsi" w:hAnsiTheme="minorHAnsi" w:cstheme="minorHAnsi"/>
            <w:b/>
            <w:sz w:val="22"/>
          </w:rPr>
          <w:id w:val="1051270296"/>
          <w:placeholder>
            <w:docPart w:val="7FE8DB97694E4102874736516C0C447F"/>
          </w:placeholder>
          <w:comboBox>
            <w:listItem w:value="Vyberte položku."/>
            <w:listItem w:displayText="Ministerstvo investícií, regionálneho rozvoja a informatizácie SR" w:value="Ministerstvo investícií, regionálneho rozvoja a informatizácie SR"/>
            <w:listItem w:displayText="Ministerstvo dopravy SR" w:value="Ministerstvo dopravy SR"/>
            <w:listItem w:displayText="Ministerstvo životného prostredia SR" w:value="Ministerstvo životného prostredia SR"/>
            <w:listItem w:displayText="Ministerstvo hospodárstva SR" w:value="Ministerstvo hospodárstva SR"/>
            <w:listItem w:displayText="Slovenská inovačná a energetická agentúra" w:value="Slovenská inovačná a energetická agentúra"/>
            <w:listItem w:displayText="Ministerstvo vnútra SR" w:value="Ministerstvo vnútra SR"/>
            <w:listItem w:displayText="Ministerstvo zdravotníctva SR" w:value="Ministerstvo zdravotníctva SR"/>
            <w:listItem w:displayText="Úrad vlády SR" w:value="Úrad vlády SR"/>
            <w:listItem w:displayText="Ministerstvo školstva, vedy výskumu a športu SR" w:value="Ministerstvo školstva, vedy výskumu a športu SR"/>
            <w:listItem w:displayText="Ministerstvo práce, sociálnych vecí a rodiny SR" w:value="Ministerstvo práce, sociálnych vecí a rodiny SR"/>
          </w:comboBox>
        </w:sdtPr>
        <w:sdtEndPr/>
        <w:sdtContent>
          <w:r w:rsidR="00675CC0">
            <w:rPr>
              <w:rFonts w:asciiTheme="minorHAnsi" w:hAnsiTheme="minorHAnsi" w:cstheme="minorHAnsi"/>
              <w:b/>
              <w:sz w:val="22"/>
            </w:rPr>
            <w:t>Ministerstvo dopravy SR</w:t>
          </w:r>
        </w:sdtContent>
      </w:sdt>
    </w:p>
    <w:p w14:paraId="11D23E5E" w14:textId="77777777" w:rsidR="005A618D" w:rsidRPr="00C30E64" w:rsidRDefault="005A618D" w:rsidP="001F2BC8">
      <w:pPr>
        <w:pStyle w:val="Odsekzoznamu"/>
        <w:ind w:left="284"/>
        <w:jc w:val="both"/>
        <w:rPr>
          <w:rFonts w:asciiTheme="minorHAnsi" w:hAnsiTheme="minorHAnsi" w:cstheme="minorHAnsi"/>
          <w:sz w:val="22"/>
        </w:rPr>
      </w:pPr>
    </w:p>
    <w:p w14:paraId="49AF62F5" w14:textId="77777777" w:rsidR="005A618D" w:rsidRPr="00C30E64" w:rsidRDefault="005A618D" w:rsidP="00D201E8">
      <w:pPr>
        <w:jc w:val="both"/>
        <w:rPr>
          <w:rFonts w:asciiTheme="minorHAnsi" w:hAnsiTheme="minorHAnsi" w:cstheme="minorHAnsi"/>
          <w:b/>
          <w:sz w:val="22"/>
          <w:lang w:eastAsia="en-US"/>
        </w:rPr>
      </w:pPr>
      <w:r w:rsidRPr="00C30E64">
        <w:rPr>
          <w:rFonts w:asciiTheme="minorHAnsi" w:hAnsiTheme="minorHAnsi" w:cstheme="minorHAnsi"/>
          <w:b/>
          <w:sz w:val="22"/>
          <w:lang w:eastAsia="en-US"/>
        </w:rPr>
        <w:t>Partner, ktorý sa bude zúčastňovať na implementácii aktivít NP (ak je to relevantné)</w:t>
      </w:r>
    </w:p>
    <w:tbl>
      <w:tblPr>
        <w:tblStyle w:val="Mriekatabuky"/>
        <w:tblW w:w="0" w:type="auto"/>
        <w:tblInd w:w="0" w:type="dxa"/>
        <w:tblLayout w:type="fixed"/>
        <w:tblLook w:val="04A0" w:firstRow="1" w:lastRow="0" w:firstColumn="1" w:lastColumn="0" w:noHBand="0" w:noVBand="1"/>
      </w:tblPr>
      <w:tblGrid>
        <w:gridCol w:w="3823"/>
        <w:gridCol w:w="5239"/>
      </w:tblGrid>
      <w:tr w:rsidR="007C77A9" w:rsidRPr="00C30E64" w14:paraId="2E497000"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E28C931"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DBB1CB8" w14:textId="43205E13"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N/A</w:t>
            </w:r>
          </w:p>
        </w:tc>
      </w:tr>
      <w:tr w:rsidR="007C77A9" w:rsidRPr="00C30E64" w14:paraId="4A44D0E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5A6978"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718D06A5" w14:textId="4BC5DF42"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N/A</w:t>
            </w:r>
          </w:p>
        </w:tc>
      </w:tr>
      <w:tr w:rsidR="007C77A9" w:rsidRPr="00C30E64" w14:paraId="213EF75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D0F8D47"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68ABC8B0" w14:textId="0112D773"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N/A</w:t>
            </w:r>
          </w:p>
        </w:tc>
      </w:tr>
      <w:tr w:rsidR="007C77A9" w:rsidRPr="00C30E64" w14:paraId="3DAA56E2"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7A43BB9"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4293DDA2" w14:textId="4ADFFC8A"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N/A</w:t>
            </w:r>
          </w:p>
        </w:tc>
      </w:tr>
      <w:tr w:rsidR="007C77A9" w:rsidRPr="00C30E64" w14:paraId="30979E0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741D6E" w14:textId="3D7E2FB8"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Zdôvodnenie potreby partnera NP</w:t>
            </w:r>
            <w:r w:rsidRPr="009409ED">
              <w:rPr>
                <w:rStyle w:val="Odkaznapoznmkupodiarou"/>
                <w:rFonts w:asciiTheme="minorHAnsi" w:hAnsiTheme="minorHAnsi" w:cstheme="minorHAnsi"/>
                <w:b/>
                <w:sz w:val="20"/>
                <w:lang w:eastAsia="en-US"/>
              </w:rPr>
              <w:footnoteReference w:id="3"/>
            </w:r>
          </w:p>
        </w:tc>
        <w:tc>
          <w:tcPr>
            <w:tcW w:w="5239" w:type="dxa"/>
            <w:tcBorders>
              <w:top w:val="single" w:sz="4" w:space="0" w:color="auto"/>
              <w:left w:val="single" w:sz="4" w:space="0" w:color="auto"/>
              <w:bottom w:val="single" w:sz="4" w:space="0" w:color="auto"/>
              <w:right w:val="single" w:sz="4" w:space="0" w:color="auto"/>
            </w:tcBorders>
          </w:tcPr>
          <w:p w14:paraId="4999E94A" w14:textId="0DE828F5"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N/A</w:t>
            </w:r>
          </w:p>
        </w:tc>
      </w:tr>
      <w:tr w:rsidR="007C77A9" w:rsidRPr="00C30E64" w14:paraId="37AD76B9"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96BD86"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Kritériá pre výber partnera</w:t>
            </w:r>
            <w:r w:rsidRPr="00C30E64">
              <w:rPr>
                <w:rStyle w:val="Odkaznapoznmkupodiarou"/>
                <w:rFonts w:asciiTheme="minorHAnsi" w:hAnsiTheme="minorHAnsi" w:cstheme="minorHAnsi"/>
                <w:b/>
                <w:sz w:val="20"/>
                <w:lang w:eastAsia="en-US"/>
              </w:rPr>
              <w:footnoteReference w:id="4"/>
            </w:r>
          </w:p>
        </w:tc>
        <w:tc>
          <w:tcPr>
            <w:tcW w:w="5239" w:type="dxa"/>
            <w:tcBorders>
              <w:top w:val="single" w:sz="4" w:space="0" w:color="auto"/>
              <w:left w:val="single" w:sz="4" w:space="0" w:color="auto"/>
              <w:bottom w:val="single" w:sz="4" w:space="0" w:color="auto"/>
              <w:right w:val="single" w:sz="4" w:space="0" w:color="auto"/>
            </w:tcBorders>
          </w:tcPr>
          <w:p w14:paraId="08F199FF" w14:textId="1E77F062"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N/A</w:t>
            </w:r>
          </w:p>
        </w:tc>
      </w:tr>
      <w:tr w:rsidR="007C77A9" w:rsidRPr="00C30E64" w14:paraId="26DF870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B05BB2" w14:textId="0CB1F56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 xml:space="preserve">Má partner jedinečné postavenie na implementáciu týchto aktivít? </w:t>
            </w:r>
          </w:p>
          <w:p w14:paraId="4CBA6FE3" w14:textId="77777777" w:rsidR="007C77A9" w:rsidRPr="00C30E64" w:rsidRDefault="007C77A9" w:rsidP="007C77A9">
            <w:pPr>
              <w:rPr>
                <w:rFonts w:asciiTheme="minorHAnsi" w:hAnsiTheme="minorHAnsi" w:cstheme="minorHAnsi"/>
                <w:b/>
                <w:sz w:val="20"/>
                <w:lang w:eastAsia="en-US"/>
              </w:rPr>
            </w:pPr>
            <w:r w:rsidRPr="00C30E64">
              <w:rPr>
                <w:rFonts w:asciiTheme="minorHAnsi" w:hAnsiTheme="minorHAnsi" w:cstheme="minorHAnsi"/>
                <w:b/>
                <w:sz w:val="20"/>
                <w:lang w:eastAsia="en-US"/>
              </w:rPr>
              <w:t>Ak áno, na akom základe?</w:t>
            </w:r>
          </w:p>
        </w:tc>
        <w:tc>
          <w:tcPr>
            <w:tcW w:w="5239" w:type="dxa"/>
            <w:tcBorders>
              <w:top w:val="single" w:sz="4" w:space="0" w:color="auto"/>
              <w:left w:val="single" w:sz="4" w:space="0" w:color="auto"/>
              <w:bottom w:val="single" w:sz="4" w:space="0" w:color="auto"/>
              <w:right w:val="single" w:sz="4" w:space="0" w:color="auto"/>
            </w:tcBorders>
          </w:tcPr>
          <w:p w14:paraId="27634875" w14:textId="7A4DADF9" w:rsidR="007C77A9" w:rsidRPr="00C30E64" w:rsidRDefault="007C77A9" w:rsidP="007C77A9">
            <w:pPr>
              <w:rPr>
                <w:rFonts w:asciiTheme="minorHAnsi" w:hAnsiTheme="minorHAnsi" w:cstheme="minorHAnsi"/>
                <w:sz w:val="20"/>
                <w:lang w:eastAsia="en-US"/>
              </w:rPr>
            </w:pPr>
            <w:r>
              <w:rPr>
                <w:rFonts w:asciiTheme="minorHAnsi" w:hAnsiTheme="minorHAnsi" w:cstheme="minorHAnsi"/>
                <w:sz w:val="20"/>
                <w:lang w:eastAsia="en-US"/>
              </w:rPr>
              <w:t>N/A</w:t>
            </w:r>
          </w:p>
        </w:tc>
      </w:tr>
    </w:tbl>
    <w:p w14:paraId="0D0EE994" w14:textId="7E222F20" w:rsidR="005A618D" w:rsidRPr="00C30E64" w:rsidRDefault="005A618D" w:rsidP="001F2BC8">
      <w:pPr>
        <w:jc w:val="both"/>
        <w:rPr>
          <w:rFonts w:asciiTheme="minorHAnsi" w:hAnsiTheme="minorHAnsi" w:cstheme="minorHAnsi"/>
          <w:sz w:val="22"/>
          <w:szCs w:val="22"/>
        </w:rPr>
      </w:pPr>
      <w:r w:rsidRPr="00C30E64">
        <w:rPr>
          <w:rFonts w:asciiTheme="minorHAnsi" w:hAnsiTheme="minorHAnsi" w:cstheme="minorHAnsi"/>
          <w:i/>
          <w:sz w:val="22"/>
          <w:szCs w:val="22"/>
        </w:rPr>
        <w:t>V prípade viacerých partnerov, doplňte údaje za každého partnera.</w:t>
      </w:r>
    </w:p>
    <w:p w14:paraId="703174B9" w14:textId="77777777" w:rsidR="005A618D" w:rsidRPr="00C30E64" w:rsidRDefault="005A618D" w:rsidP="001F2BC8">
      <w:pPr>
        <w:jc w:val="both"/>
        <w:rPr>
          <w:rFonts w:asciiTheme="minorHAnsi" w:hAnsiTheme="minorHAnsi" w:cstheme="minorHAnsi"/>
          <w:b/>
          <w:sz w:val="22"/>
          <w:szCs w:val="22"/>
        </w:rPr>
      </w:pPr>
    </w:p>
    <w:p w14:paraId="616DB3FA" w14:textId="5C01B5A2" w:rsidR="000C0E25" w:rsidRPr="00C30E64" w:rsidRDefault="000C0E25" w:rsidP="001F2BC8">
      <w:pPr>
        <w:jc w:val="both"/>
        <w:rPr>
          <w:rFonts w:asciiTheme="minorHAnsi" w:hAnsiTheme="minorHAnsi" w:cstheme="minorHAnsi"/>
          <w:b/>
          <w:sz w:val="22"/>
          <w:szCs w:val="22"/>
        </w:rPr>
      </w:pPr>
      <w:r w:rsidRPr="00C30E64">
        <w:rPr>
          <w:rFonts w:asciiTheme="minorHAnsi" w:hAnsiTheme="minorHAnsi" w:cstheme="minorHAnsi"/>
          <w:b/>
          <w:sz w:val="22"/>
          <w:szCs w:val="22"/>
        </w:rPr>
        <w:t>Sumárne informácie</w:t>
      </w:r>
      <w:r w:rsidR="00C92F10" w:rsidRPr="00C30E64">
        <w:rPr>
          <w:rFonts w:asciiTheme="minorHAnsi" w:hAnsiTheme="minorHAnsi" w:cstheme="minorHAnsi"/>
          <w:b/>
          <w:sz w:val="22"/>
          <w:szCs w:val="22"/>
        </w:rPr>
        <w:t xml:space="preserve"> o</w:t>
      </w:r>
      <w:r w:rsidR="005B480B" w:rsidRPr="00C30E64">
        <w:rPr>
          <w:rFonts w:asciiTheme="minorHAnsi" w:hAnsiTheme="minorHAnsi" w:cstheme="minorHAnsi"/>
          <w:b/>
          <w:sz w:val="22"/>
          <w:szCs w:val="22"/>
        </w:rPr>
        <w:t> </w:t>
      </w:r>
      <w:r w:rsidR="006D5B96" w:rsidRPr="00C30E64">
        <w:rPr>
          <w:rFonts w:asciiTheme="minorHAnsi" w:hAnsiTheme="minorHAnsi" w:cstheme="minorHAnsi"/>
          <w:b/>
          <w:sz w:val="22"/>
          <w:szCs w:val="22"/>
        </w:rPr>
        <w:t>NP</w:t>
      </w:r>
    </w:p>
    <w:tbl>
      <w:tblPr>
        <w:tblStyle w:val="Mriekatabuky"/>
        <w:tblW w:w="0" w:type="auto"/>
        <w:tblInd w:w="0" w:type="dxa"/>
        <w:tblLayout w:type="fixed"/>
        <w:tblLook w:val="04A0" w:firstRow="1" w:lastRow="0" w:firstColumn="1" w:lastColumn="0" w:noHBand="0" w:noVBand="1"/>
      </w:tblPr>
      <w:tblGrid>
        <w:gridCol w:w="3823"/>
        <w:gridCol w:w="5239"/>
      </w:tblGrid>
      <w:tr w:rsidR="000C0E25" w:rsidRPr="00C30E64" w14:paraId="78ED36C6"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A2E42D" w14:textId="280CEDDA" w:rsidR="000C0E25" w:rsidRPr="00C30E64" w:rsidRDefault="000C0E25" w:rsidP="00770EF6">
            <w:pPr>
              <w:rPr>
                <w:rFonts w:asciiTheme="minorHAnsi" w:hAnsiTheme="minorHAnsi" w:cstheme="minorHAnsi"/>
                <w:b/>
                <w:sz w:val="20"/>
                <w:lang w:eastAsia="en-US"/>
              </w:rPr>
            </w:pPr>
            <w:r w:rsidRPr="00C30E64">
              <w:rPr>
                <w:rFonts w:asciiTheme="minorHAnsi" w:hAnsiTheme="minorHAnsi" w:cstheme="minorHAnsi"/>
                <w:b/>
                <w:sz w:val="20"/>
                <w:lang w:eastAsia="en-US"/>
              </w:rPr>
              <w:t>Celkové oprávnené výdavky NP</w:t>
            </w:r>
            <w:r w:rsidR="00927A6D" w:rsidRPr="00C30E64">
              <w:rPr>
                <w:rFonts w:asciiTheme="minorHAnsi" w:hAnsiTheme="minorHAnsi" w:cstheme="minorHAnsi"/>
                <w:b/>
                <w:sz w:val="20"/>
                <w:lang w:eastAsia="en-US"/>
              </w:rPr>
              <w:t xml:space="preserve"> (v EUR)</w:t>
            </w:r>
          </w:p>
        </w:tc>
        <w:tc>
          <w:tcPr>
            <w:tcW w:w="5239" w:type="dxa"/>
            <w:tcBorders>
              <w:top w:val="single" w:sz="4" w:space="0" w:color="auto"/>
              <w:left w:val="single" w:sz="4" w:space="0" w:color="auto"/>
              <w:bottom w:val="single" w:sz="4" w:space="0" w:color="auto"/>
              <w:right w:val="single" w:sz="4" w:space="0" w:color="auto"/>
            </w:tcBorders>
          </w:tcPr>
          <w:p w14:paraId="23185E7A" w14:textId="15B1BA7C" w:rsidR="000C0E25" w:rsidRPr="00C30E64" w:rsidRDefault="00423FD2" w:rsidP="00F119D3">
            <w:pPr>
              <w:rPr>
                <w:rFonts w:asciiTheme="minorHAnsi" w:hAnsiTheme="minorHAnsi" w:cstheme="minorHAnsi"/>
                <w:sz w:val="20"/>
                <w:lang w:eastAsia="en-US"/>
              </w:rPr>
            </w:pPr>
            <w:r>
              <w:rPr>
                <w:rFonts w:asciiTheme="minorHAnsi" w:hAnsiTheme="minorHAnsi" w:cstheme="minorHAnsi"/>
                <w:sz w:val="20"/>
                <w:lang w:eastAsia="en-US"/>
              </w:rPr>
              <w:t>14 969 464,95</w:t>
            </w:r>
            <w:r w:rsidR="007C77A9" w:rsidRPr="007C77A9">
              <w:rPr>
                <w:rFonts w:asciiTheme="minorHAnsi" w:hAnsiTheme="minorHAnsi" w:cstheme="minorHAnsi"/>
                <w:sz w:val="20"/>
                <w:lang w:eastAsia="en-US"/>
              </w:rPr>
              <w:t xml:space="preserve"> €</w:t>
            </w:r>
          </w:p>
        </w:tc>
      </w:tr>
      <w:tr w:rsidR="000C0E25" w:rsidRPr="00C30E64" w14:paraId="7BD7BD19"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5B3C92" w14:textId="48A1DE78" w:rsidR="000C0E25" w:rsidRPr="00C30E64" w:rsidRDefault="000C0E25" w:rsidP="00E56F05">
            <w:pPr>
              <w:rPr>
                <w:rFonts w:asciiTheme="minorHAnsi" w:hAnsiTheme="minorHAnsi" w:cstheme="minorHAnsi"/>
                <w:b/>
                <w:sz w:val="20"/>
                <w:lang w:eastAsia="en-US"/>
              </w:rPr>
            </w:pPr>
            <w:r w:rsidRPr="00C30E64">
              <w:rPr>
                <w:rFonts w:asciiTheme="minorHAnsi" w:hAnsiTheme="minorHAnsi" w:cstheme="minorHAnsi"/>
                <w:b/>
                <w:sz w:val="20"/>
                <w:lang w:eastAsia="en-US"/>
              </w:rPr>
              <w:t>Miesto realizácie projektu (na</w:t>
            </w:r>
            <w:r w:rsidR="00C92F10" w:rsidRPr="00C30E64">
              <w:rPr>
                <w:rFonts w:asciiTheme="minorHAnsi" w:hAnsiTheme="minorHAnsi" w:cstheme="minorHAnsi"/>
                <w:b/>
                <w:sz w:val="20"/>
                <w:lang w:eastAsia="en-US"/>
              </w:rPr>
              <w:t> </w:t>
            </w:r>
            <w:r w:rsidRPr="00C30E64">
              <w:rPr>
                <w:rFonts w:asciiTheme="minorHAnsi" w:hAnsiTheme="minorHAnsi" w:cstheme="minorHAnsi"/>
                <w:b/>
                <w:sz w:val="20"/>
                <w:lang w:eastAsia="en-US"/>
              </w:rPr>
              <w:t xml:space="preserve">úrovni kraja, resp. </w:t>
            </w:r>
            <w:r w:rsidR="00ED711C" w:rsidRPr="00C30E64">
              <w:rPr>
                <w:rFonts w:asciiTheme="minorHAnsi" w:hAnsiTheme="minorHAnsi" w:cstheme="minorHAnsi"/>
                <w:b/>
                <w:sz w:val="20"/>
                <w:lang w:eastAsia="en-US"/>
              </w:rPr>
              <w:t>celé územie Slovenskej republiky</w:t>
            </w:r>
            <w:r w:rsidRPr="00C30E64">
              <w:rPr>
                <w:rFonts w:asciiTheme="minorHAnsi" w:hAnsiTheme="minorHAnsi" w:cstheme="minorHAnsi"/>
                <w:b/>
                <w:sz w:val="20"/>
                <w:lang w:eastAsia="en-US"/>
              </w:rPr>
              <w:t>)</w:t>
            </w:r>
          </w:p>
        </w:tc>
        <w:tc>
          <w:tcPr>
            <w:tcW w:w="5239" w:type="dxa"/>
            <w:tcBorders>
              <w:top w:val="single" w:sz="4" w:space="0" w:color="auto"/>
              <w:left w:val="single" w:sz="4" w:space="0" w:color="auto"/>
              <w:bottom w:val="single" w:sz="4" w:space="0" w:color="auto"/>
              <w:right w:val="single" w:sz="4" w:space="0" w:color="auto"/>
            </w:tcBorders>
          </w:tcPr>
          <w:p w14:paraId="2A2F8395" w14:textId="75B995D5" w:rsidR="000C0E25" w:rsidRPr="00C30E64" w:rsidRDefault="005E6920" w:rsidP="00F119D3">
            <w:pPr>
              <w:rPr>
                <w:rFonts w:asciiTheme="minorHAnsi" w:hAnsiTheme="minorHAnsi" w:cstheme="minorHAnsi"/>
                <w:sz w:val="20"/>
                <w:lang w:eastAsia="en-US"/>
              </w:rPr>
            </w:pPr>
            <w:r>
              <w:rPr>
                <w:rFonts w:asciiTheme="minorHAnsi" w:hAnsiTheme="minorHAnsi" w:cstheme="minorHAnsi"/>
                <w:sz w:val="20"/>
                <w:lang w:eastAsia="en-US"/>
              </w:rPr>
              <w:t>Nitriansky kraj, Trnavský kraj, Trenčiansky kraj, Žilinský kraj</w:t>
            </w:r>
            <w:r w:rsidR="006E46F2">
              <w:rPr>
                <w:rFonts w:asciiTheme="minorHAnsi" w:hAnsiTheme="minorHAnsi" w:cstheme="minorHAnsi"/>
                <w:sz w:val="20"/>
                <w:lang w:eastAsia="en-US"/>
              </w:rPr>
              <w:t>, Prešovský kraj, Košický kraj</w:t>
            </w:r>
          </w:p>
        </w:tc>
      </w:tr>
      <w:tr w:rsidR="000C0E25" w:rsidRPr="00C30E64" w14:paraId="13E7AB7D"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09F951" w14:textId="36CFC3B1" w:rsidR="000C0E25" w:rsidRPr="00C30E64" w:rsidRDefault="000C0E25" w:rsidP="001F2BC8">
            <w:pPr>
              <w:rPr>
                <w:rFonts w:asciiTheme="minorHAnsi" w:hAnsiTheme="minorHAnsi" w:cstheme="minorHAnsi"/>
                <w:b/>
                <w:sz w:val="20"/>
                <w:lang w:eastAsia="en-US"/>
              </w:rPr>
            </w:pPr>
            <w:r w:rsidRPr="00C30E64">
              <w:rPr>
                <w:rFonts w:asciiTheme="minorHAnsi" w:hAnsiTheme="minorHAnsi" w:cstheme="minorHAnsi"/>
                <w:b/>
                <w:sz w:val="20"/>
                <w:lang w:eastAsia="en-US"/>
              </w:rPr>
              <w:t>Identifikácia hlavných cieľových skupín (ak</w:t>
            </w:r>
            <w:r w:rsidR="00D201E8" w:rsidRPr="00C30E64">
              <w:rPr>
                <w:rFonts w:asciiTheme="minorHAnsi" w:hAnsiTheme="minorHAnsi" w:cstheme="minorHAnsi"/>
                <w:b/>
                <w:sz w:val="20"/>
                <w:lang w:eastAsia="en-US"/>
              </w:rPr>
              <w:t> </w:t>
            </w:r>
            <w:r w:rsidRPr="00C30E64">
              <w:rPr>
                <w:rFonts w:asciiTheme="minorHAnsi" w:hAnsiTheme="minorHAnsi" w:cstheme="minorHAnsi"/>
                <w:b/>
                <w:sz w:val="20"/>
                <w:lang w:eastAsia="en-US"/>
              </w:rPr>
              <w:t>relevantné)</w:t>
            </w:r>
          </w:p>
        </w:tc>
        <w:tc>
          <w:tcPr>
            <w:tcW w:w="5239" w:type="dxa"/>
            <w:tcBorders>
              <w:top w:val="single" w:sz="4" w:space="0" w:color="auto"/>
              <w:left w:val="single" w:sz="4" w:space="0" w:color="auto"/>
              <w:bottom w:val="single" w:sz="4" w:space="0" w:color="auto"/>
              <w:right w:val="single" w:sz="4" w:space="0" w:color="auto"/>
            </w:tcBorders>
          </w:tcPr>
          <w:p w14:paraId="22AE4DB4" w14:textId="157B65A3" w:rsidR="000C0E25" w:rsidRPr="00C30E64" w:rsidRDefault="007C77A9" w:rsidP="00F119D3">
            <w:pPr>
              <w:rPr>
                <w:rFonts w:asciiTheme="minorHAnsi" w:hAnsiTheme="minorHAnsi" w:cstheme="minorHAnsi"/>
                <w:sz w:val="20"/>
                <w:lang w:eastAsia="en-US"/>
              </w:rPr>
            </w:pPr>
            <w:r>
              <w:rPr>
                <w:rFonts w:asciiTheme="minorHAnsi" w:hAnsiTheme="minorHAnsi" w:cstheme="minorHAnsi"/>
                <w:sz w:val="20"/>
                <w:lang w:eastAsia="en-US"/>
              </w:rPr>
              <w:t>verejnosť</w:t>
            </w:r>
          </w:p>
        </w:tc>
      </w:tr>
      <w:tr w:rsidR="00990DFD" w:rsidRPr="00C30E64" w14:paraId="25A16307" w14:textId="77777777" w:rsidTr="00990DFD">
        <w:tc>
          <w:tcPr>
            <w:tcW w:w="3823" w:type="dxa"/>
            <w:shd w:val="clear" w:color="auto" w:fill="FFE599" w:themeFill="accent4" w:themeFillTint="66"/>
          </w:tcPr>
          <w:p w14:paraId="47C1CFC6" w14:textId="3558FF5F" w:rsidR="00990DFD" w:rsidRPr="00C30E64" w:rsidRDefault="00990DFD" w:rsidP="00770EF6">
            <w:pPr>
              <w:rPr>
                <w:rFonts w:asciiTheme="minorHAnsi" w:hAnsiTheme="minorHAnsi" w:cstheme="minorHAnsi"/>
                <w:b/>
                <w:sz w:val="20"/>
                <w:lang w:eastAsia="en-US"/>
              </w:rPr>
            </w:pPr>
            <w:r w:rsidRPr="00C30E64">
              <w:rPr>
                <w:rFonts w:asciiTheme="minorHAnsi" w:hAnsiTheme="minorHAnsi" w:cstheme="minorHAnsi"/>
                <w:b/>
                <w:sz w:val="20"/>
                <w:lang w:eastAsia="en-US"/>
              </w:rPr>
              <w:t>Projekt so špecifickým určením pre marginalizované rómske komunity</w:t>
            </w:r>
            <w:r w:rsidRPr="00C30E64">
              <w:rPr>
                <w:rStyle w:val="Odkaznapoznmkupodiarou"/>
                <w:rFonts w:asciiTheme="minorHAnsi" w:hAnsiTheme="minorHAnsi" w:cstheme="minorHAnsi"/>
                <w:b/>
                <w:sz w:val="20"/>
                <w:lang w:eastAsia="en-US"/>
              </w:rPr>
              <w:footnoteReference w:id="5"/>
            </w:r>
          </w:p>
        </w:tc>
        <w:sdt>
          <w:sdtPr>
            <w:rPr>
              <w:rStyle w:val="tl5"/>
              <w:rFonts w:asciiTheme="minorHAnsi" w:hAnsiTheme="minorHAnsi" w:cstheme="minorHAnsi"/>
            </w:rPr>
            <w:id w:val="708383973"/>
            <w:placeholder>
              <w:docPart w:val="AAFACEBCDC804735A006FAB93238EB31"/>
            </w:placeholder>
            <w:comboBox>
              <w:listItem w:value="Vyberte položku."/>
              <w:listItem w:displayText="áno" w:value="áno"/>
              <w:listItem w:displayText="nie" w:value="nie"/>
              <w:listItem w:displayText="čiastočne" w:value="čiastočne"/>
            </w:comboBox>
          </w:sdtPr>
          <w:sdtEndPr>
            <w:rPr>
              <w:rStyle w:val="Predvolenpsmoodseku"/>
              <w:sz w:val="24"/>
              <w:lang w:eastAsia="en-US"/>
            </w:rPr>
          </w:sdtEndPr>
          <w:sdtContent>
            <w:tc>
              <w:tcPr>
                <w:tcW w:w="5239" w:type="dxa"/>
              </w:tcPr>
              <w:p w14:paraId="714CAD4D" w14:textId="6F696039" w:rsidR="00990DFD" w:rsidRPr="00C30E64" w:rsidRDefault="007C77A9" w:rsidP="00F119D3">
                <w:pPr>
                  <w:rPr>
                    <w:rFonts w:asciiTheme="minorHAnsi" w:hAnsiTheme="minorHAnsi" w:cstheme="minorHAnsi"/>
                    <w:sz w:val="20"/>
                    <w:lang w:eastAsia="en-US"/>
                  </w:rPr>
                </w:pPr>
                <w:r>
                  <w:rPr>
                    <w:rStyle w:val="tl5"/>
                    <w:rFonts w:asciiTheme="minorHAnsi" w:hAnsiTheme="minorHAnsi" w:cstheme="minorHAnsi"/>
                  </w:rPr>
                  <w:t>nie</w:t>
                </w:r>
              </w:p>
            </w:tc>
          </w:sdtContent>
        </w:sdt>
      </w:tr>
    </w:tbl>
    <w:p w14:paraId="379884EC" w14:textId="77777777" w:rsidR="0068000C" w:rsidRDefault="0068000C" w:rsidP="002B2436">
      <w:pPr>
        <w:jc w:val="both"/>
        <w:rPr>
          <w:rFonts w:asciiTheme="minorHAnsi" w:eastAsia="Calibri" w:hAnsiTheme="minorHAnsi" w:cstheme="minorHAnsi"/>
          <w:b/>
          <w:bCs/>
          <w:iCs/>
          <w:sz w:val="22"/>
        </w:rPr>
      </w:pPr>
    </w:p>
    <w:p w14:paraId="4271D0A3" w14:textId="17F7572E" w:rsidR="0068000C" w:rsidRDefault="0068000C" w:rsidP="002B2436">
      <w:pPr>
        <w:jc w:val="both"/>
        <w:rPr>
          <w:rFonts w:asciiTheme="minorHAnsi" w:eastAsia="Calibri" w:hAnsiTheme="minorHAnsi" w:cstheme="minorHAnsi"/>
          <w:b/>
          <w:bCs/>
          <w:iCs/>
          <w:sz w:val="22"/>
        </w:rPr>
      </w:pPr>
    </w:p>
    <w:p w14:paraId="06D84A91" w14:textId="77777777" w:rsidR="00063E7B" w:rsidRDefault="00063E7B" w:rsidP="002B2436">
      <w:pPr>
        <w:jc w:val="both"/>
        <w:rPr>
          <w:rFonts w:asciiTheme="minorHAnsi" w:eastAsia="Calibri" w:hAnsiTheme="minorHAnsi" w:cstheme="minorHAnsi"/>
          <w:b/>
          <w:bCs/>
          <w:iCs/>
          <w:sz w:val="22"/>
        </w:rPr>
      </w:pPr>
    </w:p>
    <w:p w14:paraId="7013C681" w14:textId="77777777" w:rsidR="00242701" w:rsidRDefault="00242701" w:rsidP="002B2436">
      <w:pPr>
        <w:jc w:val="both"/>
        <w:rPr>
          <w:rFonts w:asciiTheme="minorHAnsi" w:eastAsia="Calibri" w:hAnsiTheme="minorHAnsi" w:cstheme="minorHAnsi"/>
          <w:b/>
          <w:bCs/>
          <w:iCs/>
          <w:sz w:val="22"/>
        </w:rPr>
      </w:pPr>
    </w:p>
    <w:p w14:paraId="6BB8E2DC" w14:textId="2D08D778" w:rsidR="00A7456A" w:rsidRPr="00C30E64" w:rsidRDefault="000C0E25" w:rsidP="002B2436">
      <w:pPr>
        <w:jc w:val="both"/>
        <w:rPr>
          <w:rFonts w:asciiTheme="minorHAnsi" w:hAnsiTheme="minorHAnsi" w:cstheme="minorHAnsi"/>
          <w:b/>
          <w:sz w:val="22"/>
        </w:rPr>
      </w:pPr>
      <w:r w:rsidRPr="00C30E64">
        <w:rPr>
          <w:rFonts w:asciiTheme="minorHAnsi" w:eastAsia="Calibri" w:hAnsiTheme="minorHAnsi" w:cstheme="minorHAnsi"/>
          <w:b/>
          <w:bCs/>
          <w:iCs/>
          <w:sz w:val="22"/>
        </w:rPr>
        <w:lastRenderedPageBreak/>
        <w:t>Začlenenie</w:t>
      </w:r>
      <w:r w:rsidR="00A7456A" w:rsidRPr="00C30E64">
        <w:rPr>
          <w:rFonts w:asciiTheme="minorHAnsi" w:eastAsia="Calibri" w:hAnsiTheme="minorHAnsi" w:cstheme="minorHAnsi"/>
          <w:b/>
          <w:bCs/>
          <w:iCs/>
          <w:sz w:val="22"/>
        </w:rPr>
        <w:t xml:space="preserve"> národného projektu</w:t>
      </w:r>
      <w:r w:rsidR="005B480B" w:rsidRPr="00C30E64">
        <w:rPr>
          <w:rFonts w:asciiTheme="minorHAnsi" w:eastAsia="Calibri" w:hAnsiTheme="minorHAnsi" w:cstheme="minorHAnsi"/>
          <w:b/>
          <w:bCs/>
          <w:iCs/>
          <w:sz w:val="22"/>
        </w:rPr>
        <w:t xml:space="preserve"> v štruktúre Programu Slovensko</w:t>
      </w:r>
      <w:r w:rsidR="00927A6D" w:rsidRPr="00C30E64">
        <w:rPr>
          <w:rStyle w:val="Odkaznapoznmkupodiarou"/>
          <w:rFonts w:asciiTheme="minorHAnsi" w:eastAsia="Calibri" w:hAnsiTheme="minorHAnsi" w:cstheme="minorHAnsi"/>
          <w:b/>
          <w:bCs/>
          <w:iCs/>
          <w:sz w:val="22"/>
        </w:rPr>
        <w:footnoteReference w:id="6"/>
      </w:r>
    </w:p>
    <w:tbl>
      <w:tblPr>
        <w:tblStyle w:val="Mriekatabuky"/>
        <w:tblW w:w="0" w:type="auto"/>
        <w:tblInd w:w="0" w:type="dxa"/>
        <w:tblLayout w:type="fixed"/>
        <w:tblLook w:val="04A0" w:firstRow="1" w:lastRow="0" w:firstColumn="1" w:lastColumn="0" w:noHBand="0" w:noVBand="1"/>
      </w:tblPr>
      <w:tblGrid>
        <w:gridCol w:w="3823"/>
        <w:gridCol w:w="5239"/>
      </w:tblGrid>
      <w:tr w:rsidR="00927A6D" w:rsidRPr="00C30E64" w14:paraId="287505C1"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tcPr>
          <w:p w14:paraId="3B4E0408" w14:textId="67A00543" w:rsidR="00927A6D" w:rsidRPr="00C30E64" w:rsidRDefault="00927A6D" w:rsidP="00F119D3">
            <w:pPr>
              <w:rPr>
                <w:rFonts w:asciiTheme="minorHAnsi" w:hAnsiTheme="minorHAnsi" w:cstheme="minorHAnsi"/>
                <w:b/>
                <w:sz w:val="20"/>
                <w:lang w:eastAsia="en-US"/>
              </w:rPr>
            </w:pPr>
            <w:r w:rsidRPr="00C30E64">
              <w:rPr>
                <w:rFonts w:asciiTheme="minorHAnsi" w:hAnsiTheme="minorHAnsi" w:cstheme="minorHAnsi"/>
                <w:b/>
                <w:sz w:val="20"/>
                <w:lang w:eastAsia="en-US"/>
              </w:rPr>
              <w:t>Cieľ politiky súdržnosti</w:t>
            </w:r>
            <w:r w:rsidRPr="00C30E64">
              <w:rPr>
                <w:rStyle w:val="Odkaznapoznmkupodiarou"/>
                <w:rFonts w:asciiTheme="minorHAnsi" w:hAnsiTheme="minorHAnsi" w:cstheme="minorHAnsi"/>
                <w:b/>
                <w:sz w:val="20"/>
                <w:lang w:eastAsia="en-US"/>
              </w:rPr>
              <w:footnoteReference w:id="7"/>
            </w:r>
          </w:p>
        </w:tc>
        <w:sdt>
          <w:sdtPr>
            <w:rPr>
              <w:rFonts w:asciiTheme="minorHAnsi" w:hAnsiTheme="minorHAnsi" w:cstheme="minorHAnsi"/>
              <w:sz w:val="20"/>
              <w:lang w:eastAsia="en-US"/>
            </w:rPr>
            <w:id w:val="538020793"/>
            <w:placeholder>
              <w:docPart w:val="BA5BFED87C184FC49962A4A698C813DE"/>
            </w:placeholder>
            <w:comboBox>
              <w:listItem w:value="Vyberte položku."/>
              <w:listItem w:displayText="1 Konkurencieschopnejšia a inteligentnejšia Európa vďaka presadzovaniu inovatívnej a inteligentnej transformácie hospodárstva a regionálnej prepojenosti IKT" w:value="1 Konkurencieschopnejšia a inteligentnejšia Európa vďaka presadzovaniu inovatívnej a inteligentnej transformácie hospodárstva a regionálnej prepojenosti IKT"/>
              <w:listItem w:displayText="2 Ekologickejšia, nízkouhlíková s prechodom na hospodárstvo s nulovým čistým obsahom uhlíka a odolná Európa vďaka presadzovaniu čistej a spravodlivej energetickej transformácie, zelených a modrých investícií, obehového hospodárstva, zmierňovania zmeny klím" w:value="2 Ekologickejšia, nízkouhlíková s prechodom na hospodárstvo s nulovým čistým obsahom uhlíka a odolná Európa vďaka presadzovaniu čistej a spravodlivej energetickej transformácie, zelených a modrých investícií, obehového hospodárstva, zmierňovania zmeny klím"/>
              <w:listItem w:displayText="3 Prepojenejšia Európa vďaka posilneniu mobility" w:value="3 Prepojenejšia Európa vďaka posilneniu mobility"/>
              <w:listItem w:displayText="4 Sociálnejšia a inkluzívnejšia Európa implementujúca Európsky pilier sociálnych práv" w:value="4 Sociálnejšia a inkluzívnejšia Európa implementujúca Európsky pilier sociálnych práv"/>
              <w:listItem w:displayText="5 Európa bližšie k občanom vďaka podpore udržateľného a integrovaného rozvoja všetkých typov území a miestnych iniciatív" w:value="5 Európa bližšie k občanom vďaka podpore udržateľného a integrovaného rozvoja všetkých typov území a miestnych iniciatív"/>
              <w:listItem w:displayText="-" w:value="-"/>
            </w:comboBox>
          </w:sdtPr>
          <w:sdtEndPr/>
          <w:sdtContent>
            <w:tc>
              <w:tcPr>
                <w:tcW w:w="5239" w:type="dxa"/>
                <w:tcBorders>
                  <w:top w:val="single" w:sz="4" w:space="0" w:color="auto"/>
                  <w:left w:val="single" w:sz="4" w:space="0" w:color="auto"/>
                  <w:bottom w:val="single" w:sz="4" w:space="0" w:color="auto"/>
                  <w:right w:val="single" w:sz="4" w:space="0" w:color="auto"/>
                </w:tcBorders>
              </w:tcPr>
              <w:p w14:paraId="3AFD74C2" w14:textId="0D36DB63" w:rsidR="00927A6D" w:rsidRPr="00C30E64" w:rsidRDefault="007C77A9" w:rsidP="00F119D3">
                <w:pPr>
                  <w:rPr>
                    <w:rFonts w:asciiTheme="minorHAnsi" w:hAnsiTheme="minorHAnsi" w:cstheme="minorHAnsi"/>
                    <w:sz w:val="20"/>
                    <w:lang w:eastAsia="en-US"/>
                  </w:rPr>
                </w:pPr>
                <w:r>
                  <w:rPr>
                    <w:rFonts w:asciiTheme="minorHAnsi" w:hAnsiTheme="minorHAnsi" w:cstheme="minorHAnsi"/>
                    <w:sz w:val="20"/>
                    <w:lang w:eastAsia="en-US"/>
                  </w:rPr>
                  <w:t>3 Prepojenejšia Európa vďaka posilneniu mobility</w:t>
                </w:r>
              </w:p>
            </w:tc>
          </w:sdtContent>
        </w:sdt>
      </w:tr>
      <w:tr w:rsidR="00927A6D" w:rsidRPr="00C30E64" w14:paraId="7259B774"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717316A2" w14:textId="77777777" w:rsidR="00927A6D" w:rsidRPr="00C30E64" w:rsidRDefault="00927A6D" w:rsidP="00F119D3">
            <w:pPr>
              <w:rPr>
                <w:rFonts w:asciiTheme="minorHAnsi" w:hAnsiTheme="minorHAnsi" w:cstheme="minorHAnsi"/>
                <w:b/>
                <w:sz w:val="20"/>
                <w:lang w:eastAsia="en-US"/>
              </w:rPr>
            </w:pPr>
            <w:r w:rsidRPr="00C30E64">
              <w:rPr>
                <w:rFonts w:asciiTheme="minorHAnsi" w:hAnsiTheme="minorHAnsi" w:cstheme="minorHAnsi"/>
                <w:b/>
                <w:sz w:val="20"/>
                <w:lang w:eastAsia="en-US"/>
              </w:rPr>
              <w:t xml:space="preserve">Priorita </w:t>
            </w:r>
          </w:p>
        </w:tc>
        <w:sdt>
          <w:sdtPr>
            <w:rPr>
              <w:rFonts w:asciiTheme="minorHAnsi" w:hAnsiTheme="minorHAnsi" w:cstheme="minorHAnsi"/>
              <w:sz w:val="20"/>
              <w:lang w:eastAsia="en-US"/>
            </w:rPr>
            <w:id w:val="780154486"/>
            <w:placeholder>
              <w:docPart w:val="5A762E3AFD954C088AABBD75E5A1B872"/>
            </w:placeholder>
            <w:comboBox>
              <w:listItem w:value="Vyberte položku."/>
              <w:listItem w:displayText="1P1 Veda, výskum a inovácie" w:value="1P1 Veda, výskum a inovácie"/>
              <w:listItem w:displayText="1P2 Digitálna pripojiteľnosť" w:value="1P2 Digitálna pripojiteľnosť"/>
              <w:listItem w:displayText="2P1 Energetická efektívnosť a dekarbonizácia" w:value="2P1 Energetická efektívnosť a dekarbonizácia"/>
              <w:listItem w:displayText="2P2 Životné prostredie" w:value="2P2 Životné prostredie"/>
              <w:listItem w:displayText="2P3 Udržateľná mestská mobilita" w:value="2P3 Udržateľná mestská mobilita"/>
              <w:listItem w:displayText="3P1 Doprava" w:value="3P1 Doprava"/>
              <w:listItem w:displayText="4P1 Adaptabilný a prístupný trh práce" w:value="4P1 Adaptabilný a prístupný trh práce"/>
              <w:listItem w:displayText="4P2 Kvalitné a inkluzívne vzdelávanie" w:value="4P2 Kvalitné a inkluzívne vzdelávanie"/>
              <w:listItem w:displayText="4P3 Zručnosti pre lepšiu adaptabilitu a inklúziu" w:value="4P3 Zručnosti pre lepšiu adaptabilitu a inklúziu"/>
              <w:listItem w:displayText="4P4 Záruka pre mladých" w:value="4P4 Záruka pre mladých"/>
              <w:listItem w:displayText="4P5 Aktívne začlenenie a dostupné služby" w:value="4P5 Aktívne začlenenie a dostupné služby"/>
              <w:listItem w:displayText="4P6 Aktívne začlenenie rómskych komunít" w:value="4P6 Aktívne začlenenie rómskych komunít"/>
              <w:listItem w:displayText="4P7 Sociálne inovácie a experimenty" w:value="4P7 Sociálne inovácie a experimenty"/>
              <w:listItem w:displayText="4P8 Potravinová a materiálna deprivácia" w:value="4P8 Potravinová a materiálna deprivácia"/>
              <w:listItem w:displayText="5P1 Moderné regióny" w:value="5P1 Moderné regióny"/>
              <w:listItem w:displayText="8P1 Fond na spravodlivú transformáciu" w:value="8P1 Fond na spravodlivú transformáciu"/>
            </w:comboBox>
          </w:sdtPr>
          <w:sdtEndPr/>
          <w:sdtContent>
            <w:tc>
              <w:tcPr>
                <w:tcW w:w="5239" w:type="dxa"/>
                <w:tcBorders>
                  <w:top w:val="single" w:sz="4" w:space="0" w:color="auto"/>
                  <w:left w:val="single" w:sz="4" w:space="0" w:color="auto"/>
                  <w:bottom w:val="single" w:sz="4" w:space="0" w:color="auto"/>
                  <w:right w:val="single" w:sz="4" w:space="0" w:color="auto"/>
                </w:tcBorders>
              </w:tcPr>
              <w:p w14:paraId="67383518" w14:textId="07D0FA0E" w:rsidR="00927A6D" w:rsidRPr="009409ED" w:rsidRDefault="007C77A9" w:rsidP="00F119D3">
                <w:pPr>
                  <w:rPr>
                    <w:rStyle w:val="Zstupntext"/>
                    <w:rFonts w:asciiTheme="minorHAnsi" w:hAnsiTheme="minorHAnsi" w:cstheme="minorHAnsi"/>
                  </w:rPr>
                </w:pPr>
                <w:r w:rsidRPr="00CC2307">
                  <w:rPr>
                    <w:rFonts w:asciiTheme="minorHAnsi" w:hAnsiTheme="minorHAnsi" w:cstheme="minorHAnsi"/>
                    <w:sz w:val="20"/>
                    <w:lang w:eastAsia="en-US"/>
                  </w:rPr>
                  <w:t>3P1 Doprava</w:t>
                </w:r>
              </w:p>
            </w:tc>
          </w:sdtContent>
        </w:sdt>
      </w:tr>
      <w:tr w:rsidR="00927A6D" w:rsidRPr="00C30E64" w14:paraId="04987FC2"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76DFBFE5" w14:textId="77777777" w:rsidR="00927A6D" w:rsidRPr="00C30E64" w:rsidRDefault="00927A6D" w:rsidP="00F119D3">
            <w:pPr>
              <w:rPr>
                <w:rFonts w:asciiTheme="minorHAnsi" w:hAnsiTheme="minorHAnsi" w:cstheme="minorHAnsi"/>
                <w:b/>
                <w:sz w:val="20"/>
                <w:lang w:eastAsia="en-US"/>
              </w:rPr>
            </w:pPr>
            <w:r w:rsidRPr="00C30E64">
              <w:rPr>
                <w:rFonts w:asciiTheme="minorHAnsi" w:hAnsiTheme="minorHAnsi" w:cstheme="minorHAnsi"/>
                <w:b/>
                <w:sz w:val="20"/>
                <w:lang w:eastAsia="en-US"/>
              </w:rPr>
              <w:t>Špecifický cieľ</w:t>
            </w:r>
          </w:p>
        </w:tc>
        <w:sdt>
          <w:sdtPr>
            <w:rPr>
              <w:rStyle w:val="tl3"/>
              <w:rFonts w:asciiTheme="minorHAnsi" w:hAnsiTheme="minorHAnsi" w:cstheme="minorHAnsi"/>
            </w:rPr>
            <w:id w:val="1967154565"/>
            <w:placeholder>
              <w:docPart w:val="A2E491662FED4331AFAC6126CBE7AD59"/>
            </w:placeholder>
            <w:comboBox>
              <w:listItem w:value="Vyberte položku."/>
              <w:listItem w:displayText="RSO1.1 Rozvoj a rozšírenie výskumných a inovačných kapacít a využívanie pokročilých technológií" w:value="RSO1.1 Rozvoj a rozšírenie výskumných a inovačných kapacít a využívanie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Podpora adaptácie na zmenu klímy a prevencie rizika katastrof a odolnosti s prihliadnutím na ekosystémové prístupy" w:value="RSO2.4 Podpora adaptácie na zmenu klímy a prevencie rizika katastrof a odolnosti s prihliadnutím na ekosystémové prístupy"/>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udržateľnej, inteligentnej, bezpečnej a intermodálnej  siete TEN-T odolnej proti zmene klímy" w:value="RSO3.1 Rozvoj udržateľnej, inteligentnej, bezpečnej a intermodálnej  siete TEN-T odolnej proti zmene klímy"/>
              <w:listItem w:displayText="RSO3.2 Rozvoj a posilňovanie udržateľnej, inteligentnej a intermodálnej vnútroštátnej, regionálnej a miestnej mobility odolnej proti zmene klímy vrátane zlepšeného prístupuk TEN-T a cezhraničnej mobility" w:value="RSO3.2 Rozvoj a posilňovanie udržateľnej, inteligentnej a intermodálnej vnútroštátnej, regionálnej a miestnej mobility odolnej proti zmene klímy vrátane zlepšeného prístupuk TEN-T a cezhraničnej mobility"/>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enie regiónom a ľuďom riešiť dôsledky v sociálnej, hospodárskej a environmentálnej oblasti, ako aj v oblasti zamestnanosti spôsobené transformáciou smerom k energetickým a klimatickým cieľom Únie na rok 2030 a k dosiahnutiu cieľa klimaticky neu" w:value="JSO8.1 Umožnenie regiónom a ľuďom riešiť dôsledky v sociálnej, hospodárskej a environmentálnej oblasti, ako aj v oblasti zamestnanosti spôsobené transformáciou smerom k energetickým a klimatickým cieľom Únie na rok 2030 a k dosiahnutiu cieľa klimaticky neu"/>
            </w:comboBox>
          </w:sdtPr>
          <w:sdtEndPr>
            <w:rPr>
              <w:rStyle w:val="Predvolenpsmoodseku"/>
              <w:sz w:val="24"/>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00D19D9F" w14:textId="47D3BCD9" w:rsidR="00927A6D" w:rsidRPr="00C30E64" w:rsidRDefault="00FB628D" w:rsidP="00F119D3">
                <w:pPr>
                  <w:rPr>
                    <w:rFonts w:asciiTheme="minorHAnsi" w:hAnsiTheme="minorHAnsi" w:cstheme="minorHAnsi"/>
                    <w:sz w:val="20"/>
                    <w:lang w:eastAsia="en-US"/>
                  </w:rPr>
                </w:pPr>
                <w:r>
                  <w:rPr>
                    <w:rStyle w:val="tl3"/>
                    <w:rFonts w:asciiTheme="minorHAnsi" w:hAnsiTheme="minorHAnsi" w:cstheme="minorHAnsi"/>
                  </w:rPr>
                  <w:t>RSO3.1 Rozvoj udržateľnej, inteligentnej, bezpečnej a intermodálnej  siete TEN-T odolnej proti zmene klímy</w:t>
                </w:r>
              </w:p>
            </w:tc>
          </w:sdtContent>
        </w:sdt>
      </w:tr>
      <w:tr w:rsidR="00927A6D" w:rsidRPr="00C30E64" w14:paraId="0FB790B2"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tcPr>
          <w:p w14:paraId="228B80A1" w14:textId="68789BC0" w:rsidR="00927A6D" w:rsidRPr="00C30E64" w:rsidRDefault="00927A6D" w:rsidP="00CF078D">
            <w:pPr>
              <w:rPr>
                <w:rFonts w:asciiTheme="minorHAnsi" w:hAnsiTheme="minorHAnsi" w:cstheme="minorHAnsi"/>
                <w:b/>
                <w:sz w:val="20"/>
                <w:lang w:eastAsia="en-US"/>
              </w:rPr>
            </w:pPr>
            <w:r w:rsidRPr="00C30E64">
              <w:rPr>
                <w:rFonts w:asciiTheme="minorHAnsi" w:hAnsiTheme="minorHAnsi" w:cstheme="minorHAnsi"/>
                <w:b/>
                <w:sz w:val="20"/>
                <w:lang w:eastAsia="en-US"/>
              </w:rPr>
              <w:t>Opatrenie (ak relevantné)</w:t>
            </w:r>
          </w:p>
        </w:tc>
        <w:sdt>
          <w:sdtPr>
            <w:rPr>
              <w:rFonts w:asciiTheme="minorHAnsi" w:hAnsiTheme="minorHAnsi" w:cstheme="minorHAnsi"/>
              <w:sz w:val="20"/>
              <w:lang w:eastAsia="en-US"/>
            </w:rPr>
            <w:id w:val="358100631"/>
            <w:placeholder>
              <w:docPart w:val="3741A091E28F4612923B0B929DDF2DBB"/>
            </w:placeholder>
            <w:comboBox>
              <w:listItem w:value="Vyberte položku."/>
              <w:listItem w:displayText="1.1.1 Podpora medzisektorovej spolupráce v oblasti výskumu, vývoja a inovácií a zvyšovanie výskumných a inovačných kapacít v podnikoch" w:value="1.1.1 Podpora medzisektorovej spolupráce v oblasti výskumu, vývoja a inovácií a zvyšovanie výskumných a inovačných kapacít v podnikoch"/>
              <w:listItem w:displayText="1.1.2 Podpora ľudských zdrojov v oblasti výskumu, vývoja a inovácií" w:value="1.1.2 Podpora ľudských zdrojov v oblasti výskumu, vývoja a inovácií"/>
              <w:listItem w:displayText="1.1.3 Podpora medzinárodnej spolupráce v oblasti výskumu, vývoja a inovácií" w:value="1.1.3 Podpora medzinárodnej spolupráce v oblasti výskumu, vývoja a inovácií"/>
              <w:listItem w:displayText="1.1.4 Podpora optimalizácie, rozvoja a modernizácie výskumnej infraštruktúry" w:value="1.1.4 Podpora optimalizácie, rozvoja a modernizácie výskumnej infraštruktúry"/>
              <w:listItem w:displayText="1.2.1 Podpora v oblasti informatizácie a digitálnej transformácie" w:value="1.2.1 Podpora v oblasti informatizácie a digitálnej transformácie"/>
              <w:listItem w:displayText="1.2.2 Podpora budovania inteligentných miest a regiónov" w:value="1.2.2 Podpora budovania inteligentných miest a regiónov"/>
              <w:listItem w:displayText="1.3.1 Podpora malého a stredného podnikania" w:value="1.3.1 Podpora malého a stredného podnikania"/>
              <w:listItem w:displayText="1.3.2 Internacionalizácia malého a stredného podnikania" w:value="1.3.2 Internacionalizácia malého a stredného podnikania"/>
              <w:listItem w:displayText="1.3.3 Podpora sieťovania podnikateľských subjektov" w:value="1.3.3 Podpora sieťovania podnikateľských subjektov"/>
              <w:listItem w:displayText="1.4.1 Zručnosti pre posilnenie konkurencieschopnosti a hospodárskeho rastu a budovanie kapacít pre SK RIS3" w:value="1.4.1 Zručnosti pre posilnenie konkurencieschopnosti a hospodárskeho rastu a budovanie kapacít pre SK RIS3"/>
              <w:listItem w:displayText="1.4.2 Digitálne zručnosti prispôsobené doménam RIS3 a potrebám priemyselnej a zelenej transformácie" w:value="1.4.2 Digitálne zručnosti prispôsobené doménam RIS3 a potrebám priemyselnej a zelenej transformácie"/>
              <w:listItem w:displayText="1.5.1 Podpora digitálnej pripojiteľnosti" w:value="1.5.1 Podpora digitálnej pripojiteľnosti"/>
              <w:listItem w:displayText="2.1.1 Zlepšovanie energetickej efektívnosti v podnikoch" w:value="2.1.1 Zlepšovanie energetickej efektívnosti v podnikoch"/>
              <w:listItem w:displayText="2.1.2 Znižovanie energetickej náročnosti budov" w:value="2.1.2 Znižovanie energetickej náročnosti budov"/>
              <w:listItem w:displayText="2.1.3 Podpora rozvoja regionálnej a lokálnej energetiky" w:value="2.1.3 Podpora rozvoja regionálnej a lokálnej energetiky"/>
              <w:listItem w:displayText="2.2.1 Podpora využívania OZE v podnikoch na báze aktívnych odberateľov elektriny, samospotrebiteľov energie z OZE a komunít vyrábajúcich energie z OZE" w:value="2.2.1 Podpora využívania OZE v podnikoch na báze aktívnych odberateľov elektriny, samospotrebiteľov energie z OZE a komunít vyrábajúcich energie z OZE"/>
              <w:listItem w:displayText="2.2.2 Podpora využívania OZE v systémoch zásobovania energiou " w:value="2.2.2 Podpora využívania OZE v systémoch zásobovania energiou "/>
              <w:listItem w:displayText="2.2.3 Podpora využívania OZE v domácnostiach (inovácia projektu „Zelená domácnostiam“)" w:value="2.2.3 Podpora využívania OZE v domácnostiach (inovácia projektu „Zelená domácnostiam“)"/>
              <w:listItem w:displayText="2.2.4 Podpora vyhľadávania a prieskumu zdrojov geotermálnej energie za účelom ich sprístupnenia na energetické účely" w:value="2.2.4 Podpora vyhľadávania a prieskumu zdrojov geotermálnej energie za účelom ich sprístupnenia na energetické účely"/>
              <w:listItem w:displayText="2.3.1 Podpora inteligentných energetických systémov vrátane uskladňovania energie" w:value="2.3.1 Podpora inteligentných energetických systémov vrátane uskladňovania energie"/>
              <w:listItem w:displayText="2.4.1 Vodozádržné opatrenia na adaptáciu na zmenu klímy v sídlach a krajine a /alebo ochranu pred povodňami" w:value="2.4.1 Vodozádržné opatrenia na adaptáciu na zmenu klímy v sídlach a krajine a /alebo ochranu pred povodňami"/>
              <w:listItem w:displayText="2.4.2 Hydrogeologický prieskum zameraný na overenie možností vyžívania podzemnej vody v oblastiach ohrozených jej deficitom" w:value="2.4.2 Hydrogeologický prieskum zameraný na overenie možností vyžívania podzemnej vody v oblastiach ohrozených jej deficitom"/>
              <w:listItem w:displayText="2.4.3 Podpora prevencie a manažmentu zosuvných rizík súvisiacich s nadmernou zrážkovou činnosťou" w:value="2.4.3 Podpora prevencie a manažmentu zosuvných rizík súvisiacich s nadmernou zrážkovou činnosťou"/>
              <w:listItem w:displayText="2.4.4 Preventívne opatrenia na ochranu pred povodňami viazané na vodný tok" w:value="2.4.4 Preventívne opatrenia na ochranu pred povodňami viazané na vodný tok"/>
              <w:listItem w:displayText="2.4.5 Vytváranie koncepčných východísk pre realizáciu adaptačných opatrení na národnej, regionálnej a miestnej úrovni" w:value="2.4.5 Vytváranie koncepčných východísk pre realizáciu adaptačných opatrení na národnej, regionálnej a miestnej úrovni"/>
              <w:listItem w:displayText="2.4.6 Podpora prevencie a manažmentu rizík vyplývajúcich z porušovania legislatívnych predpisov v životnom prostredí" w:value="2.4.6 Podpora prevencie a manažmentu rizík vyplývajúcich z porušovania legislatívnych predpisov v životnom prostredí"/>
              <w:listItem w:displayText="2.4.7 Identifikácia vývoja rizík, určenie spôsobov prevencie, zavádzanie postupov a opatrení na pripravenosť a reakciu na katastrofy spôsobené zmenou klímy" w:value="2.4.7 Identifikácia vývoja rizík, určenie spôsobov prevencie, zavádzanie postupov a opatrení na pripravenosť a reakciu na katastrofy spôsobené zmenou klímy"/>
              <w:listItem w:displayText="2.4.8 Posilnenie a modernizácia intervenčných kapacít a infraštruktúry na zvládanie katastrof " w:value="2.4.8 Posilnenie a modernizácia intervenčných kapacít a infraštruktúry na zvládanie katastrof "/>
              <w:listItem w:displayText="2.4.9 Budovanie a modernizácia systémov včasného varovania a vyrozumievania" w:value="2.4.9 Budovanie a modernizácia systémov včasného varovania a vyrozumievania"/>
              <w:listItem w:displayText="2.5.1 Výstavba stokovej siete a čistiarní odpadových vôd v aglomeráciách nad 2 000 EO v zmysle záväzkov SR voči EÚ" w:value="2.5.1 Výstavba stokovej siete a čistiarní odpadových vôd v aglomeráciách nad 2 000 EO v zmysle záväzkov SR voči EÚ"/>
              <w:listItem w:displayText="2.5.2 Podpora infraštruktúry v oblasti nakladania s komunálnymi odpadovými vodami v aglomeráciach do 2 000 EO so zameraním najmä na územia prioritné z environmentálneho hľadiska mimo dobiehajúcich regiónov " w:value="2.5.2 Podpora infraštruktúry v oblasti nakladania s komunálnymi odpadovými vodami v aglomeráciach do 2 000 EO so zameraním najmä na územia prioritné z environmentálneho hľadiska mimo dobiehajúcich regiónov "/>
              <w:listItem w:displayText="2.5.3 Podpora infraštruktúry v oblasti nakladania s komunálnymi odpadovými vodami v aglomeráciách do 2 000 EO v dobiehajúcich regiónoch" w:value="2.5.3 Podpora infraštruktúry v oblasti nakladania s komunálnymi odpadovými vodami v aglomeráciách do 2 000 EO v dobiehajúcich regiónoch"/>
              <w:listItem w:displayText="2.5.4 Výstavba verejných vodovodov v obciach nad 2000 obyvateľov a v obciach do 2 000 obyvateľov mimo dobiehajúcich regiónov za podmienky súbežnej výstavby alebo existencie infraštruktúry na nakladanie s komunálnymi odpadovými vodami" w:value="2.5.4 Výstavba verejných vodovodov v obciach nad 2000 obyvateľov a v obciach do 2 000 obyvateľov mimo dobiehajúcich regiónov za podmienky súbežnej výstavby alebo existencie infraštruktúry na nakladanie s komunálnymi odpadovými vodami"/>
              <w:listItem w:displayText="2.5.5 Zabezpečenie prístupu k pitnej vode a nakladania s komunálnymi odpadovými vodami v obciach do 2 000 EO v dobiehajúcich regiónoch " w:value="2.5.5 Zabezpečenie prístupu k pitnej vode a nakladania s komunálnymi odpadovými vodami v obciach do 2 000 EO v dobiehajúcich regiónoch "/>
              <w:listItem w:displayText="2.5.6 Výstavba, intenzifikácia alebo modernizácia úpravní vôd" w:value="2.5.6 Výstavba, intenzifikácia alebo modernizácia úpravní vôd"/>
              <w:listItem w:displayText="2.5.7 Obnova verejnej stokovej siete a čistiarní odpadových vôd v aglomeráciách nad 2 000 EO" w:value="2.5.7 Obnova verejnej stokovej siete a čistiarní odpadových vôd v aglomeráciách nad 2 000 EO"/>
              <w:listItem w:displayText="2.5.8 Obnova verejných vodovodov v obciach nad 2000 obyvateľov" w:value="2.5.8 Obnova verejných vodovodov v obciach nad 2000 obyvateľov"/>
              <w:listItem w:displayText="2.5.9 Komplexné a spoľahlivé monitorovanie a hodnotenie stavu povrchových a podzemných vôd" w:value="2.5.9 Komplexné a spoľahlivé monitorovanie a hodnotenie stavu povrchových a podzemných vôd"/>
              <w:listItem w:displayText="2.5.10 Podpora (optimalizácia) spracovania dát a informovanosti pre efektívnejšiu vodnú politiku SR" w:value="2.5.10 Podpora (optimalizácia) spracovania dát a informovanosti pre efektívnejšiu vodnú politiku SR"/>
              <w:listItem w:displayText="2.6.1 Podpora vybraných aktivít v oblasti predchádzania vzniku odpadov" w:value="2.6.1 Podpora vybraných aktivít v oblasti predchádzania vzniku odpadov"/>
              <w:listItem w:displayText="2.6.2 Podpora zberu a dobudovania, intenzifikácie a rozšírenia systémov triedeného zberu komunálnych odpadov" w:value="2.6.2 Podpora zberu a dobudovania, intenzifikácie a rozšírenia systémov triedeného zberu komunálnych odpadov"/>
              <w:listItem w:displayText="2.6.3 Podpora prípravy odpadov na opätovné použitie, recyklácie odpadov vrátane anaeróbneho a aeróbneho spracovania biologicky rozložiteľných odpadov" w:value="2.6.3 Podpora prípravy odpadov na opätovné použitie, recyklácie odpadov vrátane anaeróbneho a aeróbneho spracovania biologicky rozložiteľných odpadov"/>
              <w:listItem w:displayText="2.6.4 Podpora zvyšovania environmentálneho povedomia a informovanosti spotrebiteľa a širokej verejnosti o obehovom hospodárstve a podpora koncepčných činností v oblasti obehového hospodárstva" w:value="2.6.4 Podpora zvyšovania environmentálneho povedomia a informovanosti spotrebiteľa a širokej verejnosti o obehovom hospodárstve a podpora koncepčných činností v oblasti obehového hospodárstva"/>
              <w:listItem w:displayText="2.6.5 Podpora elektronického zberu dát v oblasti odpadového hospodárstva" w:value="2.6.5 Podpora elektronického zberu dát v oblasti odpadového hospodárstva"/>
              <w:listItem w:displayText="2.7.1 Vypracovanie a realizácia schválených dokumentov manažmentu osobitne chránených častí prírody a krajiny" w:value="2.7.1 Vypracovanie a realizácia schválených dokumentov manažmentu osobitne chránených častí prírody a krajiny"/>
              <w:listItem w:displayText="2.7.2 Mapovanie a monitoring biotopov a druhov a monitoring cieľov ochrany prírody a biodiverzity" w:value="2.7.2 Mapovanie a monitoring biotopov a druhov a monitoring cieľov ochrany prírody a biodiverzity"/>
              <w:listItem w:displayText="2.7.3 Podpora biologickej a krajinnej diverzity a kvality ekosystémových služieb prostredníctvom udržovania a budovania zelenej a modrej infraštruktúry a prevencie a manažmentu inváznych nepôvodných druhov" w:value="2.7.3 Podpora biologickej a krajinnej diverzity a kvality ekosystémových služieb prostredníctvom udržovania a budovania zelenej a modrej infraštruktúry a prevencie a manažmentu inváznych nepôvodných druhov"/>
              <w:listItem w:displayText="2.7.4 Podpora budovania prvkov zelenej a modrej infraštruktúry v obciach a mestách" w:value="2.7.4 Podpora budovania prvkov zelenej a modrej infraštruktúry v obciach a mestách"/>
              <w:listItem w:displayText="2.7.5 Zabezpečenie kontinuity vodných tokov a ich revitalizácie za účelom podpory biodiverzity" w:value="2.7.5 Zabezpečenie kontinuity vodných tokov a ich revitalizácie za účelom podpory biodiverzity"/>
              <w:listItem w:displayText="2.7.6 Podpora environmentálnych centier za účelom zvyšovania environmentálneho povedomia" w:value="2.7.6 Podpora environmentálnych centier za účelom zvyšovania environmentálneho povedomia"/>
              <w:listItem w:displayText="2.7.7 Zabezpečenie prieskumu, sanácie a monitorovania environmentálnych záťaží" w:value="2.7.7 Zabezpečenie prieskumu, sanácie a monitorovania environmentálnych záťaží"/>
              <w:listItem w:displayText="2.7.8 Technické, technologické a ekonomické opatrenia na zníženie emisií znečisťujúcich látok do ovzdušia z veľkých a stredných stacionárnych zdrojov" w:value="2.7.8 Technické, technologické a ekonomické opatrenia na zníženie emisií znečisťujúcich látok do ovzdušia z veľkých a stredných stacionárnych zdrojov"/>
              <w:listItem w:displayText="2.7.9 Zlepšovanie systému monitorovania kvality ovzdušia na národnej, lokálnej / regionálnej úrovni, monitorovania vplyvu znečistenia ovzdušia na ekosystémy, riadenia kvality ovzdušia, vrátane vybudovania nového informačného systému o emisiách" w:value="2.7.9 Zlepšovanie systému monitorovania kvality ovzdušia na národnej, lokálnej / regionálnej úrovni, monitorovania vplyvu znečistenia ovzdušia na ekosystémy, riadenia kvality ovzdušia, vrátane vybudovania nového informačného systému o emisiách"/>
              <w:listItem w:displayText="2.7.10 Eliminácia fragmentácie krajiny rozrastania zastavaných plôch prostredníctvom revitalizácie zanedbaných a nevyužívaných území v intravilánoch sídiel" w:value="2.7.10 Eliminácia fragmentácie krajiny rozrastania zastavaných plôch prostredníctvom revitalizácie zanedbaných a nevyužívaných území v intravilánoch sídiel"/>
              <w:listItem w:displayText="2.8.1 Rozvoj verejnej dopravy" w:value="2.8.1 Rozvoj verejnej dopravy"/>
              <w:listItem w:displayText="2.8.2 Podpora cyklodopravy" w:value="2.8.2 Podpora cyklodopravy"/>
              <w:listItem w:displayText="2.8.3 Udržateľná mobilita BSK" w:value="2.8.3 Udržateľná mobilita BSK"/>
              <w:listItem w:displayText="3.1.1 Odstránenie kľúčových úzkych miest na železničnej infraštruktúre prostredníctvom modernizácie a rozvoja hlavných železničných tratí a uzlov" w:value="3.1.1 Odstránenie kľúčových úzkych miest na železničnej infraštruktúre prostredníctvom modernizácie a rozvoja hlavných železničných tratí a uzlov"/>
              <w:listItem w:displayText="3.1.2 Odstránenie kľúčových úzkych miest na cestnej infraštruktúre prostredníctvom výstavby nových úsekov diaľnic" w:value="3.1.2 Odstránenie kľúčových úzkych miest na cestnej infraštruktúre prostredníctvom výstavby nových úsekov diaľnic"/>
              <w:listItem w:displayText="3.1.3 Zlepšenie kvality služieb poskytovaných na dunajskej a vážskej vodnej ceste" w:value="3.1.3 Zlepšenie kvality služieb poskytovaných na dunajskej a vážskej vodnej ceste"/>
              <w:listItem w:displayText="3.2.1 Odstránenie kľúčových úzkych miest na železničnej infraštruktúre prostredníctvom modernizácie a rozvoja železničných tratí a zvýšenie atraktivity a kvality služieb železničnej verejnej osobnej dopravy prostredníctvom obnovy mobilných prostriedkov" w:value="3.2.1 Odstránenie kľúčových úzkych miest na železničnej infraštruktúre prostredníctvom modernizácie a rozvoja železničných tratí a zvýšenie atraktivity a kvality služieb železničnej verejnej osobnej dopravy prostredníctvom obnovy mobilných prostriedkov"/>
              <w:listItem w:displayText="3.2.2 Odstránenie kľúčových úzkych miest na cestnej infraštruktúre a zlepšenie regionálnej mobility prostredníctvom modernizácie a výstavby ciest I. triedy" w:value="3.2.2 Odstránenie kľúčových úzkych miest na cestnej infraštruktúre a zlepšenie regionálnej mobility prostredníctvom modernizácie a výstavby ciest I. triedy"/>
              <w:listItem w:displayText="3.2.3 Odstránenie kľúčových úzkych miest na cestnej infraštruktúre a zlepšenie regionálnej mobility prostredníctvom modernizácie a výstavby ciest II. a III. triedy" w:value="3.2.3 Odstránenie kľúčových úzkych miest na cestnej infraštruktúre a zlepšenie regionálnej mobility prostredníctvom modernizácie a výstavby ciest II. a III. triedy"/>
              <w:listItem w:displayText="3.2.4 Miestne komunikácie" w:value="3.2.4 Miestne komunikácie"/>
              <w:listItem w:displayText="5.1.1 Investície do rozvoja administratívnych a analyticko-strategických kapacít miestnych a regionálnych samospráv a mimovládnych neziskových organizácií pôsobiacich v komunite alebo partnerov pôsobiacich v komunite" w:value="5.1.1 Investície do rozvoja administratívnych a analyticko-strategických kapacít miestnych a regionálnych samospráv a mimovládnych neziskových organizácií pôsobiacich v komunite alebo partnerov pôsobiacich v komunite"/>
              <w:listItem w:displayText="5.1.2 Investície zvyšujúce kvalitu verejných politík a odolnosť demokracie prostredníctvom projektov spolupráce v komunite občianskej spoločnosti a komunity partnerov a samosprávy, prípadne intervenčné projekty v komunite občianskej spoločnosti a komunity " w:value="5.1.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1.3 Investície do bezpečného fyzického prostredia obcí, miest a regiónov" w:value="5.1.3 Investície do bezpečného fyzického prostredia obcí, miest a regiónov"/>
              <w:listItem w:displayText="5.1.4 Investície do regionálnej a miestnej infraštruktúry pre pohybové aktivity, cykloturistiku" w:value="5.1.4 Investície do regionálnej a miestnej infraštruktúry pre pohybové aktivity, cykloturistiku"/>
              <w:listItem w:displayText="5.1.5 Investície do kultúrneho a prírodného dedičstva, miestnej a regionálnej kultúry, manažmentu, služieb a infraštruktúry podporujúcich komunitný rozvoj a udržateľný cestovný ruch" w:value="5.1.5 Investície do kultúrneho a prírodného dedičstva, miestnej a regionálnej kultúry, manažmentu, služieb a infraštruktúry podporujúcich komunitný rozvoj a udržateľný cestovný ruch"/>
              <w:listItem w:displayText="5.1.6 Európske hlavné mesto kultúry 2026" w:value="5.1.6 Európske hlavné mesto kultúry 2026"/>
              <w:listItem w:displayText="5.2.1 Investície do rozvoja administratívnych a analyticko-strategických kapacít miestnych a regionálnych samospráv a mimovládnych neziskových organizácií pôsobiacich v komunite alebo partnerov pôsobiacich v komunite" w:value="5.2.1 Investície do rozvoja administratívnych a analyticko-strategických kapacít miestnych a regionálnych samospráv a mimovládnych neziskových organizácií pôsobiacich v komunite alebo partnerov pôsobiacich v komunite"/>
              <w:listItem w:displayText="5.2.2 Investície zvyšujúce kvalitu verejných politík a odolnosť demokracie prostredníctvom projektov spolupráce v komunite občianskej spoločnosti a komunity partnerov a samosprávy, prípadne intervenčné projekty v komunite občianskej spoločnosti a komunity " w:value="5.2.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2.3 Investície do bezpečného fyzického prostredia obcí, miest a regiónov" w:value="5.2.3 Investície do bezpečného fyzického prostredia obcí, miest a regiónov"/>
              <w:listItem w:displayText="5.2.4 Investície do regionálnej a miestnej infraštruktúry pre pohybové aktivity, cykloturistiku" w:value="5.2.4 Investície do regionálnej a miestnej infraštruktúry pre pohybové aktivity, cykloturistiku"/>
              <w:listItem w:displayText="5.2.5 Investície do kultúrneho a prírodného dedičstva, miestnej a regionálnej kultúry, manažmentu, služieb a infraštruktúry podporujúcich komunitný rozvoj a udržateľný cestovný ruch" w:value="5.2.5 Investície do kultúrneho a prírodného dedičstva, miestnej a regionálnej kultúry, manažmentu, služieb a infraštruktúry podporujúcich komunitný rozvoj a udržateľný cestovný ruch"/>
              <w:listItem w:displayText="8.1.1 Podpora podnikania, rozvoj malých a stredných podnikov a tvorba udržateľných pracovných miest " w:value="8.1.1 Podpora podnikania, rozvoj malých a stredných podnikov a tvorba udržateľných pracovných miest "/>
              <w:listItem w:displayText="8.1.2 Podpora výskumu, vývoja a inovácií " w:value="8.1.2 Podpora výskumu, vývoja a inovácií "/>
              <w:listItem w:displayText="8.1.3 Podpora pre veľké podniky (relevantné pre región Horná Nitra a Košický kraj)" w:value="8.1.3 Podpora pre veľké podniky (relevantné pre región Horná Nitra a Košický kraj)"/>
              <w:listItem w:displayText="8.2.1 Podpora čistej energie a obehového hospodárstva (relevantné pre región Horná Nitra) Podpora čistej energie (relevantné pre Košický a Banskobystrický kraj)" w:value="8.2.1 Podpora čistej energie a obehového hospodárstva (relevantné pre región Horná Nitra) Podpora čistej energie (relevantné pre Košický a Banskobystrický kraj)"/>
              <w:listItem w:displayText="8.2.2 Revitalizácia a rekonverzia priemyselných území" w:value="8.2.2 Revitalizácia a rekonverzia priemyselných území"/>
              <w:listItem w:displayText="8.2.3 Podpora udržateľnej miestnej dopravy" w:value="8.2.3 Podpora udržateľnej miestnej dopravy"/>
              <w:listItem w:displayText="8.3.1 Podpora vzdelávania, odbornej prípravy, zručností a rekvalifikácie" w:value="8.3.1 Podpora vzdelávania, odbornej prípravy, zručností a rekvalifikácie"/>
              <w:listItem w:displayText="8.3.2 Podpora mladých v procese transformácie" w:value="8.3.2 Podpora mladých v procese transformácie"/>
            </w:comboBox>
          </w:sdtPr>
          <w:sdtEndPr/>
          <w:sdtContent>
            <w:tc>
              <w:tcPr>
                <w:tcW w:w="5239" w:type="dxa"/>
                <w:tcBorders>
                  <w:top w:val="single" w:sz="4" w:space="0" w:color="auto"/>
                  <w:left w:val="single" w:sz="4" w:space="0" w:color="auto"/>
                  <w:bottom w:val="single" w:sz="4" w:space="0" w:color="auto"/>
                  <w:right w:val="single" w:sz="4" w:space="0" w:color="auto"/>
                </w:tcBorders>
              </w:tcPr>
              <w:p w14:paraId="5CD26D4A" w14:textId="450F3B71" w:rsidR="00927A6D" w:rsidRPr="00C30E64" w:rsidRDefault="00FB628D" w:rsidP="00F119D3">
                <w:pPr>
                  <w:rPr>
                    <w:rFonts w:asciiTheme="minorHAnsi" w:hAnsiTheme="minorHAnsi" w:cstheme="minorHAnsi"/>
                    <w:sz w:val="20"/>
                    <w:lang w:eastAsia="en-US"/>
                  </w:rPr>
                </w:pPr>
                <w:r>
                  <w:rPr>
                    <w:rFonts w:asciiTheme="minorHAnsi" w:hAnsiTheme="minorHAnsi" w:cstheme="minorHAnsi"/>
                    <w:sz w:val="20"/>
                    <w:lang w:eastAsia="en-US"/>
                  </w:rPr>
                  <w:t>3.1.1 Odstránenie kľúčových úzkych miest na železničnej infraštruktúre prostredníctvom modernizácie a rozvoja hlavných železničných tratí a uzlov</w:t>
                </w:r>
              </w:p>
            </w:tc>
          </w:sdtContent>
        </w:sdt>
      </w:tr>
      <w:tr w:rsidR="000C0E25" w:rsidRPr="00C30E64" w14:paraId="6238338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4932A0" w14:textId="4E9434B8" w:rsidR="000C0E25" w:rsidRPr="00C30E64" w:rsidRDefault="005B480B" w:rsidP="00760577">
            <w:pPr>
              <w:rPr>
                <w:rFonts w:asciiTheme="minorHAnsi" w:hAnsiTheme="minorHAnsi" w:cstheme="minorHAnsi"/>
                <w:b/>
                <w:sz w:val="20"/>
                <w:lang w:eastAsia="en-US"/>
              </w:rPr>
            </w:pPr>
            <w:r w:rsidRPr="00C30E64">
              <w:rPr>
                <w:rFonts w:asciiTheme="minorHAnsi" w:hAnsiTheme="minorHAnsi" w:cstheme="minorHAnsi"/>
                <w:b/>
                <w:sz w:val="20"/>
                <w:lang w:eastAsia="en-US"/>
              </w:rPr>
              <w:t>Súvisiace typy a</w:t>
            </w:r>
            <w:r w:rsidR="000C0E25" w:rsidRPr="00C30E64">
              <w:rPr>
                <w:rFonts w:asciiTheme="minorHAnsi" w:hAnsiTheme="minorHAnsi" w:cstheme="minorHAnsi"/>
                <w:b/>
                <w:sz w:val="20"/>
                <w:lang w:eastAsia="en-US"/>
              </w:rPr>
              <w:t>kci</w:t>
            </w:r>
            <w:r w:rsidRPr="00C30E64">
              <w:rPr>
                <w:rFonts w:asciiTheme="minorHAnsi" w:hAnsiTheme="minorHAnsi" w:cstheme="minorHAnsi"/>
                <w:b/>
                <w:sz w:val="20"/>
                <w:lang w:eastAsia="en-US"/>
              </w:rPr>
              <w:t>í</w:t>
            </w:r>
            <w:r w:rsidR="00760577" w:rsidRPr="00C30E64">
              <w:rPr>
                <w:rStyle w:val="Odkaznapoznmkupodiarou"/>
                <w:rFonts w:asciiTheme="minorHAnsi" w:hAnsiTheme="minorHAnsi" w:cstheme="minorHAnsi"/>
                <w:b/>
                <w:sz w:val="20"/>
                <w:lang w:eastAsia="en-US"/>
              </w:rPr>
              <w:footnoteReference w:id="8"/>
            </w:r>
            <w:r w:rsidR="00760577" w:rsidRPr="00C30E64">
              <w:rPr>
                <w:rFonts w:asciiTheme="minorHAnsi" w:hAnsiTheme="minorHAnsi" w:cstheme="minorHAnsi"/>
                <w:b/>
                <w:sz w:val="20"/>
                <w:lang w:eastAsia="en-US"/>
              </w:rPr>
              <w:t xml:space="preserve"> </w:t>
            </w:r>
          </w:p>
        </w:tc>
        <w:tc>
          <w:tcPr>
            <w:tcW w:w="5239" w:type="dxa"/>
            <w:tcBorders>
              <w:top w:val="single" w:sz="4" w:space="0" w:color="auto"/>
              <w:left w:val="single" w:sz="4" w:space="0" w:color="auto"/>
              <w:bottom w:val="single" w:sz="4" w:space="0" w:color="auto"/>
              <w:right w:val="single" w:sz="4" w:space="0" w:color="auto"/>
            </w:tcBorders>
          </w:tcPr>
          <w:p w14:paraId="68280442" w14:textId="4E9F4F1D" w:rsidR="000C0E25" w:rsidRPr="00C30E64" w:rsidRDefault="007C77A9" w:rsidP="00F119D3">
            <w:pPr>
              <w:rPr>
                <w:rFonts w:asciiTheme="minorHAnsi" w:hAnsiTheme="minorHAnsi" w:cstheme="minorHAnsi"/>
                <w:sz w:val="20"/>
                <w:lang w:eastAsia="en-US"/>
              </w:rPr>
            </w:pPr>
            <w:r>
              <w:rPr>
                <w:rFonts w:asciiTheme="minorHAnsi" w:hAnsiTheme="minorHAnsi" w:cstheme="minorHAnsi"/>
                <w:sz w:val="20"/>
                <w:lang w:eastAsia="en-US"/>
              </w:rPr>
              <w:t>Obnova mobilných prostriedkov železničnej VOD</w:t>
            </w:r>
          </w:p>
        </w:tc>
      </w:tr>
    </w:tbl>
    <w:p w14:paraId="28DF0F42" w14:textId="77777777" w:rsidR="00E56F05" w:rsidRPr="00C30E64" w:rsidRDefault="005E4064" w:rsidP="00374D2F">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360" w:after="120"/>
        <w:jc w:val="center"/>
        <w:rPr>
          <w:rFonts w:asciiTheme="minorHAnsi" w:hAnsiTheme="minorHAnsi" w:cstheme="minorHAnsi"/>
          <w:b/>
          <w:sz w:val="22"/>
          <w:szCs w:val="22"/>
        </w:rPr>
      </w:pPr>
      <w:r w:rsidRPr="00C30E64">
        <w:rPr>
          <w:rFonts w:asciiTheme="minorHAnsi" w:hAnsiTheme="minorHAnsi" w:cstheme="minorHAnsi"/>
          <w:b/>
          <w:sz w:val="22"/>
          <w:szCs w:val="22"/>
        </w:rPr>
        <w:t>Zákonné požiadavky</w:t>
      </w:r>
    </w:p>
    <w:p w14:paraId="6FF337BE" w14:textId="31E02E83" w:rsidR="00A7456A" w:rsidRPr="00C30E64" w:rsidRDefault="005E4064"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C30E64">
        <w:rPr>
          <w:rFonts w:asciiTheme="minorHAnsi" w:hAnsiTheme="minorHAnsi" w:cstheme="minorHAnsi"/>
          <w:b/>
          <w:sz w:val="22"/>
          <w:szCs w:val="22"/>
        </w:rPr>
        <w:t xml:space="preserve"> </w:t>
      </w:r>
      <w:r w:rsidRPr="00C30E64">
        <w:rPr>
          <w:rFonts w:asciiTheme="minorHAnsi" w:hAnsiTheme="minorHAnsi" w:cstheme="minorHAnsi"/>
          <w:b/>
          <w:sz w:val="20"/>
          <w:szCs w:val="20"/>
        </w:rPr>
        <w:t>§ 23 ods. 3 zákona č. 121/2022 Z. z.</w:t>
      </w:r>
      <w:r w:rsidR="001658B3" w:rsidRPr="00C30E64">
        <w:rPr>
          <w:rFonts w:asciiTheme="minorHAnsi" w:hAnsiTheme="minorHAnsi" w:cstheme="minorHAnsi"/>
          <w:b/>
          <w:sz w:val="20"/>
          <w:szCs w:val="20"/>
        </w:rPr>
        <w:t xml:space="preserve"> o príspevkoch z fondov Európskej únie a o zmene a doplnení niektorých</w:t>
      </w:r>
      <w:r w:rsidR="00E56F05" w:rsidRPr="00C30E64">
        <w:rPr>
          <w:rFonts w:asciiTheme="minorHAnsi" w:hAnsiTheme="minorHAnsi" w:cstheme="minorHAnsi"/>
          <w:b/>
          <w:sz w:val="20"/>
          <w:szCs w:val="20"/>
        </w:rPr>
        <w:t xml:space="preserve"> </w:t>
      </w:r>
      <w:r w:rsidR="001658B3" w:rsidRPr="00C30E64">
        <w:rPr>
          <w:rFonts w:asciiTheme="minorHAnsi" w:hAnsiTheme="minorHAnsi" w:cstheme="minorHAnsi"/>
          <w:b/>
          <w:sz w:val="20"/>
          <w:szCs w:val="20"/>
        </w:rPr>
        <w:t>zákonov v znení neskorších predpisov</w:t>
      </w:r>
    </w:p>
    <w:p w14:paraId="21879E9E" w14:textId="00652EBC" w:rsidR="002B2436" w:rsidRPr="00C30E64" w:rsidRDefault="002B2436" w:rsidP="001F2BC8">
      <w:pPr>
        <w:pStyle w:val="Odsekzoznamu"/>
        <w:keepNext/>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Dôvod určenia prijímateľa </w:t>
      </w:r>
      <w:r w:rsidR="00E56F05" w:rsidRPr="00C30E64">
        <w:rPr>
          <w:rFonts w:asciiTheme="minorHAnsi" w:hAnsiTheme="minorHAnsi" w:cstheme="minorHAnsi"/>
          <w:b/>
          <w:sz w:val="22"/>
          <w:szCs w:val="22"/>
          <w:lang w:eastAsia="en-US"/>
        </w:rPr>
        <w:t>NP</w:t>
      </w:r>
      <w:r w:rsidR="001C7CE3" w:rsidRPr="00C30E64">
        <w:rPr>
          <w:rStyle w:val="Odkaznapoznmkupodiarou"/>
          <w:rFonts w:asciiTheme="minorHAnsi" w:hAnsiTheme="minorHAnsi" w:cstheme="minorHAnsi"/>
          <w:b/>
          <w:sz w:val="22"/>
          <w:szCs w:val="22"/>
          <w:lang w:eastAsia="en-US"/>
        </w:rPr>
        <w:footnoteReference w:id="9"/>
      </w:r>
    </w:p>
    <w:p w14:paraId="6ADCDAF4" w14:textId="44BE9F4A" w:rsidR="002B2436" w:rsidRDefault="002B2436"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Jednoznačne a stručne zdôvodnite výber prijímateľa NP ako jedinečnej osoby oprávnenej na realizáciu NP (napr. odkazom na Program Slovensko, v ktorom je priamo uvedený prijímateľ; odkazom na platné predpisy, podľa ktorých má</w:t>
      </w:r>
      <w:r w:rsidRPr="00C30E64">
        <w:rPr>
          <w:rFonts w:asciiTheme="minorHAnsi" w:hAnsiTheme="minorHAnsi" w:cstheme="minorHAnsi"/>
          <w:i/>
          <w:sz w:val="22"/>
          <w:szCs w:val="22"/>
          <w:lang w:eastAsia="en-US"/>
        </w:rPr>
        <w:t xml:space="preserve"> prijímateľ osobitné, jedinečné</w:t>
      </w:r>
      <w:r w:rsidR="00770EF6" w:rsidRPr="00C30E64">
        <w:rPr>
          <w:rFonts w:asciiTheme="minorHAnsi" w:hAnsiTheme="minorHAnsi" w:cstheme="minorHAnsi"/>
          <w:i/>
          <w:sz w:val="22"/>
          <w:szCs w:val="22"/>
          <w:lang w:eastAsia="en-US"/>
        </w:rPr>
        <w:t xml:space="preserve"> </w:t>
      </w:r>
      <w:r w:rsidR="00E15A73" w:rsidRPr="00C30E64">
        <w:rPr>
          <w:rFonts w:asciiTheme="minorHAnsi" w:hAnsiTheme="minorHAnsi" w:cstheme="minorHAnsi"/>
          <w:i/>
          <w:sz w:val="22"/>
          <w:szCs w:val="22"/>
          <w:lang w:eastAsia="en-US"/>
        </w:rPr>
        <w:t>/</w:t>
      </w:r>
      <w:r w:rsidR="00770EF6" w:rsidRPr="00C30E64">
        <w:rPr>
          <w:rFonts w:asciiTheme="minorHAnsi" w:hAnsiTheme="minorHAnsi" w:cstheme="minorHAnsi"/>
          <w:i/>
          <w:sz w:val="22"/>
          <w:szCs w:val="22"/>
          <w:lang w:eastAsia="en-US"/>
        </w:rPr>
        <w:t xml:space="preserve"> </w:t>
      </w:r>
      <w:r w:rsidR="00E15A73" w:rsidRPr="00C30E64">
        <w:rPr>
          <w:rFonts w:asciiTheme="minorHAnsi" w:hAnsiTheme="minorHAnsi" w:cstheme="minorHAnsi"/>
          <w:i/>
          <w:sz w:val="22"/>
          <w:szCs w:val="22"/>
          <w:lang w:eastAsia="en-US"/>
        </w:rPr>
        <w:t>unikátne</w:t>
      </w:r>
      <w:r w:rsidRPr="00C30E64">
        <w:rPr>
          <w:rFonts w:asciiTheme="minorHAnsi" w:hAnsiTheme="minorHAnsi" w:cstheme="minorHAnsi"/>
          <w:i/>
          <w:sz w:val="22"/>
          <w:szCs w:val="22"/>
          <w:lang w:eastAsia="en-US"/>
        </w:rPr>
        <w:t xml:space="preserve"> kompetencie na implementáciu aktivít NP priamo zo</w:t>
      </w:r>
      <w:r w:rsidR="00C92F10" w:rsidRPr="00C30E64">
        <w:rPr>
          <w:rFonts w:asciiTheme="minorHAnsi" w:hAnsiTheme="minorHAnsi" w:cstheme="minorHAnsi"/>
          <w:i/>
          <w:sz w:val="22"/>
          <w:szCs w:val="22"/>
          <w:lang w:eastAsia="en-US"/>
        </w:rPr>
        <w:t> </w:t>
      </w:r>
      <w:r w:rsidRPr="00C30E64">
        <w:rPr>
          <w:rFonts w:asciiTheme="minorHAnsi" w:hAnsiTheme="minorHAnsi" w:cstheme="minorHAnsi"/>
          <w:i/>
          <w:sz w:val="22"/>
          <w:szCs w:val="22"/>
          <w:lang w:eastAsia="en-US"/>
        </w:rPr>
        <w:t>zákona;</w:t>
      </w:r>
      <w:r w:rsidRPr="00C30E64">
        <w:rPr>
          <w:rFonts w:asciiTheme="minorHAnsi" w:hAnsiTheme="minorHAnsi" w:cstheme="minorHAnsi"/>
          <w:i/>
          <w:sz w:val="22"/>
          <w:szCs w:val="22"/>
        </w:rPr>
        <w:t xml:space="preserve"> odkazom na</w:t>
      </w:r>
      <w:r w:rsidR="00770EF6" w:rsidRPr="00C30E64">
        <w:rPr>
          <w:rFonts w:asciiTheme="minorHAnsi" w:hAnsiTheme="minorHAnsi" w:cstheme="minorHAnsi"/>
          <w:i/>
          <w:sz w:val="22"/>
          <w:szCs w:val="22"/>
        </w:rPr>
        <w:t> </w:t>
      </w:r>
      <w:r w:rsidRPr="00C30E64">
        <w:rPr>
          <w:rFonts w:asciiTheme="minorHAnsi" w:hAnsiTheme="minorHAnsi" w:cstheme="minorHAnsi"/>
          <w:i/>
          <w:sz w:val="22"/>
          <w:szCs w:val="22"/>
        </w:rPr>
        <w:t>národnú stratégiu, ktorá odôvodňuje jedinečnosť prijímateľa NP a pod.).</w:t>
      </w:r>
    </w:p>
    <w:p w14:paraId="11006C7D" w14:textId="77777777" w:rsidR="007C77A9" w:rsidRDefault="007C77A9" w:rsidP="007C77A9">
      <w:pPr>
        <w:spacing w:before="120" w:after="120"/>
        <w:jc w:val="both"/>
        <w:rPr>
          <w:rFonts w:asciiTheme="minorHAnsi" w:hAnsiTheme="minorHAnsi" w:cstheme="minorHAnsi"/>
          <w:iCs/>
          <w:sz w:val="22"/>
          <w:szCs w:val="22"/>
        </w:rPr>
      </w:pPr>
      <w:r>
        <w:rPr>
          <w:rFonts w:asciiTheme="minorHAnsi" w:hAnsiTheme="minorHAnsi" w:cstheme="minorHAnsi"/>
          <w:iCs/>
          <w:sz w:val="22"/>
          <w:szCs w:val="22"/>
        </w:rPr>
        <w:t>Realizátorom (a prijímateľom) daného projektu je Železničná spoločnosť Slovensko, a. s., (ZSSK), ktorá je dominantným poskytovateľom železničnej osobnej dopravy na Slovensku. V súčasnosti prevádzkuje na základe Zmluvy o dopravných službách vo verejnom záujme (</w:t>
      </w:r>
      <w:proofErr w:type="spellStart"/>
      <w:r>
        <w:rPr>
          <w:rFonts w:asciiTheme="minorHAnsi" w:hAnsiTheme="minorHAnsi" w:cstheme="minorHAnsi"/>
          <w:iCs/>
          <w:sz w:val="22"/>
          <w:szCs w:val="22"/>
        </w:rPr>
        <w:t>ZoDSVZ</w:t>
      </w:r>
      <w:proofErr w:type="spellEnd"/>
      <w:r>
        <w:rPr>
          <w:rFonts w:asciiTheme="minorHAnsi" w:hAnsiTheme="minorHAnsi" w:cstheme="minorHAnsi"/>
          <w:iCs/>
          <w:sz w:val="22"/>
          <w:szCs w:val="22"/>
        </w:rPr>
        <w:t xml:space="preserve">) </w:t>
      </w:r>
      <w:bookmarkStart w:id="0" w:name="_Hlk160192194"/>
      <w:r>
        <w:rPr>
          <w:rFonts w:asciiTheme="minorHAnsi" w:hAnsiTheme="minorHAnsi" w:cstheme="minorHAnsi"/>
          <w:iCs/>
          <w:sz w:val="22"/>
          <w:szCs w:val="22"/>
        </w:rPr>
        <w:t xml:space="preserve">viac ako 95 % </w:t>
      </w:r>
      <w:bookmarkEnd w:id="0"/>
      <w:r>
        <w:rPr>
          <w:rFonts w:asciiTheme="minorHAnsi" w:hAnsiTheme="minorHAnsi" w:cstheme="minorHAnsi"/>
          <w:iCs/>
          <w:sz w:val="22"/>
          <w:szCs w:val="22"/>
        </w:rPr>
        <w:t xml:space="preserve">prepravných výkonov železničnej osobnej dopravy v SR. ZSSK je zároveň vlastníkom železničných koľajových vozidiel, do ktorých bude inštalácia systému ETCS realizovaná. S cieľom neustáleho skvalitňovania ponuky verejnej osobnej dopravy a zvyšovania záujmu cestujúcich o prepravu po železnici ZSSK realizuje v zmysle svojej aktualizovanej stratégie postupnú obnovu a modernizáciu vozového parku. Predmetný projekt vychádza z tejto stratégie. </w:t>
      </w:r>
    </w:p>
    <w:p w14:paraId="584EB3BA" w14:textId="77777777" w:rsidR="007C77A9" w:rsidRDefault="007C77A9" w:rsidP="007C77A9">
      <w:pPr>
        <w:spacing w:before="120" w:after="120"/>
        <w:jc w:val="both"/>
        <w:rPr>
          <w:rFonts w:asciiTheme="minorHAnsi" w:hAnsiTheme="minorHAnsi" w:cstheme="minorHAnsi"/>
          <w:iCs/>
          <w:sz w:val="22"/>
          <w:szCs w:val="22"/>
        </w:rPr>
      </w:pPr>
      <w:r>
        <w:rPr>
          <w:rFonts w:asciiTheme="minorHAnsi" w:hAnsiTheme="minorHAnsi" w:cstheme="minorHAnsi"/>
          <w:iCs/>
          <w:sz w:val="22"/>
          <w:szCs w:val="22"/>
        </w:rPr>
        <w:t xml:space="preserve">Realizáciou projektu sa okrem významného príspevku k zavádzaniu </w:t>
      </w:r>
      <w:proofErr w:type="spellStart"/>
      <w:r>
        <w:rPr>
          <w:rFonts w:asciiTheme="minorHAnsi" w:hAnsiTheme="minorHAnsi" w:cstheme="minorHAnsi"/>
          <w:iCs/>
          <w:sz w:val="22"/>
          <w:szCs w:val="22"/>
        </w:rPr>
        <w:t>interoperability</w:t>
      </w:r>
      <w:proofErr w:type="spellEnd"/>
      <w:r>
        <w:rPr>
          <w:rFonts w:asciiTheme="minorHAnsi" w:hAnsiTheme="minorHAnsi" w:cstheme="minorHAnsi"/>
          <w:iCs/>
          <w:sz w:val="22"/>
          <w:szCs w:val="22"/>
        </w:rPr>
        <w:t xml:space="preserve"> prispeje k zvýšeniu bezpečnosti a plynulosti železničnej osobnej dopravy a tiež v prípade zavedenia traťového systému ETCS k možnosti zvýšenia rýchlosti jazdy vlakov, čo sa následne súhrnne premietne aj do rastu hospodárnosti prevádzky uvedených železničných koľajových vozidiel, ako aj zvyšovania záujmu o železničnú dopravu zo strany cestujúcej verejnosti. Povinnosťou ZSSK je udržiavať vozidlový park v takom stave, aby mohol kvalifikovane slúžiť svojmu účelu, t. j. zabezpečovať kvalitné a bezpečné prepravné služby pre širokú verejnosť tak, aby to zodpovedalo jej potrebám a požiadavkám. </w:t>
      </w:r>
    </w:p>
    <w:p w14:paraId="118CD64E" w14:textId="3F68814F" w:rsidR="00DD60CD" w:rsidRPr="007C77A9" w:rsidRDefault="007C77A9" w:rsidP="00DD60CD">
      <w:pPr>
        <w:spacing w:before="120" w:after="120"/>
        <w:jc w:val="both"/>
        <w:rPr>
          <w:rFonts w:asciiTheme="minorHAnsi" w:hAnsiTheme="minorHAnsi" w:cstheme="minorHAnsi"/>
          <w:iCs/>
          <w:sz w:val="22"/>
          <w:szCs w:val="22"/>
        </w:rPr>
      </w:pPr>
      <w:r>
        <w:rPr>
          <w:rFonts w:asciiTheme="minorHAnsi" w:hAnsiTheme="minorHAnsi" w:cstheme="minorHAnsi"/>
          <w:iCs/>
          <w:sz w:val="22"/>
          <w:szCs w:val="22"/>
        </w:rPr>
        <w:t xml:space="preserve">ZSSK má bohaté skúsenosti s projektmi financovanými z fondov EÚ v rámci OP Doprava 2007 – 2013 a OP Integrovaná infraštruktúra 2014 - 2020. Doterajšie skúsenosti s implementáciou projektov </w:t>
      </w:r>
      <w:r>
        <w:rPr>
          <w:rFonts w:asciiTheme="minorHAnsi" w:hAnsiTheme="minorHAnsi" w:cstheme="minorHAnsi"/>
          <w:iCs/>
          <w:sz w:val="22"/>
          <w:szCs w:val="22"/>
        </w:rPr>
        <w:lastRenderedPageBreak/>
        <w:t>umožnili ZSSK vybudovanie potrebných odborných administratívnych kapacít, ktoré bude možné využiť aj pri implementácii tohto projektu. V nadväznosti na vyššie uvedené skutočnosti je tak ZSSK určená ako prijímateľ tohto národného projektu.</w:t>
      </w:r>
    </w:p>
    <w:p w14:paraId="4665D40F" w14:textId="5FF1AE2D" w:rsidR="002B2436" w:rsidRPr="00C30E64" w:rsidRDefault="00115118" w:rsidP="004920B5">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Odôvodnenie využitia </w:t>
      </w:r>
      <w:r w:rsidR="00E56F05" w:rsidRPr="00C30E64">
        <w:rPr>
          <w:rFonts w:asciiTheme="minorHAnsi" w:hAnsiTheme="minorHAnsi" w:cstheme="minorHAnsi"/>
          <w:b/>
          <w:sz w:val="22"/>
          <w:szCs w:val="22"/>
          <w:lang w:eastAsia="en-US"/>
        </w:rPr>
        <w:t>NP</w:t>
      </w:r>
    </w:p>
    <w:p w14:paraId="4B851665" w14:textId="6653C27B" w:rsidR="00115118" w:rsidRDefault="00115118"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Vysvetlite, prečo je nevyhnutné realizovať NP, prípadne ako budú využité výstupy projektu.</w:t>
      </w:r>
    </w:p>
    <w:p w14:paraId="5C6BB914" w14:textId="09E9C5E0" w:rsidR="007C77A9" w:rsidRPr="007C77A9" w:rsidRDefault="007C77A9" w:rsidP="001F2BC8">
      <w:pPr>
        <w:spacing w:before="120" w:after="120"/>
        <w:jc w:val="both"/>
        <w:rPr>
          <w:rFonts w:asciiTheme="minorHAnsi" w:hAnsiTheme="minorHAnsi" w:cstheme="minorHAnsi"/>
          <w:iCs/>
          <w:sz w:val="22"/>
          <w:szCs w:val="22"/>
        </w:rPr>
      </w:pPr>
      <w:r>
        <w:rPr>
          <w:rFonts w:asciiTheme="minorHAnsi" w:hAnsiTheme="minorHAnsi" w:cstheme="minorHAnsi"/>
          <w:iCs/>
          <w:sz w:val="22"/>
          <w:szCs w:val="22"/>
        </w:rPr>
        <w:t xml:space="preserve">Realizáciou projektu sa prispeje k zabezpečeniu požadovanej </w:t>
      </w:r>
      <w:proofErr w:type="spellStart"/>
      <w:r>
        <w:rPr>
          <w:rFonts w:asciiTheme="minorHAnsi" w:hAnsiTheme="minorHAnsi" w:cstheme="minorHAnsi"/>
          <w:iCs/>
          <w:sz w:val="22"/>
          <w:szCs w:val="22"/>
        </w:rPr>
        <w:t>interoperability</w:t>
      </w:r>
      <w:proofErr w:type="spellEnd"/>
      <w:r>
        <w:rPr>
          <w:rFonts w:asciiTheme="minorHAnsi" w:hAnsiTheme="minorHAnsi" w:cstheme="minorHAnsi"/>
          <w:iCs/>
          <w:sz w:val="22"/>
          <w:szCs w:val="22"/>
        </w:rPr>
        <w:t xml:space="preserve">, ktorá je jednou z priorít dopravnej politiky Európskej únie (ďalej EÚ) a podmienkou konkurenčnej schopnosti železničného systému SR. Zavedením </w:t>
      </w:r>
      <w:proofErr w:type="spellStart"/>
      <w:r>
        <w:rPr>
          <w:rFonts w:asciiTheme="minorHAnsi" w:hAnsiTheme="minorHAnsi" w:cstheme="minorHAnsi"/>
          <w:iCs/>
          <w:sz w:val="22"/>
          <w:szCs w:val="22"/>
        </w:rPr>
        <w:t>interoperability</w:t>
      </w:r>
      <w:proofErr w:type="spellEnd"/>
      <w:r>
        <w:rPr>
          <w:rFonts w:asciiTheme="minorHAnsi" w:hAnsiTheme="minorHAnsi" w:cstheme="minorHAnsi"/>
          <w:iCs/>
          <w:sz w:val="22"/>
          <w:szCs w:val="22"/>
        </w:rPr>
        <w:t xml:space="preserve"> budú odstránené technické a prevádzkové bariéry slovenského železničného systému ako súčasti jednotného železničného systému EÚ. Realizácia projektu prispeje k zvýšeniu bezpečnosti a plynulosti železničnej osobnej dopravy a tiež v prípade zavedenia traťového systému ETCS k možnosti zvýšenia rýchlosti jazdy vlakov, čo sa následne súhrnne premietne aj do rastu hospodárnosti prevádzky uvedených železničných koľajových vozidiel a v neposlednom rade skrátením jazdných časov aj do zvyšovania záujmu o železničnú dopravu zo strany cestujúcej verejnosti.</w:t>
      </w:r>
    </w:p>
    <w:p w14:paraId="3B39CB64" w14:textId="644CCDF7" w:rsidR="00115118" w:rsidRPr="00C30E64" w:rsidRDefault="00CF078D" w:rsidP="004920B5">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Z</w:t>
      </w:r>
      <w:r w:rsidR="008A1808" w:rsidRPr="00C30E64">
        <w:rPr>
          <w:rFonts w:asciiTheme="minorHAnsi" w:hAnsiTheme="minorHAnsi" w:cstheme="minorHAnsi"/>
          <w:b/>
          <w:sz w:val="22"/>
          <w:szCs w:val="22"/>
          <w:lang w:eastAsia="en-US"/>
        </w:rPr>
        <w:t xml:space="preserve">dôvodnenie vylúčenia ,,súťažného postupu“ výberu projektu prostredníctvom výzvy </w:t>
      </w:r>
      <w:r w:rsidR="00C0724F" w:rsidRPr="00C30E64">
        <w:rPr>
          <w:rFonts w:asciiTheme="minorHAnsi" w:hAnsiTheme="minorHAnsi" w:cstheme="minorHAnsi"/>
          <w:b/>
          <w:sz w:val="22"/>
          <w:szCs w:val="22"/>
          <w:lang w:eastAsia="en-US"/>
        </w:rPr>
        <w:t xml:space="preserve"> </w:t>
      </w:r>
    </w:p>
    <w:p w14:paraId="7CB073E4" w14:textId="7D770866" w:rsidR="00E15A73" w:rsidRDefault="00115118"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Zdôvodnite, prečo je vhodnejšie realizovať NP ako </w:t>
      </w:r>
      <w:r w:rsidR="00173D5F" w:rsidRPr="00C30E64">
        <w:rPr>
          <w:rFonts w:asciiTheme="minorHAnsi" w:hAnsiTheme="minorHAnsi" w:cstheme="minorHAnsi"/>
          <w:i/>
          <w:sz w:val="22"/>
          <w:szCs w:val="22"/>
        </w:rPr>
        <w:t>využitie „súťažného postupu</w:t>
      </w:r>
      <w:r w:rsidR="007A6485" w:rsidRPr="00C30E64">
        <w:rPr>
          <w:rFonts w:asciiTheme="minorHAnsi" w:hAnsiTheme="minorHAnsi" w:cstheme="minorHAnsi"/>
          <w:i/>
          <w:sz w:val="22"/>
          <w:szCs w:val="22"/>
        </w:rPr>
        <w:t>“</w:t>
      </w:r>
      <w:r w:rsidR="00173D5F" w:rsidRPr="00C30E64">
        <w:rPr>
          <w:rFonts w:asciiTheme="minorHAnsi" w:hAnsiTheme="minorHAnsi" w:cstheme="minorHAnsi"/>
          <w:i/>
          <w:sz w:val="22"/>
          <w:szCs w:val="22"/>
        </w:rPr>
        <w:t xml:space="preserve"> prostredníctvom </w:t>
      </w:r>
      <w:r w:rsidRPr="00C30E64">
        <w:rPr>
          <w:rFonts w:asciiTheme="minorHAnsi" w:hAnsiTheme="minorHAnsi" w:cstheme="minorHAnsi"/>
          <w:i/>
          <w:sz w:val="22"/>
          <w:szCs w:val="22"/>
        </w:rPr>
        <w:t>výzv</w:t>
      </w:r>
      <w:r w:rsidR="00173D5F" w:rsidRPr="00C30E64">
        <w:rPr>
          <w:rFonts w:asciiTheme="minorHAnsi" w:hAnsiTheme="minorHAnsi" w:cstheme="minorHAnsi"/>
          <w:i/>
          <w:sz w:val="22"/>
          <w:szCs w:val="22"/>
        </w:rPr>
        <w:t>y</w:t>
      </w:r>
      <w:r w:rsidR="0038141F"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 xml:space="preserve">(napr. </w:t>
      </w:r>
      <w:r w:rsidR="00173D5F" w:rsidRPr="00C30E64">
        <w:rPr>
          <w:rFonts w:asciiTheme="minorHAnsi" w:hAnsiTheme="minorHAnsi" w:cstheme="minorHAnsi"/>
          <w:i/>
          <w:sz w:val="22"/>
          <w:szCs w:val="22"/>
        </w:rPr>
        <w:t>porovnanie oboch spôsobov realizácie projektu</w:t>
      </w:r>
      <w:r w:rsidRPr="00C30E64">
        <w:rPr>
          <w:rFonts w:asciiTheme="minorHAnsi" w:hAnsiTheme="minorHAnsi" w:cstheme="minorHAnsi"/>
          <w:i/>
          <w:sz w:val="22"/>
          <w:szCs w:val="22"/>
        </w:rPr>
        <w:t>, efektívnejšie a hospodárnejšie využitie finančných prostriedkov</w:t>
      </w:r>
      <w:r w:rsidR="00E15A73" w:rsidRPr="00C30E64">
        <w:rPr>
          <w:rFonts w:asciiTheme="minorHAnsi" w:hAnsiTheme="minorHAnsi" w:cstheme="minorHAnsi"/>
          <w:i/>
          <w:sz w:val="22"/>
          <w:szCs w:val="22"/>
        </w:rPr>
        <w:t xml:space="preserve">, efektívnosť služby poskytovanej cieľovej skupine, zabezpečenie štandardov kvality a pod.). </w:t>
      </w:r>
    </w:p>
    <w:p w14:paraId="43024A9C" w14:textId="77777777" w:rsidR="007C77A9" w:rsidRDefault="007C77A9" w:rsidP="007C77A9">
      <w:pPr>
        <w:keepNext/>
        <w:spacing w:before="120" w:after="120"/>
        <w:jc w:val="both"/>
        <w:rPr>
          <w:rFonts w:asciiTheme="minorHAnsi" w:hAnsiTheme="minorHAnsi" w:cstheme="minorHAnsi"/>
          <w:iCs/>
          <w:sz w:val="22"/>
          <w:szCs w:val="22"/>
        </w:rPr>
      </w:pPr>
      <w:r>
        <w:rPr>
          <w:rFonts w:asciiTheme="minorHAnsi" w:hAnsiTheme="minorHAnsi" w:cstheme="minorHAnsi"/>
          <w:iCs/>
          <w:sz w:val="22"/>
          <w:szCs w:val="22"/>
        </w:rPr>
        <w:t>ZSSK disponuje modernými elektrickými jednotkami zakúpenými prostredníctvom finančných prostriedkov z OP Doprava 2007 – 2013 a OP Integrovaná infraštruktúra 2014 – 2020. Tieto jednotky však nedisponujú moderným zabezpečovacím zariadením ETCS. Je preto n</w:t>
      </w:r>
      <w:r>
        <w:rPr>
          <w:rFonts w:asciiTheme="minorHAnsi" w:hAnsiTheme="minorHAnsi" w:cstheme="minorHAnsi"/>
          <w:sz w:val="22"/>
          <w:szCs w:val="22"/>
        </w:rPr>
        <w:t>utné pokračovať v ich modernizácii doplnením tohto zabezpečovacieho zariadenia.</w:t>
      </w:r>
    </w:p>
    <w:p w14:paraId="3B8646BE" w14:textId="45661D32" w:rsidR="007C77A9" w:rsidRPr="007C77A9" w:rsidRDefault="007C77A9" w:rsidP="00F001EE">
      <w:pPr>
        <w:spacing w:before="120" w:after="120"/>
        <w:jc w:val="both"/>
        <w:rPr>
          <w:rFonts w:asciiTheme="minorHAnsi" w:eastAsia="Calibri" w:hAnsiTheme="minorHAnsi" w:cstheme="minorHAnsi"/>
          <w:bCs/>
          <w:sz w:val="22"/>
          <w:szCs w:val="22"/>
        </w:rPr>
      </w:pPr>
      <w:r>
        <w:rPr>
          <w:rFonts w:asciiTheme="minorHAnsi" w:hAnsiTheme="minorHAnsi" w:cstheme="minorHAnsi"/>
          <w:bCs/>
          <w:sz w:val="22"/>
          <w:szCs w:val="22"/>
        </w:rPr>
        <w:t>Vzhľadom na dominantné postavenie ZSSK pri zabezpečovaní výkonov vo verejnom záujme v oblasti železničnej osobnej dopravy, ako aj vzhľadom na skutočnosť, že ZSSK je vlastníkom predmetných železničných koľajových vozidiel, bola za prijímateľa národného projektu určená ZSSK. Vzhľadom na charakter/zameranie projektu a vopred daného prijímateľa projektu sa nebude uplatňovať súťažný postup pri výbere projektu, ale poskytovateľ vyhlási pre prijímateľa výzvu na predloženie žiadosti o poskytnutie nenávratného finančného príspevku pre národný projekt.</w:t>
      </w:r>
    </w:p>
    <w:p w14:paraId="4713B082" w14:textId="77777777" w:rsidR="00BB1085" w:rsidRPr="00C30E64" w:rsidRDefault="00BB1085" w:rsidP="004920B5">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Uplatnenie princípu partnerstva pri príprave zámeru národného projektu</w:t>
      </w:r>
      <w:r w:rsidRPr="00C30E64" w:rsidDel="00BB1085">
        <w:rPr>
          <w:rFonts w:asciiTheme="minorHAnsi" w:hAnsiTheme="minorHAnsi" w:cstheme="minorHAnsi"/>
          <w:b/>
          <w:sz w:val="22"/>
          <w:szCs w:val="22"/>
          <w:lang w:eastAsia="en-US"/>
        </w:rPr>
        <w:t xml:space="preserve"> </w:t>
      </w:r>
    </w:p>
    <w:p w14:paraId="7CDF4BD9" w14:textId="55B3E9D6" w:rsidR="007D335E" w:rsidRPr="00C30E64" w:rsidRDefault="007D335E"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V prípade uplatnenia princípu partnerstva pri príprave zámeru NP</w:t>
      </w:r>
      <w:r w:rsidR="00784AFD" w:rsidRPr="009409ED">
        <w:rPr>
          <w:rStyle w:val="Odkaznapoznmkupodiarou"/>
          <w:rFonts w:asciiTheme="minorHAnsi" w:hAnsiTheme="minorHAnsi" w:cstheme="minorHAnsi"/>
          <w:i/>
          <w:sz w:val="22"/>
          <w:szCs w:val="22"/>
        </w:rPr>
        <w:footnoteReference w:id="10"/>
      </w:r>
      <w:r w:rsidRPr="00C30E64">
        <w:rPr>
          <w:rFonts w:asciiTheme="minorHAnsi" w:hAnsiTheme="minorHAnsi" w:cstheme="minorHAnsi"/>
          <w:i/>
          <w:sz w:val="22"/>
          <w:szCs w:val="22"/>
        </w:rPr>
        <w:t xml:space="preserve"> podľa článku 8 </w:t>
      </w:r>
      <w:r w:rsidR="00E56F05" w:rsidRPr="00C30E64">
        <w:rPr>
          <w:rFonts w:asciiTheme="minorHAnsi" w:hAnsiTheme="minorHAnsi" w:cstheme="minorHAnsi"/>
          <w:i/>
          <w:sz w:val="22"/>
          <w:szCs w:val="22"/>
        </w:rPr>
        <w:t>NSU</w:t>
      </w:r>
      <w:r w:rsidRPr="00C30E64">
        <w:rPr>
          <w:rFonts w:asciiTheme="minorHAnsi" w:hAnsiTheme="minorHAnsi" w:cstheme="minorHAnsi"/>
          <w:i/>
          <w:sz w:val="22"/>
          <w:szCs w:val="22"/>
        </w:rPr>
        <w:t>, uveďte v tejto časti informáciu o partneroch,  ktorí sa na jeho príprave podieľali.</w:t>
      </w:r>
    </w:p>
    <w:p w14:paraId="3424821E" w14:textId="2B398ACA" w:rsidR="007D335E" w:rsidRPr="00C30E64" w:rsidRDefault="00784AFD" w:rsidP="007D335E">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Za partnerov zapojených do prípravy zámeru národného projektu sa považujú</w:t>
      </w:r>
      <w:r w:rsidR="007D335E" w:rsidRPr="00C30E64">
        <w:rPr>
          <w:rFonts w:asciiTheme="minorHAnsi" w:hAnsiTheme="minorHAnsi" w:cstheme="minorHAnsi"/>
          <w:i/>
          <w:sz w:val="22"/>
          <w:szCs w:val="22"/>
        </w:rPr>
        <w:t>:</w:t>
      </w:r>
    </w:p>
    <w:p w14:paraId="77A079DC"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regionálne, miestne, mestské a ostatné orgány verejnej správy;</w:t>
      </w:r>
    </w:p>
    <w:p w14:paraId="626FD944"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hospodárskych a sociálnych partnerov;</w:t>
      </w:r>
    </w:p>
    <w:p w14:paraId="77EEF8B7"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subjekty, ktoré zastupujú občiansku spoločnosť;</w:t>
      </w:r>
    </w:p>
    <w:p w14:paraId="25C87DB7" w14:textId="57FBF5D0" w:rsidR="007D335E" w:rsidRPr="00C30E64" w:rsidRDefault="00B03C44" w:rsidP="007D335E">
      <w:pPr>
        <w:pStyle w:val="Odsekzoznamu"/>
        <w:numPr>
          <w:ilvl w:val="0"/>
          <w:numId w:val="8"/>
        </w:numPr>
        <w:jc w:val="both"/>
        <w:rPr>
          <w:rFonts w:asciiTheme="minorHAnsi" w:hAnsiTheme="minorHAnsi" w:cstheme="minorHAnsi"/>
          <w:sz w:val="22"/>
          <w:szCs w:val="22"/>
        </w:rPr>
      </w:pPr>
      <w:r w:rsidRPr="00C30E64">
        <w:rPr>
          <w:rFonts w:asciiTheme="minorHAnsi" w:hAnsiTheme="minorHAnsi" w:cstheme="minorHAnsi"/>
          <w:i/>
          <w:sz w:val="22"/>
          <w:szCs w:val="22"/>
        </w:rPr>
        <w:t xml:space="preserve">v náležitom prípade </w:t>
      </w:r>
      <w:r w:rsidR="007D335E" w:rsidRPr="00C30E64">
        <w:rPr>
          <w:rFonts w:asciiTheme="minorHAnsi" w:hAnsiTheme="minorHAnsi" w:cstheme="minorHAnsi"/>
          <w:i/>
          <w:sz w:val="22"/>
          <w:szCs w:val="22"/>
        </w:rPr>
        <w:t>výskumné organizácie a univerzity.</w:t>
      </w:r>
      <w:r w:rsidR="007D335E" w:rsidRPr="00C30E64">
        <w:rPr>
          <w:rFonts w:asciiTheme="minorHAnsi" w:hAnsiTheme="minorHAnsi" w:cstheme="minorHAnsi"/>
          <w:sz w:val="22"/>
          <w:szCs w:val="22"/>
        </w:rPr>
        <w:t xml:space="preserve"> </w:t>
      </w:r>
    </w:p>
    <w:p w14:paraId="67953FE1" w14:textId="56F23405" w:rsidR="00881ECC" w:rsidRDefault="0038141F"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lastRenderedPageBreak/>
        <w:t xml:space="preserve">Ak nezapojíte do </w:t>
      </w:r>
      <w:r w:rsidR="00D33711" w:rsidRPr="00C30E64">
        <w:rPr>
          <w:rFonts w:asciiTheme="minorHAnsi" w:hAnsiTheme="minorHAnsi" w:cstheme="minorHAnsi"/>
          <w:i/>
          <w:sz w:val="22"/>
          <w:szCs w:val="22"/>
        </w:rPr>
        <w:t>prípravy zámeru</w:t>
      </w:r>
      <w:r w:rsidRPr="00C30E64">
        <w:rPr>
          <w:rFonts w:asciiTheme="minorHAnsi" w:hAnsiTheme="minorHAnsi" w:cstheme="minorHAnsi"/>
          <w:i/>
          <w:sz w:val="22"/>
          <w:szCs w:val="22"/>
        </w:rPr>
        <w:t xml:space="preserve"> NP niektorého z partnerov podľa článku 8 nariadenia o spoločných ustanoveniach</w:t>
      </w:r>
      <w:r w:rsidR="00CD30EF" w:rsidRPr="00C30E64">
        <w:rPr>
          <w:rStyle w:val="Odkaznapoznmkupodiarou"/>
          <w:rFonts w:asciiTheme="minorHAnsi" w:hAnsiTheme="minorHAnsi" w:cstheme="minorHAnsi"/>
          <w:i/>
          <w:sz w:val="22"/>
          <w:szCs w:val="22"/>
        </w:rPr>
        <w:footnoteReference w:id="11"/>
      </w:r>
      <w:r w:rsidRPr="00C30E64">
        <w:rPr>
          <w:rFonts w:asciiTheme="minorHAnsi" w:hAnsiTheme="minorHAnsi" w:cstheme="minorHAnsi"/>
          <w:i/>
          <w:sz w:val="22"/>
          <w:szCs w:val="22"/>
        </w:rPr>
        <w:t xml:space="preserve">, zdôvodnite ich nezapojenie. </w:t>
      </w:r>
      <w:r w:rsidR="00881ECC" w:rsidRPr="00C30E64">
        <w:rPr>
          <w:rFonts w:asciiTheme="minorHAnsi" w:hAnsiTheme="minorHAnsi" w:cstheme="minorHAnsi"/>
          <w:i/>
          <w:sz w:val="22"/>
          <w:szCs w:val="22"/>
        </w:rPr>
        <w:t xml:space="preserve">V prípade, ak </w:t>
      </w:r>
      <w:r w:rsidR="00D33711" w:rsidRPr="00C30E64">
        <w:rPr>
          <w:rFonts w:asciiTheme="minorHAnsi" w:hAnsiTheme="minorHAnsi" w:cstheme="minorHAnsi"/>
          <w:i/>
          <w:sz w:val="22"/>
          <w:szCs w:val="22"/>
        </w:rPr>
        <w:t>ste princíp partnerstva</w:t>
      </w:r>
      <w:r w:rsidR="00881ECC" w:rsidRPr="00C30E64">
        <w:rPr>
          <w:rFonts w:asciiTheme="minorHAnsi" w:hAnsiTheme="minorHAnsi" w:cstheme="minorHAnsi"/>
          <w:i/>
          <w:sz w:val="22"/>
          <w:szCs w:val="22"/>
        </w:rPr>
        <w:t xml:space="preserve"> pri príprave zámeru NP</w:t>
      </w:r>
      <w:r w:rsidR="00D33711" w:rsidRPr="00C30E64">
        <w:rPr>
          <w:rFonts w:asciiTheme="minorHAnsi" w:hAnsiTheme="minorHAnsi" w:cstheme="minorHAnsi"/>
          <w:i/>
          <w:sz w:val="22"/>
          <w:szCs w:val="22"/>
        </w:rPr>
        <w:t xml:space="preserve"> uplatnili</w:t>
      </w:r>
      <w:r w:rsidR="00881ECC" w:rsidRPr="00C30E64">
        <w:rPr>
          <w:rFonts w:asciiTheme="minorHAnsi" w:hAnsiTheme="minorHAnsi" w:cstheme="minorHAnsi"/>
          <w:i/>
          <w:sz w:val="22"/>
          <w:szCs w:val="22"/>
        </w:rPr>
        <w:t>, uve</w:t>
      </w:r>
      <w:r w:rsidR="00D33711" w:rsidRPr="00C30E64">
        <w:rPr>
          <w:rFonts w:asciiTheme="minorHAnsi" w:hAnsiTheme="minorHAnsi" w:cstheme="minorHAnsi"/>
          <w:i/>
          <w:sz w:val="22"/>
          <w:szCs w:val="22"/>
        </w:rPr>
        <w:t>ďte</w:t>
      </w:r>
      <w:r w:rsidR="00881ECC" w:rsidRPr="00C30E64">
        <w:rPr>
          <w:rFonts w:asciiTheme="minorHAnsi" w:hAnsiTheme="minorHAnsi" w:cstheme="minorHAnsi"/>
          <w:i/>
          <w:sz w:val="22"/>
          <w:szCs w:val="22"/>
        </w:rPr>
        <w:t xml:space="preserve"> informáciu zapojení v tejto časti.</w:t>
      </w:r>
    </w:p>
    <w:p w14:paraId="24C27989" w14:textId="5A9B4C82" w:rsidR="004E70F9" w:rsidRPr="002768F8" w:rsidRDefault="00BE5193" w:rsidP="00E9131F">
      <w:pPr>
        <w:spacing w:after="240"/>
        <w:jc w:val="both"/>
        <w:rPr>
          <w:rFonts w:asciiTheme="minorHAnsi" w:hAnsiTheme="minorHAnsi" w:cstheme="minorHAnsi"/>
          <w:sz w:val="22"/>
          <w:szCs w:val="22"/>
        </w:rPr>
      </w:pPr>
      <w:r>
        <w:rPr>
          <w:rFonts w:asciiTheme="minorHAnsi" w:hAnsiTheme="minorHAnsi" w:cstheme="minorHAnsi"/>
          <w:sz w:val="22"/>
          <w:szCs w:val="22"/>
        </w:rPr>
        <w:t xml:space="preserve">Nakoľko predmetom realizácie navrhovaného projektu je dodanie a inštalácia systému ETCS do železničných koľajových vozidiel vo vlastníctve ZSSK, nie je zapojenie partnera/partnerov do projektu potrebné, keďže všetky činnosti zabezpečí z titulu svojich kompetencií žiadateľ – ZSSK. ZSSK disponuje dostatočným personálnym, technickým a technologickým zázemím, skúsenosťami a tiež know-how potrebným pre implementáciu a riadenie celého projektu. Dodanie a inštalácia systému ETCS do železničných koľajových vozidiel bude zrealizovaná dodávateľsky – dodávateľom, ktorý vzíde z procesu verejného obstarávania (dodávateľ nemá postavenie partnera projektu). V zmysle uvedeného a vzhľadom na zameranie projektu sa zapojenie partnerov do implementácie projektu nevyžaduje. </w:t>
      </w:r>
    </w:p>
    <w:p w14:paraId="50A51297" w14:textId="77777777" w:rsidR="0038141F" w:rsidRPr="00C30E64" w:rsidRDefault="0038141F"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C30E64">
        <w:rPr>
          <w:rFonts w:asciiTheme="minorHAnsi" w:hAnsiTheme="minorHAnsi" w:cstheme="minorHAnsi"/>
          <w:b/>
          <w:sz w:val="22"/>
          <w:szCs w:val="22"/>
        </w:rPr>
        <w:t>Popis národného projektu</w:t>
      </w:r>
    </w:p>
    <w:p w14:paraId="062AA0ED" w14:textId="77777777" w:rsidR="000C0E25" w:rsidRPr="00C30E64" w:rsidRDefault="000C0E25" w:rsidP="001F2BC8">
      <w:pPr>
        <w:pStyle w:val="Odsekzoznamu"/>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Východiskový stav</w:t>
      </w:r>
    </w:p>
    <w:p w14:paraId="2C6C5BB2" w14:textId="77777777" w:rsidR="000C0E25" w:rsidRDefault="000C0E25" w:rsidP="001F2BC8">
      <w:pPr>
        <w:pStyle w:val="Odsekzoznamu"/>
        <w:numPr>
          <w:ilvl w:val="1"/>
          <w:numId w:val="2"/>
        </w:numPr>
        <w:spacing w:before="120" w:after="120"/>
        <w:ind w:left="567" w:hanging="283"/>
        <w:contextualSpacing w:val="0"/>
        <w:jc w:val="both"/>
        <w:rPr>
          <w:rFonts w:asciiTheme="minorHAnsi" w:hAnsiTheme="minorHAnsi" w:cstheme="minorHAnsi"/>
          <w:sz w:val="22"/>
          <w:szCs w:val="22"/>
        </w:rPr>
      </w:pPr>
      <w:r w:rsidRPr="00C30E64">
        <w:rPr>
          <w:rFonts w:asciiTheme="minorHAnsi" w:hAnsiTheme="minorHAnsi" w:cstheme="minorHAnsi"/>
          <w:sz w:val="22"/>
          <w:szCs w:val="22"/>
        </w:rPr>
        <w:t>Uveďte východiskové dokumenty na regionálnej, národnej a európskej úrovni, ktoré priamo súvisia s realizáciou NP:</w:t>
      </w:r>
    </w:p>
    <w:p w14:paraId="353407F0" w14:textId="77777777" w:rsidR="00242701" w:rsidRPr="00B009BB" w:rsidRDefault="00242701" w:rsidP="00242701">
      <w:pPr>
        <w:pStyle w:val="Odsekzoznamu"/>
        <w:numPr>
          <w:ilvl w:val="0"/>
          <w:numId w:val="24"/>
        </w:numPr>
        <w:spacing w:before="120" w:after="120"/>
        <w:ind w:left="567" w:hanging="283"/>
        <w:jc w:val="both"/>
        <w:rPr>
          <w:rFonts w:asciiTheme="minorHAnsi" w:hAnsiTheme="minorHAnsi" w:cstheme="minorHAnsi"/>
          <w:sz w:val="22"/>
          <w:szCs w:val="22"/>
        </w:rPr>
      </w:pPr>
      <w:r w:rsidRPr="00B009BB">
        <w:rPr>
          <w:rFonts w:asciiTheme="minorHAnsi" w:hAnsiTheme="minorHAnsi" w:cstheme="minorHAnsi"/>
          <w:sz w:val="22"/>
          <w:szCs w:val="22"/>
        </w:rPr>
        <w:t>Stratégia Európa 2020,</w:t>
      </w:r>
    </w:p>
    <w:p w14:paraId="28214E8B" w14:textId="77777777" w:rsidR="00242701" w:rsidRPr="00B009BB" w:rsidRDefault="00242701" w:rsidP="00242701">
      <w:pPr>
        <w:pStyle w:val="Odsekzoznamu"/>
        <w:numPr>
          <w:ilvl w:val="0"/>
          <w:numId w:val="24"/>
        </w:numPr>
        <w:spacing w:before="120" w:after="120"/>
        <w:ind w:left="567" w:hanging="283"/>
        <w:jc w:val="both"/>
        <w:rPr>
          <w:rFonts w:asciiTheme="minorHAnsi" w:hAnsiTheme="minorHAnsi" w:cstheme="minorHAnsi"/>
          <w:sz w:val="22"/>
          <w:szCs w:val="22"/>
        </w:rPr>
      </w:pPr>
      <w:r w:rsidRPr="00B009BB">
        <w:rPr>
          <w:rFonts w:asciiTheme="minorHAnsi" w:hAnsiTheme="minorHAnsi" w:cstheme="minorHAnsi"/>
          <w:sz w:val="22"/>
          <w:szCs w:val="22"/>
        </w:rPr>
        <w:t xml:space="preserve">Partnerská dohoda </w:t>
      </w:r>
      <w:r>
        <w:rPr>
          <w:rFonts w:asciiTheme="minorHAnsi" w:hAnsiTheme="minorHAnsi" w:cstheme="minorHAnsi"/>
          <w:sz w:val="22"/>
          <w:szCs w:val="22"/>
        </w:rPr>
        <w:t>SR na roky</w:t>
      </w:r>
      <w:r w:rsidRPr="00B009BB">
        <w:rPr>
          <w:rFonts w:asciiTheme="minorHAnsi" w:hAnsiTheme="minorHAnsi" w:cstheme="minorHAnsi"/>
          <w:sz w:val="22"/>
          <w:szCs w:val="22"/>
        </w:rPr>
        <w:t xml:space="preserve"> 2021 – 2027,</w:t>
      </w:r>
    </w:p>
    <w:p w14:paraId="20CEE17F" w14:textId="77777777" w:rsidR="00242701" w:rsidRPr="00B009BB" w:rsidRDefault="00242701" w:rsidP="00242701">
      <w:pPr>
        <w:pStyle w:val="Odsekzoznamu"/>
        <w:numPr>
          <w:ilvl w:val="0"/>
          <w:numId w:val="24"/>
        </w:numPr>
        <w:spacing w:before="120" w:after="120"/>
        <w:ind w:left="567" w:hanging="283"/>
        <w:jc w:val="both"/>
        <w:rPr>
          <w:rFonts w:asciiTheme="minorHAnsi" w:hAnsiTheme="minorHAnsi" w:cstheme="minorHAnsi"/>
          <w:sz w:val="22"/>
          <w:szCs w:val="22"/>
        </w:rPr>
      </w:pPr>
      <w:r w:rsidRPr="00B009BB">
        <w:rPr>
          <w:rFonts w:asciiTheme="minorHAnsi" w:hAnsiTheme="minorHAnsi" w:cstheme="minorHAnsi"/>
          <w:sz w:val="22"/>
          <w:szCs w:val="22"/>
        </w:rPr>
        <w:t>Program Slovensko 2021 – 2027,</w:t>
      </w:r>
    </w:p>
    <w:p w14:paraId="3BAD850D" w14:textId="77777777" w:rsidR="00242701" w:rsidRPr="000E25D0" w:rsidRDefault="00242701" w:rsidP="00242701">
      <w:pPr>
        <w:pStyle w:val="Odsekzoznamu"/>
        <w:numPr>
          <w:ilvl w:val="0"/>
          <w:numId w:val="24"/>
        </w:numPr>
        <w:spacing w:before="120" w:after="120"/>
        <w:ind w:left="567" w:hanging="283"/>
        <w:jc w:val="both"/>
        <w:rPr>
          <w:rFonts w:asciiTheme="minorHAnsi" w:hAnsiTheme="minorHAnsi" w:cstheme="minorHAnsi"/>
          <w:sz w:val="22"/>
          <w:szCs w:val="22"/>
        </w:rPr>
      </w:pPr>
      <w:r w:rsidRPr="00B009BB">
        <w:rPr>
          <w:rFonts w:asciiTheme="minorHAnsi" w:hAnsiTheme="minorHAnsi" w:cstheme="minorHAnsi"/>
          <w:sz w:val="22"/>
          <w:szCs w:val="22"/>
        </w:rPr>
        <w:t>Strategický plán rozvoja dopravy SR do roku 2030,</w:t>
      </w:r>
    </w:p>
    <w:p w14:paraId="0AD61B3E" w14:textId="77777777" w:rsidR="00242701" w:rsidRPr="00A57E78" w:rsidRDefault="00242701" w:rsidP="00242701">
      <w:pPr>
        <w:pStyle w:val="Odsekzoznamu"/>
        <w:numPr>
          <w:ilvl w:val="0"/>
          <w:numId w:val="24"/>
        </w:numPr>
        <w:spacing w:before="120" w:after="120"/>
        <w:ind w:left="567" w:hanging="283"/>
        <w:jc w:val="both"/>
        <w:rPr>
          <w:rFonts w:asciiTheme="minorHAnsi" w:hAnsiTheme="minorHAnsi" w:cstheme="minorHAnsi"/>
          <w:sz w:val="22"/>
          <w:szCs w:val="22"/>
        </w:rPr>
      </w:pPr>
      <w:r w:rsidRPr="00A57E78">
        <w:rPr>
          <w:rFonts w:asciiTheme="minorHAnsi" w:hAnsiTheme="minorHAnsi" w:cstheme="minorHAnsi"/>
          <w:sz w:val="22"/>
          <w:szCs w:val="22"/>
        </w:rPr>
        <w:t xml:space="preserve">Smernica Európskeho parlamentu a Rady (EÚ) 2016/797 z 11. mája 2016 o </w:t>
      </w:r>
      <w:proofErr w:type="spellStart"/>
      <w:r w:rsidRPr="00A57E78">
        <w:rPr>
          <w:rFonts w:asciiTheme="minorHAnsi" w:hAnsiTheme="minorHAnsi" w:cstheme="minorHAnsi"/>
          <w:sz w:val="22"/>
          <w:szCs w:val="22"/>
        </w:rPr>
        <w:t>interoperabilite</w:t>
      </w:r>
      <w:proofErr w:type="spellEnd"/>
      <w:r w:rsidRPr="00A57E78">
        <w:rPr>
          <w:rFonts w:asciiTheme="minorHAnsi" w:hAnsiTheme="minorHAnsi" w:cstheme="minorHAnsi"/>
          <w:sz w:val="22"/>
          <w:szCs w:val="22"/>
        </w:rPr>
        <w:t xml:space="preserve"> železničného systému v Európskej únii,</w:t>
      </w:r>
    </w:p>
    <w:p w14:paraId="52DFD2FE" w14:textId="77777777" w:rsidR="00242701" w:rsidRPr="00A57E78" w:rsidRDefault="00242701" w:rsidP="00242701">
      <w:pPr>
        <w:pStyle w:val="Odsekzoznamu"/>
        <w:numPr>
          <w:ilvl w:val="0"/>
          <w:numId w:val="24"/>
        </w:numPr>
        <w:spacing w:before="120" w:after="120"/>
        <w:ind w:left="567" w:hanging="283"/>
        <w:jc w:val="both"/>
        <w:rPr>
          <w:rFonts w:asciiTheme="minorHAnsi" w:hAnsiTheme="minorHAnsi" w:cstheme="minorHAnsi"/>
          <w:sz w:val="22"/>
          <w:szCs w:val="22"/>
        </w:rPr>
      </w:pPr>
      <w:r w:rsidRPr="00A57E78">
        <w:rPr>
          <w:rFonts w:asciiTheme="minorHAnsi" w:hAnsiTheme="minorHAnsi" w:cstheme="minorHAnsi"/>
          <w:sz w:val="22"/>
          <w:szCs w:val="22"/>
        </w:rPr>
        <w:t>Smernica Európskeho parlamentu a Rady (EÚ) 2016/798 z 11. mája 2016 o bezpečnosti železníc,</w:t>
      </w:r>
    </w:p>
    <w:p w14:paraId="6FAE4053" w14:textId="77777777" w:rsidR="00242701" w:rsidRDefault="00242701" w:rsidP="00242701">
      <w:pPr>
        <w:pStyle w:val="Odsekzoznamu"/>
        <w:numPr>
          <w:ilvl w:val="0"/>
          <w:numId w:val="24"/>
        </w:numPr>
        <w:spacing w:before="120" w:after="120"/>
        <w:ind w:left="567" w:hanging="283"/>
        <w:jc w:val="both"/>
        <w:rPr>
          <w:rStyle w:val="cf01"/>
          <w:rFonts w:asciiTheme="minorHAnsi" w:hAnsiTheme="minorHAnsi" w:cstheme="minorHAnsi"/>
          <w:sz w:val="22"/>
          <w:szCs w:val="22"/>
        </w:rPr>
      </w:pPr>
      <w:r>
        <w:rPr>
          <w:rStyle w:val="cf01"/>
          <w:rFonts w:asciiTheme="minorHAnsi" w:hAnsiTheme="minorHAnsi" w:cstheme="minorHAnsi"/>
          <w:sz w:val="22"/>
          <w:szCs w:val="22"/>
        </w:rPr>
        <w:t>Vykonávacie nariadenie komisie (EÚ)</w:t>
      </w:r>
      <w:r w:rsidRPr="000E25D0">
        <w:rPr>
          <w:rStyle w:val="cf01"/>
          <w:rFonts w:asciiTheme="minorHAnsi" w:hAnsiTheme="minorHAnsi" w:cstheme="minorHAnsi"/>
          <w:sz w:val="22"/>
          <w:szCs w:val="22"/>
        </w:rPr>
        <w:t xml:space="preserve"> 2023/1695 z 10. augusta 2023 o technickej špecifikácii </w:t>
      </w:r>
      <w:proofErr w:type="spellStart"/>
      <w:r w:rsidRPr="000E25D0">
        <w:rPr>
          <w:rStyle w:val="cf01"/>
          <w:rFonts w:asciiTheme="minorHAnsi" w:hAnsiTheme="minorHAnsi" w:cstheme="minorHAnsi"/>
          <w:sz w:val="22"/>
          <w:szCs w:val="22"/>
        </w:rPr>
        <w:t>interoperability</w:t>
      </w:r>
      <w:proofErr w:type="spellEnd"/>
      <w:r w:rsidRPr="000E25D0">
        <w:rPr>
          <w:rStyle w:val="cf01"/>
          <w:rFonts w:asciiTheme="minorHAnsi" w:hAnsiTheme="minorHAnsi" w:cstheme="minorHAnsi"/>
          <w:sz w:val="22"/>
          <w:szCs w:val="22"/>
        </w:rPr>
        <w:t xml:space="preserve"> týkajúcej sa subsystémov „riadenie-zabezpečenie a </w:t>
      </w:r>
      <w:proofErr w:type="spellStart"/>
      <w:r w:rsidRPr="000E25D0">
        <w:rPr>
          <w:rStyle w:val="cf01"/>
          <w:rFonts w:asciiTheme="minorHAnsi" w:hAnsiTheme="minorHAnsi" w:cstheme="minorHAnsi"/>
          <w:sz w:val="22"/>
          <w:szCs w:val="22"/>
        </w:rPr>
        <w:t>návestenie</w:t>
      </w:r>
      <w:proofErr w:type="spellEnd"/>
      <w:r w:rsidRPr="000E25D0">
        <w:rPr>
          <w:rStyle w:val="cf01"/>
          <w:rFonts w:asciiTheme="minorHAnsi" w:hAnsiTheme="minorHAnsi" w:cstheme="minorHAnsi"/>
          <w:sz w:val="22"/>
          <w:szCs w:val="22"/>
        </w:rPr>
        <w:t>“ železničného systému v Európskej únii, ktorým sa zrušuje nariadenie (EÚ) 2016/919“</w:t>
      </w:r>
      <w:r>
        <w:rPr>
          <w:rStyle w:val="cf01"/>
          <w:rFonts w:asciiTheme="minorHAnsi" w:hAnsiTheme="minorHAnsi" w:cstheme="minorHAnsi"/>
          <w:sz w:val="22"/>
          <w:szCs w:val="22"/>
        </w:rPr>
        <w:t>.</w:t>
      </w:r>
    </w:p>
    <w:p w14:paraId="54068CF6" w14:textId="77777777" w:rsidR="000C0E25" w:rsidRDefault="000C0E25" w:rsidP="00374D2F">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Uveďte predchádzajúce výstupy z dostupných analýz, na ktoré nadväzuje navrhovaný zámer NP (štatistiky, analýzy, štúdie,...): </w:t>
      </w:r>
    </w:p>
    <w:p w14:paraId="531FE907" w14:textId="77777777" w:rsidR="0071524E" w:rsidRPr="0071524E" w:rsidRDefault="0071524E" w:rsidP="0071524E">
      <w:pPr>
        <w:pStyle w:val="Odsekzoznamu"/>
        <w:spacing w:before="120" w:after="120"/>
        <w:ind w:left="567"/>
        <w:jc w:val="both"/>
        <w:rPr>
          <w:rFonts w:asciiTheme="minorHAnsi" w:hAnsiTheme="minorHAnsi" w:cstheme="minorHAnsi"/>
          <w:sz w:val="22"/>
          <w:szCs w:val="22"/>
        </w:rPr>
      </w:pPr>
      <w:r w:rsidRPr="0071524E">
        <w:rPr>
          <w:rFonts w:asciiTheme="minorHAnsi" w:hAnsiTheme="minorHAnsi" w:cstheme="minorHAnsi"/>
          <w:sz w:val="22"/>
          <w:szCs w:val="22"/>
        </w:rPr>
        <w:t xml:space="preserve">Predmetný projekt vychádza z dlhodobej koncepcie modernizácie železničných koľajových vozidiel a je naviazaný na aktualizovanú stratégiu ZSSK do roku 2030. </w:t>
      </w:r>
    </w:p>
    <w:p w14:paraId="57E0DC2C" w14:textId="1766D3B3" w:rsidR="0071524E" w:rsidRPr="00C30E64" w:rsidRDefault="0071524E" w:rsidP="0071524E">
      <w:pPr>
        <w:pStyle w:val="Odsekzoznamu"/>
        <w:spacing w:before="120" w:after="120"/>
        <w:ind w:left="567"/>
        <w:contextualSpacing w:val="0"/>
        <w:jc w:val="both"/>
        <w:rPr>
          <w:rFonts w:asciiTheme="minorHAnsi" w:hAnsiTheme="minorHAnsi" w:cstheme="minorHAnsi"/>
          <w:sz w:val="22"/>
          <w:szCs w:val="22"/>
        </w:rPr>
      </w:pPr>
      <w:r w:rsidRPr="0071524E">
        <w:rPr>
          <w:rFonts w:asciiTheme="minorHAnsi" w:hAnsiTheme="minorHAnsi" w:cstheme="minorHAnsi"/>
          <w:sz w:val="22"/>
          <w:szCs w:val="22"/>
        </w:rPr>
        <w:t xml:space="preserve">V zmysle vyhodnotenia potrieb zabezpečenia bezpečnej, bezproblémovej, spoľahlivej a zároveň </w:t>
      </w:r>
      <w:proofErr w:type="spellStart"/>
      <w:r w:rsidRPr="0071524E">
        <w:rPr>
          <w:rFonts w:asciiTheme="minorHAnsi" w:hAnsiTheme="minorHAnsi" w:cstheme="minorHAnsi"/>
          <w:sz w:val="22"/>
          <w:szCs w:val="22"/>
        </w:rPr>
        <w:t>interoperabilnej</w:t>
      </w:r>
      <w:proofErr w:type="spellEnd"/>
      <w:r w:rsidRPr="0071524E">
        <w:rPr>
          <w:rFonts w:asciiTheme="minorHAnsi" w:hAnsiTheme="minorHAnsi" w:cstheme="minorHAnsi"/>
          <w:sz w:val="22"/>
          <w:szCs w:val="22"/>
        </w:rPr>
        <w:t xml:space="preserve"> prevádzky elektrických jednotiek v železničnom priestore je realizácia uvedeného projektu nevyhnutná. V súčasnosti na mnohých hnacích koľajových vozidlách (HKV) absentujú </w:t>
      </w:r>
      <w:proofErr w:type="spellStart"/>
      <w:r w:rsidRPr="0071524E">
        <w:rPr>
          <w:rFonts w:asciiTheme="minorHAnsi" w:hAnsiTheme="minorHAnsi" w:cstheme="minorHAnsi"/>
          <w:sz w:val="22"/>
          <w:szCs w:val="22"/>
        </w:rPr>
        <w:t>interoperabilné</w:t>
      </w:r>
      <w:proofErr w:type="spellEnd"/>
      <w:r w:rsidRPr="0071524E">
        <w:rPr>
          <w:rFonts w:asciiTheme="minorHAnsi" w:hAnsiTheme="minorHAnsi" w:cstheme="minorHAnsi"/>
          <w:sz w:val="22"/>
          <w:szCs w:val="22"/>
        </w:rPr>
        <w:t xml:space="preserve"> vlakové zabezpečovacie zariadenia ETCS, ktoré sú zároveň prevádzkované na tratiach, kde už je traťové zabezpečovacie zariadenie inštalované, uvedená skutočnosť spôsobuje nemožnosť využitia maximálnych možností dotknutých vozidiel z hľadiska rýchlosti a jazda vlaku je zabezpečená len prostredníctvom národného vlakového zabezpečovacieho zariadenia MIREL VZ1.</w:t>
      </w:r>
    </w:p>
    <w:p w14:paraId="392D1087" w14:textId="77777777" w:rsidR="006B276E" w:rsidRDefault="006B276E" w:rsidP="00374D2F">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Popíšte problémové a prioritné oblasti, ktoré rieši zámer NP. (Zoznam známych problémov, ktoré vyplývajú zo súčasného stavu a je potrebné ich riešiť): </w:t>
      </w:r>
    </w:p>
    <w:p w14:paraId="15E2A76F" w14:textId="77777777" w:rsidR="0071524E" w:rsidRPr="0071524E" w:rsidRDefault="0071524E" w:rsidP="0071524E">
      <w:pPr>
        <w:pStyle w:val="Odsekzoznamu"/>
        <w:spacing w:before="120" w:after="120"/>
        <w:ind w:left="567"/>
        <w:jc w:val="both"/>
        <w:rPr>
          <w:rFonts w:asciiTheme="minorHAnsi" w:hAnsiTheme="minorHAnsi" w:cstheme="minorHAnsi"/>
          <w:sz w:val="22"/>
          <w:szCs w:val="22"/>
        </w:rPr>
      </w:pPr>
      <w:r w:rsidRPr="0071524E">
        <w:rPr>
          <w:rFonts w:asciiTheme="minorHAnsi" w:hAnsiTheme="minorHAnsi" w:cstheme="minorHAnsi"/>
          <w:sz w:val="22"/>
          <w:szCs w:val="22"/>
        </w:rPr>
        <w:t>Zámer uvažovaného národného projektu rieši nasledovné problémové oblasti:</w:t>
      </w:r>
    </w:p>
    <w:p w14:paraId="333E1D80" w14:textId="77777777" w:rsidR="0071524E" w:rsidRPr="0071524E" w:rsidRDefault="0071524E" w:rsidP="0071524E">
      <w:pPr>
        <w:pStyle w:val="Odsekzoznamu"/>
        <w:spacing w:before="120" w:after="120"/>
        <w:ind w:left="567"/>
        <w:jc w:val="both"/>
        <w:rPr>
          <w:rFonts w:asciiTheme="minorHAnsi" w:hAnsiTheme="minorHAnsi" w:cstheme="minorHAnsi"/>
          <w:sz w:val="22"/>
          <w:szCs w:val="22"/>
        </w:rPr>
      </w:pPr>
      <w:r w:rsidRPr="0071524E">
        <w:rPr>
          <w:rFonts w:asciiTheme="minorHAnsi" w:hAnsiTheme="minorHAnsi" w:cstheme="minorHAnsi"/>
          <w:sz w:val="22"/>
          <w:szCs w:val="22"/>
        </w:rPr>
        <w:t>-</w:t>
      </w:r>
      <w:r w:rsidRPr="0071524E">
        <w:rPr>
          <w:rFonts w:asciiTheme="minorHAnsi" w:hAnsiTheme="minorHAnsi" w:cstheme="minorHAnsi"/>
          <w:sz w:val="22"/>
          <w:szCs w:val="22"/>
        </w:rPr>
        <w:tab/>
        <w:t>kontinuálne zvyšovanie bezpečnosti riadenia prevádzky a plynulosti železničnej dopravy,</w:t>
      </w:r>
    </w:p>
    <w:p w14:paraId="70FE789C" w14:textId="6B81D89A" w:rsidR="0071524E" w:rsidRPr="0071524E" w:rsidRDefault="0071524E" w:rsidP="00E9131F">
      <w:pPr>
        <w:pStyle w:val="Odsekzoznamu"/>
        <w:spacing w:before="120" w:after="120"/>
        <w:ind w:left="707" w:hanging="140"/>
        <w:jc w:val="both"/>
        <w:rPr>
          <w:rFonts w:asciiTheme="minorHAnsi" w:hAnsiTheme="minorHAnsi" w:cstheme="minorHAnsi"/>
          <w:sz w:val="22"/>
          <w:szCs w:val="22"/>
        </w:rPr>
      </w:pPr>
      <w:r w:rsidRPr="0071524E">
        <w:rPr>
          <w:rFonts w:asciiTheme="minorHAnsi" w:hAnsiTheme="minorHAnsi" w:cstheme="minorHAnsi"/>
          <w:sz w:val="22"/>
          <w:szCs w:val="22"/>
        </w:rPr>
        <w:lastRenderedPageBreak/>
        <w:t>-</w:t>
      </w:r>
      <w:r w:rsidRPr="0071524E">
        <w:rPr>
          <w:rFonts w:asciiTheme="minorHAnsi" w:hAnsiTheme="minorHAnsi" w:cstheme="minorHAnsi"/>
          <w:sz w:val="22"/>
          <w:szCs w:val="22"/>
        </w:rPr>
        <w:tab/>
        <w:t xml:space="preserve">požadované spĺňanie technických špecifikácií </w:t>
      </w:r>
      <w:proofErr w:type="spellStart"/>
      <w:r w:rsidRPr="0071524E">
        <w:rPr>
          <w:rFonts w:asciiTheme="minorHAnsi" w:hAnsiTheme="minorHAnsi" w:cstheme="minorHAnsi"/>
          <w:sz w:val="22"/>
          <w:szCs w:val="22"/>
        </w:rPr>
        <w:t>interoperability</w:t>
      </w:r>
      <w:proofErr w:type="spellEnd"/>
      <w:r w:rsidRPr="0071524E">
        <w:rPr>
          <w:rFonts w:asciiTheme="minorHAnsi" w:hAnsiTheme="minorHAnsi" w:cstheme="minorHAnsi"/>
          <w:sz w:val="22"/>
          <w:szCs w:val="22"/>
        </w:rPr>
        <w:t xml:space="preserve"> (TSI) pre konvenčné vlaky, predpisy a technické normy EN, STN platné v SR, príslušnú legislatívu Medzinárodnej železničnej únie UIC a taktiež bezpečnostné normy a ďalšiu relevantnú legislatívu SR,</w:t>
      </w:r>
    </w:p>
    <w:p w14:paraId="73CD1A51" w14:textId="0036ADDD" w:rsidR="0071524E" w:rsidRDefault="0071524E" w:rsidP="007B1CDF">
      <w:pPr>
        <w:pStyle w:val="Odsekzoznamu"/>
        <w:spacing w:before="120"/>
        <w:ind w:left="709" w:hanging="142"/>
        <w:contextualSpacing w:val="0"/>
        <w:jc w:val="both"/>
        <w:rPr>
          <w:rFonts w:asciiTheme="minorHAnsi" w:hAnsiTheme="minorHAnsi" w:cstheme="minorHAnsi"/>
          <w:sz w:val="22"/>
          <w:szCs w:val="22"/>
        </w:rPr>
      </w:pPr>
      <w:r w:rsidRPr="0071524E">
        <w:rPr>
          <w:rFonts w:asciiTheme="minorHAnsi" w:hAnsiTheme="minorHAnsi" w:cstheme="minorHAnsi"/>
          <w:sz w:val="22"/>
          <w:szCs w:val="22"/>
        </w:rPr>
        <w:t>-</w:t>
      </w:r>
      <w:r w:rsidRPr="0071524E">
        <w:rPr>
          <w:rFonts w:asciiTheme="minorHAnsi" w:hAnsiTheme="minorHAnsi" w:cstheme="minorHAnsi"/>
          <w:sz w:val="22"/>
          <w:szCs w:val="22"/>
        </w:rPr>
        <w:tab/>
        <w:t>vozidlá so zabudovaným mobilným systémom ETCS (vlakové zabezpečovacie zariadenia) budú kompatibilné s požiadavkami platných právnych noriem a predpisov SR a EÚ na ochranu životného prostredia. Z hľadiska prevádzkových podmienok, prevádzka vozidiel bude zabezpečovaná efektívne a hospodárne so zreteľom na šetrenie prevádzkových nákladov, nakoľko inštaláciou ETCS do HKV sa výrazne prispeje k bezpečnosti, plynulosti a spoľahlivosti jazdy vlak</w:t>
      </w:r>
      <w:r w:rsidR="007B1CDF">
        <w:rPr>
          <w:rFonts w:asciiTheme="minorHAnsi" w:hAnsiTheme="minorHAnsi" w:cstheme="minorHAnsi"/>
          <w:sz w:val="22"/>
          <w:szCs w:val="22"/>
        </w:rPr>
        <w:t>ov,</w:t>
      </w:r>
    </w:p>
    <w:p w14:paraId="07C77D32" w14:textId="490C0A71" w:rsidR="007B1CDF" w:rsidRPr="007B1CDF" w:rsidRDefault="007B1CDF" w:rsidP="007B1CDF">
      <w:pPr>
        <w:pStyle w:val="Odsekzoznamu"/>
        <w:spacing w:after="120"/>
        <w:ind w:left="709" w:hanging="142"/>
        <w:contextualSpacing w:val="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7B1CDF">
        <w:rPr>
          <w:rFonts w:asciiTheme="minorHAnsi" w:hAnsiTheme="minorHAnsi" w:cstheme="minorHAnsi"/>
          <w:sz w:val="22"/>
          <w:szCs w:val="22"/>
        </w:rPr>
        <w:t>Zabudovaním ETCS do HKV už nebude jazda EJ obmedzovaná na rýchlosť max. 120 km/h, ale umožní jazdu vlakov do 160 km/h v prípade, že to umožnia aj stavebno-technické parametre danej trate.</w:t>
      </w:r>
    </w:p>
    <w:p w14:paraId="1A5A9648" w14:textId="6FA45E9E" w:rsidR="000C0E25" w:rsidRDefault="000C0E25" w:rsidP="007B1CDF">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Uveďte, na ktoré z ukončených a prebiehajúcich národných projektov</w:t>
      </w:r>
      <w:r w:rsidRPr="00C30E64">
        <w:rPr>
          <w:rStyle w:val="Odkaznapoznmkupodiarou"/>
          <w:rFonts w:asciiTheme="minorHAnsi" w:hAnsiTheme="minorHAnsi" w:cstheme="minorHAnsi"/>
          <w:sz w:val="22"/>
          <w:szCs w:val="22"/>
        </w:rPr>
        <w:footnoteReference w:id="12"/>
      </w:r>
      <w:r w:rsidRPr="00C30E64">
        <w:rPr>
          <w:rFonts w:asciiTheme="minorHAnsi" w:hAnsiTheme="minorHAnsi" w:cstheme="minorHAnsi"/>
          <w:sz w:val="22"/>
          <w:szCs w:val="22"/>
        </w:rPr>
        <w:t xml:space="preserve"> zámer NP priamo nadväzuje, v čom je navrhovaný NP od nich odlišný</w:t>
      </w:r>
      <w:r w:rsidR="009F70BF" w:rsidRPr="00C30E64">
        <w:rPr>
          <w:rFonts w:asciiTheme="minorHAnsi" w:hAnsiTheme="minorHAnsi" w:cstheme="minorHAnsi"/>
          <w:sz w:val="22"/>
          <w:szCs w:val="22"/>
        </w:rPr>
        <w:t>, resp. na ktoré NP čiastočne nadväzuje / prelína sa s nimi v istej časti</w:t>
      </w:r>
      <w:r w:rsidRPr="00C30E64">
        <w:rPr>
          <w:rFonts w:asciiTheme="minorHAnsi" w:hAnsiTheme="minorHAnsi" w:cstheme="minorHAnsi"/>
          <w:sz w:val="22"/>
          <w:szCs w:val="22"/>
        </w:rPr>
        <w:t xml:space="preserve"> a ako sú v ňom zohľadnené </w:t>
      </w:r>
      <w:r w:rsidR="009F70BF" w:rsidRPr="00C30E64">
        <w:rPr>
          <w:rFonts w:asciiTheme="minorHAnsi" w:hAnsiTheme="minorHAnsi" w:cstheme="minorHAnsi"/>
          <w:sz w:val="22"/>
          <w:szCs w:val="22"/>
        </w:rPr>
        <w:t xml:space="preserve">(čiastkové) </w:t>
      </w:r>
      <w:r w:rsidRPr="00C30E64">
        <w:rPr>
          <w:rFonts w:asciiTheme="minorHAnsi" w:hAnsiTheme="minorHAnsi" w:cstheme="minorHAnsi"/>
          <w:sz w:val="22"/>
          <w:szCs w:val="22"/>
        </w:rPr>
        <w:t>výsledky/dopady predchádzajúcich NP (ak</w:t>
      </w:r>
      <w:r w:rsidR="00736BFC" w:rsidRPr="00C30E64">
        <w:rPr>
          <w:rFonts w:asciiTheme="minorHAnsi" w:hAnsiTheme="minorHAnsi" w:cstheme="minorHAnsi"/>
          <w:sz w:val="22"/>
          <w:szCs w:val="22"/>
        </w:rPr>
        <w:t xml:space="preserve"> je to</w:t>
      </w:r>
      <w:r w:rsidRPr="00C30E64">
        <w:rPr>
          <w:rFonts w:asciiTheme="minorHAnsi" w:hAnsiTheme="minorHAnsi" w:cstheme="minorHAnsi"/>
          <w:sz w:val="22"/>
          <w:szCs w:val="22"/>
        </w:rPr>
        <w:t xml:space="preserve"> relevantné):</w:t>
      </w:r>
    </w:p>
    <w:p w14:paraId="7A9602D5" w14:textId="77777777" w:rsidR="00A94610" w:rsidRPr="00A94610" w:rsidRDefault="00A94610" w:rsidP="00A94610">
      <w:pPr>
        <w:pStyle w:val="Odsekzoznamu"/>
        <w:spacing w:before="120" w:after="120"/>
        <w:ind w:left="567"/>
        <w:jc w:val="both"/>
        <w:rPr>
          <w:rFonts w:asciiTheme="minorHAnsi" w:hAnsiTheme="minorHAnsi" w:cstheme="minorHAnsi"/>
          <w:sz w:val="22"/>
          <w:szCs w:val="22"/>
        </w:rPr>
      </w:pPr>
      <w:r w:rsidRPr="00A94610">
        <w:rPr>
          <w:rFonts w:asciiTheme="minorHAnsi" w:hAnsiTheme="minorHAnsi" w:cstheme="minorHAnsi"/>
          <w:sz w:val="22"/>
          <w:szCs w:val="22"/>
        </w:rPr>
        <w:t>Predkladaný národný projekt priamo nadväzuje na projekty:</w:t>
      </w:r>
    </w:p>
    <w:p w14:paraId="67F79D43" w14:textId="0A09F024" w:rsidR="00A94610" w:rsidRPr="00A94610" w:rsidRDefault="00A94610" w:rsidP="00A94610">
      <w:pPr>
        <w:pStyle w:val="Odsekzoznamu"/>
        <w:spacing w:before="120" w:after="120"/>
        <w:ind w:left="567"/>
        <w:jc w:val="both"/>
        <w:rPr>
          <w:rFonts w:asciiTheme="minorHAnsi" w:hAnsiTheme="minorHAnsi" w:cstheme="minorHAnsi"/>
          <w:sz w:val="22"/>
          <w:szCs w:val="22"/>
        </w:rPr>
      </w:pPr>
      <w:r w:rsidRPr="00A94610">
        <w:rPr>
          <w:rFonts w:asciiTheme="minorHAnsi" w:hAnsiTheme="minorHAnsi" w:cstheme="minorHAnsi"/>
          <w:sz w:val="22"/>
          <w:szCs w:val="22"/>
        </w:rPr>
        <w:t>-</w:t>
      </w:r>
      <w:r w:rsidRPr="00A94610">
        <w:rPr>
          <w:rFonts w:asciiTheme="minorHAnsi" w:hAnsiTheme="minorHAnsi" w:cstheme="minorHAnsi"/>
          <w:sz w:val="22"/>
          <w:szCs w:val="22"/>
        </w:rPr>
        <w:tab/>
        <w:t xml:space="preserve">OP Integrovaná infraštruktúra 2014 – 2020: projekt „Modernizácia </w:t>
      </w:r>
      <w:r w:rsidR="001A0C44">
        <w:rPr>
          <w:rFonts w:asciiTheme="minorHAnsi" w:hAnsiTheme="minorHAnsi" w:cstheme="minorHAnsi"/>
          <w:sz w:val="22"/>
          <w:szCs w:val="22"/>
        </w:rPr>
        <w:t>vozového</w:t>
      </w:r>
      <w:r w:rsidRPr="00A94610">
        <w:rPr>
          <w:rFonts w:asciiTheme="minorHAnsi" w:hAnsiTheme="minorHAnsi" w:cstheme="minorHAnsi"/>
          <w:sz w:val="22"/>
          <w:szCs w:val="22"/>
        </w:rPr>
        <w:t xml:space="preserve"> parku ŽKV v rámci OPII – 3. časť“, kód projektu v ITMS 2014+: 311011BDY9,</w:t>
      </w:r>
    </w:p>
    <w:p w14:paraId="0B07A777" w14:textId="21590528" w:rsidR="0071524E" w:rsidRPr="00C30E64" w:rsidRDefault="00A94610" w:rsidP="00A94610">
      <w:pPr>
        <w:pStyle w:val="Odsekzoznamu"/>
        <w:spacing w:before="120" w:after="120"/>
        <w:ind w:left="567"/>
        <w:contextualSpacing w:val="0"/>
        <w:jc w:val="both"/>
        <w:rPr>
          <w:rFonts w:asciiTheme="minorHAnsi" w:hAnsiTheme="minorHAnsi" w:cstheme="minorHAnsi"/>
          <w:sz w:val="22"/>
          <w:szCs w:val="22"/>
        </w:rPr>
      </w:pPr>
      <w:r w:rsidRPr="00A94610">
        <w:rPr>
          <w:rFonts w:asciiTheme="minorHAnsi" w:hAnsiTheme="minorHAnsi" w:cstheme="minorHAnsi"/>
          <w:sz w:val="22"/>
          <w:szCs w:val="22"/>
        </w:rPr>
        <w:t>-</w:t>
      </w:r>
      <w:r w:rsidRPr="00A94610">
        <w:rPr>
          <w:rFonts w:asciiTheme="minorHAnsi" w:hAnsiTheme="minorHAnsi" w:cstheme="minorHAnsi"/>
          <w:sz w:val="22"/>
          <w:szCs w:val="22"/>
        </w:rPr>
        <w:tab/>
        <w:t>Plánu obnovy a odolnosti SR: projekt „Nákup 5 ks ekologických koľajových vozidiel pre osobnú dopravu“ (uplatnenia opcie č. 1 z projektu "Modernizácia vozového parku - 3. časť“).</w:t>
      </w:r>
    </w:p>
    <w:p w14:paraId="6C723800" w14:textId="399F445F" w:rsidR="000C0E25" w:rsidRDefault="000C0E25" w:rsidP="00374D2F">
      <w:pPr>
        <w:pStyle w:val="Odsekzoznamu"/>
        <w:numPr>
          <w:ilvl w:val="1"/>
          <w:numId w:val="2"/>
        </w:numPr>
        <w:tabs>
          <w:tab w:val="left" w:pos="567"/>
        </w:tabs>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Popíšte administratívnu, finančnú a prevádzkovú kapacitu žiadateľa a partnera (v prípade, </w:t>
      </w:r>
      <w:r w:rsidR="00CD30EF" w:rsidRPr="00C30E64">
        <w:rPr>
          <w:rFonts w:asciiTheme="minorHAnsi" w:hAnsiTheme="minorHAnsi" w:cstheme="minorHAnsi"/>
          <w:sz w:val="22"/>
          <w:szCs w:val="22"/>
        </w:rPr>
        <w:t>ak</w:t>
      </w:r>
      <w:r w:rsidRPr="00C30E64">
        <w:rPr>
          <w:rFonts w:asciiTheme="minorHAnsi" w:hAnsiTheme="minorHAnsi" w:cstheme="minorHAnsi"/>
          <w:sz w:val="22"/>
          <w:szCs w:val="22"/>
        </w:rPr>
        <w:t xml:space="preserve"> </w:t>
      </w:r>
      <w:r w:rsidR="00CD30EF" w:rsidRPr="00C30E64">
        <w:rPr>
          <w:rFonts w:asciiTheme="minorHAnsi" w:hAnsiTheme="minorHAnsi" w:cstheme="minorHAnsi"/>
          <w:sz w:val="22"/>
          <w:szCs w:val="22"/>
        </w:rPr>
        <w:t xml:space="preserve">je </w:t>
      </w:r>
      <w:r w:rsidRPr="00C30E64">
        <w:rPr>
          <w:rFonts w:asciiTheme="minorHAnsi" w:hAnsiTheme="minorHAnsi" w:cstheme="minorHAnsi"/>
          <w:sz w:val="22"/>
          <w:szCs w:val="22"/>
        </w:rPr>
        <w:t>v projekte zapojený aj partner):</w:t>
      </w:r>
    </w:p>
    <w:p w14:paraId="366A8FEF" w14:textId="77777777" w:rsidR="00A94610" w:rsidRPr="00A94610" w:rsidRDefault="00A94610" w:rsidP="00A94610">
      <w:pPr>
        <w:pStyle w:val="Odsekzoznamu"/>
        <w:tabs>
          <w:tab w:val="left" w:pos="567"/>
        </w:tabs>
        <w:spacing w:before="120" w:after="120"/>
        <w:ind w:left="567"/>
        <w:jc w:val="both"/>
        <w:rPr>
          <w:rFonts w:asciiTheme="minorHAnsi" w:hAnsiTheme="minorHAnsi" w:cstheme="minorHAnsi"/>
          <w:sz w:val="22"/>
          <w:szCs w:val="22"/>
        </w:rPr>
      </w:pPr>
      <w:r w:rsidRPr="00A94610">
        <w:rPr>
          <w:rFonts w:asciiTheme="minorHAnsi" w:hAnsiTheme="minorHAnsi" w:cstheme="minorHAnsi"/>
          <w:sz w:val="22"/>
          <w:szCs w:val="22"/>
        </w:rPr>
        <w:t>ZSSK už v minulosti realizovala viacero úspešných projektov. Všetky projekty boli realizované bez partnerov, pričom je overené, že žiadateľ disponuje na zabezpečenie riadenia projektu dostatočným množstvom kvalifikovaných pracovníkov. Do riadenia projektu bude zapojený projektový manažér,  finančný manažér,  manažér pre  monitorovanie a vedúci projektovej kancelárie. Z hľadiska zabezpečenia administratívnych zamestnancov má ZSSK k dispozícii  dostatočnú kapacitu pracovníkov, ktorí budú zabezpečovať implementáciu projektu, komunikáciu s RO/SO a dodávateľom pri dodržiavaní harmonogramu prác.</w:t>
      </w:r>
    </w:p>
    <w:p w14:paraId="0691765D" w14:textId="77777777" w:rsidR="00A30CEC" w:rsidRDefault="00A94610" w:rsidP="00A30CEC">
      <w:pPr>
        <w:pStyle w:val="Odsekzoznamu"/>
        <w:tabs>
          <w:tab w:val="left" w:pos="567"/>
        </w:tabs>
        <w:spacing w:before="120" w:after="120"/>
        <w:ind w:left="567"/>
        <w:contextualSpacing w:val="0"/>
        <w:jc w:val="both"/>
        <w:rPr>
          <w:rFonts w:asciiTheme="minorHAnsi" w:hAnsiTheme="minorHAnsi" w:cstheme="minorHAnsi"/>
          <w:sz w:val="22"/>
          <w:szCs w:val="22"/>
        </w:rPr>
      </w:pPr>
      <w:r w:rsidRPr="00A94610">
        <w:rPr>
          <w:rFonts w:asciiTheme="minorHAnsi" w:hAnsiTheme="minorHAnsi" w:cstheme="minorHAnsi"/>
          <w:sz w:val="22"/>
          <w:szCs w:val="22"/>
        </w:rPr>
        <w:t>V období udržateľnosti projektu, ako aj počas zvyšných rokov v rámci referenčného obdobia do projektu vstúpia aj iní prevádzkoví zamestnanci žiadateľa, ktorí sa budú starať o chod a prevádzku modernizovaných vozidiel, o ich údržbu a opravy.</w:t>
      </w:r>
    </w:p>
    <w:p w14:paraId="1AB1ACB7" w14:textId="619AE866" w:rsidR="00A30CEC" w:rsidRPr="00A30CEC" w:rsidRDefault="00A30CEC" w:rsidP="00A30CEC">
      <w:pPr>
        <w:pStyle w:val="Odsekzoznamu"/>
        <w:tabs>
          <w:tab w:val="left" w:pos="567"/>
        </w:tabs>
        <w:spacing w:before="120" w:after="120"/>
        <w:ind w:left="567"/>
        <w:contextualSpacing w:val="0"/>
        <w:jc w:val="both"/>
        <w:rPr>
          <w:rFonts w:asciiTheme="minorHAnsi" w:hAnsiTheme="minorHAnsi" w:cstheme="minorHAnsi"/>
          <w:sz w:val="22"/>
          <w:szCs w:val="22"/>
        </w:rPr>
      </w:pPr>
      <w:r w:rsidRPr="00A30CEC">
        <w:rPr>
          <w:rFonts w:asciiTheme="minorHAnsi" w:hAnsiTheme="minorHAnsi" w:cstheme="minorHAnsi"/>
          <w:sz w:val="22"/>
          <w:szCs w:val="22"/>
        </w:rPr>
        <w:t>ZSSK je štátna akciová spoločnosť, kde 100% vlastníkom akcií je MD SR. Realizáciu svojej podnikateľskej činnosti financuje prevažne z dotácie zo štátneho rozpočtu v zmysle Zmluvy o dopravných službách vo verejnom záujme a z tržieb spoločnosti z vlastnej podnikateľskej činnosti. Svoje investičné aktivity financuje prevažne prostredníctvom dotácií z EÚ, vlastných zdrojov a úverov. ZSSK disponuje dostatočnou finančnou kapacitou z vlastných zdrojov spoločnosti na prípadné spolufinancovanie projektu</w:t>
      </w:r>
      <w:r w:rsidR="0012418E">
        <w:rPr>
          <w:rFonts w:asciiTheme="minorHAnsi" w:hAnsiTheme="minorHAnsi" w:cstheme="minorHAnsi"/>
          <w:sz w:val="22"/>
          <w:szCs w:val="22"/>
        </w:rPr>
        <w:t xml:space="preserve"> a</w:t>
      </w:r>
      <w:r w:rsidRPr="00A30CEC">
        <w:rPr>
          <w:rFonts w:asciiTheme="minorHAnsi" w:hAnsiTheme="minorHAnsi" w:cstheme="minorHAnsi"/>
          <w:sz w:val="22"/>
          <w:szCs w:val="22"/>
        </w:rPr>
        <w:t xml:space="preserve"> financovanie vlastnej administratívnej základne projektu.</w:t>
      </w:r>
    </w:p>
    <w:p w14:paraId="1E634E2C" w14:textId="18E71D74" w:rsidR="000C0E25" w:rsidRPr="00C30E64" w:rsidRDefault="0052168B" w:rsidP="00374D2F">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lastRenderedPageBreak/>
        <w:t>H</w:t>
      </w:r>
      <w:r w:rsidR="000C0E25" w:rsidRPr="00C30E64">
        <w:rPr>
          <w:rFonts w:asciiTheme="minorHAnsi" w:hAnsiTheme="minorHAnsi" w:cstheme="minorHAnsi"/>
          <w:b/>
          <w:sz w:val="22"/>
          <w:szCs w:val="22"/>
          <w:lang w:eastAsia="en-US"/>
        </w:rPr>
        <w:t>lavné ciele NP (stručne):</w:t>
      </w:r>
    </w:p>
    <w:p w14:paraId="69CEC0CC" w14:textId="0BCF0230" w:rsidR="004E70F9" w:rsidRDefault="0084296B" w:rsidP="008227C2">
      <w:pPr>
        <w:keepLines/>
        <w:spacing w:before="120" w:after="120"/>
        <w:jc w:val="both"/>
        <w:rPr>
          <w:rFonts w:asciiTheme="minorHAnsi" w:hAnsiTheme="minorHAnsi" w:cstheme="minorHAnsi"/>
          <w:i/>
          <w:sz w:val="22"/>
          <w:szCs w:val="22"/>
          <w:lang w:eastAsia="en-US"/>
        </w:rPr>
      </w:pPr>
      <w:r w:rsidRPr="00C30E64">
        <w:rPr>
          <w:rFonts w:asciiTheme="minorHAnsi" w:hAnsiTheme="minorHAnsi" w:cstheme="minorHAnsi"/>
          <w:i/>
          <w:sz w:val="22"/>
          <w:szCs w:val="22"/>
          <w:lang w:eastAsia="en-US"/>
        </w:rPr>
        <w:t>V tejto časti popíšte očakávané ciele a očakávané výstupy</w:t>
      </w:r>
      <w:r w:rsidR="00770EF6" w:rsidRPr="00C30E64">
        <w:rPr>
          <w:rFonts w:asciiTheme="minorHAnsi" w:hAnsiTheme="minorHAnsi" w:cstheme="minorHAnsi"/>
          <w:i/>
          <w:sz w:val="22"/>
          <w:szCs w:val="22"/>
          <w:lang w:eastAsia="en-US"/>
        </w:rPr>
        <w:t xml:space="preserve"> </w:t>
      </w:r>
      <w:r w:rsidRPr="00C30E64">
        <w:rPr>
          <w:rFonts w:asciiTheme="minorHAnsi" w:hAnsiTheme="minorHAnsi" w:cstheme="minorHAnsi"/>
          <w:i/>
          <w:sz w:val="22"/>
          <w:szCs w:val="22"/>
          <w:lang w:eastAsia="en-US"/>
        </w:rPr>
        <w:t>/</w:t>
      </w:r>
      <w:r w:rsidR="00770EF6" w:rsidRPr="00C30E64">
        <w:rPr>
          <w:rFonts w:asciiTheme="minorHAnsi" w:hAnsiTheme="minorHAnsi" w:cstheme="minorHAnsi"/>
          <w:i/>
          <w:sz w:val="22"/>
          <w:szCs w:val="22"/>
          <w:lang w:eastAsia="en-US"/>
        </w:rPr>
        <w:t xml:space="preserve"> </w:t>
      </w:r>
      <w:r w:rsidRPr="00C30E64">
        <w:rPr>
          <w:rFonts w:asciiTheme="minorHAnsi" w:hAnsiTheme="minorHAnsi" w:cstheme="minorHAnsi"/>
          <w:i/>
          <w:sz w:val="22"/>
          <w:szCs w:val="22"/>
          <w:lang w:eastAsia="en-US"/>
        </w:rPr>
        <w:t>výsledky projektu</w:t>
      </w:r>
      <w:r w:rsidR="0091614A" w:rsidRPr="00C30E64">
        <w:rPr>
          <w:rFonts w:asciiTheme="minorHAnsi" w:hAnsiTheme="minorHAnsi" w:cstheme="minorHAnsi"/>
          <w:i/>
          <w:sz w:val="22"/>
          <w:szCs w:val="22"/>
          <w:lang w:eastAsia="en-US"/>
        </w:rPr>
        <w:t xml:space="preserve">. Popíšte prínos projektu pre napĺňanie cieľov </w:t>
      </w:r>
      <w:r w:rsidRPr="00C30E64">
        <w:rPr>
          <w:rFonts w:asciiTheme="minorHAnsi" w:hAnsiTheme="minorHAnsi" w:cstheme="minorHAnsi"/>
          <w:i/>
          <w:sz w:val="22"/>
          <w:szCs w:val="22"/>
          <w:lang w:eastAsia="en-US"/>
        </w:rPr>
        <w:t xml:space="preserve"> </w:t>
      </w:r>
      <w:r w:rsidRPr="00C30E64">
        <w:rPr>
          <w:rFonts w:asciiTheme="minorHAnsi" w:hAnsiTheme="minorHAnsi" w:cstheme="minorHAnsi"/>
          <w:i/>
          <w:sz w:val="22"/>
          <w:szCs w:val="22"/>
        </w:rPr>
        <w:t>a výsledkov príslušnej priority</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špecifického cieľa</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 xml:space="preserve">opatrenia </w:t>
      </w:r>
      <w:r w:rsidR="0091614A" w:rsidRPr="00C30E64">
        <w:rPr>
          <w:rFonts w:asciiTheme="minorHAnsi" w:hAnsiTheme="minorHAnsi" w:cstheme="minorHAnsi"/>
          <w:i/>
          <w:sz w:val="22"/>
          <w:szCs w:val="22"/>
        </w:rPr>
        <w:t>Program</w:t>
      </w:r>
      <w:r w:rsidR="00E45C61" w:rsidRPr="00C30E64">
        <w:rPr>
          <w:rFonts w:asciiTheme="minorHAnsi" w:hAnsiTheme="minorHAnsi" w:cstheme="minorHAnsi"/>
          <w:i/>
          <w:sz w:val="22"/>
          <w:szCs w:val="22"/>
        </w:rPr>
        <w:t>u</w:t>
      </w:r>
      <w:r w:rsidR="0091614A" w:rsidRPr="00C30E64">
        <w:rPr>
          <w:rFonts w:asciiTheme="minorHAnsi" w:hAnsiTheme="minorHAnsi" w:cstheme="minorHAnsi"/>
          <w:i/>
          <w:sz w:val="22"/>
          <w:szCs w:val="22"/>
        </w:rPr>
        <w:t xml:space="preserve"> Slovensko, ako aj súvisiacich strategických dokumentov na národnej úrovni </w:t>
      </w:r>
      <w:r w:rsidRPr="00C30E64">
        <w:rPr>
          <w:rFonts w:asciiTheme="minorHAnsi" w:hAnsiTheme="minorHAnsi" w:cstheme="minorHAnsi"/>
          <w:i/>
          <w:sz w:val="22"/>
          <w:szCs w:val="22"/>
        </w:rPr>
        <w:t>(ak je to relevantné)</w:t>
      </w:r>
      <w:r w:rsidRPr="00C30E64">
        <w:rPr>
          <w:rFonts w:asciiTheme="minorHAnsi" w:hAnsiTheme="minorHAnsi" w:cstheme="minorHAnsi"/>
          <w:i/>
          <w:sz w:val="22"/>
          <w:szCs w:val="22"/>
          <w:lang w:eastAsia="en-US"/>
        </w:rPr>
        <w:t xml:space="preserve">. </w:t>
      </w:r>
    </w:p>
    <w:p w14:paraId="1B1CDAFC" w14:textId="6EA139CA" w:rsidR="00A94610" w:rsidRDefault="00A94610" w:rsidP="00A94610">
      <w:pPr>
        <w:spacing w:before="120" w:after="120"/>
        <w:jc w:val="both"/>
        <w:rPr>
          <w:rFonts w:asciiTheme="minorHAnsi" w:hAnsiTheme="minorHAnsi" w:cstheme="minorHAnsi"/>
          <w:iCs/>
          <w:sz w:val="22"/>
          <w:szCs w:val="22"/>
          <w:lang w:eastAsia="en-US"/>
        </w:rPr>
      </w:pPr>
      <w:r>
        <w:rPr>
          <w:rFonts w:asciiTheme="minorHAnsi" w:hAnsiTheme="minorHAnsi" w:cstheme="minorHAnsi"/>
          <w:iCs/>
          <w:sz w:val="22"/>
          <w:szCs w:val="22"/>
          <w:lang w:eastAsia="en-US"/>
        </w:rPr>
        <w:t xml:space="preserve">Realizáciou projektu </w:t>
      </w:r>
      <w:r w:rsidRPr="002768F8">
        <w:rPr>
          <w:rFonts w:asciiTheme="minorHAnsi" w:hAnsiTheme="minorHAnsi" w:cstheme="minorHAnsi"/>
          <w:iCs/>
          <w:sz w:val="22"/>
          <w:szCs w:val="22"/>
          <w:lang w:eastAsia="en-US"/>
        </w:rPr>
        <w:t xml:space="preserve">„Dodanie a inštalácia systému ETCS do EJ typu </w:t>
      </w:r>
      <w:proofErr w:type="spellStart"/>
      <w:r w:rsidRPr="002768F8">
        <w:rPr>
          <w:rFonts w:asciiTheme="minorHAnsi" w:hAnsiTheme="minorHAnsi" w:cstheme="minorHAnsi"/>
          <w:iCs/>
          <w:sz w:val="22"/>
          <w:szCs w:val="22"/>
          <w:lang w:eastAsia="en-US"/>
        </w:rPr>
        <w:t>Panter</w:t>
      </w:r>
      <w:proofErr w:type="spellEnd"/>
      <w:r w:rsidRPr="002768F8">
        <w:rPr>
          <w:rFonts w:asciiTheme="minorHAnsi" w:hAnsiTheme="minorHAnsi" w:cstheme="minorHAnsi"/>
          <w:iCs/>
          <w:sz w:val="22"/>
          <w:szCs w:val="22"/>
          <w:lang w:eastAsia="en-US"/>
        </w:rPr>
        <w:t>“</w:t>
      </w:r>
      <w:r>
        <w:rPr>
          <w:rFonts w:asciiTheme="minorHAnsi" w:hAnsiTheme="minorHAnsi" w:cstheme="minorHAnsi"/>
          <w:iCs/>
          <w:sz w:val="22"/>
          <w:szCs w:val="22"/>
          <w:lang w:eastAsia="en-US"/>
        </w:rPr>
        <w:t xml:space="preserve"> sa prispeje k plneniu špecifického cieľa RSO</w:t>
      </w:r>
      <w:r w:rsidR="00A366B1">
        <w:rPr>
          <w:rFonts w:asciiTheme="minorHAnsi" w:hAnsiTheme="minorHAnsi" w:cstheme="minorHAnsi"/>
          <w:iCs/>
          <w:sz w:val="22"/>
          <w:szCs w:val="22"/>
          <w:lang w:eastAsia="en-US"/>
        </w:rPr>
        <w:t>3.1:</w:t>
      </w:r>
      <w:r w:rsidR="000C1F9F" w:rsidRPr="000C1F9F">
        <w:rPr>
          <w:rFonts w:asciiTheme="minorHAnsi" w:hAnsiTheme="minorHAnsi" w:cstheme="minorHAnsi"/>
          <w:iCs/>
          <w:sz w:val="22"/>
          <w:szCs w:val="22"/>
          <w:lang w:eastAsia="en-US"/>
        </w:rPr>
        <w:t xml:space="preserve"> </w:t>
      </w:r>
      <w:r w:rsidR="000C1F9F">
        <w:rPr>
          <w:rFonts w:asciiTheme="minorHAnsi" w:hAnsiTheme="minorHAnsi" w:cstheme="minorHAnsi"/>
          <w:iCs/>
          <w:sz w:val="22"/>
          <w:szCs w:val="22"/>
          <w:lang w:eastAsia="en-US"/>
        </w:rPr>
        <w:t>Rozvoj udržateľnej, inteligentnej, bezpečnej a intermodálnej siete TEN-T odolnej proti zmene klímy</w:t>
      </w:r>
      <w:r>
        <w:rPr>
          <w:rFonts w:asciiTheme="minorHAnsi" w:hAnsiTheme="minorHAnsi" w:cstheme="minorHAnsi"/>
          <w:iCs/>
          <w:sz w:val="22"/>
          <w:szCs w:val="22"/>
          <w:lang w:eastAsia="en-US"/>
        </w:rPr>
        <w:t>.</w:t>
      </w:r>
    </w:p>
    <w:p w14:paraId="1470FEF7" w14:textId="3D09B10A" w:rsidR="00A94610" w:rsidRPr="00C30E64" w:rsidRDefault="00A94610" w:rsidP="00A94610">
      <w:pPr>
        <w:keepLines/>
        <w:spacing w:before="120" w:after="120"/>
        <w:jc w:val="both"/>
        <w:rPr>
          <w:rFonts w:asciiTheme="minorHAnsi" w:hAnsiTheme="minorHAnsi" w:cstheme="minorHAnsi"/>
          <w:i/>
          <w:sz w:val="22"/>
          <w:szCs w:val="22"/>
          <w:lang w:eastAsia="en-US"/>
        </w:rPr>
      </w:pPr>
      <w:r>
        <w:rPr>
          <w:rFonts w:asciiTheme="minorHAnsi" w:hAnsiTheme="minorHAnsi" w:cstheme="minorHAnsi"/>
          <w:iCs/>
          <w:sz w:val="22"/>
          <w:szCs w:val="22"/>
          <w:lang w:eastAsia="en-US"/>
        </w:rPr>
        <w:t xml:space="preserve">Hlavným cieľom projektu je prostredníctvom inštalácie systému ETCS do EJ typu </w:t>
      </w:r>
      <w:proofErr w:type="spellStart"/>
      <w:r>
        <w:rPr>
          <w:rFonts w:asciiTheme="minorHAnsi" w:hAnsiTheme="minorHAnsi" w:cstheme="minorHAnsi"/>
          <w:iCs/>
          <w:sz w:val="22"/>
          <w:szCs w:val="22"/>
          <w:lang w:eastAsia="en-US"/>
        </w:rPr>
        <w:t>Panter</w:t>
      </w:r>
      <w:proofErr w:type="spellEnd"/>
      <w:r>
        <w:rPr>
          <w:rFonts w:asciiTheme="minorHAnsi" w:hAnsiTheme="minorHAnsi" w:cstheme="minorHAnsi"/>
          <w:iCs/>
          <w:sz w:val="22"/>
          <w:szCs w:val="22"/>
          <w:lang w:eastAsia="en-US"/>
        </w:rPr>
        <w:t xml:space="preserve"> zvýšenie bezpečnosti železničnej osobnej dopravy, naplnenie podmienok požadovanej </w:t>
      </w:r>
      <w:proofErr w:type="spellStart"/>
      <w:r>
        <w:rPr>
          <w:rFonts w:asciiTheme="minorHAnsi" w:hAnsiTheme="minorHAnsi" w:cstheme="minorHAnsi"/>
          <w:iCs/>
          <w:sz w:val="22"/>
          <w:szCs w:val="22"/>
          <w:lang w:eastAsia="en-US"/>
        </w:rPr>
        <w:t>interoperability</w:t>
      </w:r>
      <w:proofErr w:type="spellEnd"/>
      <w:r>
        <w:rPr>
          <w:rFonts w:asciiTheme="minorHAnsi" w:hAnsiTheme="minorHAnsi" w:cstheme="minorHAnsi"/>
          <w:iCs/>
          <w:sz w:val="22"/>
          <w:szCs w:val="22"/>
          <w:lang w:eastAsia="en-US"/>
        </w:rPr>
        <w:t xml:space="preserve">, splnenie podmienky možnosti zvýšenia rýchlosti jazdy vlakov do 160 km/h v prípade, že trate budú vybavené systémom ETCS a budú spĺňať </w:t>
      </w:r>
      <w:proofErr w:type="spellStart"/>
      <w:r>
        <w:rPr>
          <w:rFonts w:asciiTheme="minorHAnsi" w:hAnsiTheme="minorHAnsi" w:cstheme="minorHAnsi"/>
          <w:iCs/>
          <w:sz w:val="22"/>
          <w:szCs w:val="22"/>
          <w:lang w:eastAsia="en-US"/>
        </w:rPr>
        <w:t>stavebno</w:t>
      </w:r>
      <w:proofErr w:type="spellEnd"/>
      <w:r>
        <w:rPr>
          <w:rFonts w:asciiTheme="minorHAnsi" w:hAnsiTheme="minorHAnsi" w:cstheme="minorHAnsi"/>
          <w:iCs/>
          <w:sz w:val="22"/>
          <w:szCs w:val="22"/>
          <w:lang w:eastAsia="en-US"/>
        </w:rPr>
        <w:t xml:space="preserve"> – technické parametre pre danú rýchlosť. Zlepší sa komfort sledovania prenosu návestí, polohy návestidiel a staníc, sledovanie bdelosti rušňovodiča a iné. Zlepší sa komunikácia medzi prevádzkovými zložkami železničnej dopravy. Realizáciou projektu sa predpokladá zvýšenie plynulosti a spoľahlivosti jazdy vlakov, čo sa pozitívne prejaví v oblasti ochrany životného prostredia a kvality života obyvateľstva dotknutých území, a to prostredníctvom zníženia emisie škodlivých látok do ovzdušia, zníženia emitovaného hluku a vibrácií z dopravnej prevádzky a tiež poklesu spotreby trakčných energií. V konečnom dôsledku, realizácia projektu prispeje k zvýšeniu konkurenčnej schopnosti železničnej osobnej dopravy voči ostatným druhom dopravy, čo by sa malo následne premietnuť aj do postupného príklonu cestujúcej verejnosti k využívaniu služieb železničnej osobnej dopravy na úkor individuálnej automobilovej dopravy a k rastu mobility obyvateľstva. Realizácia uvedeného projektu bude mať pozitívne sociálno-ekonomické prínosy, nakoľko prispeje k podpore rozvoja železničnej osobnej dopravy, podpore zvýšenia mobility obyvateľstva a teda udržateľnej dopravy na Slovensku.</w:t>
      </w:r>
    </w:p>
    <w:p w14:paraId="09572FAC" w14:textId="77777777" w:rsidR="006B4881" w:rsidRPr="00C30E64" w:rsidRDefault="006B4881" w:rsidP="00374D2F">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lastRenderedPageBreak/>
        <w:t>Merateľné ukazovatele NP a iné údaje</w:t>
      </w:r>
    </w:p>
    <w:p w14:paraId="0E4B870D" w14:textId="77777777" w:rsidR="00480BC6" w:rsidRDefault="006B4881" w:rsidP="00321D18">
      <w:pPr>
        <w:keepNext/>
        <w:jc w:val="both"/>
        <w:rPr>
          <w:rFonts w:asciiTheme="minorHAnsi" w:hAnsiTheme="minorHAnsi" w:cstheme="minorHAnsi"/>
          <w:i/>
          <w:sz w:val="22"/>
          <w:szCs w:val="22"/>
          <w:lang w:eastAsia="en-US"/>
        </w:rPr>
      </w:pPr>
      <w:r w:rsidRPr="00C30E64">
        <w:rPr>
          <w:rFonts w:asciiTheme="minorHAnsi" w:hAnsiTheme="minorHAnsi" w:cstheme="minorHAnsi"/>
          <w:i/>
          <w:sz w:val="22"/>
          <w:szCs w:val="22"/>
          <w:lang w:eastAsia="en-US"/>
        </w:rPr>
        <w:t>V tabuľke nižšie uveďte merateľné ukazovatele projektu a iné údaje. Poskytovateľ v spolupráci so žiadateľom uvádzajú povinne minimálne jeden merateľný ukazovateľ projektu – výstup a</w:t>
      </w:r>
      <w:r w:rsidR="008227C2">
        <w:rPr>
          <w:rFonts w:asciiTheme="minorHAnsi" w:hAnsiTheme="minorHAnsi" w:cstheme="minorHAnsi"/>
          <w:i/>
          <w:sz w:val="22"/>
          <w:szCs w:val="22"/>
          <w:lang w:eastAsia="en-US"/>
        </w:rPr>
        <w:t> </w:t>
      </w:r>
      <w:r w:rsidRPr="00C30E64">
        <w:rPr>
          <w:rFonts w:asciiTheme="minorHAnsi" w:hAnsiTheme="minorHAnsi" w:cstheme="minorHAnsi"/>
          <w:i/>
          <w:sz w:val="22"/>
          <w:szCs w:val="22"/>
          <w:lang w:eastAsia="en-US"/>
        </w:rPr>
        <w:t>minimálne</w:t>
      </w:r>
      <w:r w:rsidR="008227C2">
        <w:rPr>
          <w:rFonts w:asciiTheme="minorHAnsi" w:hAnsiTheme="minorHAnsi" w:cstheme="minorHAnsi"/>
          <w:i/>
          <w:sz w:val="22"/>
          <w:szCs w:val="22"/>
          <w:lang w:eastAsia="en-US"/>
        </w:rPr>
        <w:t xml:space="preserve"> </w:t>
      </w:r>
      <w:r w:rsidR="004E70F9">
        <w:rPr>
          <w:rFonts w:asciiTheme="minorHAnsi" w:hAnsiTheme="minorHAnsi" w:cstheme="minorHAnsi"/>
          <w:i/>
          <w:sz w:val="22"/>
          <w:szCs w:val="22"/>
          <w:lang w:eastAsia="en-US"/>
        </w:rPr>
        <w:t>j</w:t>
      </w:r>
      <w:r w:rsidR="005C5ACD" w:rsidRPr="00C30E64">
        <w:rPr>
          <w:rFonts w:asciiTheme="minorHAnsi" w:hAnsiTheme="minorHAnsi" w:cstheme="minorHAnsi"/>
          <w:i/>
          <w:sz w:val="22"/>
          <w:szCs w:val="22"/>
          <w:lang w:eastAsia="en-US"/>
        </w:rPr>
        <w:t xml:space="preserve">eden merateľný ukazovateľ projektu </w:t>
      </w:r>
      <w:r w:rsidR="00784AFD" w:rsidRPr="00C30E64">
        <w:rPr>
          <w:rFonts w:asciiTheme="minorHAnsi" w:hAnsiTheme="minorHAnsi" w:cstheme="minorHAnsi"/>
          <w:i/>
          <w:sz w:val="22"/>
          <w:szCs w:val="22"/>
          <w:lang w:eastAsia="en-US"/>
        </w:rPr>
        <w:t xml:space="preserve">- </w:t>
      </w:r>
      <w:r w:rsidR="005C5ACD" w:rsidRPr="00C30E64">
        <w:rPr>
          <w:rFonts w:asciiTheme="minorHAnsi" w:hAnsiTheme="minorHAnsi" w:cstheme="minorHAnsi"/>
          <w:i/>
          <w:sz w:val="22"/>
          <w:szCs w:val="22"/>
          <w:lang w:eastAsia="en-US"/>
        </w:rPr>
        <w:t>výsledok</w:t>
      </w:r>
      <w:r w:rsidR="0022036B">
        <w:rPr>
          <w:rStyle w:val="Odkaznapoznmkupodiarou"/>
          <w:i/>
          <w:sz w:val="22"/>
          <w:szCs w:val="22"/>
          <w:lang w:eastAsia="en-US"/>
        </w:rPr>
        <w:footnoteReference w:id="13"/>
      </w:r>
      <w:r w:rsidR="005C5ACD" w:rsidRPr="00C30E64">
        <w:rPr>
          <w:rFonts w:asciiTheme="minorHAnsi" w:hAnsiTheme="minorHAnsi" w:cstheme="minorHAnsi"/>
          <w:i/>
          <w:sz w:val="22"/>
          <w:szCs w:val="22"/>
          <w:lang w:eastAsia="en-US"/>
        </w:rPr>
        <w:t>.</w:t>
      </w:r>
      <w:r w:rsidR="0084296B" w:rsidRPr="00C30E64">
        <w:rPr>
          <w:rFonts w:asciiTheme="minorHAnsi" w:hAnsiTheme="minorHAnsi" w:cstheme="minorHAnsi"/>
          <w:i/>
          <w:sz w:val="22"/>
          <w:szCs w:val="22"/>
          <w:lang w:eastAsia="en-US"/>
        </w:rPr>
        <w:t xml:space="preserve"> </w:t>
      </w:r>
    </w:p>
    <w:p w14:paraId="2CA8B6E7" w14:textId="2A6CEBE3" w:rsidR="00C30E64" w:rsidRPr="00C54902" w:rsidRDefault="0084296B" w:rsidP="00C54902">
      <w:pPr>
        <w:keepNext/>
        <w:jc w:val="both"/>
        <w:rPr>
          <w:rFonts w:asciiTheme="minorHAnsi" w:hAnsiTheme="minorHAnsi" w:cstheme="minorHAnsi"/>
          <w:i/>
          <w:sz w:val="22"/>
          <w:szCs w:val="22"/>
          <w:lang w:eastAsia="en-US"/>
        </w:rPr>
      </w:pPr>
      <w:r w:rsidRPr="00C30E64">
        <w:rPr>
          <w:rFonts w:asciiTheme="minorHAnsi" w:hAnsiTheme="minorHAnsi" w:cstheme="minorHAnsi"/>
          <w:i/>
          <w:sz w:val="22"/>
          <w:szCs w:val="22"/>
          <w:lang w:eastAsia="en-US"/>
        </w:rPr>
        <w:t>Merateľné ukazovatele projektu musia byť</w:t>
      </w:r>
      <w:r w:rsidR="008227C2">
        <w:rPr>
          <w:rFonts w:asciiTheme="minorHAnsi" w:hAnsiTheme="minorHAnsi" w:cstheme="minorHAnsi"/>
          <w:i/>
          <w:sz w:val="22"/>
          <w:szCs w:val="22"/>
          <w:lang w:eastAsia="en-US"/>
        </w:rPr>
        <w:t xml:space="preserve"> </w:t>
      </w:r>
      <w:r w:rsidR="004E70F9">
        <w:rPr>
          <w:rFonts w:asciiTheme="minorHAnsi" w:hAnsiTheme="minorHAnsi" w:cstheme="minorHAnsi"/>
          <w:i/>
          <w:sz w:val="22"/>
          <w:szCs w:val="22"/>
          <w:lang w:eastAsia="en-US"/>
        </w:rPr>
        <w:t>d</w:t>
      </w:r>
      <w:r w:rsidRPr="00C30E64">
        <w:rPr>
          <w:rFonts w:asciiTheme="minorHAnsi" w:hAnsiTheme="minorHAnsi" w:cstheme="minorHAnsi"/>
          <w:i/>
          <w:sz w:val="22"/>
          <w:szCs w:val="22"/>
          <w:lang w:eastAsia="en-US"/>
        </w:rPr>
        <w:t>efinované tak, aby odrážali výstupy/výsledky projektu a predstavovali kvantifikáciu toho, čo sa realizáciou aktivít za požadované výdavky dosiahne</w:t>
      </w:r>
      <w:r w:rsidR="00C776C1" w:rsidRPr="00C30E64">
        <w:rPr>
          <w:rStyle w:val="Odkaznapoznmkupodiarou"/>
          <w:rFonts w:asciiTheme="minorHAnsi" w:hAnsiTheme="minorHAnsi" w:cstheme="minorHAnsi"/>
          <w:i/>
          <w:sz w:val="22"/>
          <w:szCs w:val="22"/>
          <w:lang w:eastAsia="en-US"/>
        </w:rPr>
        <w:footnoteReference w:id="14"/>
      </w:r>
      <w:r w:rsidRPr="00C30E64">
        <w:rPr>
          <w:rFonts w:asciiTheme="minorHAnsi" w:hAnsiTheme="minorHAnsi" w:cstheme="minorHAnsi"/>
          <w:i/>
          <w:sz w:val="22"/>
          <w:szCs w:val="22"/>
          <w:lang w:eastAsia="en-US"/>
        </w:rPr>
        <w:t>.</w:t>
      </w:r>
      <w:r w:rsidR="00E56F05" w:rsidRPr="00C30E64">
        <w:rPr>
          <w:rFonts w:asciiTheme="minorHAnsi" w:hAnsiTheme="minorHAnsi" w:cstheme="minorHAnsi"/>
          <w:i/>
          <w:sz w:val="22"/>
          <w:szCs w:val="22"/>
          <w:lang w:eastAsia="en-US"/>
        </w:rPr>
        <w:t xml:space="preserve"> </w:t>
      </w:r>
    </w:p>
    <w:p w14:paraId="021CA1F7" w14:textId="60D15548" w:rsidR="00BE1025" w:rsidRPr="00C30E64" w:rsidRDefault="00BE1025" w:rsidP="00C54902">
      <w:pPr>
        <w:keepNext/>
        <w:spacing w:before="6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Zoznam merateľných ukazovateľov projektu</w:t>
      </w:r>
    </w:p>
    <w:tbl>
      <w:tblPr>
        <w:tblStyle w:val="Mriekatabuky"/>
        <w:tblW w:w="9067" w:type="dxa"/>
        <w:jc w:val="center"/>
        <w:tblInd w:w="0" w:type="dxa"/>
        <w:tblLayout w:type="fixed"/>
        <w:tblLook w:val="04A0" w:firstRow="1" w:lastRow="0" w:firstColumn="1" w:lastColumn="0" w:noHBand="0" w:noVBand="1"/>
      </w:tblPr>
      <w:tblGrid>
        <w:gridCol w:w="1413"/>
        <w:gridCol w:w="1631"/>
        <w:gridCol w:w="2970"/>
        <w:gridCol w:w="1596"/>
        <w:gridCol w:w="1457"/>
      </w:tblGrid>
      <w:tr w:rsidR="009A30D2" w:rsidRPr="00C30E64" w14:paraId="2B10B2E1" w14:textId="622FB61D" w:rsidTr="00DE5B57">
        <w:trPr>
          <w:trHeight w:val="372"/>
          <w:jc w:val="center"/>
        </w:trPr>
        <w:tc>
          <w:tcPr>
            <w:tcW w:w="1413" w:type="dxa"/>
            <w:shd w:val="clear" w:color="auto" w:fill="FFE599" w:themeFill="accent4" w:themeFillTint="66"/>
            <w:vAlign w:val="center"/>
            <w:hideMark/>
          </w:tcPr>
          <w:p w14:paraId="3402FEBF" w14:textId="13ECBDA5" w:rsidR="009A30D2" w:rsidRPr="00C30E64" w:rsidRDefault="009A30D2" w:rsidP="00770EF6">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Typ merateľného ukazovateľa projektu</w:t>
            </w:r>
          </w:p>
        </w:tc>
        <w:tc>
          <w:tcPr>
            <w:tcW w:w="1631" w:type="dxa"/>
            <w:shd w:val="clear" w:color="auto" w:fill="FFE599" w:themeFill="accent4" w:themeFillTint="66"/>
            <w:vAlign w:val="center"/>
          </w:tcPr>
          <w:p w14:paraId="6FF0829C" w14:textId="31A972AB" w:rsidR="009A30D2" w:rsidRPr="00C30E64" w:rsidRDefault="009A30D2" w:rsidP="0011759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Kód merateľného ukazovateľa projektu</w:t>
            </w:r>
            <w:r w:rsidR="00117590">
              <w:rPr>
                <w:rStyle w:val="Odkaznapoznmkupodiarou"/>
                <w:b/>
                <w:sz w:val="20"/>
                <w:szCs w:val="20"/>
                <w:lang w:eastAsia="en-US"/>
              </w:rPr>
              <w:footnoteReference w:id="15"/>
            </w:r>
          </w:p>
        </w:tc>
        <w:tc>
          <w:tcPr>
            <w:tcW w:w="2970" w:type="dxa"/>
            <w:shd w:val="clear" w:color="auto" w:fill="FFE599" w:themeFill="accent4" w:themeFillTint="66"/>
            <w:vAlign w:val="center"/>
            <w:hideMark/>
          </w:tcPr>
          <w:p w14:paraId="71F3A513" w14:textId="64CEC991" w:rsidR="009A30D2" w:rsidRPr="00C30E64" w:rsidRDefault="009A30D2" w:rsidP="005C5ACD">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Názov merateľného ukazovateľa projektu</w:t>
            </w:r>
          </w:p>
        </w:tc>
        <w:tc>
          <w:tcPr>
            <w:tcW w:w="1596" w:type="dxa"/>
            <w:shd w:val="clear" w:color="auto" w:fill="FFE599" w:themeFill="accent4" w:themeFillTint="66"/>
            <w:vAlign w:val="center"/>
          </w:tcPr>
          <w:p w14:paraId="090E1801" w14:textId="5794EFE6" w:rsidR="009A30D2" w:rsidRPr="00C30E64" w:rsidRDefault="009A30D2" w:rsidP="005C5ACD">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Merná jednotka merateľného ukazovateľa projektu</w:t>
            </w:r>
          </w:p>
        </w:tc>
        <w:tc>
          <w:tcPr>
            <w:tcW w:w="1457" w:type="dxa"/>
            <w:shd w:val="clear" w:color="auto" w:fill="FFE599" w:themeFill="accent4" w:themeFillTint="66"/>
            <w:vAlign w:val="center"/>
          </w:tcPr>
          <w:p w14:paraId="5B6A534C" w14:textId="05897B24" w:rsidR="009A30D2" w:rsidRPr="00C30E64" w:rsidRDefault="009A30D2" w:rsidP="0011759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Indikatívna cieľová hodnot</w:t>
            </w:r>
            <w:r w:rsidR="00DE5B57" w:rsidRPr="00C30E64">
              <w:rPr>
                <w:rFonts w:asciiTheme="minorHAnsi" w:hAnsiTheme="minorHAnsi" w:cstheme="minorHAnsi"/>
                <w:b/>
                <w:sz w:val="20"/>
                <w:szCs w:val="20"/>
                <w:lang w:eastAsia="en-US"/>
              </w:rPr>
              <w:t>a</w:t>
            </w:r>
            <w:r w:rsidR="00117590">
              <w:rPr>
                <w:rStyle w:val="Odkaznapoznmkupodiarou"/>
                <w:b/>
                <w:sz w:val="20"/>
                <w:szCs w:val="20"/>
                <w:lang w:eastAsia="en-US"/>
              </w:rPr>
              <w:footnoteReference w:id="16"/>
            </w:r>
          </w:p>
        </w:tc>
      </w:tr>
      <w:tr w:rsidR="00A94610" w:rsidRPr="00C30E64" w14:paraId="5FC1AF8E" w14:textId="190A5F81" w:rsidTr="008324A6">
        <w:trPr>
          <w:trHeight w:val="43"/>
          <w:jc w:val="center"/>
        </w:trPr>
        <w:sdt>
          <w:sdtPr>
            <w:rPr>
              <w:rStyle w:val="tl4"/>
              <w:rFonts w:asciiTheme="minorHAnsi" w:hAnsiTheme="minorHAnsi" w:cstheme="minorHAnsi"/>
              <w:szCs w:val="20"/>
            </w:rPr>
            <w:id w:val="-1088457847"/>
            <w:placeholder>
              <w:docPart w:val="279D8885D05A416AA6467361FE3C8795"/>
            </w:placeholder>
            <w:comboBox>
              <w:listItem w:value="Vyberte položku."/>
              <w:listItem w:displayText="výstup" w:value="výstup"/>
              <w:listItem w:displayText="výsledok" w:value="výsledok"/>
            </w:comboBox>
          </w:sdtPr>
          <w:sdtEndPr>
            <w:rPr>
              <w:rStyle w:val="Predvolenpsmoodseku"/>
              <w:sz w:val="24"/>
              <w:lang w:eastAsia="en-US"/>
            </w:rPr>
          </w:sdtEndPr>
          <w:sdtContent>
            <w:tc>
              <w:tcPr>
                <w:tcW w:w="1413" w:type="dxa"/>
                <w:shd w:val="clear" w:color="auto" w:fill="auto"/>
                <w:vAlign w:val="center"/>
              </w:tcPr>
              <w:p w14:paraId="531CD0D6" w14:textId="1241242C" w:rsidR="00A94610" w:rsidRPr="00C30E64" w:rsidRDefault="00A94610" w:rsidP="00A94610">
                <w:pPr>
                  <w:jc w:val="center"/>
                  <w:rPr>
                    <w:rFonts w:asciiTheme="minorHAnsi" w:hAnsiTheme="minorHAnsi" w:cstheme="minorHAnsi"/>
                    <w:sz w:val="20"/>
                    <w:szCs w:val="20"/>
                    <w:lang w:eastAsia="en-US"/>
                  </w:rPr>
                </w:pPr>
                <w:r>
                  <w:rPr>
                    <w:rStyle w:val="tl4"/>
                    <w:rFonts w:asciiTheme="minorHAnsi" w:hAnsiTheme="minorHAnsi" w:cstheme="minorHAnsi"/>
                    <w:szCs w:val="20"/>
                  </w:rPr>
                  <w:t>výstup</w:t>
                </w:r>
              </w:p>
            </w:tc>
          </w:sdtContent>
        </w:sdt>
        <w:tc>
          <w:tcPr>
            <w:tcW w:w="1631" w:type="dxa"/>
            <w:vAlign w:val="center"/>
          </w:tcPr>
          <w:p w14:paraId="4E10E528" w14:textId="3D48459C" w:rsidR="00A94610" w:rsidRPr="00C30E64" w:rsidRDefault="00A94610" w:rsidP="00A94610">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970" w:type="dxa"/>
            <w:shd w:val="clear" w:color="auto" w:fill="auto"/>
            <w:vAlign w:val="center"/>
          </w:tcPr>
          <w:p w14:paraId="1384912A" w14:textId="657C9AF9" w:rsidR="00A94610" w:rsidRPr="00C30E64" w:rsidRDefault="00A94610" w:rsidP="00A94610">
            <w:pPr>
              <w:rPr>
                <w:rFonts w:asciiTheme="minorHAnsi" w:hAnsiTheme="minorHAnsi" w:cstheme="minorHAnsi"/>
                <w:sz w:val="20"/>
                <w:szCs w:val="20"/>
                <w:lang w:eastAsia="en-US"/>
              </w:rPr>
            </w:pPr>
            <w:r>
              <w:rPr>
                <w:rFonts w:asciiTheme="minorHAnsi" w:hAnsiTheme="minorHAnsi" w:cstheme="minorHAnsi"/>
                <w:sz w:val="20"/>
                <w:szCs w:val="20"/>
                <w:lang w:eastAsia="en-US"/>
              </w:rPr>
              <w:t>Počet technicky a/alebo technologicky zhodnotených dopravných prostriedkov železničnej verejnej osobnej dopravy</w:t>
            </w:r>
          </w:p>
        </w:tc>
        <w:tc>
          <w:tcPr>
            <w:tcW w:w="1596" w:type="dxa"/>
            <w:vAlign w:val="center"/>
          </w:tcPr>
          <w:p w14:paraId="43A5AD77" w14:textId="2822F929" w:rsidR="00A94610" w:rsidRPr="00C30E64" w:rsidRDefault="00A94610" w:rsidP="00A94610">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počet</w:t>
            </w:r>
          </w:p>
        </w:tc>
        <w:tc>
          <w:tcPr>
            <w:tcW w:w="1457" w:type="dxa"/>
            <w:vAlign w:val="center"/>
          </w:tcPr>
          <w:p w14:paraId="3DFEA9FC" w14:textId="05670F7F" w:rsidR="00A94610" w:rsidRPr="00C30E64" w:rsidRDefault="00A94610" w:rsidP="00A94610">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20</w:t>
            </w:r>
          </w:p>
        </w:tc>
      </w:tr>
    </w:tbl>
    <w:p w14:paraId="4A045BD5" w14:textId="77777777" w:rsidR="00FE1603" w:rsidRDefault="00142A40" w:rsidP="00EC33B2">
      <w:pPr>
        <w:spacing w:before="120"/>
        <w:rPr>
          <w:rFonts w:asciiTheme="minorHAnsi" w:hAnsiTheme="minorHAnsi" w:cstheme="minorHAnsi"/>
          <w:iCs/>
          <w:sz w:val="22"/>
          <w:szCs w:val="22"/>
          <w:lang w:eastAsia="en-US"/>
        </w:rPr>
      </w:pPr>
      <w:r w:rsidRPr="00142A40">
        <w:rPr>
          <w:rFonts w:asciiTheme="minorHAnsi" w:hAnsiTheme="minorHAnsi" w:cstheme="minorHAnsi"/>
          <w:iCs/>
          <w:sz w:val="22"/>
          <w:szCs w:val="22"/>
          <w:lang w:eastAsia="en-US"/>
        </w:rPr>
        <w:t>Projektový merateľný ukazovateľ výsledku bude zadefinovaný v rámci procesu prípravy príslušnej výzvy na predloženie žiadosti o nenávratný finančný príspevok (</w:t>
      </w:r>
      <w:proofErr w:type="spellStart"/>
      <w:r w:rsidRPr="00142A40">
        <w:rPr>
          <w:rFonts w:asciiTheme="minorHAnsi" w:hAnsiTheme="minorHAnsi" w:cstheme="minorHAnsi"/>
          <w:iCs/>
          <w:sz w:val="22"/>
          <w:szCs w:val="22"/>
          <w:lang w:eastAsia="en-US"/>
        </w:rPr>
        <w:t>ŽoNFP</w:t>
      </w:r>
      <w:proofErr w:type="spellEnd"/>
      <w:r w:rsidRPr="00142A40">
        <w:rPr>
          <w:rFonts w:asciiTheme="minorHAnsi" w:hAnsiTheme="minorHAnsi" w:cstheme="minorHAnsi"/>
          <w:iCs/>
          <w:sz w:val="22"/>
          <w:szCs w:val="22"/>
          <w:lang w:eastAsia="en-US"/>
        </w:rPr>
        <w:t>). Následne bude</w:t>
      </w:r>
      <w:r w:rsidR="007B3923">
        <w:rPr>
          <w:rFonts w:asciiTheme="minorHAnsi" w:hAnsiTheme="minorHAnsi" w:cstheme="minorHAnsi"/>
          <w:iCs/>
          <w:sz w:val="22"/>
          <w:szCs w:val="22"/>
          <w:lang w:eastAsia="en-US"/>
        </w:rPr>
        <w:t xml:space="preserve"> projektový</w:t>
      </w:r>
      <w:r w:rsidRPr="00142A40">
        <w:rPr>
          <w:rFonts w:asciiTheme="minorHAnsi" w:hAnsiTheme="minorHAnsi" w:cstheme="minorHAnsi"/>
          <w:iCs/>
          <w:sz w:val="22"/>
          <w:szCs w:val="22"/>
          <w:lang w:eastAsia="en-US"/>
        </w:rPr>
        <w:t xml:space="preserve"> MU výsledku schválený riadiacim orgánom využitý žiadateľom pri vypracovaní </w:t>
      </w:r>
      <w:proofErr w:type="spellStart"/>
      <w:r w:rsidRPr="00142A40">
        <w:rPr>
          <w:rFonts w:asciiTheme="minorHAnsi" w:hAnsiTheme="minorHAnsi" w:cstheme="minorHAnsi"/>
          <w:iCs/>
          <w:sz w:val="22"/>
          <w:szCs w:val="22"/>
          <w:lang w:eastAsia="en-US"/>
        </w:rPr>
        <w:t>ŽoNFP</w:t>
      </w:r>
      <w:proofErr w:type="spellEnd"/>
      <w:r w:rsidR="00167AF6">
        <w:rPr>
          <w:rFonts w:asciiTheme="minorHAnsi" w:hAnsiTheme="minorHAnsi" w:cstheme="minorHAnsi"/>
          <w:iCs/>
          <w:sz w:val="22"/>
          <w:szCs w:val="22"/>
          <w:lang w:eastAsia="en-US"/>
        </w:rPr>
        <w:t>.</w:t>
      </w:r>
    </w:p>
    <w:p w14:paraId="72F9A257" w14:textId="125E62E3" w:rsidR="00757293" w:rsidRPr="00C30E64" w:rsidRDefault="00BE1025" w:rsidP="00EC33B2">
      <w:pPr>
        <w:spacing w:before="120"/>
        <w:rPr>
          <w:rFonts w:asciiTheme="minorHAnsi" w:hAnsiTheme="minorHAnsi" w:cstheme="minorHAnsi"/>
          <w:b/>
          <w:sz w:val="22"/>
          <w:lang w:eastAsia="en-US"/>
        </w:rPr>
      </w:pPr>
      <w:r w:rsidRPr="00C30E64">
        <w:rPr>
          <w:rFonts w:asciiTheme="minorHAnsi" w:hAnsiTheme="minorHAnsi" w:cstheme="minorHAnsi"/>
          <w:b/>
          <w:sz w:val="22"/>
          <w:lang w:eastAsia="en-US"/>
        </w:rPr>
        <w:t>Z</w:t>
      </w:r>
      <w:r w:rsidR="00757293" w:rsidRPr="00C30E64">
        <w:rPr>
          <w:rFonts w:asciiTheme="minorHAnsi" w:hAnsiTheme="minorHAnsi" w:cstheme="minorHAnsi"/>
          <w:b/>
          <w:sz w:val="22"/>
          <w:lang w:eastAsia="en-US"/>
        </w:rPr>
        <w:t>oznam iných údajov projektu (ak relevantné)</w:t>
      </w:r>
    </w:p>
    <w:tbl>
      <w:tblPr>
        <w:tblStyle w:val="Mriekatabuky"/>
        <w:tblW w:w="9067" w:type="dxa"/>
        <w:jc w:val="center"/>
        <w:tblInd w:w="0" w:type="dxa"/>
        <w:tblLayout w:type="fixed"/>
        <w:tblLook w:val="04A0" w:firstRow="1" w:lastRow="0" w:firstColumn="1" w:lastColumn="0" w:noHBand="0" w:noVBand="1"/>
      </w:tblPr>
      <w:tblGrid>
        <w:gridCol w:w="1271"/>
        <w:gridCol w:w="5954"/>
        <w:gridCol w:w="1842"/>
      </w:tblGrid>
      <w:tr w:rsidR="009A30D2" w:rsidRPr="00C30E64" w14:paraId="7858F9B4" w14:textId="77777777" w:rsidTr="00DE5B57">
        <w:trPr>
          <w:trHeight w:val="618"/>
          <w:jc w:val="center"/>
        </w:trPr>
        <w:tc>
          <w:tcPr>
            <w:tcW w:w="1271" w:type="dxa"/>
            <w:shd w:val="clear" w:color="auto" w:fill="FFE599" w:themeFill="accent4" w:themeFillTint="66"/>
            <w:vAlign w:val="center"/>
          </w:tcPr>
          <w:p w14:paraId="450895B4" w14:textId="06F1F4CD" w:rsidR="009A30D2" w:rsidRPr="00C30E64" w:rsidRDefault="009A30D2" w:rsidP="00117590">
            <w:pPr>
              <w:jc w:val="center"/>
              <w:rPr>
                <w:rFonts w:asciiTheme="minorHAnsi" w:hAnsiTheme="minorHAnsi" w:cstheme="minorHAnsi"/>
                <w:b/>
                <w:sz w:val="20"/>
                <w:lang w:eastAsia="en-US"/>
              </w:rPr>
            </w:pPr>
            <w:r w:rsidRPr="00C30E64">
              <w:rPr>
                <w:rFonts w:asciiTheme="minorHAnsi" w:hAnsiTheme="minorHAnsi" w:cstheme="minorHAnsi"/>
                <w:b/>
                <w:sz w:val="20"/>
                <w:lang w:eastAsia="en-US"/>
              </w:rPr>
              <w:t>Kód iného údaja</w:t>
            </w:r>
            <w:r w:rsidR="00117590">
              <w:rPr>
                <w:rStyle w:val="Odkaznapoznmkupodiarou"/>
                <w:b/>
                <w:sz w:val="20"/>
                <w:lang w:eastAsia="en-US"/>
              </w:rPr>
              <w:footnoteReference w:id="17"/>
            </w:r>
          </w:p>
        </w:tc>
        <w:tc>
          <w:tcPr>
            <w:tcW w:w="5954" w:type="dxa"/>
            <w:shd w:val="clear" w:color="auto" w:fill="FFE599" w:themeFill="accent4" w:themeFillTint="66"/>
            <w:vAlign w:val="center"/>
            <w:hideMark/>
          </w:tcPr>
          <w:p w14:paraId="6DD5EA53" w14:textId="78359AC4" w:rsidR="009A30D2" w:rsidRPr="00C30E64" w:rsidRDefault="009A30D2" w:rsidP="00D201E8">
            <w:pPr>
              <w:jc w:val="center"/>
              <w:rPr>
                <w:rFonts w:asciiTheme="minorHAnsi" w:hAnsiTheme="minorHAnsi" w:cstheme="minorHAnsi"/>
                <w:b/>
                <w:sz w:val="20"/>
                <w:lang w:eastAsia="en-US"/>
              </w:rPr>
            </w:pPr>
            <w:r w:rsidRPr="00C30E64">
              <w:rPr>
                <w:rFonts w:asciiTheme="minorHAnsi" w:hAnsiTheme="minorHAnsi" w:cstheme="minorHAnsi"/>
                <w:b/>
                <w:sz w:val="20"/>
                <w:lang w:eastAsia="en-US"/>
              </w:rPr>
              <w:t>Názov iného údaja</w:t>
            </w:r>
          </w:p>
        </w:tc>
        <w:tc>
          <w:tcPr>
            <w:tcW w:w="1842" w:type="dxa"/>
            <w:shd w:val="clear" w:color="auto" w:fill="FFE599" w:themeFill="accent4" w:themeFillTint="66"/>
            <w:vAlign w:val="center"/>
          </w:tcPr>
          <w:p w14:paraId="428B62C5" w14:textId="77777777" w:rsidR="009A30D2" w:rsidRPr="00C30E64" w:rsidRDefault="009A30D2" w:rsidP="00D201E8">
            <w:pPr>
              <w:jc w:val="center"/>
              <w:rPr>
                <w:rFonts w:asciiTheme="minorHAnsi" w:hAnsiTheme="minorHAnsi" w:cstheme="minorHAnsi"/>
                <w:b/>
                <w:sz w:val="20"/>
                <w:lang w:eastAsia="en-US"/>
              </w:rPr>
            </w:pPr>
            <w:r w:rsidRPr="00C30E64">
              <w:rPr>
                <w:rFonts w:asciiTheme="minorHAnsi" w:hAnsiTheme="minorHAnsi" w:cstheme="minorHAnsi"/>
                <w:b/>
                <w:sz w:val="20"/>
                <w:lang w:eastAsia="en-US"/>
              </w:rPr>
              <w:t>Merná jednotka iného údaja</w:t>
            </w:r>
          </w:p>
        </w:tc>
      </w:tr>
      <w:tr w:rsidR="00A94610" w:rsidRPr="00C30E64" w14:paraId="30B25B2F" w14:textId="77777777" w:rsidTr="00675CC0">
        <w:trPr>
          <w:trHeight w:val="65"/>
          <w:jc w:val="center"/>
        </w:trPr>
        <w:tc>
          <w:tcPr>
            <w:tcW w:w="1271" w:type="dxa"/>
          </w:tcPr>
          <w:p w14:paraId="15A0587D" w14:textId="1C866D78" w:rsidR="00A94610" w:rsidRPr="00970987" w:rsidRDefault="00990E9C" w:rsidP="00990E9C">
            <w:pPr>
              <w:jc w:val="center"/>
              <w:rPr>
                <w:rFonts w:asciiTheme="minorHAnsi" w:hAnsiTheme="minorHAnsi" w:cstheme="minorHAnsi"/>
                <w:sz w:val="20"/>
                <w:szCs w:val="20"/>
                <w:lang w:eastAsia="en-US"/>
              </w:rPr>
            </w:pPr>
            <w:r>
              <w:rPr>
                <w:rFonts w:asciiTheme="minorHAnsi" w:hAnsiTheme="minorHAnsi" w:cstheme="minorHAnsi"/>
                <w:sz w:val="20"/>
                <w:szCs w:val="20"/>
              </w:rPr>
              <w:t>DPSK033</w:t>
            </w:r>
          </w:p>
        </w:tc>
        <w:tc>
          <w:tcPr>
            <w:tcW w:w="5954" w:type="dxa"/>
            <w:shd w:val="clear" w:color="auto" w:fill="auto"/>
          </w:tcPr>
          <w:p w14:paraId="08705BF1" w14:textId="3F524082" w:rsidR="00A94610" w:rsidRPr="00970987" w:rsidRDefault="00990E9C" w:rsidP="008324A6">
            <w:pPr>
              <w:rPr>
                <w:rFonts w:asciiTheme="minorHAnsi" w:hAnsiTheme="minorHAnsi" w:cstheme="minorHAnsi"/>
                <w:sz w:val="20"/>
                <w:szCs w:val="20"/>
                <w:lang w:eastAsia="en-US"/>
              </w:rPr>
            </w:pPr>
            <w:r w:rsidRPr="00451395">
              <w:rPr>
                <w:rFonts w:ascii="Calibri" w:hAnsi="Calibri" w:cs="Calibri"/>
                <w:sz w:val="20"/>
                <w:szCs w:val="20"/>
                <w:lang w:eastAsia="en-US"/>
              </w:rPr>
              <w:t>Počet nástrojov zabezpečujúcich prístupnosť pre osoby so zdravotným postihnutím</w:t>
            </w:r>
          </w:p>
        </w:tc>
        <w:tc>
          <w:tcPr>
            <w:tcW w:w="1842" w:type="dxa"/>
          </w:tcPr>
          <w:p w14:paraId="5983CF3E" w14:textId="2244ED03" w:rsidR="009B14E2" w:rsidRPr="00970987" w:rsidRDefault="005E6920" w:rsidP="00576580">
            <w:pPr>
              <w:jc w:val="center"/>
              <w:rPr>
                <w:rFonts w:asciiTheme="minorHAnsi" w:hAnsiTheme="minorHAnsi" w:cstheme="minorHAnsi"/>
                <w:sz w:val="20"/>
                <w:szCs w:val="20"/>
              </w:rPr>
            </w:pPr>
            <w:r>
              <w:rPr>
                <w:rFonts w:asciiTheme="minorHAnsi" w:hAnsiTheme="minorHAnsi" w:cstheme="minorHAnsi"/>
                <w:sz w:val="20"/>
                <w:szCs w:val="20"/>
              </w:rPr>
              <w:t>p</w:t>
            </w:r>
            <w:r w:rsidR="00990E9C">
              <w:rPr>
                <w:rFonts w:asciiTheme="minorHAnsi" w:hAnsiTheme="minorHAnsi" w:cstheme="minorHAnsi"/>
                <w:sz w:val="20"/>
                <w:szCs w:val="20"/>
              </w:rPr>
              <w:t>očet</w:t>
            </w:r>
          </w:p>
        </w:tc>
      </w:tr>
    </w:tbl>
    <w:p w14:paraId="78DBF81E" w14:textId="7CD7F537" w:rsidR="00736BFC" w:rsidRPr="00C30E64" w:rsidRDefault="00C92F10" w:rsidP="00374D2F">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Prínosy, ktoré sa dajú očakávať pre cieľové skupiny (ak je to relevantné)</w:t>
      </w:r>
    </w:p>
    <w:tbl>
      <w:tblPr>
        <w:tblStyle w:val="Mriekatabuky"/>
        <w:tblW w:w="9067" w:type="dxa"/>
        <w:tblInd w:w="0" w:type="dxa"/>
        <w:tblLayout w:type="fixed"/>
        <w:tblLook w:val="04A0" w:firstRow="1" w:lastRow="0" w:firstColumn="1" w:lastColumn="0" w:noHBand="0" w:noVBand="1"/>
      </w:tblPr>
      <w:tblGrid>
        <w:gridCol w:w="1555"/>
        <w:gridCol w:w="4536"/>
        <w:gridCol w:w="2976"/>
      </w:tblGrid>
      <w:tr w:rsidR="006A7B76" w:rsidRPr="00C30E64" w14:paraId="014BA69A" w14:textId="77777777" w:rsidTr="00A94610">
        <w:tc>
          <w:tcPr>
            <w:tcW w:w="1555" w:type="dxa"/>
            <w:shd w:val="clear" w:color="auto" w:fill="FFE599" w:themeFill="accent4" w:themeFillTint="66"/>
            <w:hideMark/>
          </w:tcPr>
          <w:p w14:paraId="199B2271" w14:textId="1F3A6AE8" w:rsidR="006A7B76" w:rsidRPr="00C30E64" w:rsidRDefault="00C92F10" w:rsidP="00173D5F">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Cieľová skupina</w:t>
            </w:r>
            <w:r w:rsidR="006B276E" w:rsidRPr="00C30E64">
              <w:rPr>
                <w:rFonts w:asciiTheme="minorHAnsi" w:hAnsiTheme="minorHAnsi" w:cstheme="minorHAnsi"/>
                <w:b/>
                <w:sz w:val="20"/>
                <w:szCs w:val="20"/>
                <w:lang w:eastAsia="en-US"/>
              </w:rPr>
              <w:t xml:space="preserve"> </w:t>
            </w:r>
          </w:p>
        </w:tc>
        <w:tc>
          <w:tcPr>
            <w:tcW w:w="4536" w:type="dxa"/>
            <w:shd w:val="clear" w:color="auto" w:fill="FFE599" w:themeFill="accent4" w:themeFillTint="66"/>
            <w:hideMark/>
          </w:tcPr>
          <w:p w14:paraId="6F851361" w14:textId="6D1D0534" w:rsidR="006A7B76" w:rsidRPr="00C30E64" w:rsidRDefault="00C92F10" w:rsidP="0011759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Počet</w:t>
            </w:r>
            <w:r w:rsidR="00117590">
              <w:rPr>
                <w:rStyle w:val="Odkaznapoznmkupodiarou"/>
                <w:b/>
                <w:sz w:val="20"/>
                <w:szCs w:val="20"/>
                <w:lang w:eastAsia="en-US"/>
              </w:rPr>
              <w:footnoteReference w:id="18"/>
            </w:r>
          </w:p>
        </w:tc>
        <w:tc>
          <w:tcPr>
            <w:tcW w:w="2976" w:type="dxa"/>
            <w:shd w:val="clear" w:color="auto" w:fill="FFE599" w:themeFill="accent4" w:themeFillTint="66"/>
            <w:hideMark/>
          </w:tcPr>
          <w:p w14:paraId="5F455145" w14:textId="66874BE4" w:rsidR="006A7B76" w:rsidRPr="00C30E64" w:rsidRDefault="00C92F10" w:rsidP="00C92F1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Prínos</w:t>
            </w:r>
          </w:p>
        </w:tc>
      </w:tr>
      <w:tr w:rsidR="00A94610" w:rsidRPr="00C30E64" w14:paraId="0F31F433" w14:textId="77777777" w:rsidTr="00A94610">
        <w:tc>
          <w:tcPr>
            <w:tcW w:w="1555" w:type="dxa"/>
            <w:shd w:val="clear" w:color="auto" w:fill="auto"/>
          </w:tcPr>
          <w:p w14:paraId="4E430FF3" w14:textId="3B1470FF" w:rsidR="00A94610" w:rsidRPr="00C30E64" w:rsidRDefault="00A94610" w:rsidP="00A94610">
            <w:pPr>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verejnosť</w:t>
            </w:r>
          </w:p>
        </w:tc>
        <w:tc>
          <w:tcPr>
            <w:tcW w:w="4536" w:type="dxa"/>
            <w:shd w:val="clear" w:color="auto" w:fill="auto"/>
          </w:tcPr>
          <w:p w14:paraId="7DC7CB58" w14:textId="1A3FA953" w:rsidR="00A94610" w:rsidRPr="00C30E64" w:rsidRDefault="00A94610" w:rsidP="00A94610">
            <w:pPr>
              <w:rPr>
                <w:rFonts w:asciiTheme="minorHAnsi" w:hAnsiTheme="minorHAnsi" w:cstheme="minorHAnsi"/>
                <w:sz w:val="20"/>
                <w:szCs w:val="20"/>
                <w:lang w:eastAsia="en-US"/>
              </w:rPr>
            </w:pPr>
            <w:r>
              <w:rPr>
                <w:rFonts w:asciiTheme="minorHAnsi" w:hAnsiTheme="minorHAnsi" w:cstheme="minorHAnsi"/>
                <w:sz w:val="20"/>
                <w:szCs w:val="20"/>
                <w:lang w:eastAsia="en-US"/>
              </w:rPr>
              <w:t>Početnosť cieľovej skupiny nie je možné exaktne stanoviť, nakoľko služby železničnej osobnej dopravy bude môcť využiť každý cestujúci (obyvatelia daných krajov, turisti a návštevníci zo Slovenska i zo zahraničia).</w:t>
            </w:r>
          </w:p>
        </w:tc>
        <w:tc>
          <w:tcPr>
            <w:tcW w:w="2976" w:type="dxa"/>
            <w:shd w:val="clear" w:color="auto" w:fill="auto"/>
          </w:tcPr>
          <w:p w14:paraId="74D0F41D" w14:textId="174FA1F5" w:rsidR="00A94610" w:rsidRPr="00C30E64" w:rsidRDefault="00A94610" w:rsidP="00A94610">
            <w:pPr>
              <w:rPr>
                <w:rFonts w:asciiTheme="minorHAnsi" w:hAnsiTheme="minorHAnsi" w:cstheme="minorHAnsi"/>
                <w:sz w:val="20"/>
                <w:szCs w:val="20"/>
                <w:lang w:eastAsia="en-US"/>
              </w:rPr>
            </w:pPr>
            <w:r>
              <w:rPr>
                <w:rFonts w:asciiTheme="minorHAnsi" w:hAnsiTheme="minorHAnsi" w:cstheme="minorHAnsi"/>
                <w:sz w:val="20"/>
                <w:szCs w:val="20"/>
                <w:lang w:eastAsia="en-US"/>
              </w:rPr>
              <w:t>Zvýšenie bezpečnosti železničnej osobnej dopravy, pokles a zamedzenie nehodových udalostí.</w:t>
            </w:r>
          </w:p>
        </w:tc>
      </w:tr>
      <w:tr w:rsidR="00A94610" w:rsidRPr="00C30E64" w14:paraId="3EE04267" w14:textId="77777777" w:rsidTr="00A94610">
        <w:tc>
          <w:tcPr>
            <w:tcW w:w="1555" w:type="dxa"/>
            <w:shd w:val="clear" w:color="auto" w:fill="auto"/>
          </w:tcPr>
          <w:p w14:paraId="13ADE36B" w14:textId="6504EE72" w:rsidR="00A94610" w:rsidRPr="00C30E64" w:rsidRDefault="00A94610" w:rsidP="00A94610">
            <w:pPr>
              <w:rPr>
                <w:rFonts w:asciiTheme="minorHAnsi" w:hAnsiTheme="minorHAnsi" w:cstheme="minorHAnsi"/>
                <w:sz w:val="20"/>
                <w:szCs w:val="20"/>
                <w:lang w:eastAsia="en-US"/>
              </w:rPr>
            </w:pPr>
            <w:r>
              <w:rPr>
                <w:rFonts w:asciiTheme="minorHAnsi" w:hAnsiTheme="minorHAnsi" w:cstheme="minorHAnsi"/>
                <w:sz w:val="20"/>
                <w:szCs w:val="20"/>
                <w:lang w:eastAsia="en-US"/>
              </w:rPr>
              <w:t>verejnosť</w:t>
            </w:r>
          </w:p>
        </w:tc>
        <w:tc>
          <w:tcPr>
            <w:tcW w:w="4536" w:type="dxa"/>
            <w:shd w:val="clear" w:color="auto" w:fill="auto"/>
          </w:tcPr>
          <w:p w14:paraId="10FA4568" w14:textId="093C7F55" w:rsidR="00A94610" w:rsidRPr="00C30E64" w:rsidRDefault="00A94610" w:rsidP="00A94610">
            <w:pPr>
              <w:rPr>
                <w:rFonts w:asciiTheme="minorHAnsi" w:hAnsiTheme="minorHAnsi" w:cstheme="minorHAnsi"/>
                <w:sz w:val="20"/>
                <w:szCs w:val="20"/>
                <w:lang w:eastAsia="en-US"/>
              </w:rPr>
            </w:pPr>
            <w:r>
              <w:rPr>
                <w:rFonts w:asciiTheme="minorHAnsi" w:hAnsiTheme="minorHAnsi" w:cstheme="minorHAnsi"/>
                <w:sz w:val="20"/>
                <w:szCs w:val="20"/>
                <w:lang w:eastAsia="en-US"/>
              </w:rPr>
              <w:t>Početnosť cieľovej skupiny nie je možné exaktne stanoviť, nakoľko služby železničnej osobnej dopravy bude môcť využiť každý cestujúci (obyvatelia daných krajov, turisti a návštevníci zo Slovenska i zo zahraničia).</w:t>
            </w:r>
          </w:p>
        </w:tc>
        <w:tc>
          <w:tcPr>
            <w:tcW w:w="2976" w:type="dxa"/>
            <w:shd w:val="clear" w:color="auto" w:fill="auto"/>
          </w:tcPr>
          <w:p w14:paraId="6C456FD5" w14:textId="70ED9347" w:rsidR="00A94610" w:rsidRPr="00C30E64" w:rsidRDefault="00A94610" w:rsidP="00A94610">
            <w:pPr>
              <w:rPr>
                <w:rFonts w:asciiTheme="minorHAnsi" w:hAnsiTheme="minorHAnsi" w:cstheme="minorHAnsi"/>
                <w:sz w:val="20"/>
                <w:szCs w:val="20"/>
                <w:lang w:eastAsia="en-US"/>
              </w:rPr>
            </w:pPr>
            <w:r>
              <w:rPr>
                <w:rFonts w:asciiTheme="minorHAnsi" w:hAnsiTheme="minorHAnsi" w:cstheme="minorHAnsi"/>
                <w:sz w:val="20"/>
                <w:szCs w:val="20"/>
                <w:lang w:eastAsia="en-US"/>
              </w:rPr>
              <w:t>Skrátenie jazdnej doby vlakov na tratiach vybavených systémom ETCS, z dôvodu možnosti jazdy vlakov do 160 km/h.</w:t>
            </w:r>
          </w:p>
        </w:tc>
      </w:tr>
    </w:tbl>
    <w:p w14:paraId="0A71FF27" w14:textId="6BB5D17E" w:rsidR="006A7B76" w:rsidRDefault="006A7B76" w:rsidP="00D201E8">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cieľových skupín</w:t>
      </w:r>
      <w:r w:rsidR="00EB2F83" w:rsidRPr="00C30E64">
        <w:rPr>
          <w:rFonts w:asciiTheme="minorHAnsi" w:hAnsiTheme="minorHAnsi" w:cstheme="minorHAnsi"/>
          <w:i/>
          <w:sz w:val="22"/>
        </w:rPr>
        <w:t xml:space="preserve"> </w:t>
      </w:r>
      <w:r w:rsidRPr="00C30E64">
        <w:rPr>
          <w:rFonts w:asciiTheme="minorHAnsi" w:hAnsiTheme="minorHAnsi" w:cstheme="minorHAnsi"/>
          <w:i/>
          <w:sz w:val="22"/>
        </w:rPr>
        <w:t xml:space="preserve">doplňte </w:t>
      </w:r>
      <w:r w:rsidR="00527A2D" w:rsidRPr="00C30E64">
        <w:rPr>
          <w:rFonts w:asciiTheme="minorHAnsi" w:hAnsiTheme="minorHAnsi" w:cstheme="minorHAnsi"/>
          <w:i/>
          <w:sz w:val="22"/>
        </w:rPr>
        <w:t>prínos pre</w:t>
      </w:r>
      <w:r w:rsidRPr="00C30E64">
        <w:rPr>
          <w:rFonts w:asciiTheme="minorHAnsi" w:hAnsiTheme="minorHAnsi" w:cstheme="minorHAnsi"/>
          <w:i/>
          <w:sz w:val="22"/>
        </w:rPr>
        <w:t xml:space="preserve"> každú z nich.</w:t>
      </w:r>
    </w:p>
    <w:p w14:paraId="28959764" w14:textId="08A8BDCE" w:rsidR="000C0E25" w:rsidRPr="00C30E64" w:rsidRDefault="000C0E25" w:rsidP="00374D2F">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Aktivity</w:t>
      </w:r>
      <w:r w:rsidR="0052168B" w:rsidRPr="00C30E64">
        <w:rPr>
          <w:rFonts w:asciiTheme="minorHAnsi" w:hAnsiTheme="minorHAnsi" w:cstheme="minorHAnsi"/>
          <w:b/>
          <w:sz w:val="22"/>
          <w:lang w:eastAsia="en-US"/>
        </w:rPr>
        <w:t xml:space="preserve"> národného projektu</w:t>
      </w:r>
    </w:p>
    <w:p w14:paraId="31BF303E" w14:textId="684211C0" w:rsidR="000C0E25" w:rsidRPr="00C30E64" w:rsidRDefault="000C0E25" w:rsidP="00EC33B2">
      <w:pPr>
        <w:pStyle w:val="Odsekzoznamu"/>
        <w:numPr>
          <w:ilvl w:val="0"/>
          <w:numId w:val="12"/>
        </w:numPr>
        <w:ind w:left="567" w:hanging="283"/>
        <w:jc w:val="both"/>
        <w:rPr>
          <w:rFonts w:asciiTheme="minorHAnsi" w:hAnsiTheme="minorHAnsi" w:cstheme="minorHAnsi"/>
          <w:sz w:val="22"/>
        </w:rPr>
      </w:pPr>
      <w:r w:rsidRPr="00C30E64">
        <w:rPr>
          <w:rFonts w:asciiTheme="minorHAnsi" w:hAnsiTheme="minorHAnsi" w:cstheme="minorHAnsi"/>
          <w:sz w:val="22"/>
        </w:rPr>
        <w:t>V tabuľke nižšie uveďte rámcový popis aktivít, ktoré budú v rámci identifikovaného národného projektu realizované.</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927A6D" w:rsidRPr="00C30E64" w14:paraId="3FA1675C"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E6ACA85" w14:textId="77777777" w:rsidR="00927A6D" w:rsidRPr="00C30E64" w:rsidRDefault="00927A6D"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Názov aktivity</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E7FE2C" w14:textId="77777777" w:rsidR="00927A6D" w:rsidRPr="00C30E64" w:rsidRDefault="00927A6D" w:rsidP="00EC33B2">
            <w:pPr>
              <w:jc w:val="center"/>
              <w:rPr>
                <w:rFonts w:asciiTheme="minorHAnsi" w:hAnsiTheme="minorHAnsi" w:cstheme="minorHAnsi"/>
                <w:b/>
                <w:i/>
                <w:sz w:val="20"/>
                <w:szCs w:val="20"/>
                <w:lang w:eastAsia="en-US"/>
              </w:rPr>
            </w:pPr>
            <w:r w:rsidRPr="00C30E64">
              <w:rPr>
                <w:rFonts w:asciiTheme="minorHAnsi" w:hAnsiTheme="minorHAnsi" w:cstheme="minorHAnsi"/>
                <w:b/>
                <w:sz w:val="20"/>
                <w:szCs w:val="20"/>
                <w:lang w:eastAsia="en-US"/>
              </w:rPr>
              <w:t>Čo sa má aktivitou dosiahnuť</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C0EBE1E" w14:textId="375C04DB" w:rsidR="00927A6D" w:rsidRPr="00C30E64" w:rsidRDefault="00927A6D"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Spôsob realizácie (žiadateľ a</w:t>
            </w:r>
            <w:r w:rsidR="00D201E8" w:rsidRPr="00C30E64">
              <w:rPr>
                <w:rFonts w:asciiTheme="minorHAnsi" w:hAnsiTheme="minorHAnsi" w:cstheme="minorHAnsi"/>
                <w:b/>
                <w:sz w:val="20"/>
                <w:szCs w:val="20"/>
                <w:lang w:eastAsia="en-US"/>
              </w:rPr>
              <w:t xml:space="preserve"> </w:t>
            </w:r>
            <w:r w:rsidRPr="00C30E64">
              <w:rPr>
                <w:rFonts w:asciiTheme="minorHAnsi" w:hAnsiTheme="minorHAnsi" w:cstheme="minorHAnsi"/>
                <w:b/>
                <w:sz w:val="20"/>
                <w:szCs w:val="20"/>
                <w:lang w:eastAsia="en-US"/>
              </w:rPr>
              <w:t>/</w:t>
            </w:r>
            <w:r w:rsidR="00D201E8" w:rsidRPr="00C30E64">
              <w:rPr>
                <w:rFonts w:asciiTheme="minorHAnsi" w:hAnsiTheme="minorHAnsi" w:cstheme="minorHAnsi"/>
                <w:b/>
                <w:sz w:val="20"/>
                <w:szCs w:val="20"/>
                <w:lang w:eastAsia="en-US"/>
              </w:rPr>
              <w:t xml:space="preserve"> </w:t>
            </w:r>
            <w:r w:rsidRPr="00C30E64">
              <w:rPr>
                <w:rFonts w:asciiTheme="minorHAnsi" w:hAnsiTheme="minorHAnsi" w:cstheme="minorHAnsi"/>
                <w:b/>
                <w:sz w:val="20"/>
                <w:szCs w:val="20"/>
                <w:lang w:eastAsia="en-US"/>
              </w:rPr>
              <w:t>alebo partner)</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CA06076" w14:textId="2B9B879C" w:rsidR="00927A6D" w:rsidRPr="00C30E64" w:rsidRDefault="00E044CF" w:rsidP="00E56F05">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Predpokladaný počet mesiacov  realizácie aktivity</w:t>
            </w:r>
          </w:p>
        </w:tc>
      </w:tr>
      <w:tr w:rsidR="00407D8D" w:rsidRPr="00C30E64" w14:paraId="57841C41"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7F2A8F8" w14:textId="0720C700" w:rsidR="00407D8D" w:rsidRDefault="0060155E" w:rsidP="00407D8D">
            <w:pPr>
              <w:rPr>
                <w:rFonts w:asciiTheme="minorHAnsi" w:hAnsiTheme="minorHAnsi" w:cstheme="minorHAnsi"/>
                <w:b/>
                <w:bCs/>
                <w:sz w:val="20"/>
                <w:szCs w:val="20"/>
                <w:lang w:eastAsia="en-US"/>
              </w:rPr>
            </w:pPr>
            <w:r>
              <w:rPr>
                <w:rFonts w:asciiTheme="minorHAnsi" w:hAnsiTheme="minorHAnsi" w:cstheme="minorHAnsi"/>
                <w:b/>
                <w:bCs/>
                <w:sz w:val="20"/>
                <w:szCs w:val="20"/>
                <w:lang w:eastAsia="en-US"/>
              </w:rPr>
              <w:t>Hlavná a</w:t>
            </w:r>
            <w:r w:rsidR="00407D8D" w:rsidRPr="00407D8D">
              <w:rPr>
                <w:rFonts w:asciiTheme="minorHAnsi" w:hAnsiTheme="minorHAnsi" w:cstheme="minorHAnsi"/>
                <w:b/>
                <w:bCs/>
                <w:sz w:val="20"/>
                <w:szCs w:val="20"/>
                <w:lang w:eastAsia="en-US"/>
              </w:rPr>
              <w:t xml:space="preserve">ktivita 1 </w:t>
            </w:r>
            <w:r w:rsidR="00407D8D">
              <w:rPr>
                <w:rFonts w:asciiTheme="minorHAnsi" w:hAnsiTheme="minorHAnsi" w:cstheme="minorHAnsi"/>
                <w:b/>
                <w:bCs/>
                <w:sz w:val="20"/>
                <w:szCs w:val="20"/>
                <w:lang w:eastAsia="en-US"/>
              </w:rPr>
              <w:t>–</w:t>
            </w:r>
            <w:r w:rsidR="00407D8D" w:rsidRPr="00407D8D">
              <w:rPr>
                <w:rFonts w:asciiTheme="minorHAnsi" w:hAnsiTheme="minorHAnsi" w:cstheme="minorHAnsi"/>
                <w:b/>
                <w:bCs/>
                <w:sz w:val="20"/>
                <w:szCs w:val="20"/>
                <w:lang w:eastAsia="en-US"/>
              </w:rPr>
              <w:t xml:space="preserve"> </w:t>
            </w:r>
          </w:p>
          <w:p w14:paraId="2E06FBC1" w14:textId="22A7D7A3" w:rsidR="00407D8D" w:rsidRPr="00407D8D" w:rsidRDefault="00407D8D" w:rsidP="00407D8D">
            <w:pPr>
              <w:rPr>
                <w:rFonts w:asciiTheme="minorHAnsi" w:hAnsiTheme="minorHAnsi" w:cstheme="minorHAnsi"/>
                <w:b/>
                <w:bCs/>
                <w:sz w:val="20"/>
                <w:szCs w:val="20"/>
                <w:lang w:eastAsia="en-US"/>
              </w:rPr>
            </w:pPr>
            <w:r w:rsidRPr="00407D8D">
              <w:rPr>
                <w:rFonts w:asciiTheme="minorHAnsi" w:hAnsiTheme="minorHAnsi" w:cstheme="minorHAnsi"/>
                <w:sz w:val="20"/>
                <w:szCs w:val="20"/>
                <w:lang w:eastAsia="en-US"/>
              </w:rPr>
              <w:t xml:space="preserve">Inštalácia systému ETCS do EJ typu </w:t>
            </w:r>
            <w:proofErr w:type="spellStart"/>
            <w:r w:rsidRPr="00407D8D">
              <w:rPr>
                <w:rFonts w:asciiTheme="minorHAnsi" w:hAnsiTheme="minorHAnsi" w:cstheme="minorHAnsi"/>
                <w:sz w:val="20"/>
                <w:szCs w:val="20"/>
                <w:lang w:eastAsia="en-US"/>
              </w:rPr>
              <w:t>Panter</w:t>
            </w:r>
            <w:proofErr w:type="spellEnd"/>
            <w:r w:rsidR="002768F8">
              <w:rPr>
                <w:rFonts w:asciiTheme="minorHAnsi" w:hAnsiTheme="minorHAnsi" w:cstheme="minorHAnsi"/>
                <w:sz w:val="20"/>
                <w:szCs w:val="20"/>
                <w:lang w:eastAsia="en-US"/>
              </w:rPr>
              <w:t xml:space="preserve"> radu 660</w:t>
            </w:r>
          </w:p>
        </w:tc>
        <w:tc>
          <w:tcPr>
            <w:tcW w:w="2182" w:type="dxa"/>
            <w:tcBorders>
              <w:top w:val="single" w:sz="4" w:space="0" w:color="auto"/>
              <w:left w:val="single" w:sz="4" w:space="0" w:color="auto"/>
              <w:bottom w:val="single" w:sz="4" w:space="0" w:color="auto"/>
              <w:right w:val="single" w:sz="4" w:space="0" w:color="auto"/>
            </w:tcBorders>
          </w:tcPr>
          <w:p w14:paraId="5CF4F1F4" w14:textId="266CC563" w:rsidR="00407D8D" w:rsidRPr="00C30E64" w:rsidRDefault="00407D8D" w:rsidP="00407D8D">
            <w:pPr>
              <w:rPr>
                <w:rFonts w:asciiTheme="minorHAnsi" w:hAnsiTheme="minorHAnsi" w:cstheme="minorHAnsi"/>
                <w:sz w:val="20"/>
                <w:szCs w:val="20"/>
                <w:lang w:eastAsia="en-US"/>
              </w:rPr>
            </w:pPr>
            <w:r w:rsidRPr="00450510">
              <w:rPr>
                <w:rFonts w:asciiTheme="minorHAnsi" w:hAnsiTheme="minorHAnsi" w:cstheme="minorHAnsi"/>
                <w:sz w:val="20"/>
                <w:szCs w:val="20"/>
                <w:lang w:eastAsia="en-US"/>
              </w:rPr>
              <w:t xml:space="preserve">Zvýšenie bezpečnosti železničnej osobnej dopravy, </w:t>
            </w:r>
            <w:r>
              <w:rPr>
                <w:rFonts w:asciiTheme="minorHAnsi" w:hAnsiTheme="minorHAnsi" w:cstheme="minorHAnsi"/>
                <w:sz w:val="20"/>
                <w:szCs w:val="20"/>
                <w:lang w:eastAsia="en-US"/>
              </w:rPr>
              <w:t>možnosť</w:t>
            </w:r>
            <w:r w:rsidRPr="00BC028D">
              <w:rPr>
                <w:rFonts w:asciiTheme="minorHAnsi" w:hAnsiTheme="minorHAnsi" w:cstheme="minorHAnsi"/>
                <w:iCs/>
                <w:sz w:val="22"/>
                <w:szCs w:val="22"/>
              </w:rPr>
              <w:t xml:space="preserve"> </w:t>
            </w:r>
            <w:r w:rsidRPr="00CE651F">
              <w:rPr>
                <w:rFonts w:asciiTheme="minorHAnsi" w:hAnsiTheme="minorHAnsi" w:cstheme="minorHAnsi"/>
                <w:sz w:val="20"/>
                <w:szCs w:val="20"/>
                <w:lang w:eastAsia="en-US"/>
              </w:rPr>
              <w:t>zvýšenia rýchlosti jazdy vlakov</w:t>
            </w:r>
          </w:p>
        </w:tc>
        <w:tc>
          <w:tcPr>
            <w:tcW w:w="2182" w:type="dxa"/>
            <w:tcBorders>
              <w:top w:val="single" w:sz="4" w:space="0" w:color="auto"/>
              <w:left w:val="single" w:sz="4" w:space="0" w:color="auto"/>
              <w:bottom w:val="single" w:sz="4" w:space="0" w:color="auto"/>
              <w:right w:val="single" w:sz="4" w:space="0" w:color="auto"/>
            </w:tcBorders>
          </w:tcPr>
          <w:p w14:paraId="3BF30B7C" w14:textId="4CD5E7D2" w:rsidR="00407D8D" w:rsidRPr="00C30E64" w:rsidRDefault="00407D8D" w:rsidP="0017262E">
            <w:pPr>
              <w:jc w:val="center"/>
              <w:rPr>
                <w:rFonts w:asciiTheme="minorHAnsi" w:hAnsiTheme="minorHAnsi" w:cstheme="minorHAnsi"/>
                <w:sz w:val="20"/>
                <w:szCs w:val="20"/>
                <w:lang w:eastAsia="en-US"/>
              </w:rPr>
            </w:pPr>
            <w:r w:rsidRPr="00450510">
              <w:rPr>
                <w:rFonts w:asciiTheme="minorHAnsi" w:hAnsiTheme="minorHAnsi" w:cstheme="minorHAns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760C78D3" w14:textId="25D7F80B" w:rsidR="00407D8D" w:rsidRPr="00C30E64" w:rsidRDefault="00407D8D" w:rsidP="00407D8D">
            <w:pPr>
              <w:rPr>
                <w:rFonts w:asciiTheme="minorHAnsi" w:hAnsiTheme="minorHAnsi" w:cstheme="minorHAnsi"/>
                <w:sz w:val="20"/>
                <w:szCs w:val="20"/>
                <w:lang w:eastAsia="en-US"/>
              </w:rPr>
            </w:pPr>
            <w:r>
              <w:rPr>
                <w:rStyle w:val="cf01"/>
              </w:rPr>
              <w:t>1/2025 – 1/2027 (25mesiacov)</w:t>
            </w:r>
          </w:p>
        </w:tc>
      </w:tr>
      <w:tr w:rsidR="002768F8" w:rsidRPr="00C30E64" w14:paraId="26049F71"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09649D8" w14:textId="4DEBC972" w:rsidR="002768F8" w:rsidRDefault="0060155E" w:rsidP="002768F8">
            <w:pPr>
              <w:rPr>
                <w:rFonts w:asciiTheme="minorHAnsi" w:hAnsiTheme="minorHAnsi" w:cstheme="minorHAnsi"/>
                <w:b/>
                <w:bCs/>
                <w:sz w:val="20"/>
                <w:szCs w:val="20"/>
                <w:lang w:eastAsia="en-US"/>
              </w:rPr>
            </w:pPr>
            <w:r>
              <w:rPr>
                <w:rFonts w:asciiTheme="minorHAnsi" w:hAnsiTheme="minorHAnsi" w:cstheme="minorHAnsi"/>
                <w:b/>
                <w:bCs/>
                <w:sz w:val="20"/>
                <w:szCs w:val="20"/>
                <w:lang w:eastAsia="en-US"/>
              </w:rPr>
              <w:t>Hlavná a</w:t>
            </w:r>
            <w:r w:rsidR="002768F8" w:rsidRPr="00407D8D">
              <w:rPr>
                <w:rFonts w:asciiTheme="minorHAnsi" w:hAnsiTheme="minorHAnsi" w:cstheme="minorHAnsi"/>
                <w:b/>
                <w:bCs/>
                <w:sz w:val="20"/>
                <w:szCs w:val="20"/>
                <w:lang w:eastAsia="en-US"/>
              </w:rPr>
              <w:t xml:space="preserve">ktivita </w:t>
            </w:r>
            <w:r w:rsidR="002768F8">
              <w:rPr>
                <w:rFonts w:asciiTheme="minorHAnsi" w:hAnsiTheme="minorHAnsi" w:cstheme="minorHAnsi"/>
                <w:b/>
                <w:bCs/>
                <w:sz w:val="20"/>
                <w:szCs w:val="20"/>
                <w:lang w:eastAsia="en-US"/>
              </w:rPr>
              <w:t>2</w:t>
            </w:r>
            <w:r w:rsidR="002768F8" w:rsidRPr="00407D8D">
              <w:rPr>
                <w:rFonts w:asciiTheme="minorHAnsi" w:hAnsiTheme="minorHAnsi" w:cstheme="minorHAnsi"/>
                <w:b/>
                <w:bCs/>
                <w:sz w:val="20"/>
                <w:szCs w:val="20"/>
                <w:lang w:eastAsia="en-US"/>
              </w:rPr>
              <w:t xml:space="preserve"> </w:t>
            </w:r>
            <w:r w:rsidR="002768F8">
              <w:rPr>
                <w:rFonts w:asciiTheme="minorHAnsi" w:hAnsiTheme="minorHAnsi" w:cstheme="minorHAnsi"/>
                <w:b/>
                <w:bCs/>
                <w:sz w:val="20"/>
                <w:szCs w:val="20"/>
                <w:lang w:eastAsia="en-US"/>
              </w:rPr>
              <w:t>–</w:t>
            </w:r>
            <w:r w:rsidR="002768F8" w:rsidRPr="00407D8D">
              <w:rPr>
                <w:rFonts w:asciiTheme="minorHAnsi" w:hAnsiTheme="minorHAnsi" w:cstheme="minorHAnsi"/>
                <w:b/>
                <w:bCs/>
                <w:sz w:val="20"/>
                <w:szCs w:val="20"/>
                <w:lang w:eastAsia="en-US"/>
              </w:rPr>
              <w:t xml:space="preserve"> </w:t>
            </w:r>
          </w:p>
          <w:p w14:paraId="3FF699E3" w14:textId="1D0B84BA" w:rsidR="002768F8" w:rsidRPr="00407D8D" w:rsidRDefault="002768F8" w:rsidP="002768F8">
            <w:pPr>
              <w:rPr>
                <w:rFonts w:asciiTheme="minorHAnsi" w:hAnsiTheme="minorHAnsi" w:cstheme="minorHAnsi"/>
                <w:b/>
                <w:bCs/>
                <w:sz w:val="20"/>
                <w:szCs w:val="20"/>
                <w:lang w:eastAsia="en-US"/>
              </w:rPr>
            </w:pPr>
            <w:r w:rsidRPr="00407D8D">
              <w:rPr>
                <w:rFonts w:asciiTheme="minorHAnsi" w:hAnsiTheme="minorHAnsi" w:cstheme="minorHAnsi"/>
                <w:sz w:val="20"/>
                <w:szCs w:val="20"/>
                <w:lang w:eastAsia="en-US"/>
              </w:rPr>
              <w:t xml:space="preserve">Inštalácia systému ETCS do EJ typu </w:t>
            </w:r>
            <w:proofErr w:type="spellStart"/>
            <w:r w:rsidRPr="00407D8D">
              <w:rPr>
                <w:rFonts w:asciiTheme="minorHAnsi" w:hAnsiTheme="minorHAnsi" w:cstheme="minorHAnsi"/>
                <w:sz w:val="20"/>
                <w:szCs w:val="20"/>
                <w:lang w:eastAsia="en-US"/>
              </w:rPr>
              <w:t>Panter</w:t>
            </w:r>
            <w:proofErr w:type="spellEnd"/>
            <w:r>
              <w:rPr>
                <w:rFonts w:asciiTheme="minorHAnsi" w:hAnsiTheme="minorHAnsi" w:cstheme="minorHAnsi"/>
                <w:sz w:val="20"/>
                <w:szCs w:val="20"/>
                <w:lang w:eastAsia="en-US"/>
              </w:rPr>
              <w:t xml:space="preserve"> radu 661</w:t>
            </w:r>
          </w:p>
        </w:tc>
        <w:tc>
          <w:tcPr>
            <w:tcW w:w="2182" w:type="dxa"/>
            <w:tcBorders>
              <w:top w:val="single" w:sz="4" w:space="0" w:color="auto"/>
              <w:left w:val="single" w:sz="4" w:space="0" w:color="auto"/>
              <w:bottom w:val="single" w:sz="4" w:space="0" w:color="auto"/>
              <w:right w:val="single" w:sz="4" w:space="0" w:color="auto"/>
            </w:tcBorders>
          </w:tcPr>
          <w:p w14:paraId="727A7493" w14:textId="036F8CA1" w:rsidR="002768F8" w:rsidRPr="00450510" w:rsidRDefault="002768F8" w:rsidP="002768F8">
            <w:pPr>
              <w:rPr>
                <w:rFonts w:asciiTheme="minorHAnsi" w:hAnsiTheme="minorHAnsi" w:cstheme="minorHAnsi"/>
                <w:sz w:val="20"/>
                <w:szCs w:val="20"/>
                <w:lang w:eastAsia="en-US"/>
              </w:rPr>
            </w:pPr>
            <w:r w:rsidRPr="00450510">
              <w:rPr>
                <w:rFonts w:asciiTheme="minorHAnsi" w:hAnsiTheme="minorHAnsi" w:cstheme="minorHAnsi"/>
                <w:sz w:val="20"/>
                <w:szCs w:val="20"/>
                <w:lang w:eastAsia="en-US"/>
              </w:rPr>
              <w:t xml:space="preserve">Zvýšenie bezpečnosti železničnej osobnej dopravy, </w:t>
            </w:r>
            <w:r>
              <w:rPr>
                <w:rFonts w:asciiTheme="minorHAnsi" w:hAnsiTheme="minorHAnsi" w:cstheme="minorHAnsi"/>
                <w:sz w:val="20"/>
                <w:szCs w:val="20"/>
                <w:lang w:eastAsia="en-US"/>
              </w:rPr>
              <w:t>možnosť</w:t>
            </w:r>
            <w:r w:rsidRPr="00BC028D">
              <w:rPr>
                <w:rFonts w:asciiTheme="minorHAnsi" w:hAnsiTheme="minorHAnsi" w:cstheme="minorHAnsi"/>
                <w:iCs/>
                <w:sz w:val="22"/>
                <w:szCs w:val="22"/>
              </w:rPr>
              <w:t xml:space="preserve"> </w:t>
            </w:r>
            <w:r w:rsidRPr="00CE651F">
              <w:rPr>
                <w:rFonts w:asciiTheme="minorHAnsi" w:hAnsiTheme="minorHAnsi" w:cstheme="minorHAnsi"/>
                <w:sz w:val="20"/>
                <w:szCs w:val="20"/>
                <w:lang w:eastAsia="en-US"/>
              </w:rPr>
              <w:t>zvýšenia rýchlosti jazdy vlakov</w:t>
            </w:r>
          </w:p>
        </w:tc>
        <w:tc>
          <w:tcPr>
            <w:tcW w:w="2182" w:type="dxa"/>
            <w:tcBorders>
              <w:top w:val="single" w:sz="4" w:space="0" w:color="auto"/>
              <w:left w:val="single" w:sz="4" w:space="0" w:color="auto"/>
              <w:bottom w:val="single" w:sz="4" w:space="0" w:color="auto"/>
              <w:right w:val="single" w:sz="4" w:space="0" w:color="auto"/>
            </w:tcBorders>
          </w:tcPr>
          <w:p w14:paraId="5ED726CF" w14:textId="7AE6E4B4" w:rsidR="002768F8" w:rsidRPr="00450510" w:rsidRDefault="002768F8" w:rsidP="0017262E">
            <w:pPr>
              <w:jc w:val="center"/>
              <w:rPr>
                <w:rFonts w:asciiTheme="minorHAnsi" w:hAnsiTheme="minorHAnsi" w:cstheme="minorHAnsi"/>
                <w:sz w:val="20"/>
                <w:szCs w:val="20"/>
                <w:lang w:eastAsia="en-US"/>
              </w:rPr>
            </w:pPr>
            <w:r w:rsidRPr="00450510">
              <w:rPr>
                <w:rFonts w:asciiTheme="minorHAnsi" w:hAnsiTheme="minorHAnsi" w:cstheme="minorHAns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41DB9EE1" w14:textId="77777777" w:rsidR="002768F8" w:rsidRDefault="002768F8" w:rsidP="002768F8">
            <w:pPr>
              <w:rPr>
                <w:rStyle w:val="cf01"/>
              </w:rPr>
            </w:pPr>
            <w:r>
              <w:rPr>
                <w:rStyle w:val="cf01"/>
              </w:rPr>
              <w:t xml:space="preserve">1/2025 – 12/2025 </w:t>
            </w:r>
          </w:p>
          <w:p w14:paraId="7EF8B354" w14:textId="28CFAAE3" w:rsidR="002768F8" w:rsidRDefault="002768F8" w:rsidP="002768F8">
            <w:pPr>
              <w:rPr>
                <w:rFonts w:asciiTheme="minorHAnsi" w:hAnsiTheme="minorHAnsi" w:cstheme="minorHAnsi"/>
                <w:sz w:val="20"/>
                <w:szCs w:val="20"/>
                <w:lang w:eastAsia="en-US"/>
              </w:rPr>
            </w:pPr>
            <w:r>
              <w:rPr>
                <w:rStyle w:val="cf01"/>
              </w:rPr>
              <w:t>(12 mesiacov)</w:t>
            </w:r>
          </w:p>
        </w:tc>
      </w:tr>
      <w:tr w:rsidR="002768F8" w:rsidRPr="00C30E64" w14:paraId="1C0FB95B"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41B2115" w14:textId="69538267" w:rsidR="002768F8" w:rsidRPr="00407D8D" w:rsidRDefault="002768F8" w:rsidP="002768F8">
            <w:pPr>
              <w:rPr>
                <w:rFonts w:asciiTheme="minorHAnsi" w:hAnsiTheme="minorHAnsi" w:cstheme="minorHAnsi"/>
                <w:b/>
                <w:bCs/>
                <w:sz w:val="20"/>
                <w:szCs w:val="20"/>
                <w:lang w:eastAsia="en-US"/>
              </w:rPr>
            </w:pPr>
            <w:r w:rsidRPr="00407D8D">
              <w:rPr>
                <w:rFonts w:asciiTheme="minorHAnsi" w:hAnsiTheme="minorHAnsi" w:cstheme="minorHAnsi"/>
                <w:b/>
                <w:bCs/>
                <w:sz w:val="20"/>
                <w:szCs w:val="20"/>
                <w:lang w:eastAsia="en-US"/>
              </w:rPr>
              <w:t xml:space="preserve">Podporná aktivita – </w:t>
            </w:r>
            <w:r w:rsidRPr="00407D8D">
              <w:rPr>
                <w:rFonts w:asciiTheme="minorHAnsi" w:hAnsiTheme="minorHAnsi" w:cstheme="minorHAnsi"/>
                <w:sz w:val="20"/>
                <w:szCs w:val="20"/>
                <w:lang w:eastAsia="en-US"/>
              </w:rPr>
              <w:t>Riadenie projektu</w:t>
            </w:r>
          </w:p>
        </w:tc>
        <w:tc>
          <w:tcPr>
            <w:tcW w:w="2182" w:type="dxa"/>
            <w:tcBorders>
              <w:top w:val="single" w:sz="4" w:space="0" w:color="auto"/>
              <w:left w:val="single" w:sz="4" w:space="0" w:color="auto"/>
              <w:bottom w:val="single" w:sz="4" w:space="0" w:color="auto"/>
              <w:right w:val="single" w:sz="4" w:space="0" w:color="auto"/>
            </w:tcBorders>
          </w:tcPr>
          <w:p w14:paraId="0FD1022A" w14:textId="43BEA367" w:rsidR="002768F8" w:rsidRPr="00C30E64" w:rsidRDefault="002768F8" w:rsidP="002768F8">
            <w:pPr>
              <w:rPr>
                <w:rFonts w:asciiTheme="minorHAnsi" w:hAnsiTheme="minorHAnsi" w:cstheme="minorHAnsi"/>
                <w:sz w:val="20"/>
                <w:szCs w:val="20"/>
                <w:lang w:eastAsia="en-US"/>
              </w:rPr>
            </w:pPr>
            <w:r w:rsidRPr="00584A1C">
              <w:rPr>
                <w:rFonts w:asciiTheme="minorHAnsi" w:hAnsiTheme="minorHAnsi" w:cstheme="minorHAnsi"/>
                <w:sz w:val="20"/>
                <w:szCs w:val="20"/>
                <w:lang w:eastAsia="en-US"/>
              </w:rPr>
              <w:t>Zabezpečenie projektových a administratívnych prác pre úspešnú implementáciu projektu</w:t>
            </w:r>
          </w:p>
        </w:tc>
        <w:tc>
          <w:tcPr>
            <w:tcW w:w="2182" w:type="dxa"/>
            <w:tcBorders>
              <w:top w:val="single" w:sz="4" w:space="0" w:color="auto"/>
              <w:left w:val="single" w:sz="4" w:space="0" w:color="auto"/>
              <w:bottom w:val="single" w:sz="4" w:space="0" w:color="auto"/>
              <w:right w:val="single" w:sz="4" w:space="0" w:color="auto"/>
            </w:tcBorders>
          </w:tcPr>
          <w:p w14:paraId="604CCF6F" w14:textId="038F752C" w:rsidR="002768F8" w:rsidRPr="00C30E64" w:rsidRDefault="002768F8" w:rsidP="0017262E">
            <w:pPr>
              <w:jc w:val="center"/>
              <w:rPr>
                <w:rFonts w:asciiTheme="minorHAnsi" w:hAnsiTheme="minorHAnsi" w:cstheme="minorHAnsi"/>
                <w:sz w:val="20"/>
                <w:szCs w:val="20"/>
                <w:lang w:eastAsia="en-US"/>
              </w:rPr>
            </w:pPr>
            <w:r w:rsidRPr="00450510">
              <w:rPr>
                <w:rFonts w:asciiTheme="minorHAnsi" w:hAnsiTheme="minorHAnsi" w:cstheme="minorHAns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7DBECEC8" w14:textId="097F4099" w:rsidR="002768F8" w:rsidRPr="00C30E64" w:rsidRDefault="00A51386" w:rsidP="002768F8">
            <w:pPr>
              <w:rPr>
                <w:rFonts w:asciiTheme="minorHAnsi" w:hAnsiTheme="minorHAnsi" w:cstheme="minorHAnsi"/>
                <w:sz w:val="20"/>
                <w:szCs w:val="20"/>
                <w:lang w:eastAsia="en-US"/>
              </w:rPr>
            </w:pPr>
            <w:r>
              <w:rPr>
                <w:rStyle w:val="cf01"/>
              </w:rPr>
              <w:t>9/2024 – 4/2027 (32mesiacov)</w:t>
            </w:r>
          </w:p>
        </w:tc>
      </w:tr>
      <w:tr w:rsidR="002768F8" w:rsidRPr="00C30E64" w14:paraId="15B2B9A8"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CB0487" w14:textId="318EC8CA" w:rsidR="002768F8" w:rsidRPr="00407D8D" w:rsidRDefault="002768F8" w:rsidP="002768F8">
            <w:pPr>
              <w:rPr>
                <w:rFonts w:asciiTheme="minorHAnsi" w:hAnsiTheme="minorHAnsi" w:cstheme="minorHAnsi"/>
                <w:b/>
                <w:bCs/>
                <w:sz w:val="20"/>
                <w:szCs w:val="20"/>
                <w:lang w:eastAsia="en-US"/>
              </w:rPr>
            </w:pPr>
            <w:r w:rsidRPr="00407D8D">
              <w:rPr>
                <w:rFonts w:asciiTheme="minorHAnsi" w:hAnsiTheme="minorHAnsi" w:cstheme="minorHAnsi"/>
                <w:b/>
                <w:bCs/>
                <w:sz w:val="20"/>
                <w:szCs w:val="20"/>
                <w:lang w:eastAsia="en-US"/>
              </w:rPr>
              <w:t xml:space="preserve">Podporná aktivita – </w:t>
            </w:r>
            <w:r w:rsidRPr="00407D8D">
              <w:rPr>
                <w:rFonts w:asciiTheme="minorHAnsi" w:hAnsiTheme="minorHAnsi" w:cstheme="minorHAnsi"/>
                <w:sz w:val="20"/>
                <w:szCs w:val="20"/>
                <w:lang w:eastAsia="en-US"/>
              </w:rPr>
              <w:t>Informovanosť a komunikácia</w:t>
            </w:r>
          </w:p>
        </w:tc>
        <w:tc>
          <w:tcPr>
            <w:tcW w:w="2182" w:type="dxa"/>
            <w:tcBorders>
              <w:top w:val="single" w:sz="4" w:space="0" w:color="auto"/>
              <w:left w:val="single" w:sz="4" w:space="0" w:color="auto"/>
              <w:bottom w:val="single" w:sz="4" w:space="0" w:color="auto"/>
              <w:right w:val="single" w:sz="4" w:space="0" w:color="auto"/>
            </w:tcBorders>
          </w:tcPr>
          <w:p w14:paraId="0D798F67" w14:textId="4DB9C2E0" w:rsidR="002768F8" w:rsidRPr="00C30E64" w:rsidRDefault="002768F8" w:rsidP="002768F8">
            <w:pPr>
              <w:rPr>
                <w:rFonts w:asciiTheme="minorHAnsi" w:hAnsiTheme="minorHAnsi" w:cstheme="minorHAnsi"/>
                <w:sz w:val="20"/>
                <w:szCs w:val="20"/>
                <w:lang w:eastAsia="en-US"/>
              </w:rPr>
            </w:pPr>
            <w:r w:rsidRPr="00584A1C">
              <w:rPr>
                <w:rFonts w:asciiTheme="minorHAnsi" w:hAnsiTheme="minorHAnsi" w:cstheme="minorHAnsi"/>
                <w:sz w:val="20"/>
                <w:szCs w:val="20"/>
                <w:lang w:eastAsia="en-US"/>
              </w:rPr>
              <w:t>Zabezpečenie publicity a informovania o projekte v zmysle Manuálu pre informovanie a komunikáciu</w:t>
            </w:r>
          </w:p>
        </w:tc>
        <w:tc>
          <w:tcPr>
            <w:tcW w:w="2182" w:type="dxa"/>
            <w:tcBorders>
              <w:top w:val="single" w:sz="4" w:space="0" w:color="auto"/>
              <w:left w:val="single" w:sz="4" w:space="0" w:color="auto"/>
              <w:bottom w:val="single" w:sz="4" w:space="0" w:color="auto"/>
              <w:right w:val="single" w:sz="4" w:space="0" w:color="auto"/>
            </w:tcBorders>
          </w:tcPr>
          <w:p w14:paraId="0B7F2C87" w14:textId="6A75EEE1" w:rsidR="002768F8" w:rsidRPr="00C30E64" w:rsidRDefault="002768F8" w:rsidP="0017262E">
            <w:pPr>
              <w:jc w:val="center"/>
              <w:rPr>
                <w:rFonts w:asciiTheme="minorHAnsi" w:hAnsiTheme="minorHAnsi" w:cstheme="minorHAnsi"/>
                <w:sz w:val="20"/>
                <w:szCs w:val="20"/>
                <w:lang w:eastAsia="en-US"/>
              </w:rPr>
            </w:pPr>
            <w:r w:rsidRPr="00450510">
              <w:rPr>
                <w:rFonts w:asciiTheme="minorHAnsi" w:hAnsiTheme="minorHAnsi" w:cstheme="minorHAns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28DBDCCF" w14:textId="5D1BD395" w:rsidR="002768F8" w:rsidRPr="00C30E64" w:rsidRDefault="00A51386" w:rsidP="002768F8">
            <w:pPr>
              <w:rPr>
                <w:rFonts w:asciiTheme="minorHAnsi" w:hAnsiTheme="minorHAnsi" w:cstheme="minorHAnsi"/>
                <w:sz w:val="20"/>
                <w:szCs w:val="20"/>
                <w:lang w:eastAsia="en-US"/>
              </w:rPr>
            </w:pPr>
            <w:r>
              <w:rPr>
                <w:rStyle w:val="cf01"/>
              </w:rPr>
              <w:t>1/2025 – 1/2027 (25mesiacov)</w:t>
            </w:r>
          </w:p>
        </w:tc>
      </w:tr>
    </w:tbl>
    <w:p w14:paraId="6F2C9842" w14:textId="08AE22F9" w:rsidR="00920E13" w:rsidRPr="00C30E64" w:rsidRDefault="00927A6D" w:rsidP="00D201E8">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aktivít, doplňte informácie za každú z nich.</w:t>
      </w:r>
    </w:p>
    <w:p w14:paraId="442940EE" w14:textId="457F1B6A" w:rsidR="00117590" w:rsidRPr="00A51386" w:rsidRDefault="00BD776A" w:rsidP="00A51386">
      <w:pPr>
        <w:pStyle w:val="Odsekzoznamu"/>
        <w:numPr>
          <w:ilvl w:val="0"/>
          <w:numId w:val="12"/>
        </w:numPr>
        <w:spacing w:before="120"/>
        <w:ind w:left="567" w:hanging="283"/>
        <w:jc w:val="both"/>
        <w:rPr>
          <w:rFonts w:asciiTheme="minorHAnsi" w:hAnsiTheme="minorHAnsi" w:cstheme="minorHAnsi"/>
          <w:sz w:val="22"/>
        </w:rPr>
      </w:pPr>
      <w:r w:rsidRPr="00C30E64">
        <w:rPr>
          <w:rFonts w:asciiTheme="minorHAnsi" w:hAnsiTheme="minorHAnsi" w:cstheme="minorHAnsi"/>
          <w:sz w:val="22"/>
        </w:rPr>
        <w:lastRenderedPageBreak/>
        <w:t>V tabuľke nižšie uveďte, či v rámci národného projektu bude uplatnený inštitút užívateľa</w:t>
      </w:r>
      <w:r w:rsidR="00FB5262" w:rsidRPr="00C30E64">
        <w:rPr>
          <w:rStyle w:val="Odkaznapoznmkupodiarou"/>
          <w:rFonts w:asciiTheme="minorHAnsi" w:hAnsiTheme="minorHAnsi" w:cstheme="minorHAnsi"/>
          <w:sz w:val="22"/>
        </w:rPr>
        <w:footnoteReference w:id="19"/>
      </w:r>
      <w:r w:rsidRPr="00C30E64">
        <w:rPr>
          <w:rFonts w:asciiTheme="minorHAnsi" w:hAnsiTheme="minorHAnsi" w:cstheme="minorHAnsi"/>
        </w:rPr>
        <w:t xml:space="preserve"> </w:t>
      </w:r>
      <w:r w:rsidRPr="00C30E64">
        <w:rPr>
          <w:rFonts w:asciiTheme="minorHAnsi" w:hAnsiTheme="minorHAnsi" w:cstheme="minorHAnsi"/>
          <w:sz w:val="22"/>
        </w:rPr>
        <w:t>podľa § 3 písm. u) zákona č. 121/2022 Z. z. o príspevkoch z fondov Európskej únie a o zmene a doplnení niektorých zákonov</w:t>
      </w:r>
      <w:r w:rsidR="001658B3" w:rsidRPr="00C30E64">
        <w:rPr>
          <w:rFonts w:asciiTheme="minorHAnsi" w:hAnsiTheme="minorHAnsi" w:cstheme="minorHAnsi"/>
          <w:sz w:val="22"/>
        </w:rPr>
        <w:t xml:space="preserve"> v znení neskorších predpisov</w:t>
      </w:r>
      <w:r w:rsidRPr="00C30E64">
        <w:rPr>
          <w:rFonts w:asciiTheme="minorHAnsi" w:hAnsiTheme="minorHAnsi" w:cstheme="minorHAnsi"/>
          <w:sz w:val="22"/>
        </w:rPr>
        <w:t>.</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BD776A" w:rsidRPr="00C30E64" w14:paraId="6E25952E" w14:textId="77777777" w:rsidTr="004E039A">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66E9EE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Názov aktivity</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D308EB" w14:textId="77777777" w:rsidR="00BD776A" w:rsidRPr="00C30E64" w:rsidRDefault="00BD776A" w:rsidP="004E039A">
            <w:pPr>
              <w:jc w:val="center"/>
              <w:rPr>
                <w:rFonts w:asciiTheme="minorHAnsi" w:hAnsiTheme="minorHAnsi" w:cstheme="minorHAnsi"/>
                <w:b/>
                <w:i/>
                <w:sz w:val="20"/>
                <w:szCs w:val="20"/>
                <w:lang w:eastAsia="en-US"/>
              </w:rPr>
            </w:pPr>
            <w:r w:rsidRPr="00C30E64">
              <w:rPr>
                <w:rFonts w:asciiTheme="minorHAnsi" w:hAnsiTheme="minorHAnsi" w:cstheme="minorHAnsi"/>
                <w:b/>
                <w:sz w:val="20"/>
                <w:szCs w:val="20"/>
                <w:lang w:eastAsia="en-US"/>
              </w:rPr>
              <w:t>Využitie inštitútu užívateľa (áno/nie)</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09E2A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Typ užívateľa</w:t>
            </w:r>
            <w:r w:rsidRPr="00C30E64">
              <w:rPr>
                <w:rStyle w:val="Odkaznapoznmkupodiarou"/>
                <w:rFonts w:asciiTheme="minorHAnsi" w:hAnsiTheme="minorHAnsi" w:cstheme="minorHAnsi"/>
                <w:b/>
                <w:sz w:val="20"/>
                <w:szCs w:val="20"/>
                <w:lang w:eastAsia="en-US"/>
              </w:rPr>
              <w:footnoteReference w:id="20"/>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49253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Poskytovateľ príspevku užívateľovi (žiadateľ alebo partner)</w:t>
            </w:r>
          </w:p>
        </w:tc>
      </w:tr>
      <w:tr w:rsidR="00BD776A" w:rsidRPr="00C30E64" w14:paraId="606F8669" w14:textId="77777777" w:rsidTr="0060155E">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8E4CB6" w14:textId="77777777" w:rsidR="0060155E" w:rsidRPr="00EB4B3F" w:rsidRDefault="0060155E" w:rsidP="0060155E">
            <w:pPr>
              <w:rPr>
                <w:rFonts w:asciiTheme="minorHAnsi" w:hAnsiTheme="minorHAnsi" w:cstheme="minorHAnsi"/>
                <w:sz w:val="20"/>
                <w:szCs w:val="20"/>
                <w:lang w:eastAsia="en-US"/>
              </w:rPr>
            </w:pPr>
            <w:r w:rsidRPr="00EB4B3F">
              <w:rPr>
                <w:rFonts w:asciiTheme="minorHAnsi" w:hAnsiTheme="minorHAnsi" w:cstheme="minorHAnsi"/>
                <w:sz w:val="20"/>
                <w:szCs w:val="20"/>
                <w:lang w:eastAsia="en-US"/>
              </w:rPr>
              <w:t xml:space="preserve">Hlavná aktivita 1 – </w:t>
            </w:r>
          </w:p>
          <w:p w14:paraId="32D8FCA0" w14:textId="4C21D2F5" w:rsidR="00BD776A" w:rsidRPr="00EB4B3F" w:rsidRDefault="0060155E" w:rsidP="0060155E">
            <w:pPr>
              <w:rPr>
                <w:rFonts w:asciiTheme="minorHAnsi" w:hAnsiTheme="minorHAnsi" w:cstheme="minorHAnsi"/>
                <w:sz w:val="20"/>
                <w:szCs w:val="20"/>
                <w:lang w:eastAsia="en-US"/>
              </w:rPr>
            </w:pPr>
            <w:r w:rsidRPr="00EB4B3F">
              <w:rPr>
                <w:rFonts w:asciiTheme="minorHAnsi" w:hAnsiTheme="minorHAnsi" w:cstheme="minorHAnsi"/>
                <w:sz w:val="20"/>
                <w:szCs w:val="20"/>
                <w:lang w:eastAsia="en-US"/>
              </w:rPr>
              <w:t xml:space="preserve">Inštalácia systému ETCS do EJ typu </w:t>
            </w:r>
            <w:proofErr w:type="spellStart"/>
            <w:r w:rsidRPr="00EB4B3F">
              <w:rPr>
                <w:rFonts w:asciiTheme="minorHAnsi" w:hAnsiTheme="minorHAnsi" w:cstheme="minorHAnsi"/>
                <w:sz w:val="20"/>
                <w:szCs w:val="20"/>
                <w:lang w:eastAsia="en-US"/>
              </w:rPr>
              <w:t>Panter</w:t>
            </w:r>
            <w:proofErr w:type="spellEnd"/>
            <w:r w:rsidRPr="00EB4B3F">
              <w:rPr>
                <w:rFonts w:asciiTheme="minorHAnsi" w:hAnsiTheme="minorHAnsi" w:cstheme="minorHAnsi"/>
                <w:sz w:val="20"/>
                <w:szCs w:val="20"/>
                <w:lang w:eastAsia="en-US"/>
              </w:rPr>
              <w:t xml:space="preserve"> radu 660</w:t>
            </w:r>
          </w:p>
        </w:tc>
        <w:tc>
          <w:tcPr>
            <w:tcW w:w="2182" w:type="dxa"/>
            <w:tcBorders>
              <w:top w:val="single" w:sz="4" w:space="0" w:color="auto"/>
              <w:left w:val="single" w:sz="4" w:space="0" w:color="auto"/>
              <w:bottom w:val="single" w:sz="4" w:space="0" w:color="auto"/>
              <w:right w:val="single" w:sz="4" w:space="0" w:color="auto"/>
            </w:tcBorders>
            <w:vAlign w:val="center"/>
          </w:tcPr>
          <w:p w14:paraId="49604F54" w14:textId="2C479DBE" w:rsidR="00BD776A" w:rsidRPr="00C30E64" w:rsidRDefault="00407D8D"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0ED0351E" w14:textId="2AC13EE4" w:rsidR="00BD776A" w:rsidRPr="00C30E64" w:rsidRDefault="00ED3595"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64926D14" w14:textId="25CEF784" w:rsidR="00BD776A" w:rsidRPr="00C30E64" w:rsidRDefault="00ED3595"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r w:rsidR="0060155E" w:rsidRPr="00C30E64" w14:paraId="526450DA" w14:textId="77777777" w:rsidTr="0060155E">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C797B5" w14:textId="77777777" w:rsidR="0060155E" w:rsidRPr="00EB4B3F" w:rsidRDefault="0060155E" w:rsidP="0060155E">
            <w:pPr>
              <w:rPr>
                <w:rFonts w:asciiTheme="minorHAnsi" w:hAnsiTheme="minorHAnsi" w:cstheme="minorHAnsi"/>
                <w:sz w:val="20"/>
                <w:szCs w:val="20"/>
                <w:lang w:eastAsia="en-US"/>
              </w:rPr>
            </w:pPr>
            <w:r w:rsidRPr="00EB4B3F">
              <w:rPr>
                <w:rFonts w:asciiTheme="minorHAnsi" w:hAnsiTheme="minorHAnsi" w:cstheme="minorHAnsi"/>
                <w:sz w:val="20"/>
                <w:szCs w:val="20"/>
                <w:lang w:eastAsia="en-US"/>
              </w:rPr>
              <w:t xml:space="preserve">Hlavná aktivita 2 – </w:t>
            </w:r>
          </w:p>
          <w:p w14:paraId="260B5F66" w14:textId="2313CC6E" w:rsidR="0060155E" w:rsidRPr="00EB4B3F" w:rsidRDefault="0060155E" w:rsidP="0060155E">
            <w:pPr>
              <w:rPr>
                <w:rFonts w:asciiTheme="minorHAnsi" w:hAnsiTheme="minorHAnsi" w:cstheme="minorHAnsi"/>
                <w:sz w:val="20"/>
                <w:szCs w:val="20"/>
                <w:lang w:eastAsia="en-US"/>
              </w:rPr>
            </w:pPr>
            <w:r w:rsidRPr="00EB4B3F">
              <w:rPr>
                <w:rFonts w:asciiTheme="minorHAnsi" w:hAnsiTheme="minorHAnsi" w:cstheme="minorHAnsi"/>
                <w:sz w:val="20"/>
                <w:szCs w:val="20"/>
                <w:lang w:eastAsia="en-US"/>
              </w:rPr>
              <w:t xml:space="preserve">Inštalácia systému ETCS do EJ typu </w:t>
            </w:r>
            <w:proofErr w:type="spellStart"/>
            <w:r w:rsidRPr="00EB4B3F">
              <w:rPr>
                <w:rFonts w:asciiTheme="minorHAnsi" w:hAnsiTheme="minorHAnsi" w:cstheme="minorHAnsi"/>
                <w:sz w:val="20"/>
                <w:szCs w:val="20"/>
                <w:lang w:eastAsia="en-US"/>
              </w:rPr>
              <w:t>Panter</w:t>
            </w:r>
            <w:proofErr w:type="spellEnd"/>
            <w:r w:rsidRPr="00EB4B3F">
              <w:rPr>
                <w:rFonts w:asciiTheme="minorHAnsi" w:hAnsiTheme="minorHAnsi" w:cstheme="minorHAnsi"/>
                <w:sz w:val="20"/>
                <w:szCs w:val="20"/>
                <w:lang w:eastAsia="en-US"/>
              </w:rPr>
              <w:t xml:space="preserve"> radu 661</w:t>
            </w:r>
          </w:p>
        </w:tc>
        <w:tc>
          <w:tcPr>
            <w:tcW w:w="2182" w:type="dxa"/>
            <w:tcBorders>
              <w:top w:val="single" w:sz="4" w:space="0" w:color="auto"/>
              <w:left w:val="single" w:sz="4" w:space="0" w:color="auto"/>
              <w:bottom w:val="single" w:sz="4" w:space="0" w:color="auto"/>
              <w:right w:val="single" w:sz="4" w:space="0" w:color="auto"/>
            </w:tcBorders>
            <w:vAlign w:val="center"/>
          </w:tcPr>
          <w:p w14:paraId="1D579FE7" w14:textId="719EA3C4"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459E1E36" w14:textId="6DFD9235"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5DF9C76C" w14:textId="33DEECC5"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r w:rsidR="0060155E" w:rsidRPr="00C30E64" w14:paraId="21E213F6" w14:textId="77777777" w:rsidTr="0060155E">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DD85980" w14:textId="49964AFD" w:rsidR="0060155E" w:rsidRPr="00EB4B3F" w:rsidRDefault="0060155E" w:rsidP="0060155E">
            <w:pPr>
              <w:rPr>
                <w:rFonts w:asciiTheme="minorHAnsi" w:hAnsiTheme="minorHAnsi" w:cstheme="minorHAnsi"/>
                <w:sz w:val="20"/>
                <w:szCs w:val="20"/>
                <w:lang w:eastAsia="en-US"/>
              </w:rPr>
            </w:pPr>
            <w:r w:rsidRPr="00EB4B3F">
              <w:rPr>
                <w:rFonts w:asciiTheme="minorHAnsi" w:hAnsiTheme="minorHAnsi" w:cstheme="minorHAnsi"/>
                <w:sz w:val="20"/>
                <w:szCs w:val="20"/>
                <w:lang w:eastAsia="en-US"/>
              </w:rPr>
              <w:t>Podporná aktivita – Riadenie projektu</w:t>
            </w:r>
          </w:p>
        </w:tc>
        <w:tc>
          <w:tcPr>
            <w:tcW w:w="2182" w:type="dxa"/>
            <w:tcBorders>
              <w:top w:val="single" w:sz="4" w:space="0" w:color="auto"/>
              <w:left w:val="single" w:sz="4" w:space="0" w:color="auto"/>
              <w:bottom w:val="single" w:sz="4" w:space="0" w:color="auto"/>
              <w:right w:val="single" w:sz="4" w:space="0" w:color="auto"/>
            </w:tcBorders>
            <w:vAlign w:val="center"/>
          </w:tcPr>
          <w:p w14:paraId="0FEE3901" w14:textId="30E9689F"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410D8300" w14:textId="055F64F8"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3E677436" w14:textId="37B14354"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r w:rsidR="0060155E" w:rsidRPr="00C30E64" w14:paraId="6CF8E784" w14:textId="77777777" w:rsidTr="0060155E">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ADBC70" w14:textId="219EF8FF" w:rsidR="0060155E" w:rsidRPr="00EB4B3F" w:rsidRDefault="0060155E" w:rsidP="0060155E">
            <w:pPr>
              <w:rPr>
                <w:rFonts w:asciiTheme="minorHAnsi" w:hAnsiTheme="minorHAnsi" w:cstheme="minorHAnsi"/>
                <w:sz w:val="20"/>
                <w:szCs w:val="20"/>
                <w:lang w:eastAsia="en-US"/>
              </w:rPr>
            </w:pPr>
            <w:r w:rsidRPr="00EB4B3F">
              <w:rPr>
                <w:rFonts w:asciiTheme="minorHAnsi" w:hAnsiTheme="minorHAnsi" w:cstheme="minorHAnsi"/>
                <w:sz w:val="20"/>
                <w:szCs w:val="20"/>
                <w:lang w:eastAsia="en-US"/>
              </w:rPr>
              <w:t>Podporná aktivita – Informovanosť a komunikácia</w:t>
            </w:r>
          </w:p>
        </w:tc>
        <w:tc>
          <w:tcPr>
            <w:tcW w:w="2182" w:type="dxa"/>
            <w:tcBorders>
              <w:top w:val="single" w:sz="4" w:space="0" w:color="auto"/>
              <w:left w:val="single" w:sz="4" w:space="0" w:color="auto"/>
              <w:bottom w:val="single" w:sz="4" w:space="0" w:color="auto"/>
              <w:right w:val="single" w:sz="4" w:space="0" w:color="auto"/>
            </w:tcBorders>
            <w:vAlign w:val="center"/>
          </w:tcPr>
          <w:p w14:paraId="5822DB0B" w14:textId="11677C9F"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4C3A2457" w14:textId="4A249689"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6D90F44C" w14:textId="78AFD723" w:rsidR="0060155E" w:rsidRDefault="0060155E" w:rsidP="0060155E">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bl>
    <w:p w14:paraId="56CBEEF2" w14:textId="77777777" w:rsidR="00BD776A" w:rsidRPr="00C30E64" w:rsidRDefault="00BD776A" w:rsidP="00BD776A">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aktivít, doplňte informácie za každú z nich.</w:t>
      </w:r>
    </w:p>
    <w:p w14:paraId="64DB40CE" w14:textId="7B206343" w:rsidR="0051247B" w:rsidRPr="00C30E64" w:rsidRDefault="0051247B" w:rsidP="009A7FBD">
      <w:pPr>
        <w:pStyle w:val="Odsekzoznamu"/>
        <w:numPr>
          <w:ilvl w:val="0"/>
          <w:numId w:val="12"/>
        </w:numPr>
        <w:spacing w:before="120"/>
        <w:ind w:left="568" w:hanging="284"/>
        <w:contextualSpacing w:val="0"/>
        <w:jc w:val="both"/>
        <w:rPr>
          <w:rFonts w:asciiTheme="minorHAnsi" w:hAnsiTheme="minorHAnsi" w:cstheme="minorHAnsi"/>
          <w:sz w:val="22"/>
        </w:rPr>
      </w:pPr>
      <w:r w:rsidRPr="00C30E64">
        <w:rPr>
          <w:rFonts w:asciiTheme="minorHAnsi" w:hAnsiTheme="minorHAnsi" w:cstheme="minorHAnsi"/>
          <w:sz w:val="22"/>
        </w:rPr>
        <w:t xml:space="preserve">Uveďte detailnejší popis aktivít. </w:t>
      </w:r>
    </w:p>
    <w:p w14:paraId="4C01FCFC" w14:textId="71E9FB01" w:rsidR="00AB1EB4" w:rsidRPr="00C30E64" w:rsidRDefault="00AB1EB4" w:rsidP="00EC33B2">
      <w:pPr>
        <w:spacing w:before="120" w:after="120"/>
        <w:jc w:val="both"/>
        <w:rPr>
          <w:rFonts w:asciiTheme="minorHAnsi" w:hAnsiTheme="minorHAnsi" w:cstheme="minorHAnsi"/>
          <w:i/>
          <w:sz w:val="22"/>
          <w:lang w:eastAsia="en-US"/>
        </w:rPr>
      </w:pPr>
      <w:r w:rsidRPr="00C30E64">
        <w:rPr>
          <w:rFonts w:asciiTheme="minorHAnsi" w:hAnsiTheme="minorHAnsi" w:cstheme="minorHAnsi"/>
          <w:i/>
          <w:sz w:val="22"/>
          <w:lang w:eastAsia="en-US"/>
        </w:rPr>
        <w:t xml:space="preserve">Okrem detailnejšieho popisu </w:t>
      </w:r>
      <w:r w:rsidR="007129D6" w:rsidRPr="00C30E64">
        <w:rPr>
          <w:rFonts w:asciiTheme="minorHAnsi" w:hAnsiTheme="minorHAnsi" w:cstheme="minorHAnsi"/>
          <w:i/>
          <w:sz w:val="22"/>
          <w:lang w:eastAsia="en-US"/>
        </w:rPr>
        <w:t xml:space="preserve">každej </w:t>
      </w:r>
      <w:r w:rsidR="00EB2F83" w:rsidRPr="00C30E64">
        <w:rPr>
          <w:rFonts w:asciiTheme="minorHAnsi" w:hAnsiTheme="minorHAnsi" w:cstheme="minorHAnsi"/>
          <w:i/>
          <w:sz w:val="22"/>
          <w:lang w:eastAsia="en-US"/>
        </w:rPr>
        <w:t xml:space="preserve">oprávnenej </w:t>
      </w:r>
      <w:r w:rsidR="007129D6" w:rsidRPr="00C30E64">
        <w:rPr>
          <w:rFonts w:asciiTheme="minorHAnsi" w:hAnsiTheme="minorHAnsi" w:cstheme="minorHAnsi"/>
          <w:i/>
          <w:sz w:val="22"/>
          <w:lang w:eastAsia="en-US"/>
        </w:rPr>
        <w:t xml:space="preserve">hlavnej </w:t>
      </w:r>
      <w:r w:rsidRPr="00C30E64">
        <w:rPr>
          <w:rFonts w:asciiTheme="minorHAnsi" w:hAnsiTheme="minorHAnsi" w:cstheme="minorHAnsi"/>
          <w:i/>
          <w:sz w:val="22"/>
          <w:lang w:eastAsia="en-US"/>
        </w:rPr>
        <w:t>aktiv</w:t>
      </w:r>
      <w:r w:rsidR="007129D6" w:rsidRPr="00C30E64">
        <w:rPr>
          <w:rFonts w:asciiTheme="minorHAnsi" w:hAnsiTheme="minorHAnsi" w:cstheme="minorHAnsi"/>
          <w:i/>
          <w:sz w:val="22"/>
          <w:lang w:eastAsia="en-US"/>
        </w:rPr>
        <w:t>ity</w:t>
      </w:r>
      <w:r w:rsidRPr="00C30E64">
        <w:rPr>
          <w:rFonts w:asciiTheme="minorHAnsi" w:hAnsiTheme="minorHAnsi" w:cstheme="minorHAnsi"/>
          <w:i/>
          <w:sz w:val="22"/>
          <w:lang w:eastAsia="en-US"/>
        </w:rPr>
        <w:t xml:space="preserve"> uveďte, ako je v projekte zabezpečené</w:t>
      </w:r>
      <w:r w:rsidR="001D2593" w:rsidRPr="00C30E64">
        <w:rPr>
          <w:rFonts w:asciiTheme="minorHAnsi" w:hAnsiTheme="minorHAnsi" w:cstheme="minorHAnsi"/>
          <w:i/>
          <w:sz w:val="22"/>
          <w:lang w:eastAsia="en-US"/>
        </w:rPr>
        <w:t xml:space="preserve"> dodržiavanie horizontálnych princípov podľa čl. 9 nariadenia o spoločných ustanoveniach, ako aj podľa </w:t>
      </w:r>
      <w:r w:rsidR="00EB2F83" w:rsidRPr="00C30E64">
        <w:rPr>
          <w:rFonts w:asciiTheme="minorHAnsi" w:hAnsiTheme="minorHAnsi" w:cstheme="minorHAnsi"/>
          <w:i/>
          <w:sz w:val="22"/>
          <w:lang w:eastAsia="en-US"/>
        </w:rPr>
        <w:t>u</w:t>
      </w:r>
      <w:r w:rsidR="001D2593" w:rsidRPr="00C30E64">
        <w:rPr>
          <w:rFonts w:asciiTheme="minorHAnsi" w:hAnsiTheme="minorHAnsi" w:cstheme="minorHAnsi"/>
          <w:i/>
          <w:sz w:val="22"/>
          <w:lang w:eastAsia="en-US"/>
        </w:rPr>
        <w:t>znesenia vlády SR č. 668 z 26. októbra 2022.</w:t>
      </w:r>
    </w:p>
    <w:p w14:paraId="1ABC5D92" w14:textId="1B805FE2" w:rsidR="003F4170" w:rsidRDefault="00D624D1" w:rsidP="00EC33B2">
      <w:pPr>
        <w:spacing w:before="120" w:after="120"/>
        <w:jc w:val="both"/>
        <w:rPr>
          <w:rFonts w:asciiTheme="minorHAnsi" w:hAnsiTheme="minorHAnsi" w:cstheme="minorHAnsi"/>
          <w:i/>
          <w:sz w:val="22"/>
        </w:rPr>
      </w:pPr>
      <w:r w:rsidRPr="00C30E64">
        <w:rPr>
          <w:rFonts w:asciiTheme="minorHAnsi" w:hAnsiTheme="minorHAnsi" w:cstheme="minorHAnsi"/>
          <w:i/>
          <w:sz w:val="22"/>
          <w:lang w:eastAsia="en-US"/>
        </w:rPr>
        <w:t>A</w:t>
      </w:r>
      <w:r w:rsidR="00016737" w:rsidRPr="00C30E64">
        <w:rPr>
          <w:rFonts w:asciiTheme="minorHAnsi" w:hAnsiTheme="minorHAnsi" w:cstheme="minorHAnsi"/>
          <w:i/>
          <w:sz w:val="22"/>
          <w:lang w:eastAsia="en-US"/>
        </w:rPr>
        <w:t>k</w:t>
      </w:r>
      <w:r w:rsidRPr="00C30E64">
        <w:rPr>
          <w:rFonts w:asciiTheme="minorHAnsi" w:hAnsiTheme="minorHAnsi" w:cstheme="minorHAnsi"/>
          <w:i/>
          <w:sz w:val="22"/>
          <w:lang w:eastAsia="en-US"/>
        </w:rPr>
        <w:t xml:space="preserve"> po schválení zámeru NP komisiou </w:t>
      </w:r>
      <w:r w:rsidRPr="00C30E64">
        <w:rPr>
          <w:rFonts w:asciiTheme="minorHAnsi" w:hAnsiTheme="minorHAnsi" w:cstheme="minorHAnsi"/>
          <w:i/>
          <w:sz w:val="22"/>
        </w:rPr>
        <w:t xml:space="preserve">pri Monitorovacom výbore pre Program Slovensko 2021 – 2027 </w:t>
      </w:r>
      <w:r w:rsidRPr="00C30E64">
        <w:rPr>
          <w:rFonts w:asciiTheme="minorHAnsi" w:hAnsiTheme="minorHAnsi" w:cstheme="minorHAnsi"/>
          <w:i/>
          <w:sz w:val="22"/>
          <w:lang w:eastAsia="en-US"/>
        </w:rPr>
        <w:t>dôjde k</w:t>
      </w:r>
      <w:r w:rsidR="003F4170" w:rsidRPr="00C30E64">
        <w:rPr>
          <w:rFonts w:asciiTheme="minorHAnsi" w:hAnsiTheme="minorHAnsi" w:cstheme="minorHAnsi"/>
          <w:i/>
          <w:sz w:val="22"/>
          <w:lang w:eastAsia="en-US"/>
        </w:rPr>
        <w:t xml:space="preserve"> podstatnej zmen</w:t>
      </w:r>
      <w:r w:rsidRPr="00C30E64">
        <w:rPr>
          <w:rFonts w:asciiTheme="minorHAnsi" w:hAnsiTheme="minorHAnsi" w:cstheme="minorHAnsi"/>
          <w:i/>
          <w:sz w:val="22"/>
          <w:lang w:eastAsia="en-US"/>
        </w:rPr>
        <w:t>e</w:t>
      </w:r>
      <w:r w:rsidR="003F4170" w:rsidRPr="00C30E64">
        <w:rPr>
          <w:rFonts w:asciiTheme="minorHAnsi" w:hAnsiTheme="minorHAnsi" w:cstheme="minorHAnsi"/>
          <w:i/>
          <w:sz w:val="22"/>
          <w:lang w:eastAsia="en-US"/>
        </w:rPr>
        <w:t xml:space="preserve"> v rozsahu hlavných aktivít NP uvedených </w:t>
      </w:r>
      <w:r w:rsidR="00027E5E" w:rsidRPr="00C30E64">
        <w:rPr>
          <w:rFonts w:asciiTheme="minorHAnsi" w:hAnsiTheme="minorHAnsi" w:cstheme="minorHAnsi"/>
          <w:i/>
          <w:sz w:val="22"/>
          <w:lang w:eastAsia="en-US"/>
        </w:rPr>
        <w:t>vyš</w:t>
      </w:r>
      <w:r w:rsidR="003F4170" w:rsidRPr="00C30E64">
        <w:rPr>
          <w:rFonts w:asciiTheme="minorHAnsi" w:hAnsiTheme="minorHAnsi" w:cstheme="minorHAnsi"/>
          <w:i/>
          <w:sz w:val="22"/>
          <w:lang w:eastAsia="en-US"/>
        </w:rPr>
        <w:t xml:space="preserve">šie (t. j. minimálne jedna hlavná aktivita nebude v rámci NP realizovaná, resp. má dôjsť k výraznému zväčšeniu alebo zmenšeniu rozsahu schválených aktivít, príp. doplneniu novej aktivity), </w:t>
      </w:r>
      <w:r w:rsidR="00EB73C1" w:rsidRPr="00C30E64">
        <w:rPr>
          <w:rFonts w:asciiTheme="minorHAnsi" w:hAnsiTheme="minorHAnsi" w:cstheme="minorHAnsi"/>
          <w:i/>
          <w:sz w:val="22"/>
          <w:lang w:eastAsia="en-US"/>
        </w:rPr>
        <w:t xml:space="preserve">riadiaci orgán </w:t>
      </w:r>
      <w:r w:rsidR="003F4170" w:rsidRPr="00C30E64">
        <w:rPr>
          <w:rFonts w:asciiTheme="minorHAnsi" w:hAnsiTheme="minorHAnsi" w:cstheme="minorHAnsi"/>
          <w:i/>
          <w:sz w:val="22"/>
          <w:lang w:eastAsia="en-US"/>
        </w:rPr>
        <w:t>/</w:t>
      </w:r>
      <w:r w:rsidR="00EB73C1" w:rsidRPr="00C30E64">
        <w:rPr>
          <w:rFonts w:asciiTheme="minorHAnsi" w:hAnsiTheme="minorHAnsi" w:cstheme="minorHAnsi"/>
          <w:i/>
          <w:sz w:val="22"/>
          <w:lang w:eastAsia="en-US"/>
        </w:rPr>
        <w:t xml:space="preserve"> sprostredkovateľský orgán</w:t>
      </w:r>
      <w:r w:rsidR="003F4170" w:rsidRPr="00C30E64">
        <w:rPr>
          <w:rFonts w:asciiTheme="minorHAnsi" w:hAnsiTheme="minorHAnsi" w:cstheme="minorHAnsi"/>
          <w:i/>
          <w:sz w:val="22"/>
          <w:lang w:eastAsia="en-US"/>
        </w:rPr>
        <w:t xml:space="preserve"> predloží pred vyhlásením výzvy na schválenie príslušnej komisii pri Monitorovacom výbore pre</w:t>
      </w:r>
      <w:r w:rsidRPr="00C30E64">
        <w:rPr>
          <w:rFonts w:asciiTheme="minorHAnsi" w:hAnsiTheme="minorHAnsi" w:cstheme="minorHAnsi"/>
          <w:i/>
          <w:sz w:val="22"/>
          <w:lang w:eastAsia="en-US"/>
        </w:rPr>
        <w:t> </w:t>
      </w:r>
      <w:r w:rsidR="003F4170" w:rsidRPr="00C30E64">
        <w:rPr>
          <w:rFonts w:asciiTheme="minorHAnsi" w:hAnsiTheme="minorHAnsi" w:cstheme="minorHAnsi"/>
          <w:i/>
          <w:sz w:val="22"/>
          <w:lang w:eastAsia="en-US"/>
        </w:rPr>
        <w:t>Program Slovensko 2021 – 2027 upravený zámer</w:t>
      </w:r>
      <w:r w:rsidR="003F4170" w:rsidRPr="00C30E64">
        <w:rPr>
          <w:rFonts w:asciiTheme="minorHAnsi" w:hAnsiTheme="minorHAnsi" w:cstheme="minorHAnsi"/>
          <w:i/>
          <w:sz w:val="22"/>
        </w:rPr>
        <w:t xml:space="preserve"> NP.</w:t>
      </w:r>
      <w:r w:rsidR="00016737" w:rsidRPr="00C30E64">
        <w:rPr>
          <w:rFonts w:asciiTheme="minorHAnsi" w:hAnsiTheme="minorHAnsi" w:cstheme="minorHAnsi"/>
          <w:i/>
          <w:sz w:val="22"/>
        </w:rPr>
        <w:t xml:space="preserve"> Z dôvodu zabezpečenia overenia dodržania vyššie uvedenej zásady </w:t>
      </w:r>
      <w:r w:rsidR="006F02CB" w:rsidRPr="00C30E64">
        <w:rPr>
          <w:rFonts w:asciiTheme="minorHAnsi" w:hAnsiTheme="minorHAnsi" w:cstheme="minorHAnsi"/>
          <w:i/>
          <w:sz w:val="22"/>
        </w:rPr>
        <w:t>poskytovateľ</w:t>
      </w:r>
      <w:r w:rsidR="00016737" w:rsidRPr="00C30E64">
        <w:rPr>
          <w:rFonts w:asciiTheme="minorHAnsi" w:hAnsiTheme="minorHAnsi" w:cstheme="minorHAnsi"/>
          <w:i/>
          <w:sz w:val="22"/>
        </w:rPr>
        <w:t xml:space="preserve"> vo výzve na</w:t>
      </w:r>
      <w:r w:rsidR="00D35BC0" w:rsidRPr="00C30E64">
        <w:rPr>
          <w:rFonts w:asciiTheme="minorHAnsi" w:hAnsiTheme="minorHAnsi" w:cstheme="minorHAnsi"/>
          <w:i/>
          <w:sz w:val="22"/>
        </w:rPr>
        <w:t> </w:t>
      </w:r>
      <w:r w:rsidR="00016737" w:rsidRPr="00C30E64">
        <w:rPr>
          <w:rFonts w:asciiTheme="minorHAnsi" w:hAnsiTheme="minorHAnsi" w:cstheme="minorHAnsi"/>
          <w:i/>
          <w:sz w:val="22"/>
        </w:rPr>
        <w:t xml:space="preserve">predkladanie </w:t>
      </w:r>
      <w:r w:rsidR="006D5B96" w:rsidRPr="00C30E64">
        <w:rPr>
          <w:rFonts w:asciiTheme="minorHAnsi" w:hAnsiTheme="minorHAnsi" w:cstheme="minorHAnsi"/>
          <w:i/>
          <w:sz w:val="22"/>
        </w:rPr>
        <w:t xml:space="preserve">žiadosti o nenávratný finančný príspevok </w:t>
      </w:r>
      <w:r w:rsidR="00016737" w:rsidRPr="00C30E64">
        <w:rPr>
          <w:rFonts w:asciiTheme="minorHAnsi" w:hAnsiTheme="minorHAnsi" w:cstheme="minorHAnsi"/>
          <w:i/>
          <w:sz w:val="22"/>
        </w:rPr>
        <w:t>v rámci relevantnej podmienky poskytnutia príspevku zadefin</w:t>
      </w:r>
      <w:r w:rsidR="006F02CB" w:rsidRPr="00C30E64">
        <w:rPr>
          <w:rFonts w:asciiTheme="minorHAnsi" w:hAnsiTheme="minorHAnsi" w:cstheme="minorHAnsi"/>
          <w:i/>
          <w:sz w:val="22"/>
        </w:rPr>
        <w:t>uje</w:t>
      </w:r>
      <w:r w:rsidR="00016737" w:rsidRPr="00C30E64">
        <w:rPr>
          <w:rFonts w:asciiTheme="minorHAnsi" w:hAnsiTheme="minorHAnsi" w:cstheme="minorHAnsi"/>
          <w:i/>
          <w:sz w:val="22"/>
        </w:rPr>
        <w:t xml:space="preserve"> hlavné aktivity schváleného zámeru NP ako povinné hlavné aktivity projektu.</w:t>
      </w:r>
    </w:p>
    <w:p w14:paraId="7EC53354" w14:textId="29DD7631" w:rsidR="00407D8D" w:rsidRPr="00C21404" w:rsidRDefault="00407D8D" w:rsidP="00407D8D">
      <w:pPr>
        <w:spacing w:before="120" w:after="120"/>
        <w:jc w:val="both"/>
        <w:rPr>
          <w:rFonts w:asciiTheme="minorHAnsi" w:hAnsiTheme="minorHAnsi" w:cstheme="minorHAnsi"/>
          <w:iCs/>
          <w:sz w:val="22"/>
          <w:u w:val="single"/>
        </w:rPr>
      </w:pPr>
      <w:r>
        <w:rPr>
          <w:rFonts w:asciiTheme="minorHAnsi" w:hAnsiTheme="minorHAnsi" w:cstheme="minorHAnsi"/>
          <w:iCs/>
          <w:sz w:val="22"/>
          <w:u w:val="single"/>
        </w:rPr>
        <w:t>Hlavn</w:t>
      </w:r>
      <w:r w:rsidR="0060155E">
        <w:rPr>
          <w:rFonts w:asciiTheme="minorHAnsi" w:hAnsiTheme="minorHAnsi" w:cstheme="minorHAnsi"/>
          <w:iCs/>
          <w:sz w:val="22"/>
          <w:u w:val="single"/>
        </w:rPr>
        <w:t>é</w:t>
      </w:r>
      <w:r>
        <w:rPr>
          <w:rFonts w:asciiTheme="minorHAnsi" w:hAnsiTheme="minorHAnsi" w:cstheme="minorHAnsi"/>
          <w:iCs/>
          <w:sz w:val="22"/>
          <w:u w:val="single"/>
        </w:rPr>
        <w:t xml:space="preserve"> aktivit</w:t>
      </w:r>
      <w:r w:rsidR="0060155E">
        <w:rPr>
          <w:rFonts w:asciiTheme="minorHAnsi" w:hAnsiTheme="minorHAnsi" w:cstheme="minorHAnsi"/>
          <w:iCs/>
          <w:sz w:val="22"/>
          <w:u w:val="single"/>
        </w:rPr>
        <w:t>y</w:t>
      </w:r>
      <w:r>
        <w:rPr>
          <w:rFonts w:asciiTheme="minorHAnsi" w:hAnsiTheme="minorHAnsi" w:cstheme="minorHAnsi"/>
          <w:iCs/>
          <w:sz w:val="22"/>
          <w:u w:val="single"/>
        </w:rPr>
        <w:t xml:space="preserve"> projektu</w:t>
      </w:r>
    </w:p>
    <w:p w14:paraId="62CD9605" w14:textId="0CED9EF2" w:rsidR="0061234D" w:rsidRDefault="00407D8D" w:rsidP="00407D8D">
      <w:pPr>
        <w:spacing w:before="120" w:after="120"/>
        <w:jc w:val="both"/>
        <w:rPr>
          <w:rFonts w:asciiTheme="minorHAnsi" w:hAnsiTheme="minorHAnsi" w:cstheme="minorHAnsi"/>
          <w:iCs/>
          <w:sz w:val="22"/>
        </w:rPr>
      </w:pPr>
      <w:r w:rsidRPr="00450510">
        <w:rPr>
          <w:rFonts w:asciiTheme="minorHAnsi" w:hAnsiTheme="minorHAnsi" w:cstheme="minorHAnsi"/>
          <w:iCs/>
          <w:sz w:val="22"/>
        </w:rPr>
        <w:t>Hlavn</w:t>
      </w:r>
      <w:r w:rsidR="00A51386">
        <w:rPr>
          <w:rFonts w:asciiTheme="minorHAnsi" w:hAnsiTheme="minorHAnsi" w:cstheme="minorHAnsi"/>
          <w:iCs/>
          <w:sz w:val="22"/>
        </w:rPr>
        <w:t>ými</w:t>
      </w:r>
      <w:r w:rsidRPr="00450510">
        <w:rPr>
          <w:rFonts w:asciiTheme="minorHAnsi" w:hAnsiTheme="minorHAnsi" w:cstheme="minorHAnsi"/>
          <w:iCs/>
          <w:sz w:val="22"/>
        </w:rPr>
        <w:t xml:space="preserve"> aktivit</w:t>
      </w:r>
      <w:r w:rsidR="00A51386">
        <w:rPr>
          <w:rFonts w:asciiTheme="minorHAnsi" w:hAnsiTheme="minorHAnsi" w:cstheme="minorHAnsi"/>
          <w:iCs/>
          <w:sz w:val="22"/>
        </w:rPr>
        <w:t>ami</w:t>
      </w:r>
      <w:r w:rsidRPr="00450510">
        <w:rPr>
          <w:rFonts w:asciiTheme="minorHAnsi" w:hAnsiTheme="minorHAnsi" w:cstheme="minorHAnsi"/>
          <w:iCs/>
          <w:sz w:val="22"/>
        </w:rPr>
        <w:t xml:space="preserve"> projektu je</w:t>
      </w:r>
      <w:r w:rsidR="00A51386">
        <w:rPr>
          <w:rFonts w:asciiTheme="minorHAnsi" w:hAnsiTheme="minorHAnsi" w:cstheme="minorHAnsi"/>
          <w:iCs/>
          <w:sz w:val="22"/>
        </w:rPr>
        <w:t xml:space="preserve"> </w:t>
      </w:r>
      <w:r w:rsidR="00A51386" w:rsidRPr="00450510">
        <w:rPr>
          <w:rFonts w:asciiTheme="minorHAnsi" w:hAnsiTheme="minorHAnsi" w:cstheme="minorHAnsi"/>
          <w:iCs/>
          <w:sz w:val="22"/>
        </w:rPr>
        <w:t>(Aktivita 1)</w:t>
      </w:r>
      <w:r w:rsidRPr="00450510">
        <w:rPr>
          <w:rFonts w:asciiTheme="minorHAnsi" w:hAnsiTheme="minorHAnsi" w:cstheme="minorHAnsi"/>
          <w:iCs/>
          <w:sz w:val="22"/>
        </w:rPr>
        <w:t xml:space="preserve"> inštalácia zabezpečovacieho systému ETCS Level 2 do 19ks EJ r660 (4-vozňová jednopodlažná jednotka) a </w:t>
      </w:r>
      <w:r w:rsidR="00A51386" w:rsidRPr="00450510">
        <w:rPr>
          <w:rFonts w:asciiTheme="minorHAnsi" w:hAnsiTheme="minorHAnsi" w:cstheme="minorHAnsi"/>
          <w:iCs/>
          <w:sz w:val="22"/>
        </w:rPr>
        <w:t xml:space="preserve">(Aktivita </w:t>
      </w:r>
      <w:r w:rsidR="00A51386">
        <w:rPr>
          <w:rFonts w:asciiTheme="minorHAnsi" w:hAnsiTheme="minorHAnsi" w:cstheme="minorHAnsi"/>
          <w:iCs/>
          <w:sz w:val="22"/>
        </w:rPr>
        <w:t>2</w:t>
      </w:r>
      <w:r w:rsidR="00A51386" w:rsidRPr="00450510">
        <w:rPr>
          <w:rFonts w:asciiTheme="minorHAnsi" w:hAnsiTheme="minorHAnsi" w:cstheme="minorHAnsi"/>
          <w:iCs/>
          <w:sz w:val="22"/>
        </w:rPr>
        <w:t xml:space="preserve">) </w:t>
      </w:r>
      <w:r w:rsidRPr="00450510">
        <w:rPr>
          <w:rFonts w:asciiTheme="minorHAnsi" w:hAnsiTheme="minorHAnsi" w:cstheme="minorHAnsi"/>
          <w:iCs/>
          <w:sz w:val="22"/>
        </w:rPr>
        <w:t>1ks EJ</w:t>
      </w:r>
      <w:r>
        <w:rPr>
          <w:rFonts w:asciiTheme="minorHAnsi" w:hAnsiTheme="minorHAnsi" w:cstheme="minorHAnsi"/>
          <w:iCs/>
          <w:sz w:val="22"/>
        </w:rPr>
        <w:t xml:space="preserve"> r</w:t>
      </w:r>
      <w:r w:rsidRPr="00450510">
        <w:rPr>
          <w:rFonts w:asciiTheme="minorHAnsi" w:hAnsiTheme="minorHAnsi" w:cstheme="minorHAnsi"/>
          <w:iCs/>
          <w:sz w:val="22"/>
        </w:rPr>
        <w:t>661 (3-vozňová jednopodlažná jednotka)</w:t>
      </w:r>
      <w:r>
        <w:rPr>
          <w:rFonts w:asciiTheme="minorHAnsi" w:hAnsiTheme="minorHAnsi" w:cstheme="minorHAnsi"/>
          <w:iCs/>
          <w:sz w:val="22"/>
        </w:rPr>
        <w:t xml:space="preserve"> </w:t>
      </w:r>
      <w:r w:rsidRPr="00450510">
        <w:rPr>
          <w:rFonts w:asciiTheme="minorHAnsi" w:hAnsiTheme="minorHAnsi" w:cstheme="minorHAnsi"/>
          <w:iCs/>
          <w:sz w:val="22"/>
        </w:rPr>
        <w:t xml:space="preserve">výrobcu konzorcia ŠKODA </w:t>
      </w:r>
      <w:proofErr w:type="spellStart"/>
      <w:r w:rsidRPr="00450510">
        <w:rPr>
          <w:rFonts w:asciiTheme="minorHAnsi" w:hAnsiTheme="minorHAnsi" w:cstheme="minorHAnsi"/>
          <w:iCs/>
          <w:sz w:val="22"/>
        </w:rPr>
        <w:t>Tran</w:t>
      </w:r>
      <w:r>
        <w:rPr>
          <w:rFonts w:asciiTheme="minorHAnsi" w:hAnsiTheme="minorHAnsi" w:cstheme="minorHAnsi"/>
          <w:iCs/>
          <w:sz w:val="22"/>
        </w:rPr>
        <w:t>sportation</w:t>
      </w:r>
      <w:proofErr w:type="spellEnd"/>
      <w:r>
        <w:rPr>
          <w:rFonts w:asciiTheme="minorHAnsi" w:hAnsiTheme="minorHAnsi" w:cstheme="minorHAnsi"/>
          <w:iCs/>
          <w:sz w:val="22"/>
        </w:rPr>
        <w:t xml:space="preserve"> a ŽOS Trnava.</w:t>
      </w:r>
      <w:r w:rsidRPr="00450510">
        <w:rPr>
          <w:rFonts w:asciiTheme="minorHAnsi" w:hAnsiTheme="minorHAnsi" w:cstheme="minorHAnsi"/>
          <w:iCs/>
          <w:sz w:val="22"/>
        </w:rPr>
        <w:t xml:space="preserve"> Zabezpečovací systém ETCS bude spĺňať požiadavku infraštruktúry ŽSR (prechodnosť EJ „Sk“). Inštalácia ETCS bude v súlade s TSI/UIC/STN EN a národnými požiadavkami v zmysle prechodnosti EJ. ETCS bude úrovne Level 2 a minimálne </w:t>
      </w:r>
      <w:proofErr w:type="spellStart"/>
      <w:r w:rsidRPr="00450510">
        <w:rPr>
          <w:rFonts w:asciiTheme="minorHAnsi" w:hAnsiTheme="minorHAnsi" w:cstheme="minorHAnsi"/>
          <w:iCs/>
          <w:sz w:val="22"/>
        </w:rPr>
        <w:t>Baseline</w:t>
      </w:r>
      <w:proofErr w:type="spellEnd"/>
      <w:r w:rsidRPr="00450510">
        <w:rPr>
          <w:rFonts w:asciiTheme="minorHAnsi" w:hAnsiTheme="minorHAnsi" w:cstheme="minorHAnsi"/>
          <w:iCs/>
          <w:sz w:val="22"/>
        </w:rPr>
        <w:t xml:space="preserve"> 3,  SRS 3.4.0 s možnosťou prevádzky aj na Level 2 / Level 1 / Level 0. Systém ETCS bude mať komunikačné prepojenie s vlakovým </w:t>
      </w:r>
      <w:proofErr w:type="spellStart"/>
      <w:r w:rsidRPr="00450510">
        <w:rPr>
          <w:rFonts w:asciiTheme="minorHAnsi" w:hAnsiTheme="minorHAnsi" w:cstheme="minorHAnsi"/>
          <w:iCs/>
          <w:sz w:val="22"/>
        </w:rPr>
        <w:t>zabezpečovačom</w:t>
      </w:r>
      <w:proofErr w:type="spellEnd"/>
      <w:r w:rsidRPr="00450510">
        <w:rPr>
          <w:rFonts w:asciiTheme="minorHAnsi" w:hAnsiTheme="minorHAnsi" w:cstheme="minorHAnsi"/>
          <w:iCs/>
          <w:sz w:val="22"/>
        </w:rPr>
        <w:t xml:space="preserve"> triedy B – </w:t>
      </w:r>
      <w:proofErr w:type="spellStart"/>
      <w:r w:rsidRPr="00450510">
        <w:rPr>
          <w:rFonts w:asciiTheme="minorHAnsi" w:hAnsiTheme="minorHAnsi" w:cstheme="minorHAnsi"/>
          <w:iCs/>
          <w:sz w:val="22"/>
        </w:rPr>
        <w:t>Mirel</w:t>
      </w:r>
      <w:proofErr w:type="spellEnd"/>
      <w:r w:rsidRPr="00450510">
        <w:rPr>
          <w:rFonts w:asciiTheme="minorHAnsi" w:hAnsiTheme="minorHAnsi" w:cstheme="minorHAnsi"/>
          <w:iCs/>
          <w:sz w:val="22"/>
        </w:rPr>
        <w:t xml:space="preserve"> VZ1 (</w:t>
      </w:r>
      <w:proofErr w:type="spellStart"/>
      <w:r w:rsidRPr="00450510">
        <w:rPr>
          <w:rFonts w:asciiTheme="minorHAnsi" w:hAnsiTheme="minorHAnsi" w:cstheme="minorHAnsi"/>
          <w:iCs/>
          <w:sz w:val="22"/>
        </w:rPr>
        <w:t>Mirel</w:t>
      </w:r>
      <w:proofErr w:type="spellEnd"/>
      <w:r w:rsidRPr="00450510">
        <w:rPr>
          <w:rFonts w:asciiTheme="minorHAnsi" w:hAnsiTheme="minorHAnsi" w:cstheme="minorHAnsi"/>
          <w:iCs/>
          <w:sz w:val="22"/>
        </w:rPr>
        <w:t xml:space="preserve"> VZ1 je nainštalovaný na EJ) a rozhranie ku elektrickým, riadiacim a vzduchovým obv</w:t>
      </w:r>
      <w:r>
        <w:rPr>
          <w:rFonts w:asciiTheme="minorHAnsi" w:hAnsiTheme="minorHAnsi" w:cstheme="minorHAnsi"/>
          <w:iCs/>
          <w:sz w:val="22"/>
        </w:rPr>
        <w:t xml:space="preserve">odom EJ660/661. </w:t>
      </w:r>
      <w:r w:rsidRPr="00450510">
        <w:rPr>
          <w:rFonts w:asciiTheme="minorHAnsi" w:hAnsiTheme="minorHAnsi" w:cstheme="minorHAnsi"/>
          <w:iCs/>
          <w:sz w:val="22"/>
        </w:rPr>
        <w:t>Súčasťou projektu je dodanie</w:t>
      </w:r>
      <w:r>
        <w:rPr>
          <w:rFonts w:asciiTheme="minorHAnsi" w:hAnsiTheme="minorHAnsi" w:cstheme="minorHAnsi"/>
          <w:iCs/>
          <w:sz w:val="22"/>
        </w:rPr>
        <w:t xml:space="preserve"> a inštalácia komponentov ETCS,</w:t>
      </w:r>
      <w:r w:rsidRPr="00450510">
        <w:rPr>
          <w:rFonts w:asciiTheme="minorHAnsi" w:hAnsiTheme="minorHAnsi" w:cstheme="minorHAnsi"/>
          <w:iCs/>
          <w:sz w:val="22"/>
        </w:rPr>
        <w:t xml:space="preserve"> schvaľovací proces pre povolenie </w:t>
      </w:r>
      <w:r w:rsidRPr="00450510">
        <w:rPr>
          <w:rFonts w:asciiTheme="minorHAnsi" w:hAnsiTheme="minorHAnsi" w:cstheme="minorHAnsi"/>
          <w:iCs/>
          <w:sz w:val="22"/>
        </w:rPr>
        <w:lastRenderedPageBreak/>
        <w:t xml:space="preserve">prechodnosti EJ s funkčným ETCS na tratiach v zmysle prechodnosti Sk, zaškolenie personálu obstarávateľa, dodanie dokumentácie, diagnostických zariadení  a náhradných dielov. Aktivita </w:t>
      </w:r>
      <w:r>
        <w:rPr>
          <w:rFonts w:asciiTheme="minorHAnsi" w:hAnsiTheme="minorHAnsi" w:cstheme="minorHAnsi"/>
          <w:iCs/>
          <w:sz w:val="22"/>
        </w:rPr>
        <w:t xml:space="preserve">je </w:t>
      </w:r>
      <w:r w:rsidRPr="00450510">
        <w:rPr>
          <w:rFonts w:asciiTheme="minorHAnsi" w:hAnsiTheme="minorHAnsi" w:cstheme="minorHAnsi"/>
          <w:iCs/>
          <w:sz w:val="22"/>
        </w:rPr>
        <w:t xml:space="preserve">realizovaná dodávateľským spôsobom. Výber dodávateľa </w:t>
      </w:r>
      <w:r>
        <w:rPr>
          <w:rFonts w:asciiTheme="minorHAnsi" w:hAnsiTheme="minorHAnsi" w:cstheme="minorHAnsi"/>
          <w:iCs/>
          <w:sz w:val="22"/>
        </w:rPr>
        <w:t>bol</w:t>
      </w:r>
      <w:r w:rsidRPr="00450510">
        <w:rPr>
          <w:rFonts w:asciiTheme="minorHAnsi" w:hAnsiTheme="minorHAnsi" w:cstheme="minorHAnsi"/>
          <w:iCs/>
          <w:sz w:val="22"/>
        </w:rPr>
        <w:t xml:space="preserve"> realizovaný v intenciách zákona o verejnom obstarávaní.</w:t>
      </w:r>
      <w:r>
        <w:rPr>
          <w:rFonts w:asciiTheme="minorHAnsi" w:hAnsiTheme="minorHAnsi" w:cstheme="minorHAnsi"/>
          <w:iCs/>
          <w:sz w:val="22"/>
        </w:rPr>
        <w:t xml:space="preserve"> Dňa 18.12.2024 došlo k podpisu zmluvy („</w:t>
      </w:r>
      <w:r w:rsidRPr="001C70D1">
        <w:rPr>
          <w:rFonts w:asciiTheme="minorHAnsi" w:hAnsiTheme="minorHAnsi" w:cstheme="minorHAnsi"/>
          <w:iCs/>
          <w:sz w:val="22"/>
        </w:rPr>
        <w:t>Zmluv</w:t>
      </w:r>
      <w:r>
        <w:rPr>
          <w:rFonts w:asciiTheme="minorHAnsi" w:hAnsiTheme="minorHAnsi" w:cstheme="minorHAnsi"/>
          <w:iCs/>
          <w:sz w:val="22"/>
        </w:rPr>
        <w:t>y</w:t>
      </w:r>
      <w:r w:rsidRPr="001C70D1">
        <w:rPr>
          <w:rFonts w:asciiTheme="minorHAnsi" w:hAnsiTheme="minorHAnsi" w:cstheme="minorHAnsi"/>
          <w:iCs/>
          <w:sz w:val="22"/>
        </w:rPr>
        <w:t xml:space="preserve"> o dielo č. 4600008240/VS/2024 na Dodanie ETCS do elektrick</w:t>
      </w:r>
      <w:r>
        <w:rPr>
          <w:rFonts w:asciiTheme="minorHAnsi" w:hAnsiTheme="minorHAnsi" w:cstheme="minorHAnsi"/>
          <w:iCs/>
          <w:sz w:val="22"/>
        </w:rPr>
        <w:t>ý</w:t>
      </w:r>
      <w:r w:rsidRPr="001C70D1">
        <w:rPr>
          <w:rFonts w:asciiTheme="minorHAnsi" w:hAnsiTheme="minorHAnsi" w:cstheme="minorHAnsi"/>
          <w:iCs/>
          <w:sz w:val="22"/>
        </w:rPr>
        <w:t>ch jednotiek</w:t>
      </w:r>
      <w:r w:rsidR="00ED3595">
        <w:rPr>
          <w:rFonts w:asciiTheme="minorHAnsi" w:hAnsiTheme="minorHAnsi" w:cstheme="minorHAnsi"/>
          <w:iCs/>
          <w:sz w:val="22"/>
        </w:rPr>
        <w:t xml:space="preserve"> 660 a 661</w:t>
      </w:r>
      <w:r>
        <w:rPr>
          <w:rFonts w:asciiTheme="minorHAnsi" w:hAnsiTheme="minorHAnsi" w:cstheme="minorHAnsi"/>
          <w:iCs/>
          <w:sz w:val="22"/>
        </w:rPr>
        <w:t xml:space="preserve">“),  dodávateľom je </w:t>
      </w:r>
      <w:r w:rsidRPr="001C70D1">
        <w:rPr>
          <w:rFonts w:asciiTheme="minorHAnsi" w:hAnsiTheme="minorHAnsi" w:cstheme="minorHAnsi"/>
          <w:iCs/>
          <w:sz w:val="22"/>
        </w:rPr>
        <w:t xml:space="preserve">DOPSYS, </w:t>
      </w:r>
      <w:proofErr w:type="spellStart"/>
      <w:r w:rsidRPr="001C70D1">
        <w:rPr>
          <w:rFonts w:asciiTheme="minorHAnsi" w:hAnsiTheme="minorHAnsi" w:cstheme="minorHAnsi"/>
          <w:iCs/>
          <w:sz w:val="22"/>
        </w:rPr>
        <w:t>s.r.o</w:t>
      </w:r>
      <w:proofErr w:type="spellEnd"/>
      <w:r w:rsidRPr="001C70D1">
        <w:rPr>
          <w:rFonts w:asciiTheme="minorHAnsi" w:hAnsiTheme="minorHAnsi" w:cstheme="minorHAnsi"/>
          <w:iCs/>
          <w:sz w:val="22"/>
        </w:rPr>
        <w:t>.</w:t>
      </w:r>
      <w:r w:rsidR="0061234D">
        <w:rPr>
          <w:rFonts w:asciiTheme="minorHAnsi" w:hAnsiTheme="minorHAnsi" w:cstheme="minorHAnsi"/>
          <w:iCs/>
          <w:sz w:val="22"/>
        </w:rPr>
        <w:t>. Zmluva o dielo je účinná od 20.12.2024.</w:t>
      </w:r>
    </w:p>
    <w:p w14:paraId="6BCC723E" w14:textId="2009BB1D" w:rsidR="00407D8D" w:rsidRDefault="00407D8D" w:rsidP="00407D8D">
      <w:pPr>
        <w:spacing w:before="120" w:after="120"/>
        <w:jc w:val="both"/>
        <w:rPr>
          <w:rFonts w:asciiTheme="minorHAnsi" w:hAnsiTheme="minorHAnsi" w:cstheme="minorHAnsi"/>
          <w:iCs/>
          <w:sz w:val="22"/>
        </w:rPr>
      </w:pPr>
      <w:r>
        <w:rPr>
          <w:rFonts w:asciiTheme="minorHAnsi" w:hAnsiTheme="minorHAnsi" w:cstheme="minorHAnsi"/>
          <w:iCs/>
          <w:sz w:val="22"/>
        </w:rPr>
        <w:t xml:space="preserve">Zmluva </w:t>
      </w:r>
      <w:r w:rsidR="0061234D">
        <w:rPr>
          <w:rFonts w:asciiTheme="minorHAnsi" w:hAnsiTheme="minorHAnsi" w:cstheme="minorHAnsi"/>
          <w:iCs/>
          <w:sz w:val="22"/>
        </w:rPr>
        <w:t xml:space="preserve">je </w:t>
      </w:r>
      <w:r>
        <w:rPr>
          <w:rFonts w:asciiTheme="minorHAnsi" w:hAnsiTheme="minorHAnsi" w:cstheme="minorHAnsi"/>
          <w:iCs/>
          <w:sz w:val="22"/>
        </w:rPr>
        <w:t xml:space="preserve">zverejnená na </w:t>
      </w:r>
      <w:proofErr w:type="spellStart"/>
      <w:r>
        <w:rPr>
          <w:rFonts w:asciiTheme="minorHAnsi" w:hAnsiTheme="minorHAnsi" w:cstheme="minorHAnsi"/>
          <w:iCs/>
          <w:sz w:val="22"/>
        </w:rPr>
        <w:t>crz</w:t>
      </w:r>
      <w:proofErr w:type="spellEnd"/>
      <w:r>
        <w:rPr>
          <w:rFonts w:asciiTheme="minorHAnsi" w:hAnsiTheme="minorHAnsi" w:cstheme="minorHAnsi"/>
          <w:iCs/>
          <w:sz w:val="22"/>
        </w:rPr>
        <w:t xml:space="preserve">: </w:t>
      </w:r>
      <w:hyperlink r:id="rId8" w:history="1">
        <w:r w:rsidRPr="006F1384">
          <w:rPr>
            <w:rStyle w:val="Hypertextovprepojenie"/>
            <w:rFonts w:asciiTheme="minorHAnsi" w:hAnsiTheme="minorHAnsi" w:cstheme="minorHAnsi"/>
            <w:iCs/>
            <w:sz w:val="22"/>
          </w:rPr>
          <w:t>https://www.crz.gov.sk/zmluva/10204470/</w:t>
        </w:r>
      </w:hyperlink>
      <w:r>
        <w:rPr>
          <w:rFonts w:asciiTheme="minorHAnsi" w:hAnsiTheme="minorHAnsi" w:cstheme="minorHAnsi"/>
          <w:iCs/>
          <w:sz w:val="22"/>
        </w:rPr>
        <w:t xml:space="preserve">.  </w:t>
      </w:r>
    </w:p>
    <w:p w14:paraId="1D47B63A" w14:textId="77777777" w:rsidR="00407D8D" w:rsidRPr="00C21404" w:rsidRDefault="00407D8D" w:rsidP="00407D8D">
      <w:pPr>
        <w:spacing w:before="120" w:after="120"/>
        <w:jc w:val="both"/>
        <w:rPr>
          <w:rFonts w:asciiTheme="minorHAnsi" w:hAnsiTheme="minorHAnsi" w:cstheme="minorHAnsi"/>
          <w:iCs/>
          <w:sz w:val="22"/>
          <w:u w:val="single"/>
        </w:rPr>
      </w:pPr>
      <w:r>
        <w:rPr>
          <w:rFonts w:asciiTheme="minorHAnsi" w:hAnsiTheme="minorHAnsi" w:cstheme="minorHAnsi"/>
          <w:iCs/>
          <w:sz w:val="22"/>
          <w:u w:val="single"/>
        </w:rPr>
        <w:t>Podporné aktivity projektu</w:t>
      </w:r>
    </w:p>
    <w:p w14:paraId="632692BB" w14:textId="5E0986DD" w:rsidR="00407D8D" w:rsidRDefault="00407D8D" w:rsidP="00407D8D">
      <w:pPr>
        <w:spacing w:before="120" w:after="120"/>
        <w:jc w:val="both"/>
        <w:rPr>
          <w:rFonts w:asciiTheme="minorHAnsi" w:hAnsiTheme="minorHAnsi" w:cstheme="minorHAnsi"/>
          <w:iCs/>
          <w:sz w:val="22"/>
        </w:rPr>
      </w:pPr>
      <w:r w:rsidRPr="00450510">
        <w:rPr>
          <w:rFonts w:asciiTheme="minorHAnsi" w:hAnsiTheme="minorHAnsi" w:cstheme="minorHAnsi"/>
          <w:iCs/>
          <w:sz w:val="22"/>
        </w:rPr>
        <w:t xml:space="preserve">Súčasťou projektu bude aj uskutočňovanie podporných aktivít – interné riadenie projektu a </w:t>
      </w:r>
      <w:r w:rsidR="00C93BBC">
        <w:rPr>
          <w:rFonts w:asciiTheme="minorHAnsi" w:hAnsiTheme="minorHAnsi" w:cstheme="minorHAnsi"/>
          <w:iCs/>
          <w:sz w:val="22"/>
        </w:rPr>
        <w:t> </w:t>
      </w:r>
      <w:r w:rsidRPr="00450510">
        <w:rPr>
          <w:rFonts w:asciiTheme="minorHAnsi" w:hAnsiTheme="minorHAnsi" w:cstheme="minorHAnsi"/>
          <w:iCs/>
          <w:sz w:val="22"/>
        </w:rPr>
        <w:t>informovanosť</w:t>
      </w:r>
      <w:r w:rsidR="00C93BBC">
        <w:rPr>
          <w:rFonts w:asciiTheme="minorHAnsi" w:hAnsiTheme="minorHAnsi" w:cstheme="minorHAnsi"/>
          <w:iCs/>
          <w:sz w:val="22"/>
        </w:rPr>
        <w:t xml:space="preserve"> a komunikácia</w:t>
      </w:r>
      <w:r w:rsidRPr="00450510">
        <w:rPr>
          <w:rFonts w:asciiTheme="minorHAnsi" w:hAnsiTheme="minorHAnsi" w:cstheme="minorHAnsi"/>
          <w:iCs/>
          <w:sz w:val="22"/>
        </w:rPr>
        <w:t>. Riadenie projektu bude zabezpečené internými kapacitami žiadateľa. ZSSK bude využívať vlastné personálne a technické kapacity spolu s technickým zabezpečením dodávateľského subjektu tak, aby implementácia hlavn</w:t>
      </w:r>
      <w:r w:rsidR="00A71882">
        <w:rPr>
          <w:rFonts w:asciiTheme="minorHAnsi" w:hAnsiTheme="minorHAnsi" w:cstheme="minorHAnsi"/>
          <w:iCs/>
          <w:sz w:val="22"/>
        </w:rPr>
        <w:t>ých</w:t>
      </w:r>
      <w:r w:rsidRPr="00450510">
        <w:rPr>
          <w:rFonts w:asciiTheme="minorHAnsi" w:hAnsiTheme="minorHAnsi" w:cstheme="minorHAnsi"/>
          <w:iCs/>
          <w:sz w:val="22"/>
        </w:rPr>
        <w:t xml:space="preserve"> aktiv</w:t>
      </w:r>
      <w:r w:rsidR="00A71882">
        <w:rPr>
          <w:rFonts w:asciiTheme="minorHAnsi" w:hAnsiTheme="minorHAnsi" w:cstheme="minorHAnsi"/>
          <w:iCs/>
          <w:sz w:val="22"/>
        </w:rPr>
        <w:t>ít</w:t>
      </w:r>
      <w:r w:rsidRPr="00450510">
        <w:rPr>
          <w:rFonts w:asciiTheme="minorHAnsi" w:hAnsiTheme="minorHAnsi" w:cstheme="minorHAnsi"/>
          <w:iCs/>
          <w:sz w:val="22"/>
        </w:rPr>
        <w:t xml:space="preserve"> prebiehala bez komplikácií a v súlade so Zmluvou o dielo s dodávateľom. Interné riadenie projektu bude personálne zabezpečené v rozsahu podľa bodu </w:t>
      </w:r>
      <w:r>
        <w:rPr>
          <w:rFonts w:asciiTheme="minorHAnsi" w:hAnsiTheme="minorHAnsi" w:cstheme="minorHAnsi"/>
          <w:iCs/>
          <w:sz w:val="22"/>
        </w:rPr>
        <w:t>5</w:t>
      </w:r>
      <w:r w:rsidRPr="00450510">
        <w:rPr>
          <w:rFonts w:asciiTheme="minorHAnsi" w:hAnsiTheme="minorHAnsi" w:cstheme="minorHAnsi"/>
          <w:iCs/>
          <w:sz w:val="22"/>
        </w:rPr>
        <w:t>e</w:t>
      </w:r>
      <w:r w:rsidR="009362BC">
        <w:rPr>
          <w:rFonts w:asciiTheme="minorHAnsi" w:hAnsiTheme="minorHAnsi" w:cstheme="minorHAnsi"/>
          <w:iCs/>
          <w:sz w:val="22"/>
        </w:rPr>
        <w:t xml:space="preserve"> projektového zámeru</w:t>
      </w:r>
      <w:r w:rsidRPr="00450510">
        <w:rPr>
          <w:rFonts w:asciiTheme="minorHAnsi" w:hAnsiTheme="minorHAnsi" w:cstheme="minorHAnsi"/>
          <w:iCs/>
          <w:sz w:val="22"/>
        </w:rPr>
        <w:t xml:space="preserve">. Ďalšou podpornou aktivitou </w:t>
      </w:r>
      <w:proofErr w:type="spellStart"/>
      <w:r w:rsidRPr="00450510">
        <w:rPr>
          <w:rFonts w:asciiTheme="minorHAnsi" w:hAnsiTheme="minorHAnsi" w:cstheme="minorHAnsi"/>
          <w:iCs/>
          <w:sz w:val="22"/>
        </w:rPr>
        <w:t>budeinformovanosť</w:t>
      </w:r>
      <w:proofErr w:type="spellEnd"/>
      <w:r w:rsidR="009362BC">
        <w:rPr>
          <w:rFonts w:asciiTheme="minorHAnsi" w:hAnsiTheme="minorHAnsi" w:cstheme="minorHAnsi"/>
          <w:iCs/>
          <w:sz w:val="22"/>
        </w:rPr>
        <w:t xml:space="preserve"> a komunikácia</w:t>
      </w:r>
      <w:r w:rsidRPr="00450510">
        <w:rPr>
          <w:rFonts w:asciiTheme="minorHAnsi" w:hAnsiTheme="minorHAnsi" w:cstheme="minorHAnsi"/>
          <w:iCs/>
          <w:sz w:val="22"/>
        </w:rPr>
        <w:t>, žiadateľ v rámci implementácie projektu vykoná viaceré aktivity s cieľom poskytnúť verejnosti informácie o pridelení nenávratného finančného príspevku na realizáciu predloženého projektu.</w:t>
      </w:r>
    </w:p>
    <w:p w14:paraId="59D7EA98" w14:textId="77777777" w:rsidR="00407D8D" w:rsidRPr="00870C69" w:rsidRDefault="00407D8D" w:rsidP="00407D8D">
      <w:pPr>
        <w:spacing w:before="240" w:after="120" w:line="276" w:lineRule="auto"/>
        <w:jc w:val="both"/>
        <w:rPr>
          <w:rFonts w:asciiTheme="minorHAnsi" w:hAnsiTheme="minorHAnsi" w:cstheme="minorHAnsi"/>
          <w:sz w:val="22"/>
          <w:u w:val="single"/>
          <w:lang w:eastAsia="en-US"/>
        </w:rPr>
      </w:pPr>
      <w:r w:rsidRPr="00870C69">
        <w:rPr>
          <w:rFonts w:asciiTheme="minorHAnsi" w:hAnsiTheme="minorHAnsi" w:cstheme="minorHAnsi"/>
          <w:sz w:val="22"/>
          <w:u w:val="single"/>
          <w:lang w:eastAsia="en-US"/>
        </w:rPr>
        <w:t>Dodržiavanie horizontálnych princípov podľa čl. 9 nariadenia o spoločných ustanoveniach, ako aj podľa uznesenia vlády SR č. 668 z 26. októbra 2022.</w:t>
      </w:r>
    </w:p>
    <w:p w14:paraId="4B4FC12E" w14:textId="04594350" w:rsidR="00407D8D" w:rsidRDefault="00407D8D" w:rsidP="00F001EE">
      <w:pPr>
        <w:jc w:val="both"/>
        <w:rPr>
          <w:rFonts w:ascii="Calibri" w:eastAsia="Calibri" w:hAnsi="Calibri" w:cs="Calibri"/>
          <w:sz w:val="22"/>
          <w:szCs w:val="22"/>
        </w:rPr>
      </w:pPr>
      <w:r w:rsidRPr="006D78B7">
        <w:rPr>
          <w:rFonts w:ascii="Calibri" w:eastAsia="Calibri" w:hAnsi="Calibri" w:cs="Calibri"/>
          <w:sz w:val="22"/>
          <w:szCs w:val="22"/>
        </w:rPr>
        <w:t xml:space="preserve">Projekt bude realizovaný v súlade s horizontálnymi princípmi s povinnosťou dodržania súladu projektu s Chartou základných práv Európskej únie, rodovou rovnosťou, nediskrimináciou a prístupnosťou osôb so zdravotným postihnutím, ktoré sú definované v Partnerskej dohode SR na roky 2021 – 2027 </w:t>
      </w:r>
      <w:r>
        <w:rPr>
          <w:rFonts w:ascii="Calibri" w:eastAsia="Calibri" w:hAnsi="Calibri" w:cs="Calibri"/>
          <w:sz w:val="22"/>
          <w:szCs w:val="22"/>
        </w:rPr>
        <w:br/>
      </w:r>
      <w:r w:rsidRPr="006D78B7">
        <w:rPr>
          <w:rFonts w:ascii="Calibri" w:eastAsia="Calibri" w:hAnsi="Calibri" w:cs="Calibri"/>
          <w:sz w:val="22"/>
          <w:szCs w:val="22"/>
        </w:rPr>
        <w:t>a v čl. 9 nariadenia o spoločných ustanoveniach, berúc do úvahy Chartu základných práv Európskej únie a povinnosti vyplývajúce z Dohovoru OSN o právach osôb so zdravotným postihnutím a zabezpečenia prístupnosti v súlade s jeho článkom 9, ako horizontálne základné podmienky.</w:t>
      </w:r>
    </w:p>
    <w:p w14:paraId="6F77FA6C" w14:textId="6E15D9A6" w:rsidR="0060155E" w:rsidRPr="0060155E" w:rsidRDefault="0060155E" w:rsidP="0060155E">
      <w:pPr>
        <w:spacing w:before="120" w:after="120"/>
        <w:jc w:val="both"/>
        <w:rPr>
          <w:rFonts w:ascii="Calibri" w:eastAsia="Calibri" w:hAnsi="Calibri" w:cs="Calibri"/>
          <w:sz w:val="22"/>
          <w:szCs w:val="22"/>
        </w:rPr>
      </w:pPr>
      <w:r w:rsidRPr="0060155E">
        <w:rPr>
          <w:rFonts w:ascii="Calibri" w:eastAsia="Calibri" w:hAnsi="Calibri" w:cs="Calibri"/>
          <w:sz w:val="22"/>
          <w:szCs w:val="22"/>
        </w:rPr>
        <w:t xml:space="preserve">Projekt bude realizovaný v súlade s princípmi </w:t>
      </w:r>
      <w:proofErr w:type="spellStart"/>
      <w:r w:rsidRPr="0060155E">
        <w:rPr>
          <w:rFonts w:ascii="Calibri" w:eastAsia="Calibri" w:hAnsi="Calibri" w:cs="Calibri"/>
          <w:sz w:val="22"/>
          <w:szCs w:val="22"/>
        </w:rPr>
        <w:t>desegregácie</w:t>
      </w:r>
      <w:proofErr w:type="spellEnd"/>
      <w:r w:rsidRPr="0060155E">
        <w:rPr>
          <w:rFonts w:ascii="Calibri" w:eastAsia="Calibri" w:hAnsi="Calibri" w:cs="Calibri"/>
          <w:sz w:val="22"/>
          <w:szCs w:val="22"/>
        </w:rPr>
        <w:t xml:space="preserve">, </w:t>
      </w:r>
      <w:proofErr w:type="spellStart"/>
      <w:r w:rsidRPr="0060155E">
        <w:rPr>
          <w:rFonts w:ascii="Calibri" w:eastAsia="Calibri" w:hAnsi="Calibri" w:cs="Calibri"/>
          <w:sz w:val="22"/>
          <w:szCs w:val="22"/>
        </w:rPr>
        <w:t>destigmatizácie</w:t>
      </w:r>
      <w:proofErr w:type="spellEnd"/>
      <w:r w:rsidRPr="0060155E">
        <w:rPr>
          <w:rFonts w:ascii="Calibri" w:eastAsia="Calibri" w:hAnsi="Calibri" w:cs="Calibri"/>
          <w:sz w:val="22"/>
          <w:szCs w:val="22"/>
        </w:rPr>
        <w:t xml:space="preserve"> a </w:t>
      </w:r>
      <w:proofErr w:type="spellStart"/>
      <w:r w:rsidRPr="0060155E">
        <w:rPr>
          <w:rFonts w:ascii="Calibri" w:eastAsia="Calibri" w:hAnsi="Calibri" w:cs="Calibri"/>
          <w:sz w:val="22"/>
          <w:szCs w:val="22"/>
        </w:rPr>
        <w:t>degetoizácie</w:t>
      </w:r>
      <w:proofErr w:type="spellEnd"/>
      <w:r w:rsidRPr="0060155E">
        <w:rPr>
          <w:rFonts w:ascii="Calibri" w:eastAsia="Calibri" w:hAnsi="Calibri" w:cs="Calibri"/>
          <w:sz w:val="22"/>
          <w:szCs w:val="22"/>
        </w:rPr>
        <w:t xml:space="preserve"> v zmysle Metodického výkladu pre efektívne uplatňovanie princípov 3D v Programe Slovensko 2021-2027. Realizácia hlavných aktivít a </w:t>
      </w:r>
      <w:proofErr w:type="spellStart"/>
      <w:r w:rsidRPr="0060155E">
        <w:rPr>
          <w:rFonts w:ascii="Calibri" w:eastAsia="Calibri" w:hAnsi="Calibri" w:cs="Calibri"/>
          <w:sz w:val="22"/>
          <w:szCs w:val="22"/>
        </w:rPr>
        <w:t>podaktivít</w:t>
      </w:r>
      <w:proofErr w:type="spellEnd"/>
      <w:r w:rsidRPr="0060155E">
        <w:rPr>
          <w:rFonts w:ascii="Calibri" w:eastAsia="Calibri" w:hAnsi="Calibri" w:cs="Calibri"/>
          <w:sz w:val="22"/>
          <w:szCs w:val="22"/>
        </w:rPr>
        <w:t xml:space="preserve"> projektu nespôsobuje prehĺbenie sociálneho vylúčenia marginalizovaných rómskych komunít a nespôsobuje zhoršenie situácie v oblasti segregácie, </w:t>
      </w:r>
      <w:proofErr w:type="spellStart"/>
      <w:r w:rsidRPr="0060155E">
        <w:rPr>
          <w:rFonts w:ascii="Calibri" w:eastAsia="Calibri" w:hAnsi="Calibri" w:cs="Calibri"/>
          <w:sz w:val="22"/>
          <w:szCs w:val="22"/>
        </w:rPr>
        <w:t>getoizácie</w:t>
      </w:r>
      <w:proofErr w:type="spellEnd"/>
      <w:r w:rsidRPr="0060155E">
        <w:rPr>
          <w:rFonts w:ascii="Calibri" w:eastAsia="Calibri" w:hAnsi="Calibri" w:cs="Calibri"/>
          <w:sz w:val="22"/>
          <w:szCs w:val="22"/>
        </w:rPr>
        <w:t xml:space="preserve"> alebo </w:t>
      </w:r>
      <w:proofErr w:type="spellStart"/>
      <w:r w:rsidRPr="0060155E">
        <w:rPr>
          <w:rFonts w:ascii="Calibri" w:eastAsia="Calibri" w:hAnsi="Calibri" w:cs="Calibri"/>
          <w:sz w:val="22"/>
          <w:szCs w:val="22"/>
        </w:rPr>
        <w:t>stigmatizácie</w:t>
      </w:r>
      <w:proofErr w:type="spellEnd"/>
      <w:r w:rsidRPr="0060155E">
        <w:rPr>
          <w:rFonts w:ascii="Calibri" w:eastAsia="Calibri" w:hAnsi="Calibri" w:cs="Calibri"/>
          <w:sz w:val="22"/>
          <w:szCs w:val="22"/>
        </w:rPr>
        <w:t xml:space="preserve"> rómskej komunity.</w:t>
      </w:r>
    </w:p>
    <w:p w14:paraId="0BE90BED" w14:textId="77777777" w:rsidR="000C0E25" w:rsidRPr="00C30E64" w:rsidRDefault="000C0E25" w:rsidP="00374D2F">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Predpokladaný</w:t>
      </w:r>
      <w:r w:rsidRPr="00C30E64">
        <w:rPr>
          <w:rFonts w:asciiTheme="minorHAnsi" w:hAnsiTheme="minorHAnsi" w:cstheme="minorHAnsi"/>
          <w:b/>
          <w:sz w:val="22"/>
          <w:lang w:eastAsia="en-US"/>
        </w:rPr>
        <w:t xml:space="preserve"> časový rámec</w:t>
      </w:r>
    </w:p>
    <w:tbl>
      <w:tblPr>
        <w:tblStyle w:val="Mriekatabuky"/>
        <w:tblW w:w="0" w:type="auto"/>
        <w:tblInd w:w="0" w:type="dxa"/>
        <w:tblLayout w:type="fixed"/>
        <w:tblLook w:val="04A0" w:firstRow="1" w:lastRow="0" w:firstColumn="1" w:lastColumn="0" w:noHBand="0" w:noVBand="1"/>
      </w:tblPr>
      <w:tblGrid>
        <w:gridCol w:w="3823"/>
        <w:gridCol w:w="5239"/>
      </w:tblGrid>
      <w:tr w:rsidR="000C0E25" w:rsidRPr="00C30E64" w14:paraId="1E3B53B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7B2CB0" w14:textId="17C25B7E" w:rsidR="000C0E25" w:rsidRPr="00C30E64" w:rsidRDefault="00CF078D" w:rsidP="00CF078D">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Predpokladaný d</w:t>
            </w:r>
            <w:r w:rsidR="000C0E25" w:rsidRPr="00C30E64">
              <w:rPr>
                <w:rFonts w:asciiTheme="minorHAnsi" w:hAnsiTheme="minorHAnsi" w:cstheme="minorHAnsi"/>
                <w:b/>
                <w:sz w:val="20"/>
                <w:szCs w:val="20"/>
                <w:lang w:eastAsia="en-US"/>
              </w:rPr>
              <w:t>átum vyhlásenia v</w:t>
            </w:r>
            <w:r w:rsidR="00736BFC" w:rsidRPr="00C30E64">
              <w:rPr>
                <w:rFonts w:asciiTheme="minorHAnsi" w:hAnsiTheme="minorHAnsi" w:cstheme="minorHAnsi"/>
                <w:b/>
                <w:sz w:val="20"/>
                <w:szCs w:val="20"/>
                <w:lang w:eastAsia="en-US"/>
              </w:rPr>
              <w:t>ýzvy</w:t>
            </w:r>
            <w:r w:rsidR="000C0E25" w:rsidRPr="00C30E64">
              <w:rPr>
                <w:rFonts w:asciiTheme="minorHAnsi" w:hAnsiTheme="minorHAnsi" w:cstheme="minorHAnsi"/>
                <w:b/>
                <w:sz w:val="20"/>
                <w:szCs w:val="20"/>
                <w:lang w:eastAsia="en-US"/>
              </w:rPr>
              <w:t xml:space="preserve"> vo formáte mesiac/rok</w:t>
            </w:r>
          </w:p>
        </w:tc>
        <w:tc>
          <w:tcPr>
            <w:tcW w:w="5239" w:type="dxa"/>
            <w:tcBorders>
              <w:top w:val="single" w:sz="4" w:space="0" w:color="auto"/>
              <w:left w:val="single" w:sz="4" w:space="0" w:color="auto"/>
              <w:bottom w:val="single" w:sz="4" w:space="0" w:color="auto"/>
              <w:right w:val="single" w:sz="4" w:space="0" w:color="auto"/>
            </w:tcBorders>
          </w:tcPr>
          <w:p w14:paraId="3E6E0825" w14:textId="4F998F21" w:rsidR="000C0E25" w:rsidRPr="00C30E64" w:rsidRDefault="00F55151" w:rsidP="00F119D3">
            <w:pPr>
              <w:rPr>
                <w:rFonts w:asciiTheme="minorHAnsi" w:hAnsiTheme="minorHAnsi" w:cstheme="minorHAnsi"/>
                <w:sz w:val="20"/>
                <w:szCs w:val="20"/>
                <w:lang w:eastAsia="en-US"/>
              </w:rPr>
            </w:pPr>
            <w:r>
              <w:rPr>
                <w:rFonts w:asciiTheme="minorHAnsi" w:hAnsiTheme="minorHAnsi" w:cstheme="minorHAnsi"/>
                <w:sz w:val="20"/>
                <w:szCs w:val="20"/>
                <w:lang w:eastAsia="en-US"/>
              </w:rPr>
              <w:t>1</w:t>
            </w:r>
            <w:r w:rsidR="00290452">
              <w:rPr>
                <w:rFonts w:asciiTheme="minorHAnsi" w:hAnsiTheme="minorHAnsi" w:cstheme="minorHAnsi"/>
                <w:sz w:val="20"/>
                <w:szCs w:val="20"/>
                <w:lang w:eastAsia="en-US"/>
              </w:rPr>
              <w:t>0</w:t>
            </w:r>
            <w:r w:rsidR="00407D8D">
              <w:rPr>
                <w:rFonts w:asciiTheme="minorHAnsi" w:hAnsiTheme="minorHAnsi" w:cstheme="minorHAnsi"/>
                <w:sz w:val="20"/>
                <w:szCs w:val="20"/>
                <w:lang w:eastAsia="en-US"/>
              </w:rPr>
              <w:t>/2025</w:t>
            </w:r>
          </w:p>
        </w:tc>
      </w:tr>
      <w:tr w:rsidR="000C0E25" w:rsidRPr="00C30E64" w14:paraId="0A58554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1DEB85C" w14:textId="2CEC6D7F" w:rsidR="000C0E25" w:rsidRPr="00C30E64" w:rsidRDefault="000C0E25" w:rsidP="00A06DD6">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Predpokladaná doba realizácie </w:t>
            </w:r>
            <w:r w:rsidR="00A06DD6" w:rsidRPr="00C30E64">
              <w:rPr>
                <w:rFonts w:asciiTheme="minorHAnsi" w:hAnsiTheme="minorHAnsi" w:cstheme="minorHAnsi"/>
                <w:b/>
                <w:sz w:val="20"/>
                <w:szCs w:val="20"/>
                <w:lang w:eastAsia="en-US"/>
              </w:rPr>
              <w:t>NP</w:t>
            </w:r>
            <w:r w:rsidRPr="00C30E64">
              <w:rPr>
                <w:rFonts w:asciiTheme="minorHAnsi" w:hAnsiTheme="minorHAnsi" w:cstheme="minorHAnsi"/>
                <w:b/>
                <w:sz w:val="20"/>
                <w:szCs w:val="20"/>
                <w:lang w:eastAsia="en-US"/>
              </w:rPr>
              <w:t xml:space="preserve"> v</w:t>
            </w:r>
            <w:r w:rsidR="00A06DD6" w:rsidRPr="00C30E64">
              <w:rPr>
                <w:rFonts w:asciiTheme="minorHAnsi" w:hAnsiTheme="minorHAnsi" w:cstheme="minorHAnsi"/>
                <w:b/>
                <w:sz w:val="20"/>
                <w:szCs w:val="20"/>
                <w:lang w:eastAsia="en-US"/>
              </w:rPr>
              <w:t> </w:t>
            </w:r>
            <w:r w:rsidRPr="00C30E64">
              <w:rPr>
                <w:rFonts w:asciiTheme="minorHAnsi" w:hAnsiTheme="minorHAnsi" w:cstheme="minorHAnsi"/>
                <w:b/>
                <w:sz w:val="20"/>
                <w:szCs w:val="20"/>
                <w:lang w:eastAsia="en-US"/>
              </w:rPr>
              <w:t xml:space="preserve">mesiacoch </w:t>
            </w:r>
          </w:p>
        </w:tc>
        <w:tc>
          <w:tcPr>
            <w:tcW w:w="5239" w:type="dxa"/>
            <w:tcBorders>
              <w:top w:val="single" w:sz="4" w:space="0" w:color="auto"/>
              <w:left w:val="single" w:sz="4" w:space="0" w:color="auto"/>
              <w:bottom w:val="single" w:sz="4" w:space="0" w:color="auto"/>
              <w:right w:val="single" w:sz="4" w:space="0" w:color="auto"/>
            </w:tcBorders>
          </w:tcPr>
          <w:p w14:paraId="08539A6F" w14:textId="0E687239" w:rsidR="000C0E25" w:rsidRPr="00C30E64" w:rsidRDefault="00A51386" w:rsidP="00F119D3">
            <w:pPr>
              <w:rPr>
                <w:rFonts w:asciiTheme="minorHAnsi" w:hAnsiTheme="minorHAnsi" w:cstheme="minorHAnsi"/>
                <w:sz w:val="20"/>
                <w:szCs w:val="20"/>
                <w:lang w:eastAsia="en-US"/>
              </w:rPr>
            </w:pPr>
            <w:r>
              <w:rPr>
                <w:rFonts w:asciiTheme="minorHAnsi" w:hAnsiTheme="minorHAnsi" w:cstheme="minorHAnsi"/>
                <w:sz w:val="20"/>
                <w:szCs w:val="20"/>
                <w:lang w:eastAsia="en-US"/>
              </w:rPr>
              <w:t>32</w:t>
            </w:r>
          </w:p>
        </w:tc>
      </w:tr>
    </w:tbl>
    <w:p w14:paraId="79CCBDDD" w14:textId="796BD4C1" w:rsidR="000C0E25" w:rsidRPr="00C30E64" w:rsidRDefault="000C0E25" w:rsidP="00D201E8">
      <w:pPr>
        <w:jc w:val="both"/>
        <w:rPr>
          <w:rFonts w:asciiTheme="minorHAnsi" w:hAnsiTheme="minorHAnsi" w:cstheme="minorHAnsi"/>
          <w:sz w:val="22"/>
        </w:rPr>
      </w:pPr>
      <w:r w:rsidRPr="00C30E64">
        <w:rPr>
          <w:rFonts w:asciiTheme="minorHAnsi" w:hAnsiTheme="minorHAnsi" w:cstheme="minorHAnsi"/>
          <w:i/>
          <w:sz w:val="22"/>
        </w:rPr>
        <w:t>Termíny v tabuľke nie sú záväzné.</w:t>
      </w:r>
    </w:p>
    <w:p w14:paraId="1D9E2F2E" w14:textId="57163B1A" w:rsidR="000C0E25" w:rsidRPr="00C30E64" w:rsidRDefault="000C0E25" w:rsidP="00EC33B2">
      <w:pPr>
        <w:pStyle w:val="Odsekzoznamu"/>
        <w:keepNext/>
        <w:numPr>
          <w:ilvl w:val="0"/>
          <w:numId w:val="5"/>
        </w:numPr>
        <w:spacing w:before="12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Finančný</w:t>
      </w:r>
      <w:r w:rsidRPr="00C30E64">
        <w:rPr>
          <w:rFonts w:asciiTheme="minorHAnsi" w:hAnsiTheme="minorHAnsi" w:cstheme="minorHAnsi"/>
          <w:b/>
          <w:sz w:val="22"/>
          <w:lang w:eastAsia="en-US"/>
        </w:rPr>
        <w:t xml:space="preserve"> rámec</w:t>
      </w:r>
      <w:r w:rsidR="009A30D2" w:rsidRPr="00C30E64">
        <w:rPr>
          <w:rStyle w:val="Odkaznapoznmkupodiarou"/>
          <w:rFonts w:asciiTheme="minorHAnsi" w:hAnsiTheme="minorHAnsi" w:cstheme="minorHAnsi"/>
          <w:b/>
          <w:sz w:val="22"/>
          <w:lang w:eastAsia="en-US"/>
        </w:rPr>
        <w:footnoteReference w:id="21"/>
      </w:r>
    </w:p>
    <w:p w14:paraId="24E4D80C" w14:textId="2F2E8319" w:rsidR="004E039A" w:rsidRPr="00C30E64" w:rsidRDefault="004E039A" w:rsidP="00DE5B57">
      <w:pPr>
        <w:pStyle w:val="Odsekzoznamu"/>
        <w:keepNext/>
        <w:numPr>
          <w:ilvl w:val="0"/>
          <w:numId w:val="20"/>
        </w:numPr>
        <w:spacing w:before="120" w:after="120"/>
        <w:jc w:val="both"/>
        <w:rPr>
          <w:rFonts w:asciiTheme="minorHAnsi" w:hAnsiTheme="minorHAnsi" w:cstheme="minorHAnsi"/>
          <w:b/>
          <w:sz w:val="22"/>
          <w:lang w:eastAsia="en-US"/>
        </w:rPr>
      </w:pPr>
      <w:r w:rsidRPr="00C30E64">
        <w:rPr>
          <w:rFonts w:asciiTheme="minorHAnsi" w:hAnsiTheme="minorHAnsi" w:cstheme="minorHAnsi"/>
          <w:b/>
          <w:sz w:val="22"/>
          <w:lang w:eastAsia="en-US"/>
        </w:rPr>
        <w:t xml:space="preserve">žiadateľa </w:t>
      </w:r>
    </w:p>
    <w:tbl>
      <w:tblPr>
        <w:tblStyle w:val="Mriekatabuky"/>
        <w:tblW w:w="9067" w:type="dxa"/>
        <w:jc w:val="center"/>
        <w:tblInd w:w="0" w:type="dxa"/>
        <w:tblLayout w:type="fixed"/>
        <w:tblLook w:val="04A0" w:firstRow="1" w:lastRow="0" w:firstColumn="1" w:lastColumn="0" w:noHBand="0" w:noVBand="1"/>
      </w:tblPr>
      <w:tblGrid>
        <w:gridCol w:w="3964"/>
        <w:gridCol w:w="2549"/>
        <w:gridCol w:w="2554"/>
      </w:tblGrid>
      <w:tr w:rsidR="000C0E25" w:rsidRPr="00C30E64" w14:paraId="202D0746" w14:textId="77777777" w:rsidTr="00B324A3">
        <w:trPr>
          <w:jc w:val="center"/>
        </w:trPr>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884B65A" w14:textId="32D22759" w:rsidR="000C0E25" w:rsidRPr="00C30E64" w:rsidRDefault="000C2EC1"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Fond</w:t>
            </w:r>
          </w:p>
        </w:tc>
        <w:sdt>
          <w:sdtPr>
            <w:rPr>
              <w:rFonts w:asciiTheme="minorHAnsi" w:hAnsiTheme="minorHAnsi" w:cstheme="minorHAnsi"/>
              <w:sz w:val="20"/>
              <w:szCs w:val="20"/>
              <w:lang w:eastAsia="en-US"/>
            </w:rPr>
            <w:id w:val="937723617"/>
            <w:placeholder>
              <w:docPart w:val="D29233FA58F94FB3AF7AC8B7FA267906"/>
            </w:placeholde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76546ED6" w14:textId="0FE59AA9" w:rsidR="000C0E25" w:rsidRPr="00C30E64" w:rsidRDefault="00407D8D" w:rsidP="005B0097">
                <w:pPr>
                  <w:rPr>
                    <w:rFonts w:asciiTheme="minorHAnsi" w:hAnsiTheme="minorHAnsi" w:cstheme="minorHAnsi"/>
                    <w:sz w:val="20"/>
                    <w:szCs w:val="20"/>
                    <w:lang w:eastAsia="en-US"/>
                  </w:rPr>
                </w:pPr>
                <w:r>
                  <w:rPr>
                    <w:rFonts w:asciiTheme="minorHAnsi" w:hAnsiTheme="minorHAnsi" w:cstheme="minorHAnsi"/>
                    <w:sz w:val="20"/>
                    <w:szCs w:val="20"/>
                    <w:lang w:eastAsia="en-US"/>
                  </w:rPr>
                  <w:t>Európsky fond regionálneho rozvoja</w:t>
                </w:r>
              </w:p>
            </w:tc>
          </w:sdtContent>
        </w:sdt>
      </w:tr>
      <w:tr w:rsidR="004A09B1" w:rsidRPr="00C30E64" w14:paraId="07F52A18" w14:textId="77777777" w:rsidTr="00B324A3">
        <w:trPr>
          <w:trHeight w:val="39"/>
          <w:jc w:val="center"/>
        </w:trPr>
        <w:tc>
          <w:tcPr>
            <w:tcW w:w="3964" w:type="dxa"/>
            <w:tcBorders>
              <w:top w:val="single" w:sz="4" w:space="0" w:color="auto"/>
              <w:left w:val="single" w:sz="4" w:space="0" w:color="auto"/>
              <w:right w:val="single" w:sz="4" w:space="0" w:color="auto"/>
            </w:tcBorders>
            <w:shd w:val="clear" w:color="auto" w:fill="FFE599" w:themeFill="accent4" w:themeFillTint="66"/>
            <w:vAlign w:val="center"/>
          </w:tcPr>
          <w:p w14:paraId="0E43F3F7" w14:textId="2EB6C3DB" w:rsidR="004A09B1" w:rsidRPr="00C30E64" w:rsidRDefault="004A09B1"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Celkové oprávnené výdavky NP podľa kategórie regiónu</w:t>
            </w:r>
            <w:r w:rsidRPr="00C30E64">
              <w:rPr>
                <w:rStyle w:val="Odkaznapoznmkupodiarou"/>
                <w:rFonts w:asciiTheme="minorHAnsi" w:hAnsiTheme="minorHAnsi" w:cstheme="minorHAnsi"/>
                <w:b/>
                <w:sz w:val="20"/>
                <w:szCs w:val="20"/>
                <w:lang w:eastAsia="en-US"/>
              </w:rPr>
              <w:footnoteReference w:id="22"/>
            </w:r>
            <w:r w:rsidRPr="00C30E64">
              <w:rPr>
                <w:rFonts w:asciiTheme="minorHAnsi" w:hAnsiTheme="minorHAnsi" w:cstheme="minorHAnsi"/>
                <w:b/>
                <w:sz w:val="20"/>
                <w:szCs w:val="20"/>
                <w:lang w:eastAsia="en-US"/>
              </w:rPr>
              <w:t xml:space="preserve"> </w:t>
            </w:r>
            <w:r w:rsidR="00D010B6" w:rsidRPr="00C30E64">
              <w:rPr>
                <w:rFonts w:asciiTheme="minorHAnsi" w:hAnsiTheme="minorHAnsi" w:cstheme="minorHAnsi"/>
                <w:b/>
                <w:sz w:val="20"/>
                <w:szCs w:val="20"/>
                <w:lang w:eastAsia="en-US"/>
              </w:rPr>
              <w:t>(v EUR)</w:t>
            </w:r>
          </w:p>
        </w:tc>
        <w:sdt>
          <w:sdtPr>
            <w:rPr>
              <w:rFonts w:asciiTheme="minorHAnsi" w:hAnsiTheme="minorHAnsi" w:cstheme="minorHAnsi"/>
              <w:sz w:val="20"/>
              <w:szCs w:val="20"/>
              <w:lang w:eastAsia="en-US"/>
            </w:rPr>
            <w:id w:val="949436096"/>
            <w:placeholder>
              <w:docPart w:val="A4377FC571334C5BAD22DE34D79BCA07"/>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2" w:space="0" w:color="auto"/>
                  <w:right w:val="single" w:sz="4" w:space="0" w:color="auto"/>
                </w:tcBorders>
                <w:vAlign w:val="center"/>
              </w:tcPr>
              <w:p w14:paraId="58EC97CC" w14:textId="0369B734" w:rsidR="004A09B1" w:rsidRPr="00C30E64" w:rsidRDefault="00407D8D" w:rsidP="005B0097">
                <w:pPr>
                  <w:rPr>
                    <w:rFonts w:asciiTheme="minorHAnsi" w:hAnsiTheme="minorHAnsi" w:cstheme="minorHAnsi"/>
                    <w:sz w:val="20"/>
                    <w:szCs w:val="20"/>
                    <w:lang w:eastAsia="en-US"/>
                  </w:rPr>
                </w:pPr>
                <w:r>
                  <w:rPr>
                    <w:rFonts w:asciiTheme="minorHAnsi" w:hAnsiTheme="minorHAnsi" w:cstheme="minorHAnsi"/>
                    <w:sz w:val="20"/>
                    <w:szCs w:val="20"/>
                    <w:lang w:eastAsia="en-US"/>
                  </w:rPr>
                  <w:t>menej rozvinutý región</w:t>
                </w:r>
              </w:p>
            </w:tc>
          </w:sdtContent>
        </w:sdt>
        <w:tc>
          <w:tcPr>
            <w:tcW w:w="2554" w:type="dxa"/>
            <w:tcBorders>
              <w:top w:val="single" w:sz="4" w:space="0" w:color="auto"/>
              <w:left w:val="single" w:sz="4" w:space="0" w:color="auto"/>
              <w:bottom w:val="single" w:sz="2" w:space="0" w:color="auto"/>
              <w:right w:val="single" w:sz="4" w:space="0" w:color="auto"/>
            </w:tcBorders>
            <w:vAlign w:val="center"/>
          </w:tcPr>
          <w:p w14:paraId="5FF2FD88" w14:textId="6548A523" w:rsidR="004A09B1" w:rsidRPr="00C30E64" w:rsidRDefault="00423FD2" w:rsidP="00C21C8B">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14 969 464,95</w:t>
            </w:r>
            <w:r w:rsidR="00FD3E31">
              <w:rPr>
                <w:rFonts w:asciiTheme="minorHAnsi" w:hAnsiTheme="minorHAnsi" w:cstheme="minorHAnsi"/>
                <w:sz w:val="20"/>
                <w:szCs w:val="20"/>
                <w:lang w:eastAsia="en-US"/>
              </w:rPr>
              <w:t xml:space="preserve"> </w:t>
            </w:r>
            <w:r w:rsidR="00FD3E31" w:rsidRPr="00450510">
              <w:rPr>
                <w:rFonts w:asciiTheme="minorHAnsi" w:hAnsiTheme="minorHAnsi" w:cstheme="minorHAnsi"/>
                <w:sz w:val="20"/>
                <w:szCs w:val="20"/>
                <w:lang w:eastAsia="en-US"/>
              </w:rPr>
              <w:t>€</w:t>
            </w:r>
          </w:p>
        </w:tc>
      </w:tr>
      <w:tr w:rsidR="003B2E66" w:rsidRPr="00C30E64" w14:paraId="3E8D43B4" w14:textId="77777777" w:rsidTr="00B324A3">
        <w:trPr>
          <w:trHeight w:val="39"/>
          <w:jc w:val="center"/>
        </w:trPr>
        <w:tc>
          <w:tcPr>
            <w:tcW w:w="3964" w:type="dxa"/>
            <w:tcBorders>
              <w:left w:val="single" w:sz="4" w:space="0" w:color="auto"/>
              <w:right w:val="single" w:sz="2" w:space="0" w:color="auto"/>
            </w:tcBorders>
            <w:shd w:val="clear" w:color="auto" w:fill="FFE599" w:themeFill="accent4" w:themeFillTint="66"/>
            <w:vAlign w:val="center"/>
          </w:tcPr>
          <w:p w14:paraId="4D4D8897" w14:textId="4B9D7A22" w:rsidR="003B2E66" w:rsidRPr="00C30E64" w:rsidRDefault="003B2E66"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lastRenderedPageBreak/>
              <w:t>Zdroj EÚ podľa kategórie regiónu</w:t>
            </w:r>
            <w:r w:rsidRPr="00C30E64">
              <w:rPr>
                <w:rStyle w:val="Odkaznapoznmkupodiarou"/>
                <w:rFonts w:asciiTheme="minorHAnsi" w:hAnsiTheme="minorHAnsi" w:cstheme="minorHAnsi"/>
                <w:b/>
                <w:sz w:val="20"/>
                <w:szCs w:val="20"/>
                <w:lang w:eastAsia="en-US"/>
              </w:rPr>
              <w:footnoteReference w:id="23"/>
            </w:r>
            <w:r w:rsidR="00D010B6"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646165975"/>
            <w:placeholder>
              <w:docPart w:val="AC3C6DC817A84DFE959C3035139116CC"/>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2" w:space="0" w:color="auto"/>
                  <w:left w:val="single" w:sz="2" w:space="0" w:color="auto"/>
                  <w:bottom w:val="single" w:sz="2" w:space="0" w:color="auto"/>
                  <w:right w:val="single" w:sz="2" w:space="0" w:color="auto"/>
                </w:tcBorders>
                <w:vAlign w:val="center"/>
              </w:tcPr>
              <w:p w14:paraId="327DF3C7" w14:textId="720CEE29" w:rsidR="003B2E66" w:rsidRPr="00C30E64" w:rsidRDefault="00FD3E31" w:rsidP="003B2E66">
                <w:pPr>
                  <w:rPr>
                    <w:rFonts w:asciiTheme="minorHAnsi" w:hAnsiTheme="minorHAnsi" w:cstheme="minorHAnsi"/>
                    <w:sz w:val="20"/>
                    <w:szCs w:val="20"/>
                    <w:lang w:eastAsia="en-US"/>
                  </w:rPr>
                </w:pPr>
                <w:r>
                  <w:rPr>
                    <w:rFonts w:asciiTheme="minorHAnsi" w:hAnsiTheme="minorHAnsi" w:cstheme="minorHAnsi"/>
                    <w:sz w:val="20"/>
                    <w:szCs w:val="20"/>
                    <w:lang w:eastAsia="en-US"/>
                  </w:rPr>
                  <w:t>menej rozvinutý región</w:t>
                </w:r>
              </w:p>
            </w:tc>
          </w:sdtContent>
        </w:sdt>
        <w:tc>
          <w:tcPr>
            <w:tcW w:w="2554" w:type="dxa"/>
            <w:tcBorders>
              <w:top w:val="single" w:sz="2" w:space="0" w:color="auto"/>
              <w:left w:val="single" w:sz="2" w:space="0" w:color="auto"/>
              <w:bottom w:val="single" w:sz="2" w:space="0" w:color="auto"/>
              <w:right w:val="single" w:sz="2" w:space="0" w:color="auto"/>
            </w:tcBorders>
            <w:vAlign w:val="center"/>
          </w:tcPr>
          <w:p w14:paraId="24FDFADA" w14:textId="3B65A0F2" w:rsidR="003B2E66" w:rsidRPr="00C30E64" w:rsidRDefault="00423FD2" w:rsidP="003B2E66">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12 724 045,20</w:t>
            </w:r>
            <w:r w:rsidR="00FD3E31">
              <w:rPr>
                <w:rFonts w:asciiTheme="minorHAnsi" w:hAnsiTheme="minorHAnsi" w:cstheme="minorHAnsi"/>
                <w:sz w:val="20"/>
                <w:szCs w:val="20"/>
                <w:lang w:eastAsia="en-US"/>
              </w:rPr>
              <w:t xml:space="preserve"> €</w:t>
            </w:r>
          </w:p>
        </w:tc>
      </w:tr>
      <w:tr w:rsidR="004E039A" w:rsidRPr="00C30E64" w14:paraId="6CD573F5" w14:textId="77777777" w:rsidTr="00B324A3">
        <w:trPr>
          <w:trHeight w:val="39"/>
          <w:jc w:val="center"/>
        </w:trPr>
        <w:tc>
          <w:tcPr>
            <w:tcW w:w="3964" w:type="dxa"/>
            <w:tcBorders>
              <w:left w:val="single" w:sz="4" w:space="0" w:color="auto"/>
              <w:right w:val="single" w:sz="2" w:space="0" w:color="auto"/>
            </w:tcBorders>
            <w:shd w:val="clear" w:color="auto" w:fill="FFE599" w:themeFill="accent4" w:themeFillTint="66"/>
            <w:vAlign w:val="center"/>
          </w:tcPr>
          <w:p w14:paraId="4E21CE10" w14:textId="08D7DF79" w:rsidR="004E039A" w:rsidRPr="00C30E64" w:rsidRDefault="004E039A"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ŠR podľa kategórie regiónu</w:t>
            </w:r>
            <w:r w:rsidRPr="00C30E64">
              <w:rPr>
                <w:rStyle w:val="Odkaznapoznmkupodiarou"/>
                <w:rFonts w:asciiTheme="minorHAnsi" w:hAnsiTheme="minorHAnsi" w:cstheme="minorHAnsi"/>
                <w:b/>
                <w:sz w:val="20"/>
                <w:szCs w:val="20"/>
                <w:lang w:eastAsia="en-US"/>
              </w:rPr>
              <w:footnoteReference w:id="24"/>
            </w:r>
            <w:r w:rsidRPr="00C30E64">
              <w:rPr>
                <w:rFonts w:asciiTheme="minorHAnsi" w:hAnsiTheme="minorHAnsi" w:cstheme="minorHAnsi"/>
                <w:b/>
                <w:sz w:val="20"/>
                <w:szCs w:val="20"/>
                <w:lang w:eastAsia="en-US"/>
              </w:rPr>
              <w:t xml:space="preserve"> (v EUR)</w:t>
            </w:r>
          </w:p>
        </w:tc>
        <w:tc>
          <w:tcPr>
            <w:tcW w:w="2549" w:type="dxa"/>
            <w:tcBorders>
              <w:top w:val="single" w:sz="2" w:space="0" w:color="auto"/>
              <w:left w:val="single" w:sz="2" w:space="0" w:color="auto"/>
              <w:bottom w:val="single" w:sz="2" w:space="0" w:color="auto"/>
              <w:right w:val="single" w:sz="2" w:space="0" w:color="auto"/>
            </w:tcBorders>
            <w:vAlign w:val="center"/>
          </w:tcPr>
          <w:p w14:paraId="01EB0AB7" w14:textId="346042DD" w:rsidR="004E039A" w:rsidRPr="00C30E64" w:rsidRDefault="00697B59" w:rsidP="004E039A">
            <w:pPr>
              <w:rPr>
                <w:rFonts w:asciiTheme="minorHAnsi" w:hAnsiTheme="minorHAnsi" w:cstheme="minorHAnsi"/>
                <w:b/>
                <w:sz w:val="20"/>
                <w:szCs w:val="20"/>
                <w:lang w:eastAsia="en-US"/>
              </w:rPr>
            </w:pPr>
            <w:sdt>
              <w:sdtPr>
                <w:rPr>
                  <w:rFonts w:asciiTheme="minorHAnsi" w:hAnsiTheme="minorHAnsi" w:cstheme="minorHAnsi"/>
                  <w:sz w:val="20"/>
                  <w:szCs w:val="20"/>
                  <w:lang w:eastAsia="en-US"/>
                </w:rPr>
                <w:id w:val="283617501"/>
                <w:placeholder>
                  <w:docPart w:val="62E7ADAFAA5F47CA924300DBDD6ABA25"/>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r w:rsidR="00FD3E31">
                  <w:rPr>
                    <w:rFonts w:asciiTheme="minorHAnsi" w:hAnsiTheme="minorHAnsi" w:cstheme="minorHAnsi"/>
                    <w:sz w:val="20"/>
                    <w:szCs w:val="20"/>
                    <w:lang w:eastAsia="en-US"/>
                  </w:rPr>
                  <w:t>menej rozvinutý región</w:t>
                </w:r>
              </w:sdtContent>
            </w:sdt>
          </w:p>
        </w:tc>
        <w:tc>
          <w:tcPr>
            <w:tcW w:w="2554" w:type="dxa"/>
            <w:tcBorders>
              <w:top w:val="single" w:sz="2" w:space="0" w:color="auto"/>
              <w:left w:val="single" w:sz="2" w:space="0" w:color="auto"/>
              <w:bottom w:val="single" w:sz="2" w:space="0" w:color="auto"/>
              <w:right w:val="single" w:sz="2" w:space="0" w:color="auto"/>
            </w:tcBorders>
            <w:vAlign w:val="center"/>
          </w:tcPr>
          <w:p w14:paraId="3106CC39" w14:textId="39414FC6" w:rsidR="004E039A" w:rsidRPr="00FD3E31" w:rsidRDefault="00423FD2" w:rsidP="004E039A">
            <w:pPr>
              <w:jc w:val="right"/>
              <w:rPr>
                <w:rFonts w:asciiTheme="minorHAnsi" w:hAnsiTheme="minorHAnsi" w:cstheme="minorHAnsi"/>
                <w:bCs/>
                <w:sz w:val="20"/>
                <w:szCs w:val="20"/>
                <w:lang w:eastAsia="en-US"/>
              </w:rPr>
            </w:pPr>
            <w:r>
              <w:rPr>
                <w:rFonts w:asciiTheme="minorHAnsi" w:hAnsiTheme="minorHAnsi" w:cstheme="minorHAnsi"/>
                <w:bCs/>
                <w:sz w:val="20"/>
                <w:szCs w:val="20"/>
                <w:lang w:eastAsia="en-US"/>
              </w:rPr>
              <w:t>2 245 419,75</w:t>
            </w:r>
            <w:r w:rsidR="00FD3E31" w:rsidRPr="00FD3E31">
              <w:rPr>
                <w:rFonts w:asciiTheme="minorHAnsi" w:hAnsiTheme="minorHAnsi" w:cstheme="minorHAnsi"/>
                <w:bCs/>
                <w:sz w:val="20"/>
                <w:szCs w:val="20"/>
                <w:lang w:eastAsia="en-US"/>
              </w:rPr>
              <w:t xml:space="preserve"> €</w:t>
            </w:r>
          </w:p>
        </w:tc>
      </w:tr>
      <w:tr w:rsidR="004E039A" w:rsidRPr="00C30E64" w14:paraId="095B9F42" w14:textId="77777777" w:rsidTr="00B324A3">
        <w:trPr>
          <w:trHeight w:val="39"/>
          <w:jc w:val="center"/>
        </w:trPr>
        <w:tc>
          <w:tcPr>
            <w:tcW w:w="3964" w:type="dxa"/>
            <w:shd w:val="clear" w:color="auto" w:fill="FFE599" w:themeFill="accent4" w:themeFillTint="66"/>
            <w:vAlign w:val="center"/>
          </w:tcPr>
          <w:p w14:paraId="5088840E" w14:textId="7D90950D" w:rsidR="004E039A" w:rsidRPr="00C30E64" w:rsidRDefault="004E039A"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Vlastné zdroje prijímateľa</w:t>
            </w:r>
            <w:r w:rsidRPr="00C30E64">
              <w:rPr>
                <w:rStyle w:val="Odkaznapoznmkupodiarou"/>
                <w:rFonts w:asciiTheme="minorHAnsi" w:hAnsiTheme="minorHAnsi" w:cstheme="minorHAnsi"/>
                <w:b/>
                <w:sz w:val="20"/>
                <w:szCs w:val="20"/>
                <w:lang w:eastAsia="en-US"/>
              </w:rPr>
              <w:footnoteReference w:id="25"/>
            </w:r>
            <w:r w:rsidRPr="00C30E64">
              <w:rPr>
                <w:rFonts w:asciiTheme="minorHAnsi" w:hAnsiTheme="minorHAnsi" w:cstheme="minorHAnsi"/>
                <w:b/>
                <w:sz w:val="20"/>
                <w:szCs w:val="20"/>
                <w:lang w:eastAsia="en-US"/>
              </w:rPr>
              <w:t xml:space="preserve"> podľa kategórie regiónu</w:t>
            </w:r>
            <w:r w:rsidRPr="00C30E64">
              <w:rPr>
                <w:rStyle w:val="Odkaznapoznmkupodiarou"/>
                <w:rFonts w:asciiTheme="minorHAnsi" w:hAnsiTheme="minorHAnsi" w:cstheme="minorHAnsi"/>
                <w:b/>
                <w:sz w:val="20"/>
                <w:szCs w:val="20"/>
                <w:lang w:eastAsia="en-US"/>
              </w:rPr>
              <w:footnoteReference w:id="26"/>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125385470"/>
            <w:placeholder>
              <w:docPart w:val="D249CB06324547D999D70C904998AAA1"/>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2" w:space="0" w:color="auto"/>
                </w:tcBorders>
                <w:vAlign w:val="center"/>
              </w:tcPr>
              <w:p w14:paraId="203EEA26" w14:textId="177C8347" w:rsidR="004E039A" w:rsidRPr="00C30E64" w:rsidRDefault="00FD3E31" w:rsidP="004E039A">
                <w:pPr>
                  <w:rPr>
                    <w:rFonts w:asciiTheme="minorHAnsi" w:hAnsiTheme="minorHAnsi" w:cstheme="minorHAnsi"/>
                    <w:sz w:val="20"/>
                    <w:szCs w:val="20"/>
                    <w:lang w:eastAsia="en-US"/>
                  </w:rPr>
                </w:pPr>
                <w:r>
                  <w:rPr>
                    <w:rFonts w:asciiTheme="minorHAnsi" w:hAnsiTheme="minorHAnsi" w:cstheme="minorHAnsi"/>
                    <w:sz w:val="20"/>
                    <w:szCs w:val="20"/>
                    <w:lang w:eastAsia="en-US"/>
                  </w:rPr>
                  <w:t>menej rozvinutý región</w:t>
                </w:r>
              </w:p>
            </w:tc>
          </w:sdtContent>
        </w:sdt>
        <w:tc>
          <w:tcPr>
            <w:tcW w:w="2554" w:type="dxa"/>
            <w:tcBorders>
              <w:top w:val="single" w:sz="2" w:space="0" w:color="auto"/>
            </w:tcBorders>
            <w:vAlign w:val="center"/>
          </w:tcPr>
          <w:p w14:paraId="28A97E36" w14:textId="26F6F121" w:rsidR="004E039A" w:rsidRPr="00C30E64" w:rsidRDefault="00FD3E31" w:rsidP="004E039A">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0,00 €</w:t>
            </w:r>
          </w:p>
        </w:tc>
      </w:tr>
      <w:tr w:rsidR="006E457F" w:rsidRPr="00C30E64" w14:paraId="32D1F2CA" w14:textId="77777777" w:rsidTr="00B324A3">
        <w:trPr>
          <w:trHeight w:val="39"/>
          <w:jc w:val="center"/>
        </w:trPr>
        <w:tc>
          <w:tcPr>
            <w:tcW w:w="3964" w:type="dxa"/>
            <w:vMerge w:val="restart"/>
            <w:shd w:val="clear" w:color="auto" w:fill="FFE599" w:themeFill="accent4" w:themeFillTint="66"/>
            <w:vAlign w:val="center"/>
          </w:tcPr>
          <w:p w14:paraId="43892341" w14:textId="7DAE5766"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Miera spolufinancovania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tc>
          <w:tcPr>
            <w:tcW w:w="2549" w:type="dxa"/>
          </w:tcPr>
          <w:p w14:paraId="7F1A4455" w14:textId="1134C00A" w:rsidR="006E457F" w:rsidRPr="00C30E64" w:rsidRDefault="006E457F" w:rsidP="004E039A">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Zdroj EÚ</w:t>
            </w:r>
          </w:p>
        </w:tc>
        <w:tc>
          <w:tcPr>
            <w:tcW w:w="2554" w:type="dxa"/>
          </w:tcPr>
          <w:p w14:paraId="2DBC7B46" w14:textId="6430F45E" w:rsidR="006E457F" w:rsidRPr="00C30E64" w:rsidRDefault="00FD3E31" w:rsidP="004E039A">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85 %</w:t>
            </w:r>
          </w:p>
        </w:tc>
      </w:tr>
      <w:tr w:rsidR="006E457F" w:rsidRPr="00C30E64" w14:paraId="448CF35F" w14:textId="77777777" w:rsidTr="00B324A3">
        <w:trPr>
          <w:trHeight w:val="39"/>
          <w:jc w:val="center"/>
        </w:trPr>
        <w:tc>
          <w:tcPr>
            <w:tcW w:w="3964" w:type="dxa"/>
            <w:vMerge/>
            <w:shd w:val="clear" w:color="auto" w:fill="FFE599" w:themeFill="accent4" w:themeFillTint="66"/>
            <w:vAlign w:val="center"/>
          </w:tcPr>
          <w:p w14:paraId="2F9CD101" w14:textId="77777777" w:rsidR="006E457F" w:rsidRPr="00C30E64" w:rsidRDefault="006E457F" w:rsidP="00C30E64">
            <w:pPr>
              <w:rPr>
                <w:rFonts w:asciiTheme="minorHAnsi" w:hAnsiTheme="minorHAnsi" w:cstheme="minorHAnsi"/>
                <w:sz w:val="20"/>
                <w:szCs w:val="20"/>
                <w:lang w:eastAsia="en-US"/>
              </w:rPr>
            </w:pPr>
          </w:p>
        </w:tc>
        <w:tc>
          <w:tcPr>
            <w:tcW w:w="2549" w:type="dxa"/>
          </w:tcPr>
          <w:p w14:paraId="2E0AE8A2" w14:textId="26EB2823" w:rsidR="006E457F" w:rsidRPr="00C30E64" w:rsidRDefault="006E457F" w:rsidP="004E039A">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Štátny rozpočet SR</w:t>
            </w:r>
          </w:p>
        </w:tc>
        <w:tc>
          <w:tcPr>
            <w:tcW w:w="2554" w:type="dxa"/>
          </w:tcPr>
          <w:p w14:paraId="738B5D73" w14:textId="52B4ECC8" w:rsidR="006E457F" w:rsidRPr="00C30E64" w:rsidRDefault="00FD3E31" w:rsidP="004E039A">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15 %</w:t>
            </w:r>
          </w:p>
        </w:tc>
      </w:tr>
      <w:tr w:rsidR="006E457F" w:rsidRPr="00C30E64" w14:paraId="48BD7C2C" w14:textId="77777777" w:rsidTr="00B324A3">
        <w:trPr>
          <w:trHeight w:val="39"/>
          <w:jc w:val="center"/>
        </w:trPr>
        <w:tc>
          <w:tcPr>
            <w:tcW w:w="3964" w:type="dxa"/>
            <w:vMerge/>
            <w:shd w:val="clear" w:color="auto" w:fill="FFE599" w:themeFill="accent4" w:themeFillTint="66"/>
            <w:vAlign w:val="center"/>
          </w:tcPr>
          <w:p w14:paraId="3B662782" w14:textId="77777777" w:rsidR="006E457F" w:rsidRPr="00C30E64" w:rsidRDefault="006E457F" w:rsidP="00C30E64">
            <w:pPr>
              <w:rPr>
                <w:rFonts w:asciiTheme="minorHAnsi" w:hAnsiTheme="minorHAnsi" w:cstheme="minorHAnsi"/>
                <w:sz w:val="20"/>
                <w:szCs w:val="20"/>
                <w:lang w:eastAsia="en-US"/>
              </w:rPr>
            </w:pPr>
          </w:p>
        </w:tc>
        <w:tc>
          <w:tcPr>
            <w:tcW w:w="2549" w:type="dxa"/>
          </w:tcPr>
          <w:p w14:paraId="59067E0B" w14:textId="4E260224" w:rsidR="006E457F" w:rsidRPr="00C30E64" w:rsidRDefault="006E457F" w:rsidP="004E039A">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 xml:space="preserve">Prijímateľ </w:t>
            </w:r>
          </w:p>
        </w:tc>
        <w:tc>
          <w:tcPr>
            <w:tcW w:w="2554" w:type="dxa"/>
          </w:tcPr>
          <w:p w14:paraId="691E4156" w14:textId="6CDE1BE4" w:rsidR="006E457F" w:rsidRPr="00C30E64" w:rsidRDefault="00FD3E31" w:rsidP="004E039A">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0 %</w:t>
            </w:r>
          </w:p>
        </w:tc>
      </w:tr>
      <w:tr w:rsidR="0061610A" w:rsidRPr="00C30E64" w14:paraId="39E8F8F9" w14:textId="77777777" w:rsidTr="0079306F">
        <w:trPr>
          <w:trHeight w:val="39"/>
          <w:jc w:val="center"/>
        </w:trPr>
        <w:tc>
          <w:tcPr>
            <w:tcW w:w="3964" w:type="dxa"/>
            <w:shd w:val="clear" w:color="auto" w:fill="FFE599" w:themeFill="accent4" w:themeFillTint="66"/>
            <w:vAlign w:val="center"/>
          </w:tcPr>
          <w:p w14:paraId="2007A05B" w14:textId="0A60A686" w:rsidR="0061610A" w:rsidRPr="00C30E64" w:rsidRDefault="0061610A"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Uplatňovanie špecifického pravidla financovania</w:t>
            </w:r>
            <w:r w:rsidRPr="009409ED">
              <w:rPr>
                <w:rStyle w:val="Odkaznapoznmkupodiarou"/>
                <w:rFonts w:asciiTheme="minorHAnsi" w:hAnsiTheme="minorHAnsi" w:cstheme="minorHAnsi"/>
                <w:b/>
                <w:sz w:val="20"/>
                <w:szCs w:val="20"/>
                <w:lang w:eastAsia="en-US"/>
              </w:rPr>
              <w:footnoteReference w:id="27"/>
            </w:r>
            <w:r w:rsidRPr="00C30E64">
              <w:rPr>
                <w:rFonts w:asciiTheme="minorHAnsi" w:hAnsiTheme="minorHAnsi" w:cstheme="minorHAnsi"/>
                <w:b/>
                <w:sz w:val="20"/>
                <w:szCs w:val="20"/>
                <w:lang w:eastAsia="en-US"/>
              </w:rPr>
              <w:t xml:space="preserve"> (ak relevantné)</w:t>
            </w:r>
          </w:p>
        </w:tc>
        <w:tc>
          <w:tcPr>
            <w:tcW w:w="5103" w:type="dxa"/>
            <w:gridSpan w:val="2"/>
            <w:vAlign w:val="center"/>
          </w:tcPr>
          <w:p w14:paraId="036AF942" w14:textId="121AD46D" w:rsidR="0061610A" w:rsidRPr="00C30E64" w:rsidRDefault="00980A71" w:rsidP="00DE5B57">
            <w:pPr>
              <w:jc w:val="both"/>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tc>
      </w:tr>
      <w:tr w:rsidR="00FC3A62" w:rsidRPr="00C30E64" w14:paraId="77A7708F" w14:textId="77777777" w:rsidTr="00B324A3">
        <w:trPr>
          <w:trHeight w:val="39"/>
          <w:jc w:val="center"/>
        </w:trPr>
        <w:tc>
          <w:tcPr>
            <w:tcW w:w="3964" w:type="dxa"/>
            <w:tcBorders>
              <w:left w:val="single" w:sz="4" w:space="0" w:color="auto"/>
              <w:right w:val="single" w:sz="4" w:space="0" w:color="auto"/>
            </w:tcBorders>
            <w:shd w:val="clear" w:color="auto" w:fill="FFE599" w:themeFill="accent4" w:themeFillTint="66"/>
            <w:vAlign w:val="center"/>
          </w:tcPr>
          <w:p w14:paraId="765E78AE" w14:textId="266F81AF" w:rsidR="00FC3A62" w:rsidRPr="00C30E64" w:rsidRDefault="00FC3A62"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Zdroj pro-rata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sdt>
          <w:sdtPr>
            <w:rPr>
              <w:rFonts w:asciiTheme="minorHAnsi" w:hAnsiTheme="minorHAnsi" w:cstheme="minorHAnsi"/>
              <w:sz w:val="20"/>
              <w:szCs w:val="20"/>
              <w:lang w:eastAsia="en-US"/>
            </w:rPr>
            <w:id w:val="-805619282"/>
            <w:placeholder>
              <w:docPart w:val="D5D71038AA9B40AC9F8ABF9CA11866EF"/>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1489191" w14:textId="21B70371" w:rsidR="00FC3A62" w:rsidRPr="00C30E64" w:rsidRDefault="00FD3E31" w:rsidP="00D137B4">
                <w:pPr>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78051FF2" w14:textId="3455DA76" w:rsidR="00FC3A62" w:rsidRPr="00C30E64" w:rsidRDefault="00FC3A62" w:rsidP="00D137B4">
            <w:pPr>
              <w:jc w:val="right"/>
              <w:rPr>
                <w:rFonts w:asciiTheme="minorHAnsi" w:hAnsiTheme="minorHAnsi" w:cstheme="minorHAnsi"/>
                <w:sz w:val="20"/>
                <w:szCs w:val="20"/>
                <w:lang w:eastAsia="en-US"/>
              </w:rPr>
            </w:pPr>
          </w:p>
        </w:tc>
      </w:tr>
      <w:tr w:rsidR="00D137B4" w:rsidRPr="00C30E64" w14:paraId="232C1CCF" w14:textId="77777777" w:rsidTr="00B324A3">
        <w:trPr>
          <w:trHeight w:val="39"/>
          <w:jc w:val="center"/>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7739C3A4" w14:textId="1168D087" w:rsidR="00D137B4" w:rsidRPr="00C30E64" w:rsidRDefault="00D137B4" w:rsidP="00C81787">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V prípade uplatňovania systému pro-rata uveďte</w:t>
            </w:r>
            <w:r w:rsidR="00C81787" w:rsidRPr="00C30E64">
              <w:rPr>
                <w:rFonts w:asciiTheme="minorHAnsi" w:hAnsiTheme="minorHAnsi" w:cstheme="minorHAnsi"/>
                <w:b/>
                <w:sz w:val="20"/>
                <w:szCs w:val="20"/>
                <w:lang w:eastAsia="en-US"/>
              </w:rPr>
              <w:t xml:space="preserve"> spôsob jeho stanovenia  (pomer medzi VRR a MRR), ktorý sa uplatňuje v 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628B81D" w14:textId="7B89B221" w:rsidR="00D137B4" w:rsidRPr="00C30E64" w:rsidRDefault="00D137B4" w:rsidP="00DE5B57">
            <w:pPr>
              <w:jc w:val="both"/>
              <w:rPr>
                <w:rFonts w:asciiTheme="minorHAnsi" w:hAnsiTheme="minorHAnsi" w:cstheme="minorHAnsi"/>
                <w:sz w:val="20"/>
                <w:szCs w:val="20"/>
                <w:lang w:eastAsia="en-US"/>
              </w:rPr>
            </w:pPr>
          </w:p>
        </w:tc>
      </w:tr>
    </w:tbl>
    <w:p w14:paraId="742AEAA1" w14:textId="287DB286" w:rsidR="004E039A" w:rsidRPr="00C30E64" w:rsidRDefault="004E039A" w:rsidP="00DE5B57">
      <w:pPr>
        <w:pStyle w:val="Odsekzoznamu"/>
        <w:keepNext/>
        <w:numPr>
          <w:ilvl w:val="0"/>
          <w:numId w:val="20"/>
        </w:numPr>
        <w:spacing w:before="120" w:after="120"/>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partnera (ak relevantné)</w:t>
      </w:r>
    </w:p>
    <w:tbl>
      <w:tblPr>
        <w:tblStyle w:val="Mriekatabuky"/>
        <w:tblW w:w="9067" w:type="dxa"/>
        <w:tblInd w:w="0" w:type="dxa"/>
        <w:tblLayout w:type="fixed"/>
        <w:tblLook w:val="04A0" w:firstRow="1" w:lastRow="0" w:firstColumn="1" w:lastColumn="0" w:noHBand="0" w:noVBand="1"/>
      </w:tblPr>
      <w:tblGrid>
        <w:gridCol w:w="3964"/>
        <w:gridCol w:w="2549"/>
        <w:gridCol w:w="2554"/>
      </w:tblGrid>
      <w:tr w:rsidR="006E457F" w:rsidRPr="00C30E64" w14:paraId="3C150EAD" w14:textId="77777777" w:rsidTr="009409ED">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8639A0"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Fond</w:t>
            </w:r>
          </w:p>
        </w:tc>
        <w:sdt>
          <w:sdtPr>
            <w:rPr>
              <w:rStyle w:val="Zstupntext"/>
            </w:rPr>
            <w:id w:val="130681864"/>
            <w:placeholder>
              <w:docPart w:val="D2C9CA25D11D47BB872D2B04F830B7D8"/>
            </w:placeholder>
            <w:showingPlcHd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rPr>
              <w:rStyle w:val="Zstupntext"/>
            </w:r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155D6C6B" w14:textId="3FF0E722" w:rsidR="006E457F" w:rsidRPr="00006E4B" w:rsidRDefault="00006E4B" w:rsidP="00DE5B57">
                <w:pPr>
                  <w:rPr>
                    <w:rStyle w:val="Zstupntext"/>
                  </w:rPr>
                </w:pPr>
                <w:r w:rsidRPr="00006E4B">
                  <w:rPr>
                    <w:rStyle w:val="Zstupntext"/>
                    <w:rFonts w:asciiTheme="minorHAnsi" w:hAnsiTheme="minorHAnsi" w:cstheme="minorHAnsi"/>
                    <w:sz w:val="20"/>
                    <w:szCs w:val="20"/>
                  </w:rPr>
                  <w:t>Vyberte položku.</w:t>
                </w:r>
              </w:p>
            </w:tc>
          </w:sdtContent>
        </w:sdt>
      </w:tr>
      <w:tr w:rsidR="006E457F" w:rsidRPr="00C30E64" w14:paraId="6758747F" w14:textId="77777777" w:rsidTr="009409ED">
        <w:trPr>
          <w:trHeight w:val="39"/>
        </w:trPr>
        <w:tc>
          <w:tcPr>
            <w:tcW w:w="3964"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0EE0E4F8"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Celkové oprávnené výdavky NP podľa kategórie regiónu</w:t>
            </w:r>
            <w:r w:rsidRPr="00C30E64">
              <w:rPr>
                <w:rStyle w:val="Odkaznapoznmkupodiarou"/>
                <w:rFonts w:asciiTheme="minorHAnsi" w:hAnsiTheme="minorHAnsi" w:cstheme="minorHAnsi"/>
                <w:b/>
                <w:sz w:val="20"/>
                <w:szCs w:val="20"/>
                <w:lang w:eastAsia="en-US"/>
              </w:rPr>
              <w:footnoteReference w:id="28"/>
            </w:r>
            <w:r w:rsidRPr="00C30E64">
              <w:rPr>
                <w:rFonts w:asciiTheme="minorHAnsi" w:hAnsiTheme="minorHAnsi" w:cstheme="minorHAnsi"/>
                <w:b/>
                <w:sz w:val="20"/>
                <w:szCs w:val="20"/>
                <w:lang w:eastAsia="en-US"/>
              </w:rPr>
              <w:t xml:space="preserve"> (v EUR)</w:t>
            </w:r>
          </w:p>
        </w:tc>
        <w:sdt>
          <w:sdtPr>
            <w:rPr>
              <w:rStyle w:val="Zstupntext"/>
            </w:rPr>
            <w:id w:val="-590625003"/>
            <w:placeholder>
              <w:docPart w:val="6B985B0B496B47CAB4A7F47D9221801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64BCBF48" w14:textId="2D29CBFE" w:rsidR="006E457F" w:rsidRPr="00006E4B" w:rsidRDefault="00006E4B" w:rsidP="00DE5B57">
                <w:pPr>
                  <w:rPr>
                    <w:rStyle w:val="Zstupntext"/>
                  </w:rPr>
                </w:pPr>
                <w:r w:rsidRPr="00006E4B">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803080C"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67365BC4"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77A188F" w14:textId="77777777" w:rsidR="006E457F" w:rsidRPr="00C30E64" w:rsidRDefault="006E457F" w:rsidP="00C30E64">
            <w:pPr>
              <w:rPr>
                <w:rFonts w:asciiTheme="minorHAnsi" w:hAnsiTheme="minorHAnsi" w:cstheme="minorHAnsi"/>
                <w:b/>
                <w:sz w:val="20"/>
                <w:szCs w:val="20"/>
                <w:lang w:eastAsia="en-US"/>
              </w:rPr>
            </w:pPr>
          </w:p>
        </w:tc>
        <w:sdt>
          <w:sdtPr>
            <w:rPr>
              <w:rStyle w:val="Zstupntext"/>
            </w:rPr>
            <w:id w:val="-490416813"/>
            <w:placeholder>
              <w:docPart w:val="87012AD027BA4E6A83FB8AD27789E60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320CF96C" w14:textId="77777777" w:rsidR="006E457F" w:rsidRPr="00006E4B" w:rsidRDefault="006E457F" w:rsidP="00DE5B57">
                <w:pPr>
                  <w:rPr>
                    <w:rStyle w:val="Zstupntext"/>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6C9650C"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1CFA55D9"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2B6B6950"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EÚ podľa kategórie regiónu</w:t>
            </w:r>
            <w:r w:rsidRPr="00C30E64">
              <w:rPr>
                <w:rStyle w:val="Odkaznapoznmkupodiarou"/>
                <w:rFonts w:asciiTheme="minorHAnsi" w:hAnsiTheme="minorHAnsi" w:cstheme="minorHAnsi"/>
                <w:b/>
                <w:sz w:val="20"/>
                <w:szCs w:val="20"/>
                <w:lang w:eastAsia="en-US"/>
              </w:rPr>
              <w:footnoteReference w:id="29"/>
            </w:r>
            <w:r w:rsidRPr="00C30E64">
              <w:rPr>
                <w:rFonts w:asciiTheme="minorHAnsi" w:hAnsiTheme="minorHAnsi" w:cstheme="minorHAnsi"/>
                <w:b/>
                <w:sz w:val="20"/>
                <w:szCs w:val="20"/>
                <w:lang w:eastAsia="en-US"/>
              </w:rPr>
              <w:t xml:space="preserve"> (v EUR)</w:t>
            </w:r>
          </w:p>
        </w:tc>
        <w:sdt>
          <w:sdtPr>
            <w:rPr>
              <w:rStyle w:val="Zstupntext"/>
            </w:rPr>
            <w:id w:val="1211306906"/>
            <w:placeholder>
              <w:docPart w:val="B211DF98FB2049EC82E1452D2D87286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2B3E63F" w14:textId="0C9F6336" w:rsidR="006E457F" w:rsidRPr="00006E4B" w:rsidRDefault="00006E4B" w:rsidP="00DE5B57">
                <w:pPr>
                  <w:rPr>
                    <w:rStyle w:val="Zstupntext"/>
                  </w:rPr>
                </w:pPr>
                <w:r w:rsidRPr="00006E4B">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A94E3F7"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7CA8652A"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ABC1483" w14:textId="77777777" w:rsidR="006E457F" w:rsidRPr="00C30E64" w:rsidRDefault="006E457F" w:rsidP="00C30E64">
            <w:pPr>
              <w:rPr>
                <w:rFonts w:asciiTheme="minorHAnsi" w:hAnsiTheme="minorHAnsi" w:cstheme="minorHAnsi"/>
                <w:b/>
                <w:sz w:val="20"/>
                <w:szCs w:val="20"/>
                <w:lang w:eastAsia="en-US"/>
              </w:rPr>
            </w:pPr>
          </w:p>
        </w:tc>
        <w:sdt>
          <w:sdtPr>
            <w:rPr>
              <w:rStyle w:val="Zstupntext"/>
            </w:rPr>
            <w:id w:val="1507560014"/>
            <w:placeholder>
              <w:docPart w:val="8B94FD202D3949BBA768ED730168D8CF"/>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C6BC5A6" w14:textId="77777777" w:rsidR="006E457F" w:rsidRPr="00006E4B" w:rsidRDefault="006E457F" w:rsidP="00DE5B57">
                <w:pPr>
                  <w:rPr>
                    <w:rStyle w:val="Zstupntext"/>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D8A45E6"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0008D0B4"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633DE994"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ŠR podľa kategórie regiónu</w:t>
            </w:r>
            <w:r w:rsidRPr="00C30E64">
              <w:rPr>
                <w:rStyle w:val="Odkaznapoznmkupodiarou"/>
                <w:rFonts w:asciiTheme="minorHAnsi" w:hAnsiTheme="minorHAnsi" w:cstheme="minorHAnsi"/>
                <w:b/>
                <w:sz w:val="20"/>
                <w:szCs w:val="20"/>
                <w:lang w:eastAsia="en-US"/>
              </w:rPr>
              <w:footnoteReference w:id="30"/>
            </w:r>
            <w:r w:rsidRPr="00C30E64">
              <w:rPr>
                <w:rFonts w:asciiTheme="minorHAnsi" w:hAnsiTheme="minorHAnsi" w:cstheme="minorHAnsi"/>
                <w:b/>
                <w:sz w:val="20"/>
                <w:szCs w:val="20"/>
                <w:lang w:eastAsia="en-US"/>
              </w:rPr>
              <w:t xml:space="preserve"> (v EUR)</w:t>
            </w:r>
          </w:p>
        </w:tc>
        <w:sdt>
          <w:sdtPr>
            <w:rPr>
              <w:rStyle w:val="Zstupntext"/>
            </w:rPr>
            <w:id w:val="913205514"/>
            <w:placeholder>
              <w:docPart w:val="E625085ACE204501BC23E65AA9EEAFC0"/>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936AD34" w14:textId="1857FB2E" w:rsidR="006E457F" w:rsidRPr="00006E4B" w:rsidRDefault="00006E4B" w:rsidP="00DE5B57">
                <w:pPr>
                  <w:rPr>
                    <w:rStyle w:val="Zstupntext"/>
                  </w:rPr>
                </w:pPr>
                <w:r w:rsidRPr="00006E4B">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19F86F3" w14:textId="77777777" w:rsidR="006E457F" w:rsidRPr="00C30E64" w:rsidRDefault="006E457F" w:rsidP="00DE5B57">
            <w:pPr>
              <w:jc w:val="right"/>
              <w:rPr>
                <w:rFonts w:asciiTheme="minorHAnsi" w:hAnsiTheme="minorHAnsi" w:cstheme="minorHAnsi"/>
                <w:b/>
                <w:sz w:val="20"/>
                <w:szCs w:val="20"/>
                <w:lang w:eastAsia="en-US"/>
              </w:rPr>
            </w:pPr>
          </w:p>
        </w:tc>
      </w:tr>
      <w:tr w:rsidR="006E457F" w:rsidRPr="00C30E64" w14:paraId="59A2DCF3"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6D3B343F" w14:textId="77777777" w:rsidR="006E457F" w:rsidRPr="00C30E64" w:rsidRDefault="006E457F" w:rsidP="00C30E64">
            <w:pPr>
              <w:rPr>
                <w:rFonts w:asciiTheme="minorHAnsi" w:hAnsiTheme="minorHAnsi" w:cstheme="minorHAnsi"/>
                <w:b/>
                <w:sz w:val="20"/>
                <w:szCs w:val="20"/>
                <w:lang w:eastAsia="en-US"/>
              </w:rPr>
            </w:pPr>
          </w:p>
        </w:tc>
        <w:sdt>
          <w:sdtPr>
            <w:rPr>
              <w:rStyle w:val="Zstupntext"/>
            </w:rPr>
            <w:id w:val="168377898"/>
            <w:placeholder>
              <w:docPart w:val="DD128072D6FE4D9A8BC8C1577902754B"/>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13505132" w14:textId="77777777" w:rsidR="006E457F" w:rsidRPr="00006E4B" w:rsidRDefault="006E457F" w:rsidP="00DE5B57">
                <w:pPr>
                  <w:rPr>
                    <w:rStyle w:val="Zstupntext"/>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0B47B978" w14:textId="77777777" w:rsidR="006E457F" w:rsidRPr="00C30E64" w:rsidRDefault="006E457F" w:rsidP="00DE5B57">
            <w:pPr>
              <w:jc w:val="right"/>
              <w:rPr>
                <w:rFonts w:asciiTheme="minorHAnsi" w:hAnsiTheme="minorHAnsi" w:cstheme="minorHAnsi"/>
                <w:b/>
                <w:sz w:val="20"/>
                <w:szCs w:val="20"/>
                <w:lang w:eastAsia="en-US"/>
              </w:rPr>
            </w:pPr>
          </w:p>
        </w:tc>
      </w:tr>
      <w:tr w:rsidR="006E457F" w:rsidRPr="00C30E64" w14:paraId="2BB41D07" w14:textId="77777777" w:rsidTr="009409ED">
        <w:trPr>
          <w:trHeight w:val="39"/>
        </w:trPr>
        <w:tc>
          <w:tcPr>
            <w:tcW w:w="3964" w:type="dxa"/>
            <w:vMerge w:val="restart"/>
            <w:shd w:val="clear" w:color="auto" w:fill="FFE599" w:themeFill="accent4" w:themeFillTint="66"/>
            <w:vAlign w:val="center"/>
          </w:tcPr>
          <w:p w14:paraId="30EF7D8F" w14:textId="1ECEEE8B"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Vlastné zdroje </w:t>
            </w:r>
            <w:r w:rsidR="00C30E64">
              <w:rPr>
                <w:rFonts w:asciiTheme="minorHAnsi" w:hAnsiTheme="minorHAnsi" w:cstheme="minorHAnsi"/>
                <w:b/>
                <w:sz w:val="20"/>
                <w:szCs w:val="20"/>
                <w:lang w:eastAsia="en-US"/>
              </w:rPr>
              <w:t>partnera</w:t>
            </w:r>
            <w:r w:rsidRPr="00C30E64">
              <w:rPr>
                <w:rStyle w:val="Odkaznapoznmkupodiarou"/>
                <w:rFonts w:asciiTheme="minorHAnsi" w:hAnsiTheme="minorHAnsi" w:cstheme="minorHAnsi"/>
                <w:b/>
                <w:sz w:val="20"/>
                <w:szCs w:val="20"/>
                <w:lang w:eastAsia="en-US"/>
              </w:rPr>
              <w:footnoteReference w:id="31"/>
            </w:r>
            <w:r w:rsidRPr="00C30E64">
              <w:rPr>
                <w:rFonts w:asciiTheme="minorHAnsi" w:hAnsiTheme="minorHAnsi" w:cstheme="minorHAnsi"/>
                <w:b/>
                <w:sz w:val="20"/>
                <w:szCs w:val="20"/>
                <w:lang w:eastAsia="en-US"/>
              </w:rPr>
              <w:t xml:space="preserve"> podľa kategórie regiónu</w:t>
            </w:r>
            <w:r w:rsidRPr="00C30E64">
              <w:rPr>
                <w:rStyle w:val="Odkaznapoznmkupodiarou"/>
                <w:rFonts w:asciiTheme="minorHAnsi" w:hAnsiTheme="minorHAnsi" w:cstheme="minorHAnsi"/>
                <w:b/>
                <w:sz w:val="20"/>
                <w:szCs w:val="20"/>
                <w:lang w:eastAsia="en-US"/>
              </w:rPr>
              <w:footnoteReference w:id="32"/>
            </w:r>
            <w:r w:rsidRPr="00C30E64">
              <w:rPr>
                <w:rFonts w:asciiTheme="minorHAnsi" w:hAnsiTheme="minorHAnsi" w:cstheme="minorHAnsi"/>
                <w:b/>
                <w:sz w:val="20"/>
                <w:szCs w:val="20"/>
                <w:lang w:eastAsia="en-US"/>
              </w:rPr>
              <w:t xml:space="preserve"> (v EUR)</w:t>
            </w:r>
          </w:p>
        </w:tc>
        <w:sdt>
          <w:sdtPr>
            <w:rPr>
              <w:rStyle w:val="Zstupntext"/>
            </w:rPr>
            <w:id w:val="181714415"/>
            <w:placeholder>
              <w:docPart w:val="72D8497193B04BFABDD08ACE1EC6024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Pr>
              <w:p w14:paraId="6EB09F54" w14:textId="311CEC7F" w:rsidR="006E457F" w:rsidRPr="00006E4B" w:rsidRDefault="00006E4B" w:rsidP="00DE5B57">
                <w:pPr>
                  <w:rPr>
                    <w:rStyle w:val="Zstupntext"/>
                  </w:rPr>
                </w:pPr>
                <w:r w:rsidRPr="00006E4B">
                  <w:rPr>
                    <w:rStyle w:val="Zstupntext"/>
                    <w:rFonts w:asciiTheme="minorHAnsi" w:hAnsiTheme="minorHAnsi" w:cstheme="minorHAnsi"/>
                    <w:sz w:val="20"/>
                    <w:szCs w:val="20"/>
                  </w:rPr>
                  <w:t>Vyberte položku.</w:t>
                </w:r>
              </w:p>
            </w:tc>
          </w:sdtContent>
        </w:sdt>
        <w:tc>
          <w:tcPr>
            <w:tcW w:w="2554" w:type="dxa"/>
          </w:tcPr>
          <w:p w14:paraId="08DD4531"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5C685F5A" w14:textId="77777777" w:rsidTr="009409ED">
        <w:trPr>
          <w:trHeight w:val="39"/>
        </w:trPr>
        <w:tc>
          <w:tcPr>
            <w:tcW w:w="3964" w:type="dxa"/>
            <w:vMerge/>
            <w:shd w:val="clear" w:color="auto" w:fill="FFE599" w:themeFill="accent4" w:themeFillTint="66"/>
            <w:vAlign w:val="center"/>
          </w:tcPr>
          <w:p w14:paraId="37CA602C" w14:textId="77777777" w:rsidR="006E457F" w:rsidRPr="00C30E64" w:rsidRDefault="006E457F" w:rsidP="00C30E64">
            <w:pPr>
              <w:rPr>
                <w:rFonts w:asciiTheme="minorHAnsi" w:hAnsiTheme="minorHAnsi" w:cstheme="minorHAnsi"/>
                <w:sz w:val="20"/>
                <w:szCs w:val="20"/>
                <w:lang w:eastAsia="en-US"/>
              </w:rPr>
            </w:pPr>
          </w:p>
        </w:tc>
        <w:sdt>
          <w:sdtPr>
            <w:rPr>
              <w:rStyle w:val="Zstupntext"/>
            </w:rPr>
            <w:id w:val="-553078813"/>
            <w:placeholder>
              <w:docPart w:val="DBEB186C952040C1B2A5CDC56F6F11F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rPr>
              <w:rStyle w:val="Zstupntext"/>
            </w:rPr>
          </w:sdtEndPr>
          <w:sdtContent>
            <w:tc>
              <w:tcPr>
                <w:tcW w:w="2549" w:type="dxa"/>
              </w:tcPr>
              <w:p w14:paraId="69D84E86" w14:textId="77777777" w:rsidR="006E457F" w:rsidRPr="00006E4B" w:rsidRDefault="006E457F" w:rsidP="00DE5B57">
                <w:pPr>
                  <w:rPr>
                    <w:rStyle w:val="Zstupntext"/>
                  </w:rPr>
                </w:pPr>
                <w:r w:rsidRPr="00C30E64">
                  <w:rPr>
                    <w:rStyle w:val="Zstupntext"/>
                    <w:rFonts w:asciiTheme="minorHAnsi" w:hAnsiTheme="minorHAnsi" w:cstheme="minorHAnsi"/>
                    <w:sz w:val="20"/>
                    <w:szCs w:val="20"/>
                  </w:rPr>
                  <w:t>Vyberte položku.</w:t>
                </w:r>
              </w:p>
            </w:tc>
          </w:sdtContent>
        </w:sdt>
        <w:tc>
          <w:tcPr>
            <w:tcW w:w="2554" w:type="dxa"/>
          </w:tcPr>
          <w:p w14:paraId="2A496304"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437C6F0E" w14:textId="77777777" w:rsidTr="009409ED">
        <w:trPr>
          <w:trHeight w:val="39"/>
        </w:trPr>
        <w:tc>
          <w:tcPr>
            <w:tcW w:w="3964" w:type="dxa"/>
            <w:vMerge w:val="restart"/>
            <w:shd w:val="clear" w:color="auto" w:fill="FFE599" w:themeFill="accent4" w:themeFillTint="66"/>
            <w:vAlign w:val="center"/>
          </w:tcPr>
          <w:p w14:paraId="2B1EE3CD" w14:textId="4B943BBC"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Miera spolufinancovania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tc>
          <w:tcPr>
            <w:tcW w:w="2549" w:type="dxa"/>
          </w:tcPr>
          <w:p w14:paraId="5B15FCB9" w14:textId="77777777" w:rsidR="006E457F" w:rsidRPr="00C30E64" w:rsidRDefault="006E457F" w:rsidP="00DE5B57">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Zdroj EÚ</w:t>
            </w:r>
          </w:p>
        </w:tc>
        <w:tc>
          <w:tcPr>
            <w:tcW w:w="2554" w:type="dxa"/>
          </w:tcPr>
          <w:p w14:paraId="758D2975"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4CC92750" w14:textId="77777777" w:rsidTr="009409ED">
        <w:trPr>
          <w:trHeight w:val="39"/>
        </w:trPr>
        <w:tc>
          <w:tcPr>
            <w:tcW w:w="3964" w:type="dxa"/>
            <w:vMerge/>
            <w:shd w:val="clear" w:color="auto" w:fill="FFE599" w:themeFill="accent4" w:themeFillTint="66"/>
            <w:vAlign w:val="center"/>
          </w:tcPr>
          <w:p w14:paraId="17BD482D" w14:textId="77777777" w:rsidR="006E457F" w:rsidRPr="00C30E64" w:rsidRDefault="006E457F" w:rsidP="00C30E64">
            <w:pPr>
              <w:rPr>
                <w:rFonts w:asciiTheme="minorHAnsi" w:hAnsiTheme="minorHAnsi" w:cstheme="minorHAnsi"/>
                <w:sz w:val="20"/>
                <w:szCs w:val="20"/>
                <w:lang w:eastAsia="en-US"/>
              </w:rPr>
            </w:pPr>
          </w:p>
        </w:tc>
        <w:tc>
          <w:tcPr>
            <w:tcW w:w="2549" w:type="dxa"/>
          </w:tcPr>
          <w:p w14:paraId="5386A2E4" w14:textId="77777777" w:rsidR="006E457F" w:rsidRPr="00C30E64" w:rsidRDefault="006E457F" w:rsidP="00DE5B57">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Štátny rozpočet SR</w:t>
            </w:r>
          </w:p>
        </w:tc>
        <w:tc>
          <w:tcPr>
            <w:tcW w:w="2554" w:type="dxa"/>
          </w:tcPr>
          <w:p w14:paraId="6F23D5AC"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72F9F0F1" w14:textId="77777777" w:rsidTr="009409ED">
        <w:trPr>
          <w:trHeight w:val="39"/>
        </w:trPr>
        <w:tc>
          <w:tcPr>
            <w:tcW w:w="3964" w:type="dxa"/>
            <w:vMerge/>
            <w:shd w:val="clear" w:color="auto" w:fill="FFE599" w:themeFill="accent4" w:themeFillTint="66"/>
            <w:vAlign w:val="center"/>
          </w:tcPr>
          <w:p w14:paraId="5BF5FD68" w14:textId="77777777" w:rsidR="006E457F" w:rsidRPr="00C30E64" w:rsidRDefault="006E457F" w:rsidP="00C30E64">
            <w:pPr>
              <w:rPr>
                <w:rFonts w:asciiTheme="minorHAnsi" w:hAnsiTheme="minorHAnsi" w:cstheme="minorHAnsi"/>
                <w:sz w:val="20"/>
                <w:szCs w:val="20"/>
                <w:lang w:eastAsia="en-US"/>
              </w:rPr>
            </w:pPr>
          </w:p>
        </w:tc>
        <w:tc>
          <w:tcPr>
            <w:tcW w:w="2549" w:type="dxa"/>
          </w:tcPr>
          <w:p w14:paraId="0707545A" w14:textId="03A2076B" w:rsidR="006E457F" w:rsidRPr="00C30E64" w:rsidRDefault="00C30E64" w:rsidP="00DE5B57">
            <w:pPr>
              <w:rPr>
                <w:rFonts w:asciiTheme="minorHAnsi" w:hAnsiTheme="minorHAnsi" w:cstheme="minorHAnsi"/>
                <w:sz w:val="20"/>
                <w:szCs w:val="20"/>
                <w:lang w:eastAsia="en-US"/>
              </w:rPr>
            </w:pPr>
            <w:r>
              <w:rPr>
                <w:rFonts w:asciiTheme="minorHAnsi" w:hAnsiTheme="minorHAnsi" w:cstheme="minorHAnsi"/>
                <w:sz w:val="20"/>
                <w:szCs w:val="20"/>
                <w:lang w:eastAsia="en-US"/>
              </w:rPr>
              <w:t>Partner</w:t>
            </w:r>
          </w:p>
        </w:tc>
        <w:tc>
          <w:tcPr>
            <w:tcW w:w="2554" w:type="dxa"/>
          </w:tcPr>
          <w:p w14:paraId="3F3BC4CE" w14:textId="77777777" w:rsidR="006E457F" w:rsidRPr="00C30E64" w:rsidRDefault="006E457F" w:rsidP="00DE5B57">
            <w:pPr>
              <w:jc w:val="right"/>
              <w:rPr>
                <w:rFonts w:asciiTheme="minorHAnsi" w:hAnsiTheme="minorHAnsi" w:cstheme="minorHAnsi"/>
                <w:sz w:val="20"/>
                <w:szCs w:val="20"/>
                <w:lang w:eastAsia="en-US"/>
              </w:rPr>
            </w:pPr>
          </w:p>
        </w:tc>
      </w:tr>
      <w:tr w:rsidR="00FC3A62" w:rsidRPr="00C30E64" w14:paraId="2908FA5E"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49EC9D3D" w14:textId="7FCF970C" w:rsidR="00FC3A62" w:rsidRPr="00C30E64" w:rsidRDefault="00FC3A62" w:rsidP="00C30E64">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Zdroj pro-rata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sdt>
          <w:sdtPr>
            <w:rPr>
              <w:rFonts w:asciiTheme="minorHAnsi" w:hAnsiTheme="minorHAnsi" w:cstheme="minorHAnsi"/>
              <w:sz w:val="20"/>
              <w:szCs w:val="20"/>
              <w:lang w:eastAsia="en-US"/>
            </w:rPr>
            <w:id w:val="-1567095841"/>
            <w:placeholder>
              <w:docPart w:val="B1F54D9D88F2446C81A9D70AE9593CF0"/>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1559171D" w14:textId="2739F198" w:rsidR="00FC3A62" w:rsidRPr="00C30E64" w:rsidRDefault="00006E4B" w:rsidP="009E4385">
                <w:pPr>
                  <w:rPr>
                    <w:rFonts w:asciiTheme="minorHAnsi" w:hAnsiTheme="minorHAnsi" w:cstheme="minorHAnsi"/>
                    <w:sz w:val="20"/>
                    <w:szCs w:val="20"/>
                    <w:lang w:eastAsia="en-US"/>
                  </w:rPr>
                </w:pPr>
                <w:r w:rsidRPr="00006E4B">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15D860DF" w14:textId="77777777" w:rsidR="00FC3A62" w:rsidRPr="00C30E64" w:rsidRDefault="00FC3A62" w:rsidP="009E4385">
            <w:pPr>
              <w:jc w:val="right"/>
              <w:rPr>
                <w:rFonts w:asciiTheme="minorHAnsi" w:hAnsiTheme="minorHAnsi" w:cstheme="minorHAnsi"/>
                <w:sz w:val="20"/>
                <w:szCs w:val="20"/>
                <w:lang w:eastAsia="en-US"/>
              </w:rPr>
            </w:pPr>
          </w:p>
        </w:tc>
      </w:tr>
      <w:tr w:rsidR="00FC3A62" w:rsidRPr="00C30E64" w14:paraId="659F8F16" w14:textId="77777777" w:rsidTr="009409ED">
        <w:trPr>
          <w:trHeight w:val="39"/>
        </w:trPr>
        <w:tc>
          <w:tcPr>
            <w:tcW w:w="3964" w:type="dxa"/>
            <w:vMerge/>
            <w:tcBorders>
              <w:left w:val="single" w:sz="4" w:space="0" w:color="auto"/>
              <w:right w:val="single" w:sz="4" w:space="0" w:color="auto"/>
            </w:tcBorders>
            <w:shd w:val="clear" w:color="auto" w:fill="FFE599" w:themeFill="accent4" w:themeFillTint="66"/>
            <w:vAlign w:val="center"/>
          </w:tcPr>
          <w:p w14:paraId="1A905898" w14:textId="77777777" w:rsidR="00FC3A62" w:rsidRPr="00C30E64" w:rsidRDefault="00FC3A62"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960221548"/>
            <w:placeholder>
              <w:docPart w:val="0DFF226620DC4176B33149FAF6896777"/>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EA377DE" w14:textId="7891CF02" w:rsidR="00FC3A62" w:rsidRPr="00C30E64" w:rsidRDefault="00FC3A62" w:rsidP="009E4385">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03A3F69" w14:textId="77777777" w:rsidR="00FC3A62" w:rsidRPr="00C30E64" w:rsidRDefault="00FC3A62" w:rsidP="009E4385">
            <w:pPr>
              <w:jc w:val="right"/>
              <w:rPr>
                <w:rFonts w:asciiTheme="minorHAnsi" w:hAnsiTheme="minorHAnsi" w:cstheme="minorHAnsi"/>
                <w:sz w:val="20"/>
                <w:szCs w:val="20"/>
                <w:lang w:eastAsia="en-US"/>
              </w:rPr>
            </w:pPr>
          </w:p>
        </w:tc>
      </w:tr>
      <w:tr w:rsidR="009E4385" w:rsidRPr="00C30E64" w14:paraId="2D315988" w14:textId="77777777" w:rsidTr="009409ED">
        <w:trPr>
          <w:trHeight w:val="39"/>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32FE7F1C" w14:textId="30CA05C8" w:rsidR="009E4385" w:rsidRPr="00C30E64" w:rsidRDefault="009E4385" w:rsidP="00C30E64">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V prípade uplatňovania systému pro-rata uveďte spôsob jeho stanovenia  (pomer medzi VRR a MRR), ktorý sa uplatňuje v 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tcBorders>
            <w:vAlign w:val="center"/>
          </w:tcPr>
          <w:p w14:paraId="22E102B3" w14:textId="77777777" w:rsidR="009E4385" w:rsidRPr="00C30E64" w:rsidRDefault="009E4385" w:rsidP="00DE5B57">
            <w:pPr>
              <w:jc w:val="both"/>
              <w:rPr>
                <w:rFonts w:asciiTheme="minorHAnsi" w:hAnsiTheme="minorHAnsi" w:cstheme="minorHAnsi"/>
                <w:sz w:val="20"/>
                <w:szCs w:val="20"/>
                <w:lang w:eastAsia="en-US"/>
              </w:rPr>
            </w:pPr>
          </w:p>
        </w:tc>
      </w:tr>
    </w:tbl>
    <w:p w14:paraId="33442EF5" w14:textId="4C3DA379" w:rsidR="00517A82" w:rsidRPr="00C30E64" w:rsidRDefault="00517A82" w:rsidP="00374D2F">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lastRenderedPageBreak/>
        <w:t xml:space="preserve">Rozpočet </w:t>
      </w:r>
    </w:p>
    <w:p w14:paraId="59CA4CB0" w14:textId="571B63F5" w:rsidR="00517A82" w:rsidRPr="00C30E64" w:rsidRDefault="00A06DD6"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tejto časti</w:t>
      </w:r>
      <w:r w:rsidR="00517A82" w:rsidRPr="00C30E64">
        <w:rPr>
          <w:rFonts w:asciiTheme="minorHAnsi" w:hAnsiTheme="minorHAnsi" w:cstheme="minorHAnsi"/>
          <w:i/>
          <w:sz w:val="22"/>
          <w:szCs w:val="22"/>
        </w:rPr>
        <w:t xml:space="preserve"> uveďte, ako bol pripravovaný indikatívny rozpočet a ako spĺňa kritérium „hodnota za</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peniaze“, t. j. akým spôsobom bola odhadnutá cena za každú položku, napr. prieskum trhu, analýza minulých výdavkov spojených s podobnými aktivitami, nezávislý znalecký posudok</w:t>
      </w:r>
      <w:r w:rsidRPr="00C30E64">
        <w:rPr>
          <w:rFonts w:asciiTheme="minorHAnsi" w:hAnsiTheme="minorHAnsi" w:cstheme="minorHAnsi"/>
          <w:i/>
          <w:sz w:val="22"/>
          <w:szCs w:val="22"/>
        </w:rPr>
        <w:t>.</w:t>
      </w:r>
      <w:r w:rsidR="00517A82"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V</w:t>
      </w:r>
      <w:r w:rsidR="00952655"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ak</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príprave projektu predchádza vypracovanie štúdie uskutočniteľnosti, ktorej výsledkom je, o</w:t>
      </w:r>
      <w:r w:rsidR="00527A2D" w:rsidRPr="00C30E64">
        <w:rPr>
          <w:rFonts w:asciiTheme="minorHAnsi" w:hAnsiTheme="minorHAnsi" w:cstheme="minorHAnsi"/>
          <w:i/>
          <w:sz w:val="22"/>
          <w:szCs w:val="22"/>
        </w:rPr>
        <w:t>krem</w:t>
      </w:r>
      <w:r w:rsidR="00517A82" w:rsidRPr="00C30E64">
        <w:rPr>
          <w:rFonts w:asciiTheme="minorHAnsi" w:hAnsiTheme="minorHAnsi" w:cstheme="minorHAnsi"/>
          <w:i/>
          <w:sz w:val="22"/>
          <w:szCs w:val="22"/>
        </w:rPr>
        <w:t xml:space="preserve"> i</w:t>
      </w:r>
      <w:r w:rsidR="00527A2D" w:rsidRPr="00C30E64">
        <w:rPr>
          <w:rFonts w:asciiTheme="minorHAnsi" w:hAnsiTheme="minorHAnsi" w:cstheme="minorHAnsi"/>
          <w:i/>
          <w:sz w:val="22"/>
          <w:szCs w:val="22"/>
        </w:rPr>
        <w:t>ného</w:t>
      </w:r>
      <w:r w:rsidR="00517A82" w:rsidRPr="00C30E64">
        <w:rPr>
          <w:rFonts w:asciiTheme="minorHAnsi" w:hAnsiTheme="minorHAnsi" w:cstheme="minorHAnsi"/>
          <w:i/>
          <w:sz w:val="22"/>
          <w:szCs w:val="22"/>
        </w:rPr>
        <w:t xml:space="preserve"> aj určenie výšky alokácie, je potrebné uviesť túto štúdiu ako zdroj určenia výšky finančných prostriedkov. Skupiny výdavkov doplňte v súlade s Príručk</w:t>
      </w:r>
      <w:r w:rsidRPr="00C30E64">
        <w:rPr>
          <w:rFonts w:asciiTheme="minorHAnsi" w:hAnsiTheme="minorHAnsi" w:cstheme="minorHAnsi"/>
          <w:i/>
          <w:sz w:val="22"/>
          <w:szCs w:val="22"/>
        </w:rPr>
        <w:t>o</w:t>
      </w:r>
      <w:r w:rsidR="00517A82" w:rsidRPr="00C30E64">
        <w:rPr>
          <w:rFonts w:asciiTheme="minorHAnsi" w:hAnsiTheme="minorHAnsi" w:cstheme="minorHAnsi"/>
          <w:i/>
          <w:sz w:val="22"/>
          <w:szCs w:val="22"/>
        </w:rPr>
        <w:t xml:space="preserve">u </w:t>
      </w:r>
      <w:r w:rsidR="00D33711" w:rsidRPr="00C30E64">
        <w:rPr>
          <w:rFonts w:asciiTheme="minorHAnsi" w:hAnsiTheme="minorHAnsi" w:cstheme="minorHAnsi"/>
          <w:i/>
          <w:sz w:val="22"/>
          <w:szCs w:val="22"/>
        </w:rPr>
        <w:t xml:space="preserve">k </w:t>
      </w:r>
      <w:r w:rsidR="00517A82" w:rsidRPr="00C30E64">
        <w:rPr>
          <w:rFonts w:asciiTheme="minorHAnsi" w:hAnsiTheme="minorHAnsi" w:cstheme="minorHAnsi"/>
          <w:i/>
          <w:sz w:val="22"/>
          <w:szCs w:val="22"/>
        </w:rPr>
        <w:t>oprávnenosti výdavkov v platnom znení. V</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infraštruktúrnych projektov, ako aj projektov súvisiacich s obnovou mobilných prostriedkov, sa do ukončenia verejného obstarávania uvádzajú položky rozpočtu len do</w:t>
      </w:r>
      <w:r w:rsidR="00A439C6"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úrovne aktivít.</w:t>
      </w:r>
    </w:p>
    <w:p w14:paraId="482EF3D4" w14:textId="182F32B5" w:rsidR="00C15390" w:rsidRDefault="00C15390"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Uveďte, či bude v národnom projekte využité zjednodušené vykazovanie výdavkov a ak áno, ktorá forma. V prípade využitia paušálnej sadzby</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ktorej výška je stanovená v</w:t>
      </w:r>
      <w:r w:rsidR="00984E18" w:rsidRPr="00C30E64">
        <w:rPr>
          <w:rFonts w:asciiTheme="minorHAnsi" w:hAnsiTheme="minorHAnsi" w:cstheme="minorHAnsi"/>
          <w:i/>
          <w:sz w:val="22"/>
          <w:szCs w:val="22"/>
        </w:rPr>
        <w:t> </w:t>
      </w:r>
      <w:r w:rsidRPr="00C30E64">
        <w:rPr>
          <w:rFonts w:asciiTheme="minorHAnsi" w:hAnsiTheme="minorHAnsi" w:cstheme="minorHAnsi"/>
          <w:i/>
          <w:sz w:val="22"/>
          <w:szCs w:val="22"/>
        </w:rPr>
        <w:t>nariadení</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sa spôsob stanovenia sadzby nepožaduje.</w:t>
      </w:r>
    </w:p>
    <w:p w14:paraId="65B916B4" w14:textId="0155007B" w:rsidR="00B324A3" w:rsidRPr="003B7424" w:rsidRDefault="003B7424" w:rsidP="00EC33B2">
      <w:pPr>
        <w:spacing w:after="120"/>
        <w:jc w:val="both"/>
        <w:rPr>
          <w:rFonts w:asciiTheme="minorHAnsi" w:hAnsiTheme="minorHAnsi" w:cstheme="minorHAnsi"/>
          <w:i/>
        </w:rPr>
      </w:pPr>
      <w:r w:rsidRPr="003B7424">
        <w:rPr>
          <w:rFonts w:asciiTheme="minorHAnsi" w:hAnsiTheme="minorHAnsi" w:cstheme="minorHAnsi"/>
          <w:sz w:val="22"/>
          <w:szCs w:val="22"/>
        </w:rPr>
        <w:t>Pri realizácii projektu bude využívané zjednodušené vykazovanie výdavkov (paušálna sadzba na nepriame výdavky podľa článku 54 písm. a) NSU).</w:t>
      </w:r>
    </w:p>
    <w:p w14:paraId="4919C3C9" w14:textId="638349A6" w:rsidR="00BD776A" w:rsidRDefault="00BD776A" w:rsidP="00BD776A">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prípade, že žiadateľ/partner poskytuje finančný príspevok užívateľovi, identifikujte v tabuľke nižšie, o ktoré skupiny výdavkov ide.</w:t>
      </w:r>
    </w:p>
    <w:p w14:paraId="1457C78B" w14:textId="0C89C544" w:rsidR="00A06DD6" w:rsidRPr="00C30E64" w:rsidRDefault="00A06DD6" w:rsidP="00EC33B2">
      <w:pPr>
        <w:keepNext/>
        <w:jc w:val="both"/>
        <w:rPr>
          <w:rFonts w:asciiTheme="minorHAnsi" w:hAnsiTheme="minorHAnsi" w:cstheme="minorHAnsi"/>
          <w:b/>
          <w:sz w:val="22"/>
          <w:szCs w:val="22"/>
        </w:rPr>
      </w:pPr>
      <w:r w:rsidRPr="00C30E64">
        <w:rPr>
          <w:rFonts w:asciiTheme="minorHAnsi" w:hAnsiTheme="minorHAnsi" w:cstheme="minorHAnsi"/>
          <w:b/>
          <w:sz w:val="22"/>
          <w:szCs w:val="22"/>
          <w:lang w:eastAsia="en-US"/>
        </w:rPr>
        <w:t>Indikatívna výška finančných prostriedkov určených na realizáciu národného projektu a</w:t>
      </w:r>
      <w:r w:rsidR="00BE1025" w:rsidRPr="00C30E64">
        <w:rPr>
          <w:rFonts w:asciiTheme="minorHAnsi" w:hAnsiTheme="minorHAnsi" w:cstheme="minorHAnsi"/>
          <w:b/>
          <w:sz w:val="22"/>
          <w:szCs w:val="22"/>
          <w:lang w:eastAsia="en-US"/>
        </w:rPr>
        <w:t> </w:t>
      </w:r>
      <w:r w:rsidRPr="00C30E64">
        <w:rPr>
          <w:rFonts w:asciiTheme="minorHAnsi" w:hAnsiTheme="minorHAnsi" w:cstheme="minorHAnsi"/>
          <w:b/>
          <w:sz w:val="22"/>
          <w:szCs w:val="22"/>
          <w:lang w:eastAsia="en-US"/>
        </w:rPr>
        <w:t>ich výstižné zdôvodnenie</w:t>
      </w:r>
    </w:p>
    <w:tbl>
      <w:tblPr>
        <w:tblStyle w:val="Mriekatabuky"/>
        <w:tblW w:w="0" w:type="auto"/>
        <w:tblInd w:w="0" w:type="dxa"/>
        <w:tblLayout w:type="fixed"/>
        <w:tblLook w:val="04A0" w:firstRow="1" w:lastRow="0" w:firstColumn="1" w:lastColumn="0" w:noHBand="0" w:noVBand="1"/>
      </w:tblPr>
      <w:tblGrid>
        <w:gridCol w:w="2265"/>
        <w:gridCol w:w="1954"/>
        <w:gridCol w:w="4843"/>
      </w:tblGrid>
      <w:tr w:rsidR="00517A82" w:rsidRPr="00C30E64" w14:paraId="476D9680" w14:textId="77777777" w:rsidTr="00EC33B2">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CFAABD2" w14:textId="0BD3736F" w:rsidR="00517A82" w:rsidRPr="00C30E64" w:rsidRDefault="00517A82" w:rsidP="00EC33B2">
            <w:pPr>
              <w:jc w:val="cente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Predpokladané finančné prostriedky na aktivity</w:t>
            </w:r>
            <w:r w:rsidR="00A06DD6" w:rsidRPr="00C30E64">
              <w:rPr>
                <w:rFonts w:asciiTheme="minorHAnsi" w:hAnsiTheme="minorHAnsi" w:cstheme="minorHAnsi"/>
                <w:b/>
                <w:sz w:val="20"/>
                <w:szCs w:val="20"/>
                <w:lang w:eastAsia="en-US"/>
              </w:rPr>
              <w:t xml:space="preserve"> NP</w:t>
            </w:r>
          </w:p>
        </w:tc>
        <w:tc>
          <w:tcPr>
            <w:tcW w:w="19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79E8DAE" w14:textId="48D24C3E" w:rsidR="00517A82" w:rsidRPr="00C30E64" w:rsidRDefault="00517A82"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Celkov</w:t>
            </w:r>
            <w:r w:rsidR="00A06DD6" w:rsidRPr="00C30E64">
              <w:rPr>
                <w:rFonts w:asciiTheme="minorHAnsi" w:hAnsiTheme="minorHAnsi" w:cstheme="minorHAnsi"/>
                <w:b/>
                <w:sz w:val="20"/>
                <w:szCs w:val="20"/>
                <w:lang w:eastAsia="en-US"/>
              </w:rPr>
              <w:t>é oprávnené výdavky</w:t>
            </w:r>
          </w:p>
          <w:p w14:paraId="38ADFF63" w14:textId="20F70D4D" w:rsidR="00517A82" w:rsidRPr="00C30E64" w:rsidRDefault="004A09B1"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(v EUR)</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2B5521" w14:textId="02606A82" w:rsidR="00517A82" w:rsidRPr="00C30E64" w:rsidRDefault="00A06DD6"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w:t>
            </w:r>
            <w:r w:rsidR="00517A82" w:rsidRPr="00C30E64">
              <w:rPr>
                <w:rFonts w:asciiTheme="minorHAnsi" w:hAnsiTheme="minorHAnsi" w:cstheme="minorHAnsi"/>
                <w:b/>
                <w:sz w:val="20"/>
                <w:szCs w:val="20"/>
                <w:lang w:eastAsia="en-US"/>
              </w:rPr>
              <w:t>lánované vecné vymedzenie</w:t>
            </w:r>
          </w:p>
        </w:tc>
      </w:tr>
      <w:tr w:rsidR="00FE6371" w:rsidRPr="00C30E64" w14:paraId="406CB4DD"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283457" w14:textId="6D54E9F4" w:rsidR="00FE6371" w:rsidRPr="00C30E64" w:rsidRDefault="00FE6371" w:rsidP="00F119D3">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Hlavné aktivity</w:t>
            </w:r>
          </w:p>
        </w:tc>
      </w:tr>
      <w:tr w:rsidR="00517A82" w:rsidRPr="00C30E64" w14:paraId="3EACFFD1" w14:textId="77777777" w:rsidTr="0051247B">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33793A" w14:textId="314D4049" w:rsidR="00517A82" w:rsidRPr="00C30E64" w:rsidRDefault="00517A82" w:rsidP="00F119D3">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Aktivita 1</w:t>
            </w:r>
            <w:r w:rsidR="00442493">
              <w:rPr>
                <w:rFonts w:asciiTheme="minorHAnsi" w:hAnsiTheme="minorHAnsi" w:cstheme="minorHAnsi"/>
                <w:b/>
                <w:sz w:val="20"/>
                <w:szCs w:val="20"/>
                <w:lang w:eastAsia="en-US"/>
              </w:rPr>
              <w:t xml:space="preserve">- </w:t>
            </w:r>
            <w:r w:rsidR="00442493" w:rsidRPr="00026B60">
              <w:rPr>
                <w:rFonts w:asciiTheme="minorHAnsi" w:hAnsiTheme="minorHAnsi" w:cstheme="minorHAnsi"/>
                <w:sz w:val="20"/>
                <w:szCs w:val="20"/>
                <w:lang w:eastAsia="en-US"/>
              </w:rPr>
              <w:t xml:space="preserve">Inštalácia systému ETCS do EJ typu </w:t>
            </w:r>
            <w:proofErr w:type="spellStart"/>
            <w:r w:rsidR="00442493" w:rsidRPr="00026B60">
              <w:rPr>
                <w:rFonts w:asciiTheme="minorHAnsi" w:hAnsiTheme="minorHAnsi" w:cstheme="minorHAnsi"/>
                <w:sz w:val="20"/>
                <w:szCs w:val="20"/>
                <w:lang w:eastAsia="en-US"/>
              </w:rPr>
              <w:t>Panter</w:t>
            </w:r>
            <w:proofErr w:type="spellEnd"/>
            <w:r w:rsidR="00A51386">
              <w:rPr>
                <w:rFonts w:asciiTheme="minorHAnsi" w:hAnsiTheme="minorHAnsi" w:cstheme="minorHAnsi"/>
                <w:sz w:val="20"/>
                <w:szCs w:val="20"/>
                <w:lang w:eastAsia="en-US"/>
              </w:rPr>
              <w:t xml:space="preserve"> radu 660</w:t>
            </w:r>
          </w:p>
        </w:tc>
        <w:tc>
          <w:tcPr>
            <w:tcW w:w="1954" w:type="dxa"/>
            <w:tcBorders>
              <w:top w:val="single" w:sz="4" w:space="0" w:color="auto"/>
              <w:left w:val="single" w:sz="4" w:space="0" w:color="auto"/>
              <w:bottom w:val="single" w:sz="4" w:space="0" w:color="auto"/>
              <w:right w:val="single" w:sz="4" w:space="0" w:color="auto"/>
            </w:tcBorders>
          </w:tcPr>
          <w:p w14:paraId="1BBE7FE9" w14:textId="77777777" w:rsidR="00517A82" w:rsidRPr="00C30E64" w:rsidRDefault="00517A82" w:rsidP="00F119D3">
            <w:pPr>
              <w:rPr>
                <w:rFonts w:asciiTheme="minorHAnsi" w:hAnsiTheme="minorHAnsi" w:cstheme="minorHAnsi"/>
                <w:b/>
                <w:sz w:val="20"/>
                <w:szCs w:val="20"/>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3DDF50" w14:textId="77777777" w:rsidR="00517A82" w:rsidRPr="00C30E64" w:rsidRDefault="00517A82" w:rsidP="00F119D3">
            <w:pPr>
              <w:rPr>
                <w:rFonts w:asciiTheme="minorHAnsi" w:hAnsiTheme="minorHAnsi" w:cstheme="minorHAnsi"/>
                <w:sz w:val="20"/>
                <w:szCs w:val="20"/>
                <w:lang w:eastAsia="en-US"/>
              </w:rPr>
            </w:pPr>
          </w:p>
        </w:tc>
      </w:tr>
      <w:tr w:rsidR="00FD3E31" w:rsidRPr="00C30E64" w14:paraId="4CB42634"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DEC33B" w14:textId="50599708" w:rsidR="00FD3E31" w:rsidRPr="00C30E64" w:rsidRDefault="00442493" w:rsidP="00FD3E31">
            <w:pPr>
              <w:rPr>
                <w:rFonts w:asciiTheme="minorHAnsi" w:hAnsiTheme="minorHAnsi" w:cstheme="minorHAnsi"/>
                <w:sz w:val="20"/>
                <w:szCs w:val="20"/>
                <w:lang w:eastAsia="en-US"/>
              </w:rPr>
            </w:pPr>
            <w:r w:rsidRPr="00442493">
              <w:rPr>
                <w:rFonts w:asciiTheme="minorHAnsi" w:hAnsiTheme="minorHAnsi" w:cstheme="minorHAnsi"/>
                <w:sz w:val="20"/>
                <w:szCs w:val="20"/>
                <w:lang w:eastAsia="en-US"/>
              </w:rPr>
              <w:t>022 - Samostatné hnuteľné veci a súbory hnuteľných vecí</w:t>
            </w:r>
          </w:p>
        </w:tc>
        <w:tc>
          <w:tcPr>
            <w:tcW w:w="1954" w:type="dxa"/>
            <w:tcBorders>
              <w:top w:val="single" w:sz="4" w:space="0" w:color="auto"/>
              <w:left w:val="single" w:sz="4" w:space="0" w:color="auto"/>
              <w:bottom w:val="single" w:sz="4" w:space="0" w:color="auto"/>
              <w:right w:val="single" w:sz="4" w:space="0" w:color="auto"/>
            </w:tcBorders>
          </w:tcPr>
          <w:p w14:paraId="35F45ACB" w14:textId="306B5EC2" w:rsidR="00FD3E31" w:rsidRPr="00C30E64" w:rsidRDefault="00A51386" w:rsidP="0079306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14 126 690,00</w:t>
            </w:r>
            <w:r w:rsidR="00FD3E31" w:rsidRPr="00FD3E31">
              <w:rPr>
                <w:rFonts w:asciiTheme="minorHAnsi" w:hAnsiTheme="minorHAnsi" w:cstheme="minorHAnsi"/>
                <w:sz w:val="20"/>
                <w:szCs w:val="20"/>
                <w:lang w:eastAsia="en-US"/>
              </w:rPr>
              <w:t xml:space="preserve"> €  </w:t>
            </w:r>
          </w:p>
        </w:tc>
        <w:tc>
          <w:tcPr>
            <w:tcW w:w="4843" w:type="dxa"/>
            <w:tcBorders>
              <w:top w:val="single" w:sz="4" w:space="0" w:color="auto"/>
              <w:left w:val="single" w:sz="4" w:space="0" w:color="auto"/>
              <w:bottom w:val="single" w:sz="4" w:space="0" w:color="auto"/>
              <w:right w:val="single" w:sz="4" w:space="0" w:color="auto"/>
            </w:tcBorders>
          </w:tcPr>
          <w:p w14:paraId="6BB599F9" w14:textId="77289AA6" w:rsidR="00FD3E31" w:rsidRDefault="00FD3E31" w:rsidP="00FD3E31">
            <w:pPr>
              <w:rPr>
                <w:rFonts w:asciiTheme="minorHAnsi" w:hAnsiTheme="minorHAnsi" w:cstheme="minorHAnsi"/>
                <w:sz w:val="20"/>
                <w:szCs w:val="20"/>
                <w:lang w:eastAsia="en-US"/>
              </w:rPr>
            </w:pPr>
            <w:r w:rsidRPr="00FD3E31">
              <w:rPr>
                <w:rFonts w:asciiTheme="minorHAnsi" w:hAnsiTheme="minorHAnsi" w:cstheme="minorHAnsi"/>
                <w:sz w:val="20"/>
                <w:szCs w:val="20"/>
                <w:lang w:eastAsia="en-US"/>
              </w:rPr>
              <w:t xml:space="preserve">Výdavky na dodanie a inštaláciu systému ETCS do elektrických jednotiek typu </w:t>
            </w:r>
            <w:proofErr w:type="spellStart"/>
            <w:r w:rsidRPr="00FD3E31">
              <w:rPr>
                <w:rFonts w:asciiTheme="minorHAnsi" w:hAnsiTheme="minorHAnsi" w:cstheme="minorHAnsi"/>
                <w:sz w:val="20"/>
                <w:szCs w:val="20"/>
                <w:lang w:eastAsia="en-US"/>
              </w:rPr>
              <w:t>Panter</w:t>
            </w:r>
            <w:proofErr w:type="spellEnd"/>
            <w:r w:rsidR="00A51386">
              <w:rPr>
                <w:rFonts w:asciiTheme="minorHAnsi" w:hAnsiTheme="minorHAnsi" w:cstheme="minorHAnsi"/>
                <w:sz w:val="20"/>
                <w:szCs w:val="20"/>
                <w:lang w:eastAsia="en-US"/>
              </w:rPr>
              <w:t xml:space="preserve"> radu 660 v počte 19 ks</w:t>
            </w:r>
            <w:r w:rsidRPr="00FD3E31">
              <w:rPr>
                <w:rFonts w:asciiTheme="minorHAnsi" w:hAnsiTheme="minorHAnsi" w:cstheme="minorHAnsi"/>
                <w:sz w:val="20"/>
                <w:szCs w:val="20"/>
                <w:lang w:eastAsia="en-US"/>
              </w:rPr>
              <w:t xml:space="preserve">. Suma bola stanovená na základe uzatvorenej </w:t>
            </w:r>
          </w:p>
          <w:p w14:paraId="4F1BD5B1" w14:textId="3BA8F1D6" w:rsidR="00FD3E31" w:rsidRDefault="00FD3E31" w:rsidP="00FD3E31">
            <w:pPr>
              <w:rPr>
                <w:rFonts w:asciiTheme="minorHAnsi" w:hAnsiTheme="minorHAnsi" w:cstheme="minorHAnsi"/>
                <w:sz w:val="20"/>
                <w:szCs w:val="20"/>
                <w:lang w:eastAsia="en-US"/>
              </w:rPr>
            </w:pPr>
            <w:r w:rsidRPr="00FD3E31">
              <w:rPr>
                <w:rFonts w:asciiTheme="minorHAnsi" w:hAnsiTheme="minorHAnsi" w:cstheme="minorHAnsi"/>
                <w:sz w:val="20"/>
                <w:szCs w:val="20"/>
                <w:lang w:eastAsia="en-US"/>
              </w:rPr>
              <w:t>Zmluvy o dielo č. 4600008240/VS/2024.</w:t>
            </w:r>
            <w:r w:rsidR="00867711">
              <w:rPr>
                <w:rFonts w:asciiTheme="minorHAnsi" w:hAnsiTheme="minorHAnsi" w:cstheme="minorHAnsi"/>
                <w:sz w:val="20"/>
                <w:szCs w:val="20"/>
                <w:lang w:eastAsia="en-US"/>
              </w:rPr>
              <w:t xml:space="preserve"> Podľa zmluvy je jednotková cena za i</w:t>
            </w:r>
            <w:r w:rsidR="00867711" w:rsidRPr="00867711">
              <w:rPr>
                <w:rFonts w:asciiTheme="minorHAnsi" w:hAnsiTheme="minorHAnsi" w:cstheme="minorHAnsi"/>
                <w:sz w:val="20"/>
                <w:szCs w:val="20"/>
                <w:lang w:eastAsia="en-US"/>
              </w:rPr>
              <w:t xml:space="preserve">nštaláciu ETCS </w:t>
            </w:r>
            <w:r w:rsidR="00867711">
              <w:rPr>
                <w:rFonts w:asciiTheme="minorHAnsi" w:hAnsiTheme="minorHAnsi" w:cstheme="minorHAnsi"/>
                <w:sz w:val="20"/>
                <w:szCs w:val="20"/>
                <w:lang w:eastAsia="en-US"/>
              </w:rPr>
              <w:t xml:space="preserve">do </w:t>
            </w:r>
            <w:r w:rsidR="00867711" w:rsidRPr="00867711">
              <w:rPr>
                <w:rFonts w:asciiTheme="minorHAnsi" w:hAnsiTheme="minorHAnsi" w:cstheme="minorHAnsi"/>
                <w:sz w:val="20"/>
                <w:szCs w:val="20"/>
                <w:lang w:eastAsia="en-US"/>
              </w:rPr>
              <w:t>EJ 660</w:t>
            </w:r>
            <w:r w:rsidR="00867711">
              <w:rPr>
                <w:rFonts w:asciiTheme="minorHAnsi" w:hAnsiTheme="minorHAnsi" w:cstheme="minorHAnsi"/>
                <w:sz w:val="20"/>
                <w:szCs w:val="20"/>
                <w:lang w:eastAsia="en-US"/>
              </w:rPr>
              <w:t xml:space="preserve"> vo výške 743 </w:t>
            </w:r>
            <w:r w:rsidR="00867711" w:rsidRPr="00867711">
              <w:rPr>
                <w:rFonts w:asciiTheme="minorHAnsi" w:hAnsiTheme="minorHAnsi" w:cstheme="minorHAnsi"/>
                <w:sz w:val="20"/>
                <w:szCs w:val="20"/>
                <w:lang w:eastAsia="en-US"/>
              </w:rPr>
              <w:t>510,00</w:t>
            </w:r>
            <w:r w:rsidR="00867711">
              <w:rPr>
                <w:rFonts w:asciiTheme="minorHAnsi" w:hAnsiTheme="minorHAnsi" w:cstheme="minorHAnsi"/>
                <w:sz w:val="20"/>
                <w:szCs w:val="20"/>
                <w:lang w:eastAsia="en-US"/>
              </w:rPr>
              <w:t xml:space="preserve"> </w:t>
            </w:r>
            <w:r w:rsidR="00867711" w:rsidRPr="00867711">
              <w:rPr>
                <w:rFonts w:asciiTheme="minorHAnsi" w:hAnsiTheme="minorHAnsi" w:cstheme="minorHAnsi"/>
                <w:sz w:val="20"/>
                <w:szCs w:val="20"/>
                <w:lang w:eastAsia="en-US"/>
              </w:rPr>
              <w:t>EUR bez DPH</w:t>
            </w:r>
            <w:r w:rsidR="00867711">
              <w:rPr>
                <w:rFonts w:asciiTheme="minorHAnsi" w:hAnsiTheme="minorHAnsi" w:cstheme="minorHAnsi"/>
                <w:sz w:val="20"/>
                <w:szCs w:val="20"/>
                <w:lang w:eastAsia="en-US"/>
              </w:rPr>
              <w:t>.</w:t>
            </w:r>
          </w:p>
          <w:p w14:paraId="7A4BE599" w14:textId="294EF249" w:rsidR="00FD3E31" w:rsidRPr="00C30E64" w:rsidRDefault="00FD3E31" w:rsidP="00FD3E31">
            <w:pPr>
              <w:rPr>
                <w:rFonts w:asciiTheme="minorHAnsi" w:hAnsiTheme="minorHAnsi" w:cstheme="minorHAnsi"/>
                <w:sz w:val="20"/>
                <w:szCs w:val="20"/>
                <w:lang w:eastAsia="en-US"/>
              </w:rPr>
            </w:pPr>
            <w:proofErr w:type="spellStart"/>
            <w:r w:rsidRPr="00FD3E31">
              <w:rPr>
                <w:rFonts w:asciiTheme="minorHAnsi" w:hAnsiTheme="minorHAnsi" w:cstheme="minorHAnsi"/>
                <w:sz w:val="20"/>
                <w:szCs w:val="20"/>
                <w:lang w:eastAsia="en-US"/>
              </w:rPr>
              <w:t>Link</w:t>
            </w:r>
            <w:proofErr w:type="spellEnd"/>
            <w:r w:rsidRPr="00FD3E31">
              <w:rPr>
                <w:rFonts w:asciiTheme="minorHAnsi" w:hAnsiTheme="minorHAnsi" w:cstheme="minorHAnsi"/>
                <w:sz w:val="20"/>
                <w:szCs w:val="20"/>
                <w:lang w:eastAsia="en-US"/>
              </w:rPr>
              <w:t xml:space="preserve"> na </w:t>
            </w:r>
            <w:proofErr w:type="spellStart"/>
            <w:r w:rsidRPr="00FD3E31">
              <w:rPr>
                <w:rFonts w:asciiTheme="minorHAnsi" w:hAnsiTheme="minorHAnsi" w:cstheme="minorHAnsi"/>
                <w:sz w:val="20"/>
                <w:szCs w:val="20"/>
                <w:lang w:eastAsia="en-US"/>
              </w:rPr>
              <w:t>crz</w:t>
            </w:r>
            <w:proofErr w:type="spellEnd"/>
            <w:r w:rsidRPr="00FD3E31">
              <w:rPr>
                <w:rFonts w:asciiTheme="minorHAnsi" w:hAnsiTheme="minorHAnsi" w:cstheme="minorHAnsi"/>
                <w:sz w:val="20"/>
                <w:szCs w:val="20"/>
                <w:lang w:eastAsia="en-US"/>
              </w:rPr>
              <w:t xml:space="preserve">: </w:t>
            </w:r>
            <w:hyperlink r:id="rId9" w:history="1">
              <w:r w:rsidRPr="007B366F">
                <w:rPr>
                  <w:rStyle w:val="Hypertextovprepojenie"/>
                  <w:rFonts w:asciiTheme="minorHAnsi" w:hAnsiTheme="minorHAnsi" w:cstheme="minorHAnsi"/>
                  <w:sz w:val="20"/>
                  <w:szCs w:val="20"/>
                  <w:lang w:eastAsia="en-US"/>
                </w:rPr>
                <w:t>https://www.crz.gov.sk/zmluva/10204470/</w:t>
              </w:r>
            </w:hyperlink>
            <w:r>
              <w:rPr>
                <w:rFonts w:asciiTheme="minorHAnsi" w:hAnsiTheme="minorHAnsi" w:cstheme="minorHAnsi"/>
                <w:sz w:val="20"/>
                <w:szCs w:val="20"/>
                <w:lang w:eastAsia="en-US"/>
              </w:rPr>
              <w:t xml:space="preserve"> </w:t>
            </w:r>
          </w:p>
        </w:tc>
      </w:tr>
      <w:tr w:rsidR="00A51386" w:rsidRPr="00C30E64" w14:paraId="1D436A03"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0E29335" w14:textId="45232FFB" w:rsidR="00A51386" w:rsidRPr="00442493" w:rsidRDefault="00A51386" w:rsidP="00FD3E31">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Aktivita </w:t>
            </w:r>
            <w:r>
              <w:rPr>
                <w:rFonts w:asciiTheme="minorHAnsi" w:hAnsiTheme="minorHAnsi" w:cstheme="minorHAnsi"/>
                <w:b/>
                <w:sz w:val="20"/>
                <w:szCs w:val="20"/>
                <w:lang w:eastAsia="en-US"/>
              </w:rPr>
              <w:t xml:space="preserve">2 - </w:t>
            </w:r>
            <w:r w:rsidRPr="00026B60">
              <w:rPr>
                <w:rFonts w:asciiTheme="minorHAnsi" w:hAnsiTheme="minorHAnsi" w:cstheme="minorHAnsi"/>
                <w:sz w:val="20"/>
                <w:szCs w:val="20"/>
                <w:lang w:eastAsia="en-US"/>
              </w:rPr>
              <w:t xml:space="preserve">Inštalácia systému ETCS do EJ typu </w:t>
            </w:r>
            <w:proofErr w:type="spellStart"/>
            <w:r w:rsidRPr="00026B60">
              <w:rPr>
                <w:rFonts w:asciiTheme="minorHAnsi" w:hAnsiTheme="minorHAnsi" w:cstheme="minorHAnsi"/>
                <w:sz w:val="20"/>
                <w:szCs w:val="20"/>
                <w:lang w:eastAsia="en-US"/>
              </w:rPr>
              <w:t>Panter</w:t>
            </w:r>
            <w:proofErr w:type="spellEnd"/>
            <w:r>
              <w:rPr>
                <w:rFonts w:asciiTheme="minorHAnsi" w:hAnsiTheme="minorHAnsi" w:cstheme="minorHAnsi"/>
                <w:sz w:val="20"/>
                <w:szCs w:val="20"/>
                <w:lang w:eastAsia="en-US"/>
              </w:rPr>
              <w:t xml:space="preserve"> radu 661</w:t>
            </w:r>
          </w:p>
        </w:tc>
        <w:tc>
          <w:tcPr>
            <w:tcW w:w="1954" w:type="dxa"/>
            <w:tcBorders>
              <w:top w:val="single" w:sz="4" w:space="0" w:color="auto"/>
              <w:left w:val="single" w:sz="4" w:space="0" w:color="auto"/>
              <w:bottom w:val="single" w:sz="4" w:space="0" w:color="auto"/>
              <w:right w:val="single" w:sz="4" w:space="0" w:color="auto"/>
            </w:tcBorders>
          </w:tcPr>
          <w:p w14:paraId="6F36493E" w14:textId="77777777" w:rsidR="00A51386" w:rsidRPr="00FD3E31" w:rsidRDefault="00A51386" w:rsidP="0079306F">
            <w:pPr>
              <w:jc w:val="right"/>
              <w:rPr>
                <w:rFonts w:asciiTheme="minorHAnsi" w:hAnsiTheme="minorHAnsi" w:cstheme="minorHAnsi"/>
                <w:sz w:val="20"/>
                <w:szCs w:val="20"/>
                <w:lang w:eastAsia="en-US"/>
              </w:rPr>
            </w:pPr>
          </w:p>
        </w:tc>
        <w:tc>
          <w:tcPr>
            <w:tcW w:w="4843" w:type="dxa"/>
            <w:tcBorders>
              <w:top w:val="single" w:sz="4" w:space="0" w:color="auto"/>
              <w:left w:val="single" w:sz="4" w:space="0" w:color="auto"/>
              <w:bottom w:val="single" w:sz="4" w:space="0" w:color="auto"/>
              <w:right w:val="single" w:sz="4" w:space="0" w:color="auto"/>
            </w:tcBorders>
          </w:tcPr>
          <w:p w14:paraId="10A4CC6F" w14:textId="77777777" w:rsidR="00A51386" w:rsidRPr="00FD3E31" w:rsidRDefault="00A51386" w:rsidP="00FD3E31">
            <w:pPr>
              <w:rPr>
                <w:rFonts w:asciiTheme="minorHAnsi" w:hAnsiTheme="minorHAnsi" w:cstheme="minorHAnsi"/>
                <w:sz w:val="20"/>
                <w:szCs w:val="20"/>
                <w:lang w:eastAsia="en-US"/>
              </w:rPr>
            </w:pPr>
          </w:p>
        </w:tc>
      </w:tr>
      <w:tr w:rsidR="00A51386" w:rsidRPr="00C30E64" w14:paraId="157AB67C"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B8864B" w14:textId="06CE2B1D" w:rsidR="00A51386" w:rsidRPr="00C30E64" w:rsidRDefault="00A51386" w:rsidP="00A51386">
            <w:pPr>
              <w:rPr>
                <w:rFonts w:asciiTheme="minorHAnsi" w:hAnsiTheme="minorHAnsi" w:cstheme="minorHAnsi"/>
                <w:b/>
                <w:sz w:val="20"/>
                <w:szCs w:val="20"/>
                <w:lang w:eastAsia="en-US"/>
              </w:rPr>
            </w:pPr>
            <w:r w:rsidRPr="00442493">
              <w:rPr>
                <w:rFonts w:asciiTheme="minorHAnsi" w:hAnsiTheme="minorHAnsi" w:cstheme="minorHAnsi"/>
                <w:sz w:val="20"/>
                <w:szCs w:val="20"/>
                <w:lang w:eastAsia="en-US"/>
              </w:rPr>
              <w:t>022 - Samostatné hnuteľné veci a súbory hnuteľných vecí</w:t>
            </w:r>
          </w:p>
        </w:tc>
        <w:tc>
          <w:tcPr>
            <w:tcW w:w="1954" w:type="dxa"/>
            <w:tcBorders>
              <w:top w:val="single" w:sz="4" w:space="0" w:color="auto"/>
              <w:left w:val="single" w:sz="4" w:space="0" w:color="auto"/>
              <w:bottom w:val="single" w:sz="4" w:space="0" w:color="auto"/>
              <w:right w:val="single" w:sz="4" w:space="0" w:color="auto"/>
            </w:tcBorders>
          </w:tcPr>
          <w:p w14:paraId="3B04D33F" w14:textId="6E747FDA" w:rsidR="00A51386" w:rsidRPr="00FD3E31" w:rsidRDefault="00A51386" w:rsidP="0079306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768 300,00</w:t>
            </w:r>
            <w:r w:rsidRPr="00FD3E31">
              <w:rPr>
                <w:rFonts w:asciiTheme="minorHAnsi" w:hAnsiTheme="minorHAnsi" w:cstheme="minorHAnsi"/>
                <w:sz w:val="20"/>
                <w:szCs w:val="20"/>
                <w:lang w:eastAsia="en-US"/>
              </w:rPr>
              <w:t xml:space="preserve"> €  </w:t>
            </w:r>
          </w:p>
        </w:tc>
        <w:tc>
          <w:tcPr>
            <w:tcW w:w="4843" w:type="dxa"/>
            <w:tcBorders>
              <w:top w:val="single" w:sz="4" w:space="0" w:color="auto"/>
              <w:left w:val="single" w:sz="4" w:space="0" w:color="auto"/>
              <w:bottom w:val="single" w:sz="4" w:space="0" w:color="auto"/>
              <w:right w:val="single" w:sz="4" w:space="0" w:color="auto"/>
            </w:tcBorders>
          </w:tcPr>
          <w:p w14:paraId="1B5D5B7D" w14:textId="4CFAA719" w:rsidR="00A51386" w:rsidRDefault="00A51386" w:rsidP="00A51386">
            <w:pPr>
              <w:rPr>
                <w:rFonts w:asciiTheme="minorHAnsi" w:hAnsiTheme="minorHAnsi" w:cstheme="minorHAnsi"/>
                <w:sz w:val="20"/>
                <w:szCs w:val="20"/>
                <w:lang w:eastAsia="en-US"/>
              </w:rPr>
            </w:pPr>
            <w:r w:rsidRPr="00FD3E31">
              <w:rPr>
                <w:rFonts w:asciiTheme="minorHAnsi" w:hAnsiTheme="minorHAnsi" w:cstheme="minorHAnsi"/>
                <w:sz w:val="20"/>
                <w:szCs w:val="20"/>
                <w:lang w:eastAsia="en-US"/>
              </w:rPr>
              <w:t xml:space="preserve">Výdavky na dodanie a inštaláciu systému ETCS do </w:t>
            </w:r>
            <w:r>
              <w:rPr>
                <w:rFonts w:asciiTheme="minorHAnsi" w:hAnsiTheme="minorHAnsi" w:cstheme="minorHAnsi"/>
                <w:sz w:val="20"/>
                <w:szCs w:val="20"/>
                <w:lang w:eastAsia="en-US"/>
              </w:rPr>
              <w:t xml:space="preserve">1 ks </w:t>
            </w:r>
            <w:r w:rsidRPr="00FD3E31">
              <w:rPr>
                <w:rFonts w:asciiTheme="minorHAnsi" w:hAnsiTheme="minorHAnsi" w:cstheme="minorHAnsi"/>
                <w:sz w:val="20"/>
                <w:szCs w:val="20"/>
                <w:lang w:eastAsia="en-US"/>
              </w:rPr>
              <w:t>elektrick</w:t>
            </w:r>
            <w:r>
              <w:rPr>
                <w:rFonts w:asciiTheme="minorHAnsi" w:hAnsiTheme="minorHAnsi" w:cstheme="minorHAnsi"/>
                <w:sz w:val="20"/>
                <w:szCs w:val="20"/>
                <w:lang w:eastAsia="en-US"/>
              </w:rPr>
              <w:t>ej</w:t>
            </w:r>
            <w:r w:rsidRPr="00FD3E31">
              <w:rPr>
                <w:rFonts w:asciiTheme="minorHAnsi" w:hAnsiTheme="minorHAnsi" w:cstheme="minorHAnsi"/>
                <w:sz w:val="20"/>
                <w:szCs w:val="20"/>
                <w:lang w:eastAsia="en-US"/>
              </w:rPr>
              <w:t xml:space="preserve"> jednot</w:t>
            </w:r>
            <w:r>
              <w:rPr>
                <w:rFonts w:asciiTheme="minorHAnsi" w:hAnsiTheme="minorHAnsi" w:cstheme="minorHAnsi"/>
                <w:sz w:val="20"/>
                <w:szCs w:val="20"/>
                <w:lang w:eastAsia="en-US"/>
              </w:rPr>
              <w:t>ky</w:t>
            </w:r>
            <w:r w:rsidRPr="00FD3E31">
              <w:rPr>
                <w:rFonts w:asciiTheme="minorHAnsi" w:hAnsiTheme="minorHAnsi" w:cstheme="minorHAnsi"/>
                <w:sz w:val="20"/>
                <w:szCs w:val="20"/>
                <w:lang w:eastAsia="en-US"/>
              </w:rPr>
              <w:t xml:space="preserve"> typu </w:t>
            </w:r>
            <w:proofErr w:type="spellStart"/>
            <w:r w:rsidRPr="00FD3E31">
              <w:rPr>
                <w:rFonts w:asciiTheme="minorHAnsi" w:hAnsiTheme="minorHAnsi" w:cstheme="minorHAnsi"/>
                <w:sz w:val="20"/>
                <w:szCs w:val="20"/>
                <w:lang w:eastAsia="en-US"/>
              </w:rPr>
              <w:t>Panter</w:t>
            </w:r>
            <w:proofErr w:type="spellEnd"/>
            <w:r>
              <w:rPr>
                <w:rFonts w:asciiTheme="minorHAnsi" w:hAnsiTheme="minorHAnsi" w:cstheme="minorHAnsi"/>
                <w:sz w:val="20"/>
                <w:szCs w:val="20"/>
                <w:lang w:eastAsia="en-US"/>
              </w:rPr>
              <w:t xml:space="preserve"> radu 661</w:t>
            </w:r>
            <w:r w:rsidRPr="00FD3E31">
              <w:rPr>
                <w:rFonts w:asciiTheme="minorHAnsi" w:hAnsiTheme="minorHAnsi" w:cstheme="minorHAnsi"/>
                <w:sz w:val="20"/>
                <w:szCs w:val="20"/>
                <w:lang w:eastAsia="en-US"/>
              </w:rPr>
              <w:t xml:space="preserve">. Suma bola stanovená na základe uzatvorenej </w:t>
            </w:r>
          </w:p>
          <w:p w14:paraId="678B823B" w14:textId="7B3A26EE" w:rsidR="00A51386" w:rsidRDefault="00A51386" w:rsidP="00A51386">
            <w:pPr>
              <w:rPr>
                <w:rFonts w:asciiTheme="minorHAnsi" w:hAnsiTheme="minorHAnsi" w:cstheme="minorHAnsi"/>
                <w:sz w:val="20"/>
                <w:szCs w:val="20"/>
                <w:lang w:eastAsia="en-US"/>
              </w:rPr>
            </w:pPr>
            <w:r w:rsidRPr="00FD3E31">
              <w:rPr>
                <w:rFonts w:asciiTheme="minorHAnsi" w:hAnsiTheme="minorHAnsi" w:cstheme="minorHAnsi"/>
                <w:sz w:val="20"/>
                <w:szCs w:val="20"/>
                <w:lang w:eastAsia="en-US"/>
              </w:rPr>
              <w:t xml:space="preserve">Zmluvy o dielo č. 4600008240/VS/2024. </w:t>
            </w:r>
            <w:r w:rsidR="00867711">
              <w:rPr>
                <w:rFonts w:asciiTheme="minorHAnsi" w:hAnsiTheme="minorHAnsi" w:cstheme="minorHAnsi"/>
                <w:sz w:val="20"/>
                <w:szCs w:val="20"/>
                <w:lang w:eastAsia="en-US"/>
              </w:rPr>
              <w:t>Podľa zmluvy je jednotková cena za i</w:t>
            </w:r>
            <w:r w:rsidR="00867711" w:rsidRPr="00867711">
              <w:rPr>
                <w:rFonts w:asciiTheme="minorHAnsi" w:hAnsiTheme="minorHAnsi" w:cstheme="minorHAnsi"/>
                <w:sz w:val="20"/>
                <w:szCs w:val="20"/>
                <w:lang w:eastAsia="en-US"/>
              </w:rPr>
              <w:t xml:space="preserve">nštaláciu ETCS </w:t>
            </w:r>
            <w:r w:rsidR="00867711">
              <w:rPr>
                <w:rFonts w:asciiTheme="minorHAnsi" w:hAnsiTheme="minorHAnsi" w:cstheme="minorHAnsi"/>
                <w:sz w:val="20"/>
                <w:szCs w:val="20"/>
                <w:lang w:eastAsia="en-US"/>
              </w:rPr>
              <w:t xml:space="preserve">do </w:t>
            </w:r>
            <w:r w:rsidR="00867711" w:rsidRPr="00867711">
              <w:rPr>
                <w:rFonts w:asciiTheme="minorHAnsi" w:hAnsiTheme="minorHAnsi" w:cstheme="minorHAnsi"/>
                <w:sz w:val="20"/>
                <w:szCs w:val="20"/>
                <w:lang w:eastAsia="en-US"/>
              </w:rPr>
              <w:t>EJ 66</w:t>
            </w:r>
            <w:r w:rsidR="0079306F">
              <w:rPr>
                <w:rFonts w:asciiTheme="minorHAnsi" w:hAnsiTheme="minorHAnsi" w:cstheme="minorHAnsi"/>
                <w:sz w:val="20"/>
                <w:szCs w:val="20"/>
                <w:lang w:eastAsia="en-US"/>
              </w:rPr>
              <w:t>1</w:t>
            </w:r>
            <w:r w:rsidR="00867711">
              <w:rPr>
                <w:rFonts w:asciiTheme="minorHAnsi" w:hAnsiTheme="minorHAnsi" w:cstheme="minorHAnsi"/>
                <w:sz w:val="20"/>
                <w:szCs w:val="20"/>
                <w:lang w:eastAsia="en-US"/>
              </w:rPr>
              <w:t xml:space="preserve"> vo výške 768 300</w:t>
            </w:r>
            <w:r w:rsidR="00867711" w:rsidRPr="00867711">
              <w:rPr>
                <w:rFonts w:asciiTheme="minorHAnsi" w:hAnsiTheme="minorHAnsi" w:cstheme="minorHAnsi"/>
                <w:sz w:val="20"/>
                <w:szCs w:val="20"/>
                <w:lang w:eastAsia="en-US"/>
              </w:rPr>
              <w:t>,00</w:t>
            </w:r>
            <w:r w:rsidR="00867711">
              <w:rPr>
                <w:rFonts w:asciiTheme="minorHAnsi" w:hAnsiTheme="minorHAnsi" w:cstheme="minorHAnsi"/>
                <w:sz w:val="20"/>
                <w:szCs w:val="20"/>
                <w:lang w:eastAsia="en-US"/>
              </w:rPr>
              <w:t xml:space="preserve"> </w:t>
            </w:r>
            <w:r w:rsidR="00867711" w:rsidRPr="00867711">
              <w:rPr>
                <w:rFonts w:asciiTheme="minorHAnsi" w:hAnsiTheme="minorHAnsi" w:cstheme="minorHAnsi"/>
                <w:sz w:val="20"/>
                <w:szCs w:val="20"/>
                <w:lang w:eastAsia="en-US"/>
              </w:rPr>
              <w:t>EUR bez DPH</w:t>
            </w:r>
            <w:r w:rsidR="00867711">
              <w:rPr>
                <w:rFonts w:asciiTheme="minorHAnsi" w:hAnsiTheme="minorHAnsi" w:cstheme="minorHAnsi"/>
                <w:sz w:val="20"/>
                <w:szCs w:val="20"/>
                <w:lang w:eastAsia="en-US"/>
              </w:rPr>
              <w:t>.</w:t>
            </w:r>
          </w:p>
          <w:p w14:paraId="4328F639" w14:textId="6E0FF7A2" w:rsidR="00A51386" w:rsidRPr="00FD3E31" w:rsidRDefault="00A51386" w:rsidP="00A51386">
            <w:pPr>
              <w:rPr>
                <w:rFonts w:asciiTheme="minorHAnsi" w:hAnsiTheme="minorHAnsi" w:cstheme="minorHAnsi"/>
                <w:sz w:val="20"/>
                <w:szCs w:val="20"/>
                <w:lang w:eastAsia="en-US"/>
              </w:rPr>
            </w:pPr>
            <w:proofErr w:type="spellStart"/>
            <w:r w:rsidRPr="00FD3E31">
              <w:rPr>
                <w:rFonts w:asciiTheme="minorHAnsi" w:hAnsiTheme="minorHAnsi" w:cstheme="minorHAnsi"/>
                <w:sz w:val="20"/>
                <w:szCs w:val="20"/>
                <w:lang w:eastAsia="en-US"/>
              </w:rPr>
              <w:t>Link</w:t>
            </w:r>
            <w:proofErr w:type="spellEnd"/>
            <w:r w:rsidRPr="00FD3E31">
              <w:rPr>
                <w:rFonts w:asciiTheme="minorHAnsi" w:hAnsiTheme="minorHAnsi" w:cstheme="minorHAnsi"/>
                <w:sz w:val="20"/>
                <w:szCs w:val="20"/>
                <w:lang w:eastAsia="en-US"/>
              </w:rPr>
              <w:t xml:space="preserve"> na </w:t>
            </w:r>
            <w:proofErr w:type="spellStart"/>
            <w:r w:rsidRPr="00FD3E31">
              <w:rPr>
                <w:rFonts w:asciiTheme="minorHAnsi" w:hAnsiTheme="minorHAnsi" w:cstheme="minorHAnsi"/>
                <w:sz w:val="20"/>
                <w:szCs w:val="20"/>
                <w:lang w:eastAsia="en-US"/>
              </w:rPr>
              <w:t>crz</w:t>
            </w:r>
            <w:proofErr w:type="spellEnd"/>
            <w:r w:rsidRPr="00FD3E31">
              <w:rPr>
                <w:rFonts w:asciiTheme="minorHAnsi" w:hAnsiTheme="minorHAnsi" w:cstheme="minorHAnsi"/>
                <w:sz w:val="20"/>
                <w:szCs w:val="20"/>
                <w:lang w:eastAsia="en-US"/>
              </w:rPr>
              <w:t xml:space="preserve">: </w:t>
            </w:r>
            <w:hyperlink r:id="rId10" w:history="1">
              <w:r w:rsidRPr="007B366F">
                <w:rPr>
                  <w:rStyle w:val="Hypertextovprepojenie"/>
                  <w:rFonts w:asciiTheme="minorHAnsi" w:hAnsiTheme="minorHAnsi" w:cstheme="minorHAnsi"/>
                  <w:sz w:val="20"/>
                  <w:szCs w:val="20"/>
                  <w:lang w:eastAsia="en-US"/>
                </w:rPr>
                <w:t>https://www.crz.gov.sk/zmluva/10204470/</w:t>
              </w:r>
            </w:hyperlink>
            <w:r>
              <w:rPr>
                <w:rFonts w:asciiTheme="minorHAnsi" w:hAnsiTheme="minorHAnsi" w:cstheme="minorHAnsi"/>
                <w:sz w:val="20"/>
                <w:szCs w:val="20"/>
                <w:lang w:eastAsia="en-US"/>
              </w:rPr>
              <w:t xml:space="preserve"> </w:t>
            </w:r>
          </w:p>
        </w:tc>
      </w:tr>
      <w:tr w:rsidR="00517A82" w:rsidRPr="00C30E64" w14:paraId="5E26649D"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1AECC9" w14:textId="7CCDD061" w:rsidR="00517A82" w:rsidRPr="00C30E64" w:rsidRDefault="00517A82" w:rsidP="00FE6371">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Hlavné aktivity </w:t>
            </w:r>
            <w:r w:rsidR="00FE6371" w:rsidRPr="00C30E64">
              <w:rPr>
                <w:rFonts w:asciiTheme="minorHAnsi" w:hAnsiTheme="minorHAnsi" w:cstheme="minorHAnsi"/>
                <w:b/>
                <w:sz w:val="20"/>
                <w:szCs w:val="20"/>
                <w:lang w:eastAsia="en-US"/>
              </w:rPr>
              <w:t>spolu</w:t>
            </w:r>
          </w:p>
        </w:tc>
        <w:tc>
          <w:tcPr>
            <w:tcW w:w="1954" w:type="dxa"/>
            <w:tcBorders>
              <w:top w:val="single" w:sz="4" w:space="0" w:color="auto"/>
              <w:left w:val="single" w:sz="4" w:space="0" w:color="auto"/>
              <w:bottom w:val="single" w:sz="4" w:space="0" w:color="auto"/>
              <w:right w:val="single" w:sz="4" w:space="0" w:color="auto"/>
            </w:tcBorders>
          </w:tcPr>
          <w:p w14:paraId="63FAC33E" w14:textId="79CD3100" w:rsidR="00517A82" w:rsidRPr="00C30E64" w:rsidRDefault="00442493" w:rsidP="0079306F">
            <w:pPr>
              <w:jc w:val="right"/>
              <w:rPr>
                <w:rFonts w:asciiTheme="minorHAnsi" w:hAnsiTheme="minorHAnsi" w:cstheme="minorHAnsi"/>
                <w:sz w:val="20"/>
                <w:szCs w:val="20"/>
                <w:lang w:eastAsia="en-US"/>
              </w:rPr>
            </w:pPr>
            <w:r w:rsidRPr="00442493">
              <w:rPr>
                <w:rFonts w:asciiTheme="minorHAnsi" w:hAnsiTheme="minorHAnsi" w:cstheme="minorHAnsi"/>
                <w:sz w:val="20"/>
                <w:szCs w:val="20"/>
                <w:lang w:eastAsia="en-US"/>
              </w:rPr>
              <w:t xml:space="preserve">14 894 990,00 €  </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2114C4" w14:textId="77777777" w:rsidR="00517A82" w:rsidRPr="00C30E64" w:rsidRDefault="00517A82" w:rsidP="00F119D3">
            <w:pPr>
              <w:rPr>
                <w:rFonts w:asciiTheme="minorHAnsi" w:hAnsiTheme="minorHAnsi" w:cstheme="minorHAnsi"/>
                <w:sz w:val="20"/>
                <w:szCs w:val="20"/>
                <w:lang w:eastAsia="en-US"/>
              </w:rPr>
            </w:pPr>
          </w:p>
        </w:tc>
      </w:tr>
      <w:tr w:rsidR="00FE6371" w:rsidRPr="00C30E64" w14:paraId="381DA664"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8122B8" w14:textId="095F7619" w:rsidR="00FE6371" w:rsidRPr="00C30E64" w:rsidRDefault="00FE6371" w:rsidP="00F119D3">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Podporné aktivity </w:t>
            </w:r>
          </w:p>
        </w:tc>
      </w:tr>
      <w:tr w:rsidR="00442493" w:rsidRPr="00C30E64" w14:paraId="58295488"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185C7C6" w14:textId="62AC4817" w:rsidR="00442493" w:rsidRDefault="00442493" w:rsidP="00442493">
            <w:pPr>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Riadenie projektu</w:t>
            </w:r>
            <w:r w:rsidR="003B7424">
              <w:rPr>
                <w:rFonts w:asciiTheme="minorHAnsi" w:hAnsiTheme="minorHAnsi" w:cstheme="minorHAnsi"/>
                <w:sz w:val="20"/>
                <w:szCs w:val="20"/>
                <w:lang w:eastAsia="en-US"/>
              </w:rPr>
              <w:t>, Informovan</w:t>
            </w:r>
            <w:r w:rsidR="002D23A2">
              <w:rPr>
                <w:rFonts w:asciiTheme="minorHAnsi" w:hAnsiTheme="minorHAnsi" w:cstheme="minorHAnsi"/>
                <w:sz w:val="20"/>
                <w:szCs w:val="20"/>
                <w:lang w:eastAsia="en-US"/>
              </w:rPr>
              <w:t>osť</w:t>
            </w:r>
            <w:r w:rsidR="003B7424">
              <w:rPr>
                <w:rFonts w:asciiTheme="minorHAnsi" w:hAnsiTheme="minorHAnsi" w:cstheme="minorHAnsi"/>
                <w:sz w:val="20"/>
                <w:szCs w:val="20"/>
                <w:lang w:eastAsia="en-US"/>
              </w:rPr>
              <w:t xml:space="preserve"> a komunikácia</w:t>
            </w:r>
          </w:p>
          <w:p w14:paraId="20AE4F6C" w14:textId="5DD39EB9" w:rsidR="003B7424" w:rsidRDefault="003B7424" w:rsidP="00442493">
            <w:pPr>
              <w:rPr>
                <w:rFonts w:asciiTheme="minorHAnsi" w:hAnsiTheme="minorHAnsi" w:cstheme="minorHAnsi"/>
                <w:sz w:val="20"/>
                <w:szCs w:val="20"/>
                <w:lang w:eastAsia="en-US"/>
              </w:rPr>
            </w:pPr>
          </w:p>
          <w:p w14:paraId="648510FC" w14:textId="717FA268" w:rsidR="00442493" w:rsidRPr="00C30E64" w:rsidRDefault="003B7424" w:rsidP="00442493">
            <w:pPr>
              <w:rPr>
                <w:rFonts w:asciiTheme="minorHAnsi" w:hAnsiTheme="minorHAnsi" w:cstheme="minorHAnsi"/>
                <w:sz w:val="20"/>
                <w:szCs w:val="20"/>
                <w:lang w:eastAsia="en-US"/>
              </w:rPr>
            </w:pPr>
            <w:r>
              <w:rPr>
                <w:rFonts w:asciiTheme="minorHAnsi" w:hAnsiTheme="minorHAnsi" w:cstheme="minorHAnsi"/>
                <w:sz w:val="20"/>
                <w:szCs w:val="20"/>
                <w:lang w:eastAsia="en-US"/>
              </w:rPr>
              <w:t>907 – Paušálna sadzba na nepriame výdavky podľa článku 54 písm. a) NSU</w:t>
            </w:r>
          </w:p>
        </w:tc>
        <w:tc>
          <w:tcPr>
            <w:tcW w:w="1954" w:type="dxa"/>
            <w:tcBorders>
              <w:top w:val="single" w:sz="4" w:space="0" w:color="auto"/>
              <w:left w:val="single" w:sz="4" w:space="0" w:color="auto"/>
              <w:bottom w:val="single" w:sz="4" w:space="0" w:color="auto"/>
              <w:right w:val="single" w:sz="4" w:space="0" w:color="auto"/>
            </w:tcBorders>
          </w:tcPr>
          <w:p w14:paraId="5FE97866" w14:textId="739ECD96" w:rsidR="00442493" w:rsidRPr="00C30E64" w:rsidRDefault="00423FD2" w:rsidP="0079306F">
            <w:pPr>
              <w:jc w:val="right"/>
              <w:rPr>
                <w:rFonts w:asciiTheme="minorHAnsi" w:hAnsiTheme="minorHAnsi" w:cstheme="minorHAnsi"/>
                <w:sz w:val="20"/>
                <w:szCs w:val="20"/>
                <w:lang w:eastAsia="en-US"/>
              </w:rPr>
            </w:pPr>
            <w:bookmarkStart w:id="1" w:name="_GoBack"/>
            <w:bookmarkEnd w:id="1"/>
            <w:r>
              <w:rPr>
                <w:rFonts w:asciiTheme="minorHAnsi" w:hAnsiTheme="minorHAnsi" w:cstheme="minorHAnsi"/>
                <w:bCs/>
                <w:sz w:val="20"/>
                <w:szCs w:val="20"/>
                <w:lang w:eastAsia="en-US"/>
              </w:rPr>
              <w:t>74 474,95</w:t>
            </w:r>
            <w:r w:rsidR="00442493">
              <w:rPr>
                <w:rFonts w:asciiTheme="minorHAnsi" w:hAnsiTheme="minorHAnsi" w:cstheme="minorHAnsi"/>
                <w:bCs/>
                <w:sz w:val="20"/>
                <w:szCs w:val="20"/>
                <w:lang w:eastAsia="en-US"/>
              </w:rPr>
              <w:t xml:space="preserve"> €</w:t>
            </w:r>
          </w:p>
        </w:tc>
        <w:tc>
          <w:tcPr>
            <w:tcW w:w="4843" w:type="dxa"/>
            <w:tcBorders>
              <w:top w:val="single" w:sz="4" w:space="0" w:color="auto"/>
              <w:left w:val="single" w:sz="4" w:space="0" w:color="auto"/>
              <w:bottom w:val="single" w:sz="4" w:space="0" w:color="auto"/>
              <w:right w:val="single" w:sz="4" w:space="0" w:color="auto"/>
            </w:tcBorders>
          </w:tcPr>
          <w:p w14:paraId="43582EC7" w14:textId="228AA9E4" w:rsidR="00442493" w:rsidRDefault="00423FD2" w:rsidP="00442493">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V</w:t>
            </w:r>
            <w:r w:rsidRPr="00374E4E">
              <w:rPr>
                <w:rFonts w:asciiTheme="minorHAnsi" w:hAnsiTheme="minorHAnsi" w:cstheme="minorHAnsi"/>
                <w:sz w:val="20"/>
                <w:szCs w:val="20"/>
                <w:lang w:eastAsia="en-US"/>
              </w:rPr>
              <w:t>ýdavky týkajúce s</w:t>
            </w:r>
            <w:r>
              <w:rPr>
                <w:rFonts w:asciiTheme="minorHAnsi" w:hAnsiTheme="minorHAnsi" w:cstheme="minorHAnsi"/>
                <w:sz w:val="20"/>
                <w:szCs w:val="20"/>
                <w:lang w:eastAsia="en-US"/>
              </w:rPr>
              <w:t>a riadenia</w:t>
            </w:r>
            <w:r w:rsidRPr="00374E4E">
              <w:rPr>
                <w:rFonts w:asciiTheme="minorHAnsi" w:hAnsiTheme="minorHAnsi" w:cstheme="minorHAnsi"/>
                <w:sz w:val="20"/>
                <w:szCs w:val="20"/>
                <w:lang w:eastAsia="en-US"/>
              </w:rPr>
              <w:t xml:space="preserve"> projektu</w:t>
            </w:r>
            <w:r>
              <w:rPr>
                <w:rFonts w:asciiTheme="minorHAnsi" w:hAnsiTheme="minorHAnsi" w:cstheme="minorHAnsi"/>
                <w:sz w:val="20"/>
                <w:szCs w:val="20"/>
                <w:lang w:eastAsia="en-US"/>
              </w:rPr>
              <w:t xml:space="preserve"> a informovan</w:t>
            </w:r>
            <w:r w:rsidR="00FD5662">
              <w:rPr>
                <w:rFonts w:asciiTheme="minorHAnsi" w:hAnsiTheme="minorHAnsi" w:cstheme="minorHAnsi"/>
                <w:sz w:val="20"/>
                <w:szCs w:val="20"/>
                <w:lang w:eastAsia="en-US"/>
              </w:rPr>
              <w:t>osti</w:t>
            </w:r>
            <w:r>
              <w:rPr>
                <w:rFonts w:asciiTheme="minorHAnsi" w:hAnsiTheme="minorHAnsi" w:cstheme="minorHAnsi"/>
                <w:sz w:val="20"/>
                <w:szCs w:val="20"/>
                <w:lang w:eastAsia="en-US"/>
              </w:rPr>
              <w:t xml:space="preserve"> a komunikácie</w:t>
            </w:r>
            <w:r w:rsidRPr="00374E4E">
              <w:rPr>
                <w:rFonts w:asciiTheme="minorHAnsi" w:hAnsiTheme="minorHAnsi" w:cstheme="minorHAnsi"/>
                <w:sz w:val="20"/>
                <w:szCs w:val="20"/>
                <w:lang w:eastAsia="en-US"/>
              </w:rPr>
              <w:t xml:space="preserve"> v zmysle paušálnej sadzby (podľa čl. 54, písm. a) NSU)</w:t>
            </w:r>
            <w:r>
              <w:rPr>
                <w:rFonts w:asciiTheme="minorHAnsi" w:hAnsiTheme="minorHAnsi" w:cstheme="minorHAnsi"/>
                <w:sz w:val="20"/>
                <w:szCs w:val="20"/>
                <w:lang w:eastAsia="en-US"/>
              </w:rPr>
              <w:t>. Výška výdavkov bola stanovená na základe metodického výkladu MD SR č. 2/2025 uplatnením príslušnej paušálnej sadzby v závislosti od výšky celkových oprávnených priamych výdavkov projektu:</w:t>
            </w:r>
          </w:p>
          <w:p w14:paraId="1ABCCDA1" w14:textId="626764D1" w:rsidR="00423FD2" w:rsidRPr="00C30E64" w:rsidRDefault="00423FD2" w:rsidP="00442493">
            <w:pPr>
              <w:rPr>
                <w:rFonts w:asciiTheme="minorHAnsi" w:hAnsiTheme="minorHAnsi" w:cstheme="minorHAnsi"/>
                <w:sz w:val="20"/>
                <w:szCs w:val="20"/>
                <w:lang w:eastAsia="en-US"/>
              </w:rPr>
            </w:pPr>
            <w:r>
              <w:rPr>
                <w:rFonts w:asciiTheme="minorHAnsi" w:hAnsiTheme="minorHAnsi" w:cstheme="minorHAnsi"/>
                <w:sz w:val="20"/>
                <w:szCs w:val="20"/>
                <w:lang w:eastAsia="en-US"/>
              </w:rPr>
              <w:t>14 894 990 * 0,5% = 74 474,95 €</w:t>
            </w:r>
          </w:p>
        </w:tc>
      </w:tr>
      <w:tr w:rsidR="00517A82" w:rsidRPr="00C30E64" w14:paraId="007A3D59"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757FF39" w14:textId="77777777" w:rsidR="00517A82" w:rsidRPr="00C30E64" w:rsidRDefault="00517A82" w:rsidP="00F119D3">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Podporné aktivity SPOLU</w:t>
            </w:r>
          </w:p>
        </w:tc>
        <w:tc>
          <w:tcPr>
            <w:tcW w:w="1954" w:type="dxa"/>
            <w:tcBorders>
              <w:top w:val="single" w:sz="4" w:space="0" w:color="auto"/>
              <w:left w:val="single" w:sz="4" w:space="0" w:color="auto"/>
              <w:bottom w:val="single" w:sz="4" w:space="0" w:color="auto"/>
              <w:right w:val="single" w:sz="4" w:space="0" w:color="auto"/>
            </w:tcBorders>
          </w:tcPr>
          <w:p w14:paraId="35E70BF8" w14:textId="2A395E1E" w:rsidR="00442493" w:rsidRPr="00C30E64" w:rsidRDefault="00423FD2" w:rsidP="0079306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74 474,95</w:t>
            </w:r>
            <w:r w:rsidR="00442493">
              <w:rPr>
                <w:rFonts w:asciiTheme="minorHAnsi" w:hAnsiTheme="minorHAnsi" w:cstheme="minorHAnsi"/>
                <w:sz w:val="20"/>
                <w:szCs w:val="20"/>
                <w:lang w:eastAsia="en-US"/>
              </w:rPr>
              <w:t xml:space="preserve"> €</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C2EFE6" w14:textId="77777777" w:rsidR="00517A82" w:rsidRPr="00C30E64" w:rsidRDefault="00517A82" w:rsidP="00F119D3">
            <w:pPr>
              <w:rPr>
                <w:rFonts w:asciiTheme="minorHAnsi" w:hAnsiTheme="minorHAnsi" w:cstheme="minorHAnsi"/>
                <w:sz w:val="20"/>
                <w:szCs w:val="20"/>
                <w:lang w:eastAsia="en-US"/>
              </w:rPr>
            </w:pPr>
          </w:p>
        </w:tc>
      </w:tr>
      <w:tr w:rsidR="00517A82" w:rsidRPr="00C30E64" w14:paraId="00C37A31"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903D4C" w14:textId="77777777" w:rsidR="00517A82" w:rsidRPr="00C30E64" w:rsidRDefault="00517A82" w:rsidP="00F119D3">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CELKOM</w:t>
            </w:r>
          </w:p>
        </w:tc>
        <w:tc>
          <w:tcPr>
            <w:tcW w:w="1954" w:type="dxa"/>
            <w:tcBorders>
              <w:top w:val="single" w:sz="4" w:space="0" w:color="auto"/>
              <w:left w:val="single" w:sz="4" w:space="0" w:color="auto"/>
              <w:bottom w:val="single" w:sz="4" w:space="0" w:color="auto"/>
              <w:right w:val="single" w:sz="4" w:space="0" w:color="auto"/>
            </w:tcBorders>
          </w:tcPr>
          <w:p w14:paraId="748C6EC4" w14:textId="46D16A46" w:rsidR="00517A82" w:rsidRPr="00C30E64" w:rsidRDefault="00423FD2" w:rsidP="0079306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14 969 464,95</w:t>
            </w:r>
            <w:r w:rsidR="00442493" w:rsidRPr="00442493">
              <w:rPr>
                <w:rFonts w:asciiTheme="minorHAnsi" w:hAnsiTheme="minorHAnsi" w:cstheme="minorHAnsi"/>
                <w:sz w:val="20"/>
                <w:szCs w:val="20"/>
                <w:lang w:eastAsia="en-US"/>
              </w:rPr>
              <w:t xml:space="preserve"> €</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8238A2" w14:textId="77777777" w:rsidR="00517A82" w:rsidRPr="00C30E64" w:rsidRDefault="00517A82" w:rsidP="00F119D3">
            <w:pPr>
              <w:rPr>
                <w:rFonts w:asciiTheme="minorHAnsi" w:hAnsiTheme="minorHAnsi" w:cstheme="minorHAnsi"/>
                <w:sz w:val="20"/>
                <w:szCs w:val="20"/>
                <w:lang w:eastAsia="en-US"/>
              </w:rPr>
            </w:pPr>
          </w:p>
        </w:tc>
      </w:tr>
    </w:tbl>
    <w:p w14:paraId="3F147B8D" w14:textId="198709A7" w:rsidR="003F4170" w:rsidRPr="00C30E64" w:rsidRDefault="003F4170" w:rsidP="00EC33B2">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V prípade zvýšenia celkových oprávnených výdavkov NP </w:t>
      </w:r>
      <w:r w:rsidR="00D624D1" w:rsidRPr="00C30E64">
        <w:rPr>
          <w:rFonts w:asciiTheme="minorHAnsi" w:hAnsiTheme="minorHAnsi" w:cstheme="minorHAnsi"/>
          <w:i/>
          <w:sz w:val="22"/>
          <w:szCs w:val="22"/>
        </w:rPr>
        <w:t xml:space="preserve">(po jeho schválení komisiou pri Monitorovacom výbore pre Program Slovensko 2021 – 2027) </w:t>
      </w:r>
      <w:r w:rsidRPr="00C30E64">
        <w:rPr>
          <w:rFonts w:asciiTheme="minorHAnsi" w:hAnsiTheme="minorHAnsi" w:cstheme="minorHAnsi"/>
          <w:i/>
          <w:sz w:val="22"/>
          <w:szCs w:val="22"/>
        </w:rPr>
        <w:t>o viac ako 15 % (a nejde o</w:t>
      </w:r>
      <w:r w:rsidR="00BE1025" w:rsidRPr="00C30E64">
        <w:rPr>
          <w:rFonts w:asciiTheme="minorHAnsi" w:hAnsiTheme="minorHAnsi" w:cstheme="minorHAnsi"/>
          <w:i/>
          <w:sz w:val="22"/>
          <w:szCs w:val="22"/>
        </w:rPr>
        <w:t> </w:t>
      </w:r>
      <w:r w:rsidRPr="00C30E64">
        <w:rPr>
          <w:rFonts w:asciiTheme="minorHAnsi" w:hAnsiTheme="minorHAnsi" w:cstheme="minorHAnsi"/>
          <w:i/>
          <w:sz w:val="22"/>
          <w:szCs w:val="22"/>
        </w:rPr>
        <w:t xml:space="preserve">prípad, kedy je určenie alokácie výsledkom realizovanej štúdie uskutočniteľnosti), </w:t>
      </w:r>
      <w:r w:rsidR="00EB73C1" w:rsidRPr="00C30E64">
        <w:rPr>
          <w:rFonts w:asciiTheme="minorHAnsi" w:hAnsiTheme="minorHAnsi" w:cstheme="minorHAnsi"/>
          <w:i/>
          <w:sz w:val="22"/>
          <w:szCs w:val="22"/>
        </w:rPr>
        <w:t>riadiaci orgán</w:t>
      </w:r>
      <w:r w:rsidR="00D010B6"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D010B6" w:rsidRPr="00C30E64">
        <w:rPr>
          <w:rFonts w:asciiTheme="minorHAnsi" w:hAnsiTheme="minorHAnsi" w:cstheme="minorHAnsi"/>
          <w:i/>
          <w:sz w:val="22"/>
          <w:szCs w:val="22"/>
        </w:rPr>
        <w:t xml:space="preserve"> </w:t>
      </w:r>
      <w:r w:rsidR="00EB73C1" w:rsidRPr="00C30E64">
        <w:rPr>
          <w:rFonts w:asciiTheme="minorHAnsi" w:hAnsiTheme="minorHAnsi" w:cstheme="minorHAnsi"/>
          <w:i/>
          <w:sz w:val="22"/>
          <w:szCs w:val="22"/>
        </w:rPr>
        <w:t>sprostredkovateľský orgán</w:t>
      </w:r>
      <w:r w:rsidRPr="00C30E64">
        <w:rPr>
          <w:rFonts w:asciiTheme="minorHAnsi" w:hAnsiTheme="minorHAnsi" w:cstheme="minorHAnsi"/>
          <w:i/>
          <w:sz w:val="22"/>
          <w:szCs w:val="22"/>
        </w:rPr>
        <w:t xml:space="preserve"> predloží pred vyhlásením výzvy na schválenie príslušnej komisii pri Monitorovacom výbore pre Program Slovensko 2021 – 2027 upravený zámer NP.</w:t>
      </w:r>
    </w:p>
    <w:p w14:paraId="6C89F82C" w14:textId="68F4E899" w:rsidR="00F76B6E" w:rsidRPr="00C30E64" w:rsidRDefault="00F76B6E" w:rsidP="00EC33B2">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Ostatné zmeny v rozpočte projektu (napr. doplnenie novej skupiny výdavkov, vypustenie skupiny výdavkov, zvýšenie alebo zníženie výšky oprávnených výdavkov v rámci skupín výdavkov a pod.) nie je potrebné predkladať na schválenie príslušnej komisii pri Monitorovacom výbore pre Program Slovensko 2021 – 2027.</w:t>
      </w:r>
    </w:p>
    <w:p w14:paraId="1932DD3C" w14:textId="5C9EB075" w:rsidR="003F4170" w:rsidRPr="00C30E64" w:rsidRDefault="00AC1CA5" w:rsidP="00EC33B2">
      <w:pPr>
        <w:pStyle w:val="Odsekzoznamu"/>
        <w:keepNext/>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Ďalšie i</w:t>
      </w:r>
      <w:r w:rsidR="003F4170" w:rsidRPr="00C30E64">
        <w:rPr>
          <w:rFonts w:asciiTheme="minorHAnsi" w:hAnsiTheme="minorHAnsi" w:cstheme="minorHAnsi"/>
          <w:b/>
          <w:sz w:val="22"/>
          <w:szCs w:val="22"/>
          <w:lang w:eastAsia="en-US"/>
        </w:rPr>
        <w:t>nformácie o </w:t>
      </w:r>
      <w:r w:rsidRPr="00C30E64">
        <w:rPr>
          <w:rFonts w:asciiTheme="minorHAnsi" w:hAnsiTheme="minorHAnsi" w:cstheme="minorHAnsi"/>
          <w:b/>
          <w:sz w:val="22"/>
          <w:szCs w:val="22"/>
          <w:lang w:eastAsia="en-US"/>
        </w:rPr>
        <w:t>národnom projekte</w:t>
      </w:r>
    </w:p>
    <w:p w14:paraId="7C4F3AC5" w14:textId="19B048A1" w:rsidR="00A613AD" w:rsidRDefault="00AC1CA5" w:rsidP="0051160D">
      <w:pPr>
        <w:tabs>
          <w:tab w:val="left" w:pos="5954"/>
        </w:tabs>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Definuje </w:t>
      </w:r>
      <w:r w:rsidR="00ED1A1C" w:rsidRPr="00C30E64">
        <w:rPr>
          <w:rFonts w:asciiTheme="minorHAnsi" w:hAnsiTheme="minorHAnsi" w:cstheme="minorHAnsi"/>
          <w:i/>
          <w:sz w:val="22"/>
          <w:szCs w:val="22"/>
        </w:rPr>
        <w:t xml:space="preserve">riadiaci </w:t>
      </w:r>
      <w:r w:rsidR="00EB73C1" w:rsidRPr="00C30E64">
        <w:rPr>
          <w:rFonts w:asciiTheme="minorHAnsi" w:hAnsiTheme="minorHAnsi" w:cstheme="minorHAnsi"/>
          <w:i/>
          <w:sz w:val="22"/>
          <w:szCs w:val="22"/>
        </w:rPr>
        <w:t>orgán</w:t>
      </w:r>
      <w:r w:rsidR="00D010B6"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D010B6" w:rsidRPr="00C30E64">
        <w:rPr>
          <w:rFonts w:asciiTheme="minorHAnsi" w:hAnsiTheme="minorHAnsi" w:cstheme="minorHAnsi"/>
          <w:i/>
          <w:sz w:val="22"/>
          <w:szCs w:val="22"/>
        </w:rPr>
        <w:t xml:space="preserve"> </w:t>
      </w:r>
      <w:r w:rsidR="00EB73C1" w:rsidRPr="00C30E64">
        <w:rPr>
          <w:rFonts w:asciiTheme="minorHAnsi" w:hAnsiTheme="minorHAnsi" w:cstheme="minorHAnsi"/>
          <w:i/>
          <w:sz w:val="22"/>
          <w:szCs w:val="22"/>
        </w:rPr>
        <w:t>sprostredkovateľský orgán</w:t>
      </w:r>
      <w:r w:rsidRPr="00C30E64">
        <w:rPr>
          <w:rFonts w:asciiTheme="minorHAnsi" w:hAnsiTheme="minorHAnsi" w:cstheme="minorHAnsi"/>
          <w:i/>
          <w:sz w:val="22"/>
          <w:szCs w:val="22"/>
        </w:rPr>
        <w:t xml:space="preserve">, ak je to relevantné, v nadväznosti na zameranie projektu (napr. v prípade IT projektov odkaz na dokumentáciu projektu dostupnú v </w:t>
      </w:r>
      <w:proofErr w:type="spellStart"/>
      <w:r w:rsidRPr="00C30E64">
        <w:rPr>
          <w:rFonts w:asciiTheme="minorHAnsi" w:hAnsiTheme="minorHAnsi" w:cstheme="minorHAnsi"/>
          <w:i/>
          <w:sz w:val="22"/>
          <w:szCs w:val="22"/>
        </w:rPr>
        <w:t>Metainformačnom</w:t>
      </w:r>
      <w:proofErr w:type="spellEnd"/>
      <w:r w:rsidRPr="00C30E64">
        <w:rPr>
          <w:rFonts w:asciiTheme="minorHAnsi" w:hAnsiTheme="minorHAnsi" w:cstheme="minorHAnsi"/>
          <w:i/>
          <w:sz w:val="22"/>
          <w:szCs w:val="22"/>
        </w:rPr>
        <w:t xml:space="preserve"> systéme </w:t>
      </w:r>
      <w:r w:rsidR="006D5B96" w:rsidRPr="00C30E64">
        <w:rPr>
          <w:rFonts w:asciiTheme="minorHAnsi" w:hAnsiTheme="minorHAnsi" w:cstheme="minorHAnsi"/>
          <w:i/>
          <w:sz w:val="22"/>
          <w:szCs w:val="22"/>
        </w:rPr>
        <w:t xml:space="preserve">Ministerstva investícií, regionálneho rozvoja a informatizácie Slovenskej republiky </w:t>
      </w:r>
      <w:r w:rsidR="00BE1025" w:rsidRPr="00C30E64">
        <w:rPr>
          <w:rFonts w:asciiTheme="minorHAnsi" w:hAnsiTheme="minorHAnsi" w:cstheme="minorHAnsi"/>
          <w:i/>
          <w:sz w:val="22"/>
          <w:szCs w:val="22"/>
        </w:rPr>
        <w:t xml:space="preserve"> </w:t>
      </w:r>
      <w:hyperlink r:id="rId11" w:history="1">
        <w:r w:rsidRPr="00C30E64">
          <w:rPr>
            <w:rStyle w:val="Hypertextovprepojenie"/>
            <w:rFonts w:asciiTheme="minorHAnsi" w:hAnsiTheme="minorHAnsi" w:cstheme="minorHAnsi"/>
            <w:i/>
            <w:sz w:val="22"/>
            <w:szCs w:val="22"/>
            <w:u w:val="none"/>
          </w:rPr>
          <w:t>https://metais.vicepremier.gov.sk/</w:t>
        </w:r>
      </w:hyperlink>
      <w:r w:rsidRPr="00C30E64">
        <w:rPr>
          <w:rFonts w:asciiTheme="minorHAnsi" w:hAnsiTheme="minorHAnsi" w:cstheme="minorHAnsi"/>
          <w:i/>
          <w:sz w:val="22"/>
          <w:szCs w:val="22"/>
        </w:rPr>
        <w:t>).</w:t>
      </w:r>
    </w:p>
    <w:p w14:paraId="05BB806F" w14:textId="77777777" w:rsidR="00A51386" w:rsidRDefault="00A51386" w:rsidP="00442493">
      <w:pPr>
        <w:jc w:val="both"/>
        <w:rPr>
          <w:rFonts w:asciiTheme="minorHAnsi" w:hAnsiTheme="minorHAnsi" w:cstheme="minorHAnsi"/>
          <w:b/>
          <w:sz w:val="22"/>
          <w:szCs w:val="22"/>
        </w:rPr>
      </w:pPr>
    </w:p>
    <w:p w14:paraId="3EAA19D1" w14:textId="77777777" w:rsidR="00A51386" w:rsidRDefault="00A51386" w:rsidP="00442493">
      <w:pPr>
        <w:jc w:val="both"/>
        <w:rPr>
          <w:rFonts w:asciiTheme="minorHAnsi" w:hAnsiTheme="minorHAnsi" w:cstheme="minorHAnsi"/>
          <w:b/>
          <w:sz w:val="22"/>
          <w:szCs w:val="22"/>
        </w:rPr>
      </w:pPr>
    </w:p>
    <w:p w14:paraId="75448BC6" w14:textId="77777777" w:rsidR="00A51386" w:rsidRDefault="00A51386" w:rsidP="00442493">
      <w:pPr>
        <w:jc w:val="both"/>
        <w:rPr>
          <w:rFonts w:asciiTheme="minorHAnsi" w:hAnsiTheme="minorHAnsi" w:cstheme="minorHAnsi"/>
          <w:b/>
          <w:sz w:val="22"/>
          <w:szCs w:val="22"/>
        </w:rPr>
      </w:pPr>
    </w:p>
    <w:p w14:paraId="2DB37554" w14:textId="77777777" w:rsidR="00A51386" w:rsidRDefault="00A51386" w:rsidP="00442493">
      <w:pPr>
        <w:jc w:val="both"/>
        <w:rPr>
          <w:rFonts w:asciiTheme="minorHAnsi" w:hAnsiTheme="minorHAnsi" w:cstheme="minorHAnsi"/>
          <w:b/>
          <w:sz w:val="22"/>
          <w:szCs w:val="22"/>
        </w:rPr>
      </w:pPr>
    </w:p>
    <w:p w14:paraId="63B8E7CF" w14:textId="77777777" w:rsidR="00A51386" w:rsidRDefault="00A51386" w:rsidP="00442493">
      <w:pPr>
        <w:jc w:val="both"/>
        <w:rPr>
          <w:rFonts w:asciiTheme="minorHAnsi" w:hAnsiTheme="minorHAnsi" w:cstheme="minorHAnsi"/>
          <w:b/>
          <w:sz w:val="22"/>
          <w:szCs w:val="22"/>
        </w:rPr>
      </w:pPr>
    </w:p>
    <w:p w14:paraId="250750D9" w14:textId="77777777" w:rsidR="00A51386" w:rsidRDefault="00A51386" w:rsidP="00442493">
      <w:pPr>
        <w:jc w:val="both"/>
        <w:rPr>
          <w:rFonts w:asciiTheme="minorHAnsi" w:hAnsiTheme="minorHAnsi" w:cstheme="minorHAnsi"/>
          <w:b/>
          <w:sz w:val="22"/>
          <w:szCs w:val="22"/>
        </w:rPr>
      </w:pPr>
    </w:p>
    <w:p w14:paraId="5F15F1A5" w14:textId="77777777" w:rsidR="00A51386" w:rsidRDefault="00A51386" w:rsidP="00442493">
      <w:pPr>
        <w:jc w:val="both"/>
        <w:rPr>
          <w:rFonts w:asciiTheme="minorHAnsi" w:hAnsiTheme="minorHAnsi" w:cstheme="minorHAnsi"/>
          <w:b/>
          <w:sz w:val="22"/>
          <w:szCs w:val="22"/>
        </w:rPr>
      </w:pPr>
    </w:p>
    <w:p w14:paraId="3AE64F7C" w14:textId="77777777" w:rsidR="00A51386" w:rsidRDefault="00A51386" w:rsidP="00442493">
      <w:pPr>
        <w:jc w:val="both"/>
        <w:rPr>
          <w:rFonts w:asciiTheme="minorHAnsi" w:hAnsiTheme="minorHAnsi" w:cstheme="minorHAnsi"/>
          <w:b/>
          <w:sz w:val="22"/>
          <w:szCs w:val="22"/>
        </w:rPr>
      </w:pPr>
    </w:p>
    <w:p w14:paraId="58B8ABC4" w14:textId="77777777" w:rsidR="00A51386" w:rsidRDefault="00A51386" w:rsidP="00442493">
      <w:pPr>
        <w:jc w:val="both"/>
        <w:rPr>
          <w:rFonts w:asciiTheme="minorHAnsi" w:hAnsiTheme="minorHAnsi" w:cstheme="minorHAnsi"/>
          <w:b/>
          <w:sz w:val="22"/>
          <w:szCs w:val="22"/>
        </w:rPr>
      </w:pPr>
    </w:p>
    <w:p w14:paraId="51521897" w14:textId="77777777" w:rsidR="00A51386" w:rsidRDefault="00A51386" w:rsidP="00442493">
      <w:pPr>
        <w:jc w:val="both"/>
        <w:rPr>
          <w:rFonts w:asciiTheme="minorHAnsi" w:hAnsiTheme="minorHAnsi" w:cstheme="minorHAnsi"/>
          <w:b/>
          <w:sz w:val="22"/>
          <w:szCs w:val="22"/>
        </w:rPr>
      </w:pPr>
    </w:p>
    <w:p w14:paraId="1AA0EDD4" w14:textId="77777777" w:rsidR="00A51386" w:rsidRDefault="00A51386" w:rsidP="00442493">
      <w:pPr>
        <w:jc w:val="both"/>
        <w:rPr>
          <w:rFonts w:asciiTheme="minorHAnsi" w:hAnsiTheme="minorHAnsi" w:cstheme="minorHAnsi"/>
          <w:b/>
          <w:sz w:val="22"/>
          <w:szCs w:val="22"/>
        </w:rPr>
      </w:pPr>
    </w:p>
    <w:p w14:paraId="1E3982A5" w14:textId="77777777" w:rsidR="00A51386" w:rsidRDefault="00A51386" w:rsidP="00442493">
      <w:pPr>
        <w:jc w:val="both"/>
        <w:rPr>
          <w:rFonts w:asciiTheme="minorHAnsi" w:hAnsiTheme="minorHAnsi" w:cstheme="minorHAnsi"/>
          <w:b/>
          <w:sz w:val="22"/>
          <w:szCs w:val="22"/>
        </w:rPr>
      </w:pPr>
    </w:p>
    <w:p w14:paraId="38B32F9D" w14:textId="77777777" w:rsidR="00A51386" w:rsidRDefault="00A51386" w:rsidP="00442493">
      <w:pPr>
        <w:jc w:val="both"/>
        <w:rPr>
          <w:rFonts w:asciiTheme="minorHAnsi" w:hAnsiTheme="minorHAnsi" w:cstheme="minorHAnsi"/>
          <w:b/>
          <w:sz w:val="22"/>
          <w:szCs w:val="22"/>
        </w:rPr>
      </w:pPr>
    </w:p>
    <w:p w14:paraId="3E24BD3E" w14:textId="77777777" w:rsidR="00A51386" w:rsidRDefault="00A51386" w:rsidP="00442493">
      <w:pPr>
        <w:jc w:val="both"/>
        <w:rPr>
          <w:rFonts w:asciiTheme="minorHAnsi" w:hAnsiTheme="minorHAnsi" w:cstheme="minorHAnsi"/>
          <w:b/>
          <w:sz w:val="22"/>
          <w:szCs w:val="22"/>
        </w:rPr>
      </w:pPr>
    </w:p>
    <w:p w14:paraId="2AE7830D" w14:textId="77777777" w:rsidR="00A51386" w:rsidRDefault="00A51386" w:rsidP="00442493">
      <w:pPr>
        <w:jc w:val="both"/>
        <w:rPr>
          <w:rFonts w:asciiTheme="minorHAnsi" w:hAnsiTheme="minorHAnsi" w:cstheme="minorHAnsi"/>
          <w:b/>
          <w:sz w:val="22"/>
          <w:szCs w:val="22"/>
        </w:rPr>
      </w:pPr>
    </w:p>
    <w:p w14:paraId="77A99B1D" w14:textId="77777777" w:rsidR="00A51386" w:rsidRDefault="00A51386" w:rsidP="00442493">
      <w:pPr>
        <w:jc w:val="both"/>
        <w:rPr>
          <w:rFonts w:asciiTheme="minorHAnsi" w:hAnsiTheme="minorHAnsi" w:cstheme="minorHAnsi"/>
          <w:b/>
          <w:sz w:val="22"/>
          <w:szCs w:val="22"/>
        </w:rPr>
      </w:pPr>
    </w:p>
    <w:p w14:paraId="5439AE2B" w14:textId="77777777" w:rsidR="00A51386" w:rsidRDefault="00A51386" w:rsidP="00442493">
      <w:pPr>
        <w:jc w:val="both"/>
        <w:rPr>
          <w:rFonts w:asciiTheme="minorHAnsi" w:hAnsiTheme="minorHAnsi" w:cstheme="minorHAnsi"/>
          <w:b/>
          <w:sz w:val="22"/>
          <w:szCs w:val="22"/>
        </w:rPr>
      </w:pPr>
    </w:p>
    <w:p w14:paraId="5721FC1E" w14:textId="77777777" w:rsidR="00A51386" w:rsidRDefault="00A51386" w:rsidP="00442493">
      <w:pPr>
        <w:jc w:val="both"/>
        <w:rPr>
          <w:rFonts w:asciiTheme="minorHAnsi" w:hAnsiTheme="minorHAnsi" w:cstheme="minorHAnsi"/>
          <w:b/>
          <w:sz w:val="22"/>
          <w:szCs w:val="22"/>
        </w:rPr>
      </w:pPr>
    </w:p>
    <w:p w14:paraId="07246524" w14:textId="77777777" w:rsidR="00A51386" w:rsidRDefault="00A51386" w:rsidP="00442493">
      <w:pPr>
        <w:jc w:val="both"/>
        <w:rPr>
          <w:rFonts w:asciiTheme="minorHAnsi" w:hAnsiTheme="minorHAnsi" w:cstheme="minorHAnsi"/>
          <w:b/>
          <w:sz w:val="22"/>
          <w:szCs w:val="22"/>
        </w:rPr>
      </w:pPr>
    </w:p>
    <w:p w14:paraId="3469622B" w14:textId="77777777" w:rsidR="00D330E2" w:rsidRDefault="00D330E2" w:rsidP="00A842D2">
      <w:pPr>
        <w:spacing w:line="259" w:lineRule="auto"/>
        <w:rPr>
          <w:rFonts w:asciiTheme="minorHAnsi" w:hAnsiTheme="minorHAnsi" w:cstheme="minorHAnsi"/>
          <w:b/>
          <w:sz w:val="22"/>
          <w:szCs w:val="22"/>
          <w:u w:val="single"/>
        </w:rPr>
      </w:pPr>
    </w:p>
    <w:p w14:paraId="178224F2" w14:textId="77777777" w:rsidR="00D330E2" w:rsidRDefault="00D330E2" w:rsidP="00A842D2">
      <w:pPr>
        <w:spacing w:line="259" w:lineRule="auto"/>
        <w:rPr>
          <w:rFonts w:asciiTheme="minorHAnsi" w:hAnsiTheme="minorHAnsi" w:cstheme="minorHAnsi"/>
          <w:b/>
          <w:sz w:val="22"/>
          <w:szCs w:val="22"/>
          <w:u w:val="single"/>
        </w:rPr>
      </w:pPr>
    </w:p>
    <w:p w14:paraId="47D8EA61" w14:textId="77777777" w:rsidR="00D330E2" w:rsidRDefault="00D330E2" w:rsidP="00A842D2">
      <w:pPr>
        <w:spacing w:line="259" w:lineRule="auto"/>
        <w:rPr>
          <w:rFonts w:asciiTheme="minorHAnsi" w:hAnsiTheme="minorHAnsi" w:cstheme="minorHAnsi"/>
          <w:b/>
          <w:sz w:val="22"/>
          <w:szCs w:val="22"/>
          <w:u w:val="single"/>
        </w:rPr>
      </w:pPr>
    </w:p>
    <w:p w14:paraId="42D21163" w14:textId="77777777" w:rsidR="00090F52" w:rsidRDefault="00090F52" w:rsidP="00A842D2">
      <w:pPr>
        <w:spacing w:line="259" w:lineRule="auto"/>
        <w:rPr>
          <w:rFonts w:asciiTheme="minorHAnsi" w:hAnsiTheme="minorHAnsi" w:cstheme="minorHAnsi"/>
          <w:b/>
          <w:sz w:val="22"/>
          <w:szCs w:val="22"/>
          <w:u w:val="single"/>
        </w:rPr>
      </w:pPr>
    </w:p>
    <w:p w14:paraId="635EAFA6" w14:textId="03F0AAB8" w:rsidR="00442493" w:rsidRPr="00A842D2" w:rsidRDefault="00442493" w:rsidP="00A842D2">
      <w:pPr>
        <w:spacing w:line="259" w:lineRule="auto"/>
        <w:rPr>
          <w:rFonts w:asciiTheme="minorHAnsi" w:hAnsiTheme="minorHAnsi" w:cstheme="minorHAnsi"/>
          <w:b/>
          <w:sz w:val="22"/>
          <w:szCs w:val="22"/>
        </w:rPr>
      </w:pPr>
      <w:r w:rsidRPr="00D62069">
        <w:rPr>
          <w:rFonts w:asciiTheme="minorHAnsi" w:hAnsiTheme="minorHAnsi" w:cstheme="minorHAnsi"/>
          <w:b/>
          <w:sz w:val="22"/>
          <w:szCs w:val="22"/>
          <w:u w:val="single"/>
        </w:rPr>
        <w:lastRenderedPageBreak/>
        <w:t>Príloha:</w:t>
      </w:r>
    </w:p>
    <w:p w14:paraId="42855097" w14:textId="77777777" w:rsidR="00442493" w:rsidRDefault="00442493" w:rsidP="00442493">
      <w:pPr>
        <w:jc w:val="both"/>
        <w:rPr>
          <w:rFonts w:asciiTheme="minorHAnsi" w:hAnsiTheme="minorHAnsi" w:cstheme="minorHAnsi"/>
          <w:sz w:val="22"/>
          <w:szCs w:val="22"/>
        </w:rPr>
      </w:pPr>
      <w:r w:rsidRPr="003248CC">
        <w:rPr>
          <w:rFonts w:asciiTheme="minorHAnsi" w:hAnsiTheme="minorHAnsi" w:cstheme="minorHAnsi"/>
          <w:sz w:val="22"/>
          <w:szCs w:val="22"/>
        </w:rPr>
        <w:t>Prílohu zámeru národného projektu tvorí mapa s vyznačením lokalizácie projektu.</w:t>
      </w:r>
    </w:p>
    <w:p w14:paraId="2E3932CD" w14:textId="41B22DBC" w:rsidR="00442493" w:rsidRPr="00C30E64" w:rsidRDefault="008C4F43" w:rsidP="0051160D">
      <w:pPr>
        <w:tabs>
          <w:tab w:val="left" w:pos="5954"/>
        </w:tabs>
        <w:spacing w:before="120" w:after="120"/>
        <w:jc w:val="both"/>
        <w:rPr>
          <w:rFonts w:asciiTheme="minorHAnsi" w:hAnsiTheme="minorHAnsi" w:cstheme="minorHAnsi"/>
          <w:b/>
          <w:sz w:val="22"/>
          <w:szCs w:val="22"/>
          <w:lang w:eastAsia="en-US"/>
        </w:rPr>
      </w:pPr>
      <w:r w:rsidRPr="008C4F43">
        <w:rPr>
          <w:rFonts w:asciiTheme="minorHAnsi" w:hAnsiTheme="minorHAnsi" w:cstheme="minorHAnsi"/>
          <w:b/>
          <w:noProof/>
          <w:sz w:val="22"/>
          <w:szCs w:val="22"/>
        </w:rPr>
        <w:drawing>
          <wp:inline distT="0" distB="0" distL="0" distR="0" wp14:anchorId="6B914F2D" wp14:editId="07CF618B">
            <wp:extent cx="5760720" cy="3835400"/>
            <wp:effectExtent l="0" t="0" r="0" b="0"/>
            <wp:docPr id="852881571" name="Obrázok 1" descr="Obrázok, na ktorom je mapa, text, atlas, diagram&#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81571" name="Obrázok 1" descr="Obrázok, na ktorom je mapa, text, atlas, diagram&#10;&#10;Obsah vygenerovaný umelou inteligenciou môže byť nesprávny."/>
                    <pic:cNvPicPr/>
                  </pic:nvPicPr>
                  <pic:blipFill>
                    <a:blip r:embed="rId12"/>
                    <a:stretch>
                      <a:fillRect/>
                    </a:stretch>
                  </pic:blipFill>
                  <pic:spPr>
                    <a:xfrm>
                      <a:off x="0" y="0"/>
                      <a:ext cx="5760720" cy="3835400"/>
                    </a:xfrm>
                    <a:prstGeom prst="rect">
                      <a:avLst/>
                    </a:prstGeom>
                  </pic:spPr>
                </pic:pic>
              </a:graphicData>
            </a:graphic>
          </wp:inline>
        </w:drawing>
      </w:r>
    </w:p>
    <w:sectPr w:rsidR="00442493" w:rsidRPr="00C30E64" w:rsidSect="0042706C">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3FE5A" w14:textId="77777777" w:rsidR="00697B59" w:rsidRDefault="00697B59" w:rsidP="00C1179C">
      <w:r>
        <w:separator/>
      </w:r>
    </w:p>
  </w:endnote>
  <w:endnote w:type="continuationSeparator" w:id="0">
    <w:p w14:paraId="444A3A35" w14:textId="77777777" w:rsidR="00697B59" w:rsidRDefault="00697B59" w:rsidP="00C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9457"/>
      <w:docPartObj>
        <w:docPartGallery w:val="Page Numbers (Bottom of Page)"/>
        <w:docPartUnique/>
      </w:docPartObj>
    </w:sdtPr>
    <w:sdtEndPr>
      <w:rPr>
        <w:rFonts w:asciiTheme="minorHAnsi" w:hAnsiTheme="minorHAnsi" w:cstheme="minorHAnsi"/>
        <w:sz w:val="16"/>
      </w:rPr>
    </w:sdtEndPr>
    <w:sdtContent>
      <w:p w14:paraId="719E55E2" w14:textId="435F6ED4" w:rsidR="0076521D" w:rsidRPr="00EC33B2" w:rsidRDefault="0076521D">
        <w:pPr>
          <w:pStyle w:val="Pta"/>
          <w:jc w:val="center"/>
          <w:rPr>
            <w:rFonts w:asciiTheme="minorHAnsi" w:hAnsiTheme="minorHAnsi" w:cstheme="minorHAnsi"/>
            <w:sz w:val="16"/>
          </w:rPr>
        </w:pPr>
        <w:r w:rsidRPr="00EC33B2">
          <w:rPr>
            <w:rFonts w:asciiTheme="minorHAnsi" w:hAnsiTheme="minorHAnsi" w:cstheme="minorHAnsi"/>
            <w:sz w:val="16"/>
          </w:rPr>
          <w:fldChar w:fldCharType="begin"/>
        </w:r>
        <w:r w:rsidRPr="00EC33B2">
          <w:rPr>
            <w:rFonts w:asciiTheme="minorHAnsi" w:hAnsiTheme="minorHAnsi" w:cstheme="minorHAnsi"/>
            <w:sz w:val="16"/>
          </w:rPr>
          <w:instrText>PAGE   \* MERGEFORMAT</w:instrText>
        </w:r>
        <w:r w:rsidRPr="00EC33B2">
          <w:rPr>
            <w:rFonts w:asciiTheme="minorHAnsi" w:hAnsiTheme="minorHAnsi" w:cstheme="minorHAnsi"/>
            <w:sz w:val="16"/>
          </w:rPr>
          <w:fldChar w:fldCharType="separate"/>
        </w:r>
        <w:r w:rsidR="00725DCE">
          <w:rPr>
            <w:rFonts w:asciiTheme="minorHAnsi" w:hAnsiTheme="minorHAnsi" w:cstheme="minorHAnsi"/>
            <w:noProof/>
            <w:sz w:val="16"/>
          </w:rPr>
          <w:t>14</w:t>
        </w:r>
        <w:r w:rsidRPr="00EC33B2">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841A" w14:textId="77777777" w:rsidR="00697B59" w:rsidRDefault="00697B59" w:rsidP="00C1179C">
      <w:r>
        <w:separator/>
      </w:r>
    </w:p>
  </w:footnote>
  <w:footnote w:type="continuationSeparator" w:id="0">
    <w:p w14:paraId="07CA4CD1" w14:textId="77777777" w:rsidR="00697B59" w:rsidRDefault="00697B59" w:rsidP="00C1179C">
      <w:r>
        <w:continuationSeparator/>
      </w:r>
    </w:p>
  </w:footnote>
  <w:footnote w:id="1">
    <w:p w14:paraId="7645ACF8" w14:textId="7A53F550" w:rsidR="0076521D" w:rsidRPr="001F2BC8" w:rsidRDefault="0076521D" w:rsidP="005C5ACD">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Formulár zámeru NP predstavuje minimálny obsahový štandard, ktorý je poskytovateľ oprávnený dopĺňať a rozširovať na základe svojich potrieb.</w:t>
      </w:r>
    </w:p>
  </w:footnote>
  <w:footnote w:id="2">
    <w:p w14:paraId="08AF1531" w14:textId="45CCD57B" w:rsidR="0076521D" w:rsidRPr="00784AFD" w:rsidRDefault="0076521D" w:rsidP="00064E17">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w:t>
      </w:r>
      <w:r>
        <w:rPr>
          <w:rFonts w:asciiTheme="minorHAnsi" w:hAnsiTheme="minorHAnsi" w:cstheme="minorHAnsi"/>
          <w:sz w:val="16"/>
          <w:szCs w:val="16"/>
          <w:lang w:eastAsia="en-US"/>
        </w:rPr>
        <w:t xml:space="preserve">Uviesť </w:t>
      </w:r>
      <w:r w:rsidRPr="001F2BC8">
        <w:rPr>
          <w:rFonts w:asciiTheme="minorHAnsi" w:hAnsiTheme="minorHAnsi" w:cstheme="minorHAnsi"/>
          <w:sz w:val="16"/>
          <w:szCs w:val="16"/>
          <w:lang w:eastAsia="en-US"/>
        </w:rPr>
        <w:t>aj názov sekcie</w:t>
      </w:r>
      <w:r>
        <w:rPr>
          <w:rFonts w:asciiTheme="minorHAnsi" w:hAnsiTheme="minorHAnsi" w:cstheme="minorHAnsi"/>
          <w:sz w:val="16"/>
          <w:szCs w:val="16"/>
          <w:lang w:eastAsia="en-US"/>
        </w:rPr>
        <w:t>,</w:t>
      </w:r>
      <w:r w:rsidRPr="001F2BC8">
        <w:rPr>
          <w:rFonts w:asciiTheme="minorHAnsi" w:hAnsiTheme="minorHAnsi" w:cstheme="minorHAnsi"/>
          <w:sz w:val="16"/>
          <w:szCs w:val="16"/>
          <w:lang w:eastAsia="en-US"/>
        </w:rPr>
        <w:t xml:space="preserve"> ak je to relevantné</w:t>
      </w:r>
      <w:r>
        <w:rPr>
          <w:rFonts w:asciiTheme="minorHAnsi" w:hAnsiTheme="minorHAnsi" w:cstheme="minorHAnsi"/>
          <w:sz w:val="16"/>
          <w:szCs w:val="16"/>
          <w:lang w:eastAsia="en-US"/>
        </w:rPr>
        <w:t>.  Ž</w:t>
      </w:r>
      <w:r w:rsidRPr="00BB70E4">
        <w:rPr>
          <w:rFonts w:asciiTheme="minorHAnsi" w:hAnsiTheme="minorHAnsi" w:cstheme="minorHAnsi"/>
          <w:sz w:val="16"/>
          <w:szCs w:val="16"/>
          <w:lang w:eastAsia="en-US"/>
        </w:rPr>
        <w:t xml:space="preserve">iadateľom </w:t>
      </w:r>
      <w:r>
        <w:rPr>
          <w:rFonts w:asciiTheme="minorHAnsi" w:hAnsiTheme="minorHAnsi" w:cstheme="minorHAnsi"/>
          <w:sz w:val="16"/>
          <w:szCs w:val="16"/>
          <w:lang w:eastAsia="en-US"/>
        </w:rPr>
        <w:t xml:space="preserve">je </w:t>
      </w:r>
      <w:r w:rsidRPr="00BB70E4">
        <w:rPr>
          <w:rFonts w:asciiTheme="minorHAnsi" w:hAnsiTheme="minorHAnsi" w:cstheme="minorHAnsi"/>
          <w:sz w:val="16"/>
          <w:szCs w:val="16"/>
          <w:lang w:eastAsia="en-US"/>
        </w:rPr>
        <w:t>osoba, ktorá žiada o poskytnutie príspevku do nadobudnutia účinnosti zmluvy</w:t>
      </w:r>
      <w:r>
        <w:rPr>
          <w:rFonts w:asciiTheme="minorHAnsi" w:hAnsiTheme="minorHAnsi" w:cstheme="minorHAnsi"/>
          <w:sz w:val="16"/>
          <w:szCs w:val="16"/>
          <w:lang w:eastAsia="en-US"/>
        </w:rPr>
        <w:t xml:space="preserve"> o poskytnutí nenávratného finančného príspevku </w:t>
      </w:r>
      <w:r w:rsidRPr="00BB70E4">
        <w:rPr>
          <w:rFonts w:asciiTheme="minorHAnsi" w:hAnsiTheme="minorHAnsi" w:cstheme="minorHAnsi"/>
          <w:sz w:val="16"/>
          <w:szCs w:val="16"/>
          <w:lang w:eastAsia="en-US"/>
        </w:rPr>
        <w:t>alebo právoplatnosti rozhodnutia podľa § 13 ods. 2</w:t>
      </w:r>
      <w:r>
        <w:rPr>
          <w:rFonts w:asciiTheme="minorHAnsi" w:hAnsiTheme="minorHAnsi" w:cstheme="minorHAnsi"/>
          <w:sz w:val="16"/>
          <w:szCs w:val="16"/>
          <w:lang w:eastAsia="en-US"/>
        </w:rPr>
        <w:t xml:space="preserve"> zákona č. 121/2022 Z. z. </w:t>
      </w:r>
      <w:r w:rsidRPr="00BB70E4">
        <w:rPr>
          <w:rFonts w:asciiTheme="minorHAnsi" w:hAnsiTheme="minorHAnsi" w:cstheme="minorHAnsi"/>
          <w:sz w:val="16"/>
          <w:szCs w:val="16"/>
          <w:lang w:eastAsia="en-US"/>
        </w:rPr>
        <w:t xml:space="preserve">o príspevkoch z fondov Európskej únie a o zmene a doplnení </w:t>
      </w:r>
      <w:r w:rsidRPr="00064E17">
        <w:rPr>
          <w:rFonts w:asciiTheme="minorHAnsi" w:hAnsiTheme="minorHAnsi" w:cstheme="minorHAnsi"/>
          <w:sz w:val="16"/>
          <w:szCs w:val="16"/>
          <w:lang w:eastAsia="en-US"/>
        </w:rPr>
        <w:t>niektorých zákonov</w:t>
      </w:r>
      <w:r>
        <w:rPr>
          <w:rFonts w:asciiTheme="minorHAnsi" w:hAnsiTheme="minorHAnsi" w:cstheme="minorHAnsi"/>
          <w:sz w:val="16"/>
          <w:szCs w:val="16"/>
          <w:lang w:eastAsia="en-US"/>
        </w:rPr>
        <w:t xml:space="preserve"> v znení neskorších predpisov</w:t>
      </w:r>
      <w:r w:rsidRPr="00064E17">
        <w:rPr>
          <w:rFonts w:asciiTheme="minorHAnsi" w:hAnsiTheme="minorHAnsi" w:cstheme="minorHAnsi"/>
          <w:sz w:val="16"/>
          <w:szCs w:val="16"/>
          <w:lang w:eastAsia="en-US"/>
        </w:rPr>
        <w:t xml:space="preserve">, alebo osoba, ktorá predkladá </w:t>
      </w:r>
      <w:r w:rsidRPr="00784AFD">
        <w:rPr>
          <w:rFonts w:asciiTheme="minorHAnsi" w:hAnsiTheme="minorHAnsi" w:cstheme="minorHAnsi"/>
          <w:sz w:val="16"/>
          <w:szCs w:val="16"/>
          <w:lang w:eastAsia="en-US"/>
        </w:rPr>
        <w:t>zámer NP.</w:t>
      </w:r>
    </w:p>
  </w:footnote>
  <w:footnote w:id="3">
    <w:p w14:paraId="2CF96A68" w14:textId="0DFB3AAE" w:rsidR="0076521D" w:rsidRDefault="0076521D" w:rsidP="00E56F05">
      <w:pPr>
        <w:pStyle w:val="Textpoznmkypodiarou"/>
        <w:jc w:val="both"/>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w:t>
      </w:r>
      <w:r w:rsidRPr="00E56F05">
        <w:rPr>
          <w:rFonts w:asciiTheme="minorHAnsi" w:hAnsiTheme="minorHAnsi" w:cstheme="minorHAnsi"/>
          <w:sz w:val="16"/>
          <w:szCs w:val="16"/>
        </w:rPr>
        <w:t>Pod partnerom sa rozumie partner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w:t>
      </w:r>
    </w:p>
  </w:footnote>
  <w:footnote w:id="4">
    <w:p w14:paraId="10238C04" w14:textId="0F222A3F" w:rsidR="0076521D" w:rsidRPr="00F235AB" w:rsidRDefault="0076521D" w:rsidP="005C5ACD">
      <w:pPr>
        <w:pStyle w:val="Textpoznmkypodiarou"/>
        <w:jc w:val="both"/>
        <w:rPr>
          <w:rFonts w:ascii="Arial" w:hAnsi="Arial" w:cs="Arial"/>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w:t>
      </w:r>
      <w:r w:rsidRPr="001F2BC8">
        <w:rPr>
          <w:rFonts w:asciiTheme="minorHAnsi" w:hAnsiTheme="minorHAnsi" w:cstheme="minorHAnsi"/>
          <w:sz w:val="16"/>
          <w:szCs w:val="16"/>
        </w:rPr>
        <w:t xml:space="preserve">Uveďte, na základe akých kritérií bol partner vybraný, alebo ak boli kritériá zverejnené, uveďte odkaz na internetovú stránku, kde sú dostupné. Ako kritérium pre výber partnera môže byť tiež uvedená predchádzajúca </w:t>
      </w:r>
      <w:r w:rsidRPr="004A493E">
        <w:rPr>
          <w:rFonts w:asciiTheme="minorHAnsi" w:hAnsiTheme="minorHAnsi" w:cstheme="minorHAnsi"/>
          <w:sz w:val="16"/>
          <w:szCs w:val="16"/>
        </w:rPr>
        <w:t xml:space="preserve">spolupráca žiadateľa s partnerom, ktorá bude náležite opísaná a odôvodnená, avšak nejde o spoluprácu, ktorá by v prípade verejných prostriedkov spadala pod pôsobnosť zákona č. 343/2015 Z. z. o </w:t>
      </w:r>
      <w:r w:rsidRPr="00F235AB">
        <w:rPr>
          <w:rFonts w:asciiTheme="minorHAnsi" w:hAnsiTheme="minorHAnsi" w:cstheme="minorHAnsi"/>
          <w:sz w:val="16"/>
          <w:szCs w:val="16"/>
        </w:rPr>
        <w:t>verejnom obstarávaní a o zmene a doplnení niektorých zákonov v znení neskorších predpisov.</w:t>
      </w:r>
    </w:p>
  </w:footnote>
  <w:footnote w:id="5">
    <w:p w14:paraId="43D4F4A3" w14:textId="77777777" w:rsidR="0076521D" w:rsidRPr="00F235AB" w:rsidRDefault="0076521D" w:rsidP="005C5ACD">
      <w:pPr>
        <w:pStyle w:val="Textpoznmkypodiarou"/>
        <w:jc w:val="both"/>
        <w:rPr>
          <w:rFonts w:asciiTheme="minorHAnsi" w:hAnsiTheme="minorHAnsi" w:cstheme="minorHAnsi"/>
          <w:sz w:val="16"/>
          <w:szCs w:val="16"/>
        </w:rPr>
      </w:pPr>
      <w:r w:rsidRPr="00F235AB">
        <w:rPr>
          <w:rStyle w:val="Odkaznapoznmkupodiarou"/>
          <w:rFonts w:asciiTheme="minorHAnsi" w:hAnsiTheme="minorHAnsi" w:cstheme="minorHAnsi"/>
          <w:sz w:val="16"/>
          <w:szCs w:val="16"/>
        </w:rPr>
        <w:footnoteRef/>
      </w:r>
      <w:r w:rsidRPr="00F235AB">
        <w:rPr>
          <w:rFonts w:asciiTheme="minorHAnsi" w:hAnsiTheme="minorHAnsi" w:cstheme="minorHAnsi"/>
          <w:sz w:val="16"/>
          <w:szCs w:val="16"/>
        </w:rPr>
        <w:t xml:space="preserve"> </w:t>
      </w:r>
      <w:r w:rsidRPr="00F235AB">
        <w:rPr>
          <w:rFonts w:asciiTheme="minorHAnsi" w:hAnsiTheme="minorHAnsi" w:cstheme="minorHAnsi"/>
          <w:sz w:val="16"/>
          <w:szCs w:val="16"/>
        </w:rPr>
        <w:t xml:space="preserve">Zo zoznamu sa vyberie: </w:t>
      </w:r>
    </w:p>
    <w:p w14:paraId="22ACA8BC" w14:textId="6E7BF0E2" w:rsidR="0076521D" w:rsidRPr="00F235AB" w:rsidRDefault="0076521D" w:rsidP="002A4438">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áno</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financovaný výhradne z alokácie so špecifickým určením pre marginalizované rómske komunity (ďalej len „MRK“) uvedenej </w:t>
      </w:r>
      <w:r w:rsidRPr="008372C9">
        <w:rPr>
          <w:rFonts w:asciiTheme="minorHAnsi" w:hAnsiTheme="minorHAnsi" w:cstheme="minorHAnsi"/>
          <w:sz w:val="16"/>
          <w:szCs w:val="16"/>
        </w:rPr>
        <w:t>v Programe Slovensko</w:t>
      </w:r>
      <w:r w:rsidRPr="00F235AB">
        <w:rPr>
          <w:rFonts w:asciiTheme="minorHAnsi" w:hAnsiTheme="minorHAnsi" w:cstheme="minorHAnsi"/>
          <w:sz w:val="16"/>
          <w:szCs w:val="16"/>
        </w:rPr>
        <w:t>,</w:t>
      </w:r>
    </w:p>
    <w:p w14:paraId="4BE64EA1" w14:textId="3D313380" w:rsidR="0076521D" w:rsidRPr="00F235AB" w:rsidRDefault="0076521D" w:rsidP="008372C9">
      <w:pPr>
        <w:pStyle w:val="Odsekzoznam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nie</w:t>
      </w:r>
      <w:r w:rsidRPr="00F235AB">
        <w:rPr>
          <w:rFonts w:asciiTheme="minorHAnsi" w:hAnsiTheme="minorHAnsi" w:cstheme="minorHAnsi"/>
          <w:sz w:val="16"/>
          <w:szCs w:val="16"/>
        </w:rPr>
        <w:t>"</w:t>
      </w:r>
      <w:r>
        <w:rPr>
          <w:rFonts w:asciiTheme="minorHAnsi" w:hAnsiTheme="minorHAnsi" w:cstheme="minorHAnsi"/>
          <w:sz w:val="16"/>
          <w:szCs w:val="16"/>
        </w:rPr>
        <w:t xml:space="preserve"> -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nebude v žiadnej miere financovaný z alokácie so špecifickým určením pre MRK uvedenej v Programe Slovensko</w:t>
      </w:r>
      <w:r>
        <w:rPr>
          <w:rFonts w:asciiTheme="minorHAnsi" w:hAnsiTheme="minorHAnsi" w:cstheme="minorHAnsi"/>
          <w:sz w:val="16"/>
          <w:szCs w:val="16"/>
        </w:rPr>
        <w:t>,</w:t>
      </w:r>
    </w:p>
    <w:p w14:paraId="09B65B22" w14:textId="79EFEF6C" w:rsidR="0076521D" w:rsidRPr="00F235AB" w:rsidRDefault="0076521D">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čiastočne</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z časti financovaný z alokácie so špecifickým určením pre MRK uvedenej v Programe Slovensko</w:t>
      </w:r>
      <w:r>
        <w:rPr>
          <w:rFonts w:asciiTheme="minorHAnsi" w:hAnsiTheme="minorHAnsi" w:cstheme="minorHAnsi"/>
          <w:sz w:val="16"/>
          <w:szCs w:val="16"/>
        </w:rPr>
        <w:t>.</w:t>
      </w:r>
    </w:p>
    <w:p w14:paraId="53F011AA" w14:textId="4399B5EA" w:rsidR="0076521D" w:rsidRPr="00255D76" w:rsidRDefault="0076521D" w:rsidP="008372C9">
      <w:pPr>
        <w:pStyle w:val="Textpoznmkypodiarou"/>
        <w:ind w:left="567"/>
        <w:jc w:val="both"/>
        <w:rPr>
          <w:rFonts w:asciiTheme="minorHAnsi" w:hAnsiTheme="minorHAnsi" w:cstheme="minorHAnsi"/>
          <w:sz w:val="16"/>
          <w:szCs w:val="16"/>
        </w:rPr>
      </w:pPr>
    </w:p>
  </w:footnote>
  <w:footnote w:id="6">
    <w:p w14:paraId="02FCF8F5" w14:textId="2BFB2B0C" w:rsidR="0076521D" w:rsidRDefault="0076521D" w:rsidP="00D201E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1F2BC8">
        <w:rPr>
          <w:rFonts w:asciiTheme="minorHAnsi" w:hAnsiTheme="minorHAnsi" w:cstheme="minorHAnsi"/>
          <w:sz w:val="16"/>
        </w:rPr>
        <w:t>V prípade zámeru NP, ktorý sa plánuje financovať z viacerých cieľov politiky súdržnosti / priorít / špecifických cieľov / opatrení sa vyberú zo</w:t>
      </w:r>
      <w:r>
        <w:rPr>
          <w:rFonts w:asciiTheme="minorHAnsi" w:hAnsiTheme="minorHAnsi" w:cstheme="minorHAnsi"/>
          <w:sz w:val="16"/>
        </w:rPr>
        <w:t> </w:t>
      </w:r>
      <w:r w:rsidRPr="001F2BC8">
        <w:rPr>
          <w:rFonts w:asciiTheme="minorHAnsi" w:hAnsiTheme="minorHAnsi" w:cstheme="minorHAnsi"/>
          <w:sz w:val="16"/>
        </w:rPr>
        <w:t>zoznamu viaceré položky.</w:t>
      </w:r>
    </w:p>
    <w:p w14:paraId="7B3883A4" w14:textId="2CBB7919" w:rsidR="0076521D" w:rsidRPr="001F2BC8" w:rsidRDefault="0076521D" w:rsidP="00D201E8">
      <w:pPr>
        <w:pStyle w:val="Textpoznmkypodiarou"/>
        <w:jc w:val="both"/>
        <w:rPr>
          <w:rFonts w:asciiTheme="minorHAnsi" w:hAnsiTheme="minorHAnsi" w:cstheme="minorHAnsi"/>
          <w:sz w:val="16"/>
        </w:rPr>
      </w:pPr>
      <w:r w:rsidRPr="00A669C8">
        <w:rPr>
          <w:rFonts w:asciiTheme="minorHAnsi" w:hAnsiTheme="minorHAnsi" w:cstheme="minorHAnsi"/>
          <w:sz w:val="16"/>
        </w:rPr>
        <w:t>Zákon č. 121/2022 Z. z. o príspevkoch z fondov Európskej únie a o zmene a doplnení niektorých zákonov</w:t>
      </w:r>
      <w:r>
        <w:rPr>
          <w:rFonts w:asciiTheme="minorHAnsi" w:hAnsiTheme="minorHAnsi" w:cstheme="minorHAnsi"/>
          <w:sz w:val="16"/>
        </w:rPr>
        <w:t xml:space="preserve"> v znení neskorších predpisov</w:t>
      </w:r>
      <w:r w:rsidRPr="00A669C8">
        <w:rPr>
          <w:rFonts w:asciiTheme="minorHAnsi" w:hAnsiTheme="minorHAnsi" w:cstheme="minorHAnsi"/>
          <w:sz w:val="16"/>
        </w:rPr>
        <w:t>, Rámec implementácie fondov a metodický dokument č. 2 riadiaceho orgánu pre Program Slovensko neobmedzujú, resp. nevylučujú možnosť spojiť dva schválené zámery národných projektov do jednej výzvy, resp. na jeden schválený zámer národného projektu vyhlásiť dve výzvy na predloženie národných projektov. V takýchto prípadoch bude riadiaci orgán posudzovať výzvu tak, aby boli splnené všetky parametre schváleného/schválených zámeru/zámerov národného projektu berúc na zreteľ povolené odchýlky.</w:t>
      </w:r>
    </w:p>
  </w:footnote>
  <w:footnote w:id="7">
    <w:p w14:paraId="00F6D600" w14:textId="5F17DD89" w:rsidR="0076521D" w:rsidRPr="001F2BC8" w:rsidRDefault="0076521D" w:rsidP="001F2BC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1F2BC8">
        <w:rPr>
          <w:rFonts w:asciiTheme="minorHAnsi" w:hAnsiTheme="minorHAnsi" w:cstheme="minorHAnsi"/>
          <w:sz w:val="16"/>
        </w:rPr>
        <w:t>V prípade Fondu na spravodlivú transformáciu sa vyberie "-"</w:t>
      </w:r>
      <w:r>
        <w:rPr>
          <w:rFonts w:asciiTheme="minorHAnsi" w:hAnsiTheme="minorHAnsi" w:cstheme="minorHAnsi"/>
          <w:sz w:val="16"/>
        </w:rPr>
        <w:t>.</w:t>
      </w:r>
    </w:p>
  </w:footnote>
  <w:footnote w:id="8">
    <w:p w14:paraId="26B7691C" w14:textId="58E04136" w:rsidR="0076521D" w:rsidRPr="001F2BC8" w:rsidRDefault="0076521D" w:rsidP="001F2BC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1F2BC8">
        <w:rPr>
          <w:rFonts w:asciiTheme="minorHAnsi" w:hAnsiTheme="minorHAnsi" w:cstheme="minorHAnsi"/>
          <w:sz w:val="16"/>
        </w:rPr>
        <w:t>V súlade s informačným monitorovacím systémom</w:t>
      </w:r>
      <w:r>
        <w:rPr>
          <w:rFonts w:asciiTheme="minorHAnsi" w:hAnsiTheme="minorHAnsi" w:cstheme="minorHAnsi"/>
          <w:sz w:val="16"/>
        </w:rPr>
        <w:t>.</w:t>
      </w:r>
    </w:p>
  </w:footnote>
  <w:footnote w:id="9">
    <w:p w14:paraId="69662BA3" w14:textId="10FC361D" w:rsidR="0076521D" w:rsidRPr="001F2BC8" w:rsidRDefault="0076521D" w:rsidP="005C5ACD">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1F2BC8">
        <w:rPr>
          <w:rFonts w:asciiTheme="minorHAnsi" w:hAnsiTheme="minorHAnsi" w:cstheme="minorHAnsi"/>
          <w:sz w:val="16"/>
        </w:rPr>
        <w:t>V prípade, ak ide o prijímateľa, ktorý nie je určený v Programe Slovensko, alebo ktorého kompetencie nevyplývajú z osobitných predpisov podľa zákona č. 121/2022 Z. z.</w:t>
      </w:r>
      <w:r>
        <w:rPr>
          <w:rFonts w:asciiTheme="minorHAnsi" w:hAnsiTheme="minorHAnsi" w:cstheme="minorHAnsi"/>
          <w:sz w:val="16"/>
        </w:rPr>
        <w:t xml:space="preserve"> </w:t>
      </w:r>
      <w:r w:rsidRPr="001658B3">
        <w:rPr>
          <w:rFonts w:asciiTheme="minorHAnsi" w:hAnsiTheme="minorHAnsi" w:cstheme="minorHAnsi"/>
          <w:sz w:val="16"/>
        </w:rPr>
        <w:t>o príspevkoch z fondov Európskej únie a o zmene a doplnení niektorých zákonov v znení neskorších predpisov</w:t>
      </w:r>
      <w:r w:rsidRPr="001F2BC8">
        <w:rPr>
          <w:rFonts w:asciiTheme="minorHAnsi" w:hAnsiTheme="minorHAnsi" w:cstheme="minorHAnsi"/>
          <w:sz w:val="16"/>
        </w:rPr>
        <w:t>, príslušná komisia pri Monitorovacom výbore pre Program Slovensko schválením zámeru NP schvaľuje aj prijímateľa NP. V opačnom prípade sa prijímateľ NP neposudzuje.</w:t>
      </w:r>
    </w:p>
  </w:footnote>
  <w:footnote w:id="10">
    <w:p w14:paraId="12D23CE4" w14:textId="412736F3" w:rsidR="0076521D" w:rsidRPr="00E56F05" w:rsidRDefault="0076521D" w:rsidP="00321D18">
      <w:pPr>
        <w:pStyle w:val="Textpoznmkypodiarou"/>
        <w:keepNext/>
        <w:jc w:val="both"/>
        <w:rPr>
          <w:rFonts w:asciiTheme="minorHAnsi" w:hAnsiTheme="minorHAnsi" w:cstheme="minorHAnsi"/>
          <w:sz w:val="16"/>
          <w:szCs w:val="16"/>
        </w:rPr>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w:t>
      </w:r>
      <w:r w:rsidRPr="00E56F05">
        <w:rPr>
          <w:rFonts w:asciiTheme="minorHAnsi" w:hAnsiTheme="minorHAnsi" w:cstheme="minorHAnsi"/>
          <w:sz w:val="16"/>
          <w:szCs w:val="16"/>
        </w:rPr>
        <w:t>Zapojenie, resp. nezapojenie partnera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 xml:space="preserve"> do implementácie projektu nie je predmetom vypĺňania tejto časti zámeru NP.</w:t>
      </w:r>
    </w:p>
  </w:footnote>
  <w:footnote w:id="11">
    <w:p w14:paraId="2B77D403" w14:textId="36B49DE0" w:rsidR="0076521D" w:rsidRPr="001F2BC8" w:rsidRDefault="0076521D" w:rsidP="00321D18">
      <w:pPr>
        <w:pStyle w:val="Textpoznmkypodiarou"/>
        <w:keepNext/>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4A493E">
        <w:rPr>
          <w:rFonts w:asciiTheme="minorHAnsi" w:hAnsiTheme="minorHAnsi" w:cstheme="minorHAnsi"/>
          <w:sz w:val="16"/>
        </w:rPr>
        <w:t>Nariadenie Európskeho parlamentu a Rady (EÚ) 2021/1060 z 24. júna 2021, ktorým sa stanovujú spoločné ustanovenia</w:t>
      </w:r>
      <w:r>
        <w:rPr>
          <w:rFonts w:asciiTheme="minorHAnsi" w:hAnsiTheme="minorHAnsi" w:cstheme="minorHAnsi"/>
          <w:sz w:val="16"/>
        </w:rPr>
        <w:t xml:space="preserve"> (ďalej len „NSU“).</w:t>
      </w:r>
    </w:p>
  </w:footnote>
  <w:footnote w:id="12">
    <w:p w14:paraId="28C9DDAE" w14:textId="3C4B4784" w:rsidR="0076521D" w:rsidRPr="0071346C" w:rsidRDefault="0076521D" w:rsidP="00321D18">
      <w:pPr>
        <w:pStyle w:val="Textpoznmkypodiarou"/>
        <w:keepNext/>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w:t>
      </w:r>
      <w:r w:rsidRPr="0071346C">
        <w:rPr>
          <w:rFonts w:asciiTheme="minorHAnsi" w:hAnsiTheme="minorHAnsi" w:cstheme="minorHAnsi"/>
          <w:sz w:val="16"/>
          <w:szCs w:val="16"/>
        </w:rPr>
        <w:t>V prípade, ak je to relevantné, uveďte aj ukončené národné projekty z programového obdobia 2014 – 2020.</w:t>
      </w:r>
    </w:p>
  </w:footnote>
  <w:footnote w:id="13">
    <w:p w14:paraId="13FD16C3" w14:textId="77777777" w:rsidR="0076521D" w:rsidRPr="008450EC" w:rsidRDefault="0076521D" w:rsidP="0022036B">
      <w:pPr>
        <w:pStyle w:val="Textpoznmkypodiarou"/>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w:t>
      </w:r>
      <w:r w:rsidRPr="008450EC">
        <w:rPr>
          <w:rFonts w:asciiTheme="minorHAnsi" w:hAnsiTheme="minorHAnsi" w:cstheme="minorHAnsi"/>
          <w:sz w:val="16"/>
          <w:szCs w:val="16"/>
        </w:rPr>
        <w:t>Povinnosť uvádzať minimálne jeden merateľný ukazovateľ výsledku neplatí pre nasledovné výnimky</w:t>
      </w:r>
      <w:r>
        <w:rPr>
          <w:rFonts w:asciiTheme="minorHAnsi" w:hAnsiTheme="minorHAnsi" w:cstheme="minorHAnsi"/>
          <w:sz w:val="16"/>
          <w:szCs w:val="16"/>
        </w:rPr>
        <w:t>:</w:t>
      </w:r>
    </w:p>
    <w:p w14:paraId="6F5EFC25" w14:textId="77777777" w:rsidR="0076521D" w:rsidRPr="008450EC" w:rsidRDefault="0076521D"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 xml:space="preserve">projekty technickej pomoci (okrem aktivít technickej pomoci zameraných na financovanie informačných systémov, </w:t>
      </w:r>
      <w:r>
        <w:rPr>
          <w:rFonts w:asciiTheme="minorHAnsi" w:hAnsiTheme="minorHAnsi" w:cstheme="minorHAnsi"/>
          <w:sz w:val="16"/>
          <w:szCs w:val="16"/>
        </w:rPr>
        <w:t>Centrálneho plánu vzdelávania</w:t>
      </w:r>
      <w:r w:rsidRPr="008450EC">
        <w:rPr>
          <w:rFonts w:asciiTheme="minorHAnsi" w:hAnsiTheme="minorHAnsi" w:cstheme="minorHAnsi"/>
          <w:sz w:val="16"/>
          <w:szCs w:val="16"/>
        </w:rPr>
        <w:t xml:space="preserve">, vzdelávania administratívnych kapacít a materiálovo-technického zabezpečenia), </w:t>
      </w:r>
    </w:p>
    <w:p w14:paraId="29FC1852" w14:textId="77777777" w:rsidR="0076521D" w:rsidRDefault="0076521D"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projekt</w:t>
      </w:r>
      <w:r>
        <w:rPr>
          <w:rFonts w:asciiTheme="minorHAnsi" w:hAnsiTheme="minorHAnsi" w:cstheme="minorHAnsi"/>
          <w:sz w:val="16"/>
          <w:szCs w:val="16"/>
        </w:rPr>
        <w:t xml:space="preserve">y návratnej finančnej pomoci, </w:t>
      </w:r>
    </w:p>
    <w:p w14:paraId="473DC573" w14:textId="77777777" w:rsidR="0076521D" w:rsidRDefault="0076521D" w:rsidP="0022036B">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projekt</w:t>
      </w:r>
      <w:r>
        <w:rPr>
          <w:rFonts w:asciiTheme="minorHAnsi" w:hAnsiTheme="minorHAnsi" w:cstheme="minorHAnsi"/>
          <w:sz w:val="16"/>
          <w:szCs w:val="16"/>
        </w:rPr>
        <w:t xml:space="preserve">y v rámci, </w:t>
      </w:r>
      <w:r w:rsidRPr="00417F69">
        <w:rPr>
          <w:rFonts w:asciiTheme="minorHAnsi" w:hAnsiTheme="minorHAnsi" w:cstheme="minorHAnsi"/>
          <w:sz w:val="16"/>
          <w:szCs w:val="16"/>
        </w:rPr>
        <w:t>ktorých</w:t>
      </w:r>
      <w:r w:rsidRPr="00812422">
        <w:rPr>
          <w:rFonts w:asciiTheme="minorHAnsi" w:hAnsiTheme="minorHAnsi" w:cstheme="minorHAnsi"/>
          <w:sz w:val="16"/>
          <w:szCs w:val="16"/>
        </w:rPr>
        <w:t xml:space="preserve"> je</w:t>
      </w:r>
      <w:r w:rsidRPr="00417F69">
        <w:rPr>
          <w:rFonts w:asciiTheme="minorHAnsi" w:hAnsiTheme="minorHAnsi" w:cstheme="minorHAnsi"/>
          <w:sz w:val="16"/>
          <w:szCs w:val="16"/>
        </w:rPr>
        <w:t xml:space="preserve"> cieľová skupina</w:t>
      </w:r>
      <w:r>
        <w:rPr>
          <w:rFonts w:asciiTheme="minorHAnsi" w:hAnsiTheme="minorHAnsi" w:cstheme="minorHAnsi"/>
          <w:sz w:val="16"/>
          <w:szCs w:val="16"/>
        </w:rPr>
        <w:t>:</w:t>
      </w:r>
    </w:p>
    <w:p w14:paraId="27CCA771" w14:textId="77777777" w:rsidR="0076521D" w:rsidRDefault="0076521D"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a)</w:t>
      </w:r>
      <w:r w:rsidRPr="00417F69">
        <w:rPr>
          <w:rFonts w:asciiTheme="minorHAnsi" w:hAnsiTheme="minorHAnsi" w:cstheme="minorHAnsi"/>
          <w:sz w:val="16"/>
          <w:szCs w:val="16"/>
        </w:rPr>
        <w:t xml:space="preserve"> totožná s účastníkm</w:t>
      </w:r>
      <w:r>
        <w:rPr>
          <w:rFonts w:asciiTheme="minorHAnsi" w:hAnsiTheme="minorHAnsi" w:cstheme="minorHAnsi"/>
          <w:sz w:val="16"/>
          <w:szCs w:val="16"/>
        </w:rPr>
        <w:t>i</w:t>
      </w:r>
      <w:r w:rsidRPr="00417F69">
        <w:rPr>
          <w:rFonts w:asciiTheme="minorHAnsi" w:hAnsiTheme="minorHAnsi" w:cstheme="minorHAnsi"/>
          <w:sz w:val="16"/>
          <w:szCs w:val="16"/>
        </w:rPr>
        <w:t xml:space="preserve"> projektu,</w:t>
      </w:r>
      <w:r>
        <w:rPr>
          <w:rFonts w:asciiTheme="minorHAnsi" w:hAnsiTheme="minorHAnsi" w:cstheme="minorHAnsi"/>
          <w:sz w:val="16"/>
          <w:szCs w:val="16"/>
        </w:rPr>
        <w:t xml:space="preserve"> </w:t>
      </w:r>
    </w:p>
    <w:p w14:paraId="71406BA5" w14:textId="77777777" w:rsidR="0076521D" w:rsidRDefault="0076521D"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b) bu</w:t>
      </w:r>
      <w:r w:rsidRPr="00417F69">
        <w:rPr>
          <w:rFonts w:asciiTheme="minorHAnsi" w:hAnsiTheme="minorHAnsi" w:cstheme="minorHAnsi"/>
          <w:sz w:val="16"/>
          <w:szCs w:val="16"/>
        </w:rPr>
        <w:t xml:space="preserve">de monitorovaná prostredníctvom spoločných merateľných ukazovateľov programu – výsledku v súlade s prílohou I nariadenia EP a Rady (EÚ) 2021/1057 o ESF+ (karta účastníka) a súčasne platí jedna z dvoch nasledujúcich pod podmienok: projekty sú financované z ESF+, alebo projekty sú financované FST v súlade s čl. 8 písm. k) až m) nariadenia EP a Rady (EÚ) 2021/1056 o FST. </w:t>
      </w:r>
    </w:p>
    <w:p w14:paraId="43E2D14B" w14:textId="68E105FB" w:rsidR="0076521D" w:rsidRPr="00117590" w:rsidRDefault="0076521D" w:rsidP="00117590">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typ</w:t>
      </w:r>
      <w:r>
        <w:rPr>
          <w:rFonts w:asciiTheme="minorHAnsi" w:hAnsiTheme="minorHAnsi" w:cstheme="minorHAnsi"/>
          <w:sz w:val="16"/>
          <w:szCs w:val="16"/>
        </w:rPr>
        <w:t>y</w:t>
      </w:r>
      <w:r w:rsidRPr="00417F69">
        <w:rPr>
          <w:rFonts w:asciiTheme="minorHAnsi" w:hAnsiTheme="minorHAnsi" w:cstheme="minorHAnsi"/>
          <w:sz w:val="16"/>
          <w:szCs w:val="16"/>
        </w:rPr>
        <w:t xml:space="preserve"> akcií, pre ktoré neboli stanovené výsledkové merateľné ukazovatele programu a</w:t>
      </w:r>
      <w:r>
        <w:rPr>
          <w:rFonts w:asciiTheme="minorHAnsi" w:hAnsiTheme="minorHAnsi" w:cstheme="minorHAnsi"/>
          <w:sz w:val="16"/>
          <w:szCs w:val="16"/>
        </w:rPr>
        <w:t xml:space="preserve"> pre ktoré </w:t>
      </w:r>
      <w:r w:rsidRPr="00417F69">
        <w:rPr>
          <w:rFonts w:asciiTheme="minorHAnsi" w:hAnsiTheme="minorHAnsi" w:cstheme="minorHAnsi"/>
          <w:sz w:val="16"/>
          <w:szCs w:val="16"/>
        </w:rPr>
        <w:t>nie je zmysluplné stanovovať kvantifikované výsledky t. j. merateľné ukazovatele projektu</w:t>
      </w:r>
      <w:r>
        <w:rPr>
          <w:rFonts w:asciiTheme="minorHAnsi" w:hAnsiTheme="minorHAnsi" w:cstheme="minorHAnsi"/>
          <w:sz w:val="16"/>
          <w:szCs w:val="16"/>
        </w:rPr>
        <w:t>.</w:t>
      </w:r>
      <w:r w:rsidRPr="00417F69">
        <w:rPr>
          <w:rFonts w:asciiTheme="minorHAnsi" w:hAnsiTheme="minorHAnsi" w:cstheme="minorHAnsi"/>
          <w:sz w:val="16"/>
          <w:szCs w:val="16"/>
        </w:rPr>
        <w:t xml:space="preserve"> </w:t>
      </w:r>
      <w:r>
        <w:rPr>
          <w:rFonts w:asciiTheme="minorHAnsi" w:hAnsiTheme="minorHAnsi" w:cstheme="minorHAnsi"/>
          <w:sz w:val="16"/>
          <w:szCs w:val="16"/>
        </w:rPr>
        <w:t>Popis</w:t>
      </w:r>
      <w:r w:rsidRPr="00417F69">
        <w:rPr>
          <w:rFonts w:asciiTheme="minorHAnsi" w:hAnsiTheme="minorHAnsi" w:cstheme="minorHAnsi"/>
          <w:sz w:val="16"/>
          <w:szCs w:val="16"/>
        </w:rPr>
        <w:t xml:space="preserve"> cieľa projektu predstavujúci výsledok. Ide napríklad o intervencie zamerané na obstaranie štúdií alebo projektovej dokumentácie a pod. Riadiaci orgán pre Program Slovensko osobitne posudzuje potenciál zámeru národného projektu generovať kvantifikovateľné výsledky v podobe merateľných ukazovateľov projektu, ktorých definovanie je preferované. </w:t>
      </w:r>
    </w:p>
  </w:footnote>
  <w:footnote w:id="14">
    <w:p w14:paraId="2FE0FFB5" w14:textId="39441BBD" w:rsidR="0076521D" w:rsidRPr="00117590" w:rsidRDefault="0076521D">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w:t>
      </w:r>
      <w:r w:rsidRPr="00117590">
        <w:rPr>
          <w:rFonts w:ascii="Calibri" w:hAnsi="Calibri" w:cs="Calibri"/>
          <w:sz w:val="16"/>
          <w:szCs w:val="16"/>
        </w:rPr>
        <w:t>V odôvodnených prípadoch sa uvedená tabuľka nevypĺňa, pričom je nevyhnutné do tejto časti uviesť podrobné a jasné zdôvodnenie, prečo nie je možné uviesť požadované údaje.</w:t>
      </w:r>
    </w:p>
  </w:footnote>
  <w:footnote w:id="15">
    <w:p w14:paraId="4CA0DF04" w14:textId="126EF7D4" w:rsidR="0076521D" w:rsidRPr="00117590" w:rsidRDefault="0076521D"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w:t>
      </w:r>
      <w:r w:rsidRPr="00117590">
        <w:rPr>
          <w:rFonts w:ascii="Calibri" w:hAnsi="Calibri" w:cs="Calibri"/>
          <w:sz w:val="16"/>
          <w:szCs w:val="16"/>
        </w:rPr>
        <w:t>Uvádza sa kód merateľného ukazovateľa projektu, nie kód spoločného, resp. špecifického merateľného ukazovateľa programu. Ak merateľný ukazovateľ projektu ešte nemá pridelený kód, uvádza sa „n/a“.</w:t>
      </w:r>
    </w:p>
  </w:footnote>
  <w:footnote w:id="16">
    <w:p w14:paraId="0645BA4C" w14:textId="76406491" w:rsidR="0076521D" w:rsidRPr="00117590" w:rsidRDefault="0076521D"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w:t>
      </w:r>
      <w:r w:rsidRPr="00117590">
        <w:rPr>
          <w:rFonts w:ascii="Calibri" w:hAnsi="Calibri" w:cs="Calibri"/>
          <w:sz w:val="16"/>
          <w:szCs w:val="16"/>
        </w:rPr>
        <w:t>V zmysle zmluvy o poskytnutí nenávratného finančného príspevku sa pre typ merateľného ukazovateľa projektu – výstup štandardne cieľová hodnota nastavuje ku koncu realizácie národného projektu. Pre typ merateľného ukazovateľa projektu – výsledok sa štandardne cieľová hodnota nastavuje na obdobie udržateľnosti národného projektu.</w:t>
      </w:r>
    </w:p>
  </w:footnote>
  <w:footnote w:id="17">
    <w:p w14:paraId="0B491CD7" w14:textId="79E15FC5" w:rsidR="0076521D" w:rsidRPr="00117590" w:rsidRDefault="0076521D"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w:t>
      </w:r>
      <w:r w:rsidRPr="00117590">
        <w:rPr>
          <w:rFonts w:ascii="Calibri" w:hAnsi="Calibri" w:cs="Calibri"/>
          <w:sz w:val="16"/>
          <w:szCs w:val="16"/>
        </w:rPr>
        <w:t>Ak iný údaj ešte nemá pridelený kód, uvádza sa „n/a“.</w:t>
      </w:r>
    </w:p>
  </w:footnote>
  <w:footnote w:id="18">
    <w:p w14:paraId="0D5D97E6" w14:textId="3FBCF638" w:rsidR="0076521D" w:rsidRPr="00117590" w:rsidRDefault="0076521D">
      <w:pPr>
        <w:pStyle w:val="Textpoznmkypodiarou"/>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w:t>
      </w:r>
      <w:r w:rsidRPr="00117590">
        <w:rPr>
          <w:rFonts w:ascii="Calibri" w:hAnsi="Calibri" w:cs="Calibri"/>
          <w:sz w:val="16"/>
          <w:szCs w:val="16"/>
        </w:rPr>
        <w:t>Ak nie je možné uviesť početnosť cieľovej skupiny, uveďte do tejto časti zdôvodnenie.</w:t>
      </w:r>
    </w:p>
  </w:footnote>
  <w:footnote w:id="19">
    <w:p w14:paraId="28B6C7CA" w14:textId="604DCC2B" w:rsidR="0076521D" w:rsidRPr="00130E31" w:rsidRDefault="0076521D">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w:t>
      </w:r>
      <w:r w:rsidRPr="00130E31">
        <w:rPr>
          <w:rFonts w:asciiTheme="minorHAnsi" w:hAnsiTheme="minorHAnsi" w:cstheme="minorHAnsi"/>
          <w:sz w:val="16"/>
          <w:szCs w:val="16"/>
        </w:rPr>
        <w:t>Užívateľ sa na rozdiel od partnera nepodieľa na realizácii projektu žiadateľa, ale môže využiť finančný príspevok na realizáciu aktivít definovaných poskytovateľom vo výzve (napr. nákup a inštalácia kotla). Podľa § 3 písm. u) zákona č. 121/2022 Z. z. o príspevkoch z fondov Európskej únie a o zmene a doplnení niektorých zákonov v znení neskorších predpisov, užívateľom je osoba, ktorej prijímateľ alebo partner poskytuje finančné prostriedky z príspevku na základe predchádzajúceho súhlasu poskytovateľa a v súlade so zmluvou uzavretou medzi prijímateľom a užívateľom alebo partnerom a užívateľom alebo iným obdobným právnym vzťahom medzi prijímateľom a užívateľom alebo partnerom a užívateľom.</w:t>
      </w:r>
    </w:p>
  </w:footnote>
  <w:footnote w:id="20">
    <w:p w14:paraId="3184446F" w14:textId="77777777" w:rsidR="0076521D" w:rsidRPr="009223EA" w:rsidRDefault="0076521D">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w:t>
      </w:r>
      <w:r w:rsidRPr="00130E31">
        <w:rPr>
          <w:rFonts w:asciiTheme="minorHAnsi" w:hAnsiTheme="minorHAnsi" w:cstheme="minorHAnsi"/>
          <w:sz w:val="16"/>
          <w:szCs w:val="16"/>
        </w:rPr>
        <w:t>Uvádza sa typ subjektu/osôb (napr. neverejní poskytovatelia soc. služieb, dlhodobí uchádzači o zamestnanie), a</w:t>
      </w:r>
      <w:r w:rsidRPr="009223EA">
        <w:rPr>
          <w:rFonts w:asciiTheme="minorHAnsi" w:hAnsiTheme="minorHAnsi" w:cstheme="minorHAnsi"/>
          <w:sz w:val="16"/>
          <w:szCs w:val="16"/>
        </w:rPr>
        <w:t>lebo právna forma.</w:t>
      </w:r>
    </w:p>
  </w:footnote>
  <w:footnote w:id="21">
    <w:p w14:paraId="43626868" w14:textId="44FFDC14" w:rsidR="0076521D" w:rsidRPr="00EC33B2" w:rsidRDefault="0076521D" w:rsidP="00EC33B2">
      <w:pPr>
        <w:pStyle w:val="Textpoznmkypodiarou"/>
        <w:jc w:val="both"/>
        <w:rPr>
          <w:rFonts w:asciiTheme="minorHAnsi" w:hAnsiTheme="minorHAnsi" w:cstheme="minorHAnsi"/>
          <w:sz w:val="16"/>
          <w:szCs w:val="16"/>
        </w:rPr>
      </w:pPr>
      <w:r w:rsidRPr="00EC33B2">
        <w:rPr>
          <w:rStyle w:val="Odkaznapoznmkupodiarou"/>
          <w:rFonts w:asciiTheme="minorHAnsi" w:hAnsiTheme="minorHAnsi" w:cstheme="minorHAnsi"/>
          <w:sz w:val="16"/>
          <w:szCs w:val="16"/>
        </w:rPr>
        <w:footnoteRef/>
      </w:r>
      <w:r w:rsidRPr="00EC33B2">
        <w:rPr>
          <w:rFonts w:asciiTheme="minorHAnsi" w:hAnsiTheme="minorHAnsi" w:cstheme="minorHAnsi"/>
          <w:sz w:val="16"/>
          <w:szCs w:val="16"/>
        </w:rPr>
        <w:t xml:space="preserve"> </w:t>
      </w:r>
      <w:r>
        <w:rPr>
          <w:rFonts w:asciiTheme="minorHAnsi" w:hAnsiTheme="minorHAnsi" w:cstheme="minorHAnsi"/>
          <w:sz w:val="16"/>
          <w:szCs w:val="16"/>
        </w:rPr>
        <w:t xml:space="preserve">Finančný rámec je potrebné uvádzať za celý NP spolu a v prípade financovania NP z viacerých priorít/špecifických cieľov, aj v rozdelení podľa špecifických cieľov. </w:t>
      </w:r>
    </w:p>
  </w:footnote>
  <w:footnote w:id="22">
    <w:p w14:paraId="21D6A5C4" w14:textId="3BD9FA00" w:rsidR="0076521D" w:rsidRPr="00EC33B2" w:rsidRDefault="0076521D"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3">
    <w:p w14:paraId="175424B0" w14:textId="77777777" w:rsidR="0076521D" w:rsidRPr="00EC33B2" w:rsidRDefault="0076521D"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4">
    <w:p w14:paraId="2D0EAA14" w14:textId="77777777" w:rsidR="0076521D" w:rsidRPr="00EC33B2" w:rsidRDefault="0076521D"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5">
    <w:p w14:paraId="05E0784C" w14:textId="33840D2F" w:rsidR="0076521D" w:rsidRPr="00EC33B2" w:rsidRDefault="0076521D" w:rsidP="005C5ACD">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w:t>
      </w:r>
      <w:r w:rsidRPr="00EC33B2">
        <w:rPr>
          <w:rFonts w:asciiTheme="minorHAnsi" w:hAnsiTheme="minorHAnsi" w:cstheme="minorHAnsi"/>
          <w:sz w:val="16"/>
        </w:rPr>
        <w:t>Uveďte v súlade so Stratégiou financovania Európskeho fondu regionálneho rozvoja, Európskeho sociálneho fondu plus, Kohézneho fondu, Fondu na spravodlivú transformáciu a Európskeho námorného, rybolovného a </w:t>
      </w:r>
      <w:proofErr w:type="spellStart"/>
      <w:r w:rsidRPr="00EC33B2">
        <w:rPr>
          <w:rFonts w:asciiTheme="minorHAnsi" w:hAnsiTheme="minorHAnsi" w:cstheme="minorHAnsi"/>
          <w:sz w:val="16"/>
        </w:rPr>
        <w:t>akvakultúrneho</w:t>
      </w:r>
      <w:proofErr w:type="spellEnd"/>
      <w:r w:rsidRPr="00EC33B2">
        <w:rPr>
          <w:rFonts w:asciiTheme="minorHAnsi" w:hAnsiTheme="minorHAnsi" w:cstheme="minorHAnsi"/>
          <w:sz w:val="16"/>
        </w:rPr>
        <w:t xml:space="preserve"> fondu na programové obdobie 2021 – 2027</w:t>
      </w:r>
    </w:p>
  </w:footnote>
  <w:footnote w:id="26">
    <w:p w14:paraId="6F812D69" w14:textId="77777777" w:rsidR="0076521D" w:rsidRPr="00EC33B2" w:rsidRDefault="0076521D" w:rsidP="005C5ACD">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w:t>
      </w:r>
      <w:r w:rsidRPr="00EC33B2">
        <w:rPr>
          <w:rFonts w:asciiTheme="minorHAnsi" w:hAnsiTheme="minorHAnsi" w:cstheme="minorHAnsi"/>
          <w:sz w:val="16"/>
        </w:rPr>
        <w:t>V prípade Kohézneho fondu vyberte „neaplikuje sa“.</w:t>
      </w:r>
    </w:p>
  </w:footnote>
  <w:footnote w:id="27">
    <w:p w14:paraId="0BB8B98B" w14:textId="3D732D7E" w:rsidR="0076521D" w:rsidRPr="00DE5B57" w:rsidRDefault="0076521D" w:rsidP="00DE5B57">
      <w:pPr>
        <w:pStyle w:val="Textpoznmkypodiarou"/>
        <w:jc w:val="both"/>
        <w:rPr>
          <w:rFonts w:asciiTheme="minorHAnsi" w:hAnsiTheme="minorHAnsi" w:cstheme="minorHAnsi"/>
          <w:sz w:val="16"/>
          <w:szCs w:val="16"/>
        </w:rPr>
      </w:pPr>
      <w:r w:rsidRPr="00DE5B57">
        <w:rPr>
          <w:rStyle w:val="Odkaznapoznmkupodiarou"/>
          <w:rFonts w:asciiTheme="minorHAnsi" w:hAnsiTheme="minorHAnsi" w:cstheme="minorHAnsi"/>
          <w:sz w:val="16"/>
          <w:szCs w:val="16"/>
        </w:rPr>
        <w:footnoteRef/>
      </w:r>
      <w:r w:rsidRPr="00DE5B57">
        <w:rPr>
          <w:rFonts w:asciiTheme="minorHAnsi" w:hAnsiTheme="minorHAnsi" w:cstheme="minorHAnsi"/>
          <w:sz w:val="16"/>
          <w:szCs w:val="16"/>
        </w:rPr>
        <w:t xml:space="preserve">  </w:t>
      </w:r>
      <w:r>
        <w:rPr>
          <w:rFonts w:asciiTheme="minorHAnsi" w:hAnsiTheme="minorHAnsi" w:cstheme="minorHAnsi"/>
          <w:sz w:val="16"/>
          <w:szCs w:val="16"/>
        </w:rPr>
        <w:t>Uveďte konkrétne číslo tabuľky a jej názvu podľa</w:t>
      </w:r>
      <w:r w:rsidRPr="00DE5B57">
        <w:rPr>
          <w:rFonts w:asciiTheme="minorHAnsi" w:hAnsiTheme="minorHAnsi" w:cstheme="minorHAnsi"/>
          <w:sz w:val="16"/>
          <w:szCs w:val="16"/>
        </w:rPr>
        <w:t xml:space="preserve"> Stratégie financovania Európskeho fondu regionálneho rozvoja, Európskeho sociálneho fondu plus, Kohézneho fondu, Fondu na spravodlivú transformáciu a Európskeho námorného, rybolovného a </w:t>
      </w:r>
      <w:proofErr w:type="spellStart"/>
      <w:r w:rsidRPr="00DE5B57">
        <w:rPr>
          <w:rFonts w:asciiTheme="minorHAnsi" w:hAnsiTheme="minorHAnsi" w:cstheme="minorHAnsi"/>
          <w:sz w:val="16"/>
          <w:szCs w:val="16"/>
        </w:rPr>
        <w:t>akvakultúrneho</w:t>
      </w:r>
      <w:proofErr w:type="spellEnd"/>
      <w:r w:rsidRPr="00DE5B57">
        <w:rPr>
          <w:rFonts w:asciiTheme="minorHAnsi" w:hAnsiTheme="minorHAnsi" w:cstheme="minorHAnsi"/>
          <w:sz w:val="16"/>
          <w:szCs w:val="16"/>
        </w:rPr>
        <w:t xml:space="preserve"> fondu na programové obdobie 2021 – 2027.</w:t>
      </w:r>
    </w:p>
  </w:footnote>
  <w:footnote w:id="28">
    <w:p w14:paraId="799D5325" w14:textId="77777777" w:rsidR="0076521D" w:rsidRPr="00EC33B2" w:rsidRDefault="0076521D"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9">
    <w:p w14:paraId="238BAD8D" w14:textId="77777777" w:rsidR="0076521D" w:rsidRPr="00EC33B2" w:rsidRDefault="0076521D"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0">
    <w:p w14:paraId="408DBE7C" w14:textId="77777777" w:rsidR="0076521D" w:rsidRPr="00EC33B2" w:rsidRDefault="0076521D"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1">
    <w:p w14:paraId="18D160BC" w14:textId="77777777" w:rsidR="0076521D" w:rsidRPr="00EC33B2" w:rsidRDefault="0076521D"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w:t>
      </w:r>
      <w:r w:rsidRPr="00EC33B2">
        <w:rPr>
          <w:rFonts w:asciiTheme="minorHAnsi" w:hAnsiTheme="minorHAnsi" w:cstheme="minorHAnsi"/>
          <w:sz w:val="16"/>
        </w:rPr>
        <w:t>Uveďte v súlade so Stratégiou financovania Európskeho fondu regionálneho rozvoja, Európskeho sociálneho fondu plus, Kohézneho fondu, Fondu na spravodlivú transformáciu a Európskeho námorného, rybolovného a </w:t>
      </w:r>
      <w:proofErr w:type="spellStart"/>
      <w:r w:rsidRPr="00EC33B2">
        <w:rPr>
          <w:rFonts w:asciiTheme="minorHAnsi" w:hAnsiTheme="minorHAnsi" w:cstheme="minorHAnsi"/>
          <w:sz w:val="16"/>
        </w:rPr>
        <w:t>akvakultúrneho</w:t>
      </w:r>
      <w:proofErr w:type="spellEnd"/>
      <w:r w:rsidRPr="00EC33B2">
        <w:rPr>
          <w:rFonts w:asciiTheme="minorHAnsi" w:hAnsiTheme="minorHAnsi" w:cstheme="minorHAnsi"/>
          <w:sz w:val="16"/>
        </w:rPr>
        <w:t xml:space="preserve"> fondu na programové obdobie 2021 – 2027</w:t>
      </w:r>
    </w:p>
  </w:footnote>
  <w:footnote w:id="32">
    <w:p w14:paraId="3378BCED" w14:textId="77777777" w:rsidR="0076521D" w:rsidRPr="00EC33B2" w:rsidRDefault="0076521D"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w:t>
      </w:r>
      <w:r w:rsidRPr="00EC33B2">
        <w:rPr>
          <w:rFonts w:asciiTheme="minorHAnsi" w:hAnsiTheme="minorHAnsi" w:cstheme="minorHAnsi"/>
          <w:sz w:val="16"/>
        </w:rPr>
        <w:t>V prípade Kohézneho fondu vyberte „neaplikuje 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5416" w14:textId="15D225BE" w:rsidR="0076521D" w:rsidRDefault="0076521D" w:rsidP="009A7FBD">
    <w:pPr>
      <w:pStyle w:val="Hlavika"/>
      <w:tabs>
        <w:tab w:val="clear" w:pos="4536"/>
        <w:tab w:val="clear" w:pos="9072"/>
        <w:tab w:val="left" w:pos="7358"/>
      </w:tabs>
      <w:ind w:left="-567" w:right="-853"/>
    </w:pPr>
    <w:r>
      <w:rPr>
        <w:rFonts w:ascii="Calibri" w:eastAsia="Calibri" w:hAnsi="Calibri"/>
        <w:noProof/>
      </w:rPr>
      <w:tab/>
    </w:r>
    <w:r>
      <w:rPr>
        <w:rFonts w:ascii="Calibri" w:eastAsia="Calibri" w:hAnsi="Calibri"/>
        <w:noProof/>
      </w:rPr>
      <w:drawing>
        <wp:inline distT="0" distB="0" distL="0" distR="0" wp14:anchorId="49D2E42E" wp14:editId="313EFD63">
          <wp:extent cx="822960" cy="8534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534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574C" w14:textId="096A1750" w:rsidR="0076521D" w:rsidRPr="00520FE3" w:rsidRDefault="0076521D" w:rsidP="006121F5">
    <w:pPr>
      <w:pStyle w:val="Hlavika"/>
      <w:tabs>
        <w:tab w:val="clear" w:pos="9072"/>
      </w:tabs>
      <w:ind w:left="-567" w:right="-995"/>
      <w:rPr>
        <w:rFonts w:ascii="Calibri" w:hAnsi="Calibri"/>
        <w:noProof/>
      </w:rPr>
    </w:pPr>
    <w:r w:rsidRPr="00A627B4">
      <w:rPr>
        <w:rFonts w:ascii="Calibri" w:hAnsi="Calibri"/>
        <w:noProof/>
      </w:rPr>
      <w:t xml:space="preserve">     </w:t>
    </w:r>
    <w:r w:rsidR="008F1143">
      <w:rPr>
        <w:rFonts w:ascii="Calibri" w:hAnsi="Calibri"/>
        <w:noProof/>
      </w:rPr>
      <w:drawing>
        <wp:inline distT="0" distB="0" distL="0" distR="0" wp14:anchorId="460D03F8" wp14:editId="1D5C9637">
          <wp:extent cx="5760720" cy="464969"/>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4969"/>
                  </a:xfrm>
                  <a:prstGeom prst="rect">
                    <a:avLst/>
                  </a:prstGeom>
                  <a:noFill/>
                </pic:spPr>
              </pic:pic>
            </a:graphicData>
          </a:graphic>
        </wp:inline>
      </w:drawing>
    </w:r>
    <w:r w:rsidRPr="00A627B4">
      <w:rPr>
        <w:rFonts w:ascii="Calibri" w:hAnsi="Calibri"/>
        <w:noProof/>
      </w:rPr>
      <w:t xml:space="preserve">      </w:t>
    </w:r>
  </w:p>
  <w:p w14:paraId="4025D53B" w14:textId="77777777" w:rsidR="0076521D" w:rsidRDefault="007652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A61"/>
    <w:multiLevelType w:val="hybridMultilevel"/>
    <w:tmpl w:val="846C96AA"/>
    <w:lvl w:ilvl="0" w:tplc="2C9245AC">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1AA0FC5"/>
    <w:multiLevelType w:val="hybridMultilevel"/>
    <w:tmpl w:val="C728CD64"/>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26C0D1C"/>
    <w:multiLevelType w:val="hybridMultilevel"/>
    <w:tmpl w:val="E1DA21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C29B8"/>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D3290C"/>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3F40C21"/>
    <w:multiLevelType w:val="hybridMultilevel"/>
    <w:tmpl w:val="F6DAD3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090A2F"/>
    <w:multiLevelType w:val="hybridMultilevel"/>
    <w:tmpl w:val="2D3238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C7B02EC"/>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F527A23"/>
    <w:multiLevelType w:val="hybridMultilevel"/>
    <w:tmpl w:val="3B3019CC"/>
    <w:lvl w:ilvl="0" w:tplc="0BE010D8">
      <w:start w:val="1"/>
      <w:numFmt w:val="bullet"/>
      <w:pStyle w:val="Bullet"/>
      <w:lvlText w:val=""/>
      <w:lvlJc w:val="left"/>
      <w:pPr>
        <w:ind w:left="720" w:hanging="360"/>
      </w:pPr>
      <w:rPr>
        <w:rFonts w:ascii="Wingdings" w:hAnsi="Wingdings" w:hint="default"/>
      </w:rPr>
    </w:lvl>
    <w:lvl w:ilvl="1" w:tplc="08090003">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4849F1"/>
    <w:multiLevelType w:val="hybridMultilevel"/>
    <w:tmpl w:val="5F06E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5D62E6"/>
    <w:multiLevelType w:val="hybridMultilevel"/>
    <w:tmpl w:val="CEF41B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EB5879"/>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5E3407F"/>
    <w:multiLevelType w:val="hybridMultilevel"/>
    <w:tmpl w:val="FBBC01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7B61C64"/>
    <w:multiLevelType w:val="hybridMultilevel"/>
    <w:tmpl w:val="E30499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8712025"/>
    <w:multiLevelType w:val="hybridMultilevel"/>
    <w:tmpl w:val="A0DC9D7A"/>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29F32CA"/>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4C643C4"/>
    <w:multiLevelType w:val="hybridMultilevel"/>
    <w:tmpl w:val="D7BE38F8"/>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59F42F5"/>
    <w:multiLevelType w:val="hybridMultilevel"/>
    <w:tmpl w:val="FAEA9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BB3BCA"/>
    <w:multiLevelType w:val="hybridMultilevel"/>
    <w:tmpl w:val="C81C6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2771BC3"/>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BD66A4"/>
    <w:multiLevelType w:val="hybridMultilevel"/>
    <w:tmpl w:val="4198E63C"/>
    <w:lvl w:ilvl="0" w:tplc="2C9245AC">
      <w:numFmt w:val="bullet"/>
      <w:lvlText w:val="-"/>
      <w:lvlJc w:val="left"/>
      <w:pPr>
        <w:ind w:left="360" w:hanging="360"/>
      </w:pPr>
      <w:rPr>
        <w:rFonts w:ascii="Calibri" w:eastAsia="Times New Roman"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C790C08"/>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2E5C48"/>
    <w:multiLevelType w:val="hybridMultilevel"/>
    <w:tmpl w:val="41C81E4C"/>
    <w:lvl w:ilvl="0" w:tplc="2C9245A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2"/>
  </w:num>
  <w:num w:numId="6">
    <w:abstractNumId w:val="9"/>
  </w:num>
  <w:num w:numId="7">
    <w:abstractNumId w:val="18"/>
  </w:num>
  <w:num w:numId="8">
    <w:abstractNumId w:val="14"/>
  </w:num>
  <w:num w:numId="9">
    <w:abstractNumId w:val="3"/>
  </w:num>
  <w:num w:numId="10">
    <w:abstractNumId w:val="19"/>
  </w:num>
  <w:num w:numId="11">
    <w:abstractNumId w:val="15"/>
  </w:num>
  <w:num w:numId="12">
    <w:abstractNumId w:val="4"/>
  </w:num>
  <w:num w:numId="13">
    <w:abstractNumId w:val="21"/>
  </w:num>
  <w:num w:numId="14">
    <w:abstractNumId w:val="7"/>
  </w:num>
  <w:num w:numId="15">
    <w:abstractNumId w:val="10"/>
  </w:num>
  <w:num w:numId="16">
    <w:abstractNumId w:val="5"/>
  </w:num>
  <w:num w:numId="17">
    <w:abstractNumId w:val="17"/>
  </w:num>
  <w:num w:numId="18">
    <w:abstractNumId w:val="22"/>
  </w:num>
  <w:num w:numId="19">
    <w:abstractNumId w:val="11"/>
  </w:num>
  <w:num w:numId="20">
    <w:abstractNumId w:val="13"/>
  </w:num>
  <w:num w:numId="21">
    <w:abstractNumId w:val="6"/>
  </w:num>
  <w:num w:numId="22">
    <w:abstractNumId w:val="12"/>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9C"/>
    <w:rsid w:val="00006E4B"/>
    <w:rsid w:val="00015A71"/>
    <w:rsid w:val="00016737"/>
    <w:rsid w:val="00020F43"/>
    <w:rsid w:val="0002117A"/>
    <w:rsid w:val="00027E5E"/>
    <w:rsid w:val="0004484E"/>
    <w:rsid w:val="00046C68"/>
    <w:rsid w:val="00063E7B"/>
    <w:rsid w:val="000649E5"/>
    <w:rsid w:val="00064E17"/>
    <w:rsid w:val="00067AB4"/>
    <w:rsid w:val="00073461"/>
    <w:rsid w:val="000826EE"/>
    <w:rsid w:val="00082D21"/>
    <w:rsid w:val="000872C6"/>
    <w:rsid w:val="00090F52"/>
    <w:rsid w:val="000B73F1"/>
    <w:rsid w:val="000C0E25"/>
    <w:rsid w:val="000C1F9F"/>
    <w:rsid w:val="000C2EC1"/>
    <w:rsid w:val="00115118"/>
    <w:rsid w:val="00117590"/>
    <w:rsid w:val="00123749"/>
    <w:rsid w:val="0012418E"/>
    <w:rsid w:val="001308ED"/>
    <w:rsid w:val="00130E31"/>
    <w:rsid w:val="00135174"/>
    <w:rsid w:val="00142A40"/>
    <w:rsid w:val="00142E17"/>
    <w:rsid w:val="00164526"/>
    <w:rsid w:val="001658B3"/>
    <w:rsid w:val="00166B57"/>
    <w:rsid w:val="001671D2"/>
    <w:rsid w:val="00167AF6"/>
    <w:rsid w:val="0017262E"/>
    <w:rsid w:val="00173D5F"/>
    <w:rsid w:val="00181BCB"/>
    <w:rsid w:val="00196C97"/>
    <w:rsid w:val="001A0C44"/>
    <w:rsid w:val="001A2292"/>
    <w:rsid w:val="001B78E7"/>
    <w:rsid w:val="001C59B3"/>
    <w:rsid w:val="001C7CE3"/>
    <w:rsid w:val="001D1130"/>
    <w:rsid w:val="001D2593"/>
    <w:rsid w:val="001D61C1"/>
    <w:rsid w:val="001D659A"/>
    <w:rsid w:val="001E2BF4"/>
    <w:rsid w:val="001F2BC8"/>
    <w:rsid w:val="002036E2"/>
    <w:rsid w:val="00204E6E"/>
    <w:rsid w:val="0022036B"/>
    <w:rsid w:val="002230F0"/>
    <w:rsid w:val="00223630"/>
    <w:rsid w:val="00223A06"/>
    <w:rsid w:val="00236870"/>
    <w:rsid w:val="00240278"/>
    <w:rsid w:val="00242701"/>
    <w:rsid w:val="00255D76"/>
    <w:rsid w:val="0026027F"/>
    <w:rsid w:val="00276178"/>
    <w:rsid w:val="002768F8"/>
    <w:rsid w:val="0028544B"/>
    <w:rsid w:val="00285656"/>
    <w:rsid w:val="00290452"/>
    <w:rsid w:val="002A4438"/>
    <w:rsid w:val="002B0EFD"/>
    <w:rsid w:val="002B2436"/>
    <w:rsid w:val="002B7438"/>
    <w:rsid w:val="002C0A9E"/>
    <w:rsid w:val="002C10D3"/>
    <w:rsid w:val="002D23A2"/>
    <w:rsid w:val="00306DCC"/>
    <w:rsid w:val="00320D0C"/>
    <w:rsid w:val="00321D18"/>
    <w:rsid w:val="003407D2"/>
    <w:rsid w:val="00363027"/>
    <w:rsid w:val="00374D2F"/>
    <w:rsid w:val="003767B7"/>
    <w:rsid w:val="0038141F"/>
    <w:rsid w:val="00391BD6"/>
    <w:rsid w:val="003B2E66"/>
    <w:rsid w:val="003B7424"/>
    <w:rsid w:val="003C372F"/>
    <w:rsid w:val="003C38A0"/>
    <w:rsid w:val="003D59C7"/>
    <w:rsid w:val="003F4170"/>
    <w:rsid w:val="00406D31"/>
    <w:rsid w:val="00407D8D"/>
    <w:rsid w:val="00411F1A"/>
    <w:rsid w:val="00415A4A"/>
    <w:rsid w:val="00417F69"/>
    <w:rsid w:val="00423FD2"/>
    <w:rsid w:val="0042706C"/>
    <w:rsid w:val="00435A16"/>
    <w:rsid w:val="004361F2"/>
    <w:rsid w:val="00442493"/>
    <w:rsid w:val="00463120"/>
    <w:rsid w:val="00464B24"/>
    <w:rsid w:val="00477099"/>
    <w:rsid w:val="0047787C"/>
    <w:rsid w:val="00480BC6"/>
    <w:rsid w:val="00481815"/>
    <w:rsid w:val="0048741F"/>
    <w:rsid w:val="004875BA"/>
    <w:rsid w:val="004920B5"/>
    <w:rsid w:val="00497BCB"/>
    <w:rsid w:val="004A09B1"/>
    <w:rsid w:val="004A09C9"/>
    <w:rsid w:val="004A2945"/>
    <w:rsid w:val="004A2CA4"/>
    <w:rsid w:val="004A493E"/>
    <w:rsid w:val="004A74E5"/>
    <w:rsid w:val="004A7E0E"/>
    <w:rsid w:val="004C3BA6"/>
    <w:rsid w:val="004E039A"/>
    <w:rsid w:val="004E70F9"/>
    <w:rsid w:val="004F0362"/>
    <w:rsid w:val="005029E5"/>
    <w:rsid w:val="00505F81"/>
    <w:rsid w:val="0051160D"/>
    <w:rsid w:val="0051247B"/>
    <w:rsid w:val="00515137"/>
    <w:rsid w:val="00517A82"/>
    <w:rsid w:val="005200AF"/>
    <w:rsid w:val="0052168B"/>
    <w:rsid w:val="00525D6E"/>
    <w:rsid w:val="00527A2D"/>
    <w:rsid w:val="0053026F"/>
    <w:rsid w:val="00543008"/>
    <w:rsid w:val="00557700"/>
    <w:rsid w:val="00562140"/>
    <w:rsid w:val="00576580"/>
    <w:rsid w:val="005810FD"/>
    <w:rsid w:val="00594D3C"/>
    <w:rsid w:val="005A618D"/>
    <w:rsid w:val="005B0097"/>
    <w:rsid w:val="005B11B2"/>
    <w:rsid w:val="005B480B"/>
    <w:rsid w:val="005B761C"/>
    <w:rsid w:val="005C3F35"/>
    <w:rsid w:val="005C5ACD"/>
    <w:rsid w:val="005E4064"/>
    <w:rsid w:val="005E50BE"/>
    <w:rsid w:val="005E6920"/>
    <w:rsid w:val="005F6FF5"/>
    <w:rsid w:val="0060155E"/>
    <w:rsid w:val="00601D5A"/>
    <w:rsid w:val="00602C94"/>
    <w:rsid w:val="006121F5"/>
    <w:rsid w:val="0061234D"/>
    <w:rsid w:val="00615C8B"/>
    <w:rsid w:val="0061610A"/>
    <w:rsid w:val="00622EF0"/>
    <w:rsid w:val="00627C98"/>
    <w:rsid w:val="0063103C"/>
    <w:rsid w:val="006356FE"/>
    <w:rsid w:val="00635EA3"/>
    <w:rsid w:val="00657A4A"/>
    <w:rsid w:val="0066339B"/>
    <w:rsid w:val="0066560B"/>
    <w:rsid w:val="00672F4D"/>
    <w:rsid w:val="00675CC0"/>
    <w:rsid w:val="0068000C"/>
    <w:rsid w:val="00680E20"/>
    <w:rsid w:val="00685C18"/>
    <w:rsid w:val="00692589"/>
    <w:rsid w:val="00697B59"/>
    <w:rsid w:val="006A44C9"/>
    <w:rsid w:val="006A7B76"/>
    <w:rsid w:val="006B276E"/>
    <w:rsid w:val="006B467E"/>
    <w:rsid w:val="006B4881"/>
    <w:rsid w:val="006C0813"/>
    <w:rsid w:val="006D1A10"/>
    <w:rsid w:val="006D5B96"/>
    <w:rsid w:val="006D6349"/>
    <w:rsid w:val="006E1F6E"/>
    <w:rsid w:val="006E457F"/>
    <w:rsid w:val="006E46F2"/>
    <w:rsid w:val="006E550C"/>
    <w:rsid w:val="006E5900"/>
    <w:rsid w:val="006F02CB"/>
    <w:rsid w:val="006F574B"/>
    <w:rsid w:val="00701C6E"/>
    <w:rsid w:val="00710DB2"/>
    <w:rsid w:val="007129D6"/>
    <w:rsid w:val="0071346C"/>
    <w:rsid w:val="0071524E"/>
    <w:rsid w:val="007170DE"/>
    <w:rsid w:val="00720568"/>
    <w:rsid w:val="00725DCE"/>
    <w:rsid w:val="00731811"/>
    <w:rsid w:val="00731F79"/>
    <w:rsid w:val="00736BFC"/>
    <w:rsid w:val="0073780F"/>
    <w:rsid w:val="007403E1"/>
    <w:rsid w:val="00744214"/>
    <w:rsid w:val="00750E59"/>
    <w:rsid w:val="00757293"/>
    <w:rsid w:val="00760577"/>
    <w:rsid w:val="0076521D"/>
    <w:rsid w:val="00770EF6"/>
    <w:rsid w:val="00772386"/>
    <w:rsid w:val="00773FFE"/>
    <w:rsid w:val="00784AFD"/>
    <w:rsid w:val="00786F67"/>
    <w:rsid w:val="0079306F"/>
    <w:rsid w:val="007A6485"/>
    <w:rsid w:val="007B1CDF"/>
    <w:rsid w:val="007B3923"/>
    <w:rsid w:val="007B63B1"/>
    <w:rsid w:val="007C5921"/>
    <w:rsid w:val="007C6E0C"/>
    <w:rsid w:val="007C74F5"/>
    <w:rsid w:val="007C77A9"/>
    <w:rsid w:val="007D06AC"/>
    <w:rsid w:val="007D1A0E"/>
    <w:rsid w:val="007D335E"/>
    <w:rsid w:val="007E5B0D"/>
    <w:rsid w:val="007F77D2"/>
    <w:rsid w:val="00820E66"/>
    <w:rsid w:val="008227C2"/>
    <w:rsid w:val="008266EE"/>
    <w:rsid w:val="00831D71"/>
    <w:rsid w:val="008324A6"/>
    <w:rsid w:val="00835B8D"/>
    <w:rsid w:val="008372C9"/>
    <w:rsid w:val="0084296B"/>
    <w:rsid w:val="00842BE1"/>
    <w:rsid w:val="008450EC"/>
    <w:rsid w:val="00864238"/>
    <w:rsid w:val="00867711"/>
    <w:rsid w:val="00881ECC"/>
    <w:rsid w:val="0089306D"/>
    <w:rsid w:val="008953FE"/>
    <w:rsid w:val="008A1808"/>
    <w:rsid w:val="008A3D65"/>
    <w:rsid w:val="008B02E2"/>
    <w:rsid w:val="008B7ADA"/>
    <w:rsid w:val="008C4F43"/>
    <w:rsid w:val="008D17C3"/>
    <w:rsid w:val="008F1143"/>
    <w:rsid w:val="00906685"/>
    <w:rsid w:val="0091614A"/>
    <w:rsid w:val="00920E13"/>
    <w:rsid w:val="009223EA"/>
    <w:rsid w:val="0092680C"/>
    <w:rsid w:val="00927A6D"/>
    <w:rsid w:val="00931B23"/>
    <w:rsid w:val="009362BC"/>
    <w:rsid w:val="009409ED"/>
    <w:rsid w:val="0094371A"/>
    <w:rsid w:val="009447A3"/>
    <w:rsid w:val="00950CD7"/>
    <w:rsid w:val="00952655"/>
    <w:rsid w:val="009538CB"/>
    <w:rsid w:val="00965137"/>
    <w:rsid w:val="00970987"/>
    <w:rsid w:val="009721A1"/>
    <w:rsid w:val="00972C9E"/>
    <w:rsid w:val="009756E5"/>
    <w:rsid w:val="00980A71"/>
    <w:rsid w:val="00982719"/>
    <w:rsid w:val="00984E18"/>
    <w:rsid w:val="00990DFD"/>
    <w:rsid w:val="00990E9C"/>
    <w:rsid w:val="009A30D2"/>
    <w:rsid w:val="009A505E"/>
    <w:rsid w:val="009A7FBD"/>
    <w:rsid w:val="009B14E2"/>
    <w:rsid w:val="009B2F58"/>
    <w:rsid w:val="009B4BB3"/>
    <w:rsid w:val="009B5E1D"/>
    <w:rsid w:val="009E4385"/>
    <w:rsid w:val="009E4E9E"/>
    <w:rsid w:val="009F0CCF"/>
    <w:rsid w:val="009F70BF"/>
    <w:rsid w:val="00A012B1"/>
    <w:rsid w:val="00A06DD6"/>
    <w:rsid w:val="00A07D4A"/>
    <w:rsid w:val="00A10196"/>
    <w:rsid w:val="00A101B4"/>
    <w:rsid w:val="00A16DFB"/>
    <w:rsid w:val="00A22139"/>
    <w:rsid w:val="00A30CEC"/>
    <w:rsid w:val="00A366B1"/>
    <w:rsid w:val="00A37433"/>
    <w:rsid w:val="00A4108C"/>
    <w:rsid w:val="00A439C6"/>
    <w:rsid w:val="00A509C9"/>
    <w:rsid w:val="00A50CB8"/>
    <w:rsid w:val="00A51386"/>
    <w:rsid w:val="00A5251B"/>
    <w:rsid w:val="00A613AD"/>
    <w:rsid w:val="00A6553D"/>
    <w:rsid w:val="00A669C8"/>
    <w:rsid w:val="00A67278"/>
    <w:rsid w:val="00A67D0C"/>
    <w:rsid w:val="00A71882"/>
    <w:rsid w:val="00A7456A"/>
    <w:rsid w:val="00A82256"/>
    <w:rsid w:val="00A842D2"/>
    <w:rsid w:val="00A94610"/>
    <w:rsid w:val="00A94C5E"/>
    <w:rsid w:val="00AA2194"/>
    <w:rsid w:val="00AA2B6B"/>
    <w:rsid w:val="00AA6760"/>
    <w:rsid w:val="00AB1EB4"/>
    <w:rsid w:val="00AC1CA5"/>
    <w:rsid w:val="00AC1CBA"/>
    <w:rsid w:val="00AC294A"/>
    <w:rsid w:val="00AC3487"/>
    <w:rsid w:val="00AD11A7"/>
    <w:rsid w:val="00AD5861"/>
    <w:rsid w:val="00AE5950"/>
    <w:rsid w:val="00AF0692"/>
    <w:rsid w:val="00AF40EC"/>
    <w:rsid w:val="00AF6658"/>
    <w:rsid w:val="00AF7CC4"/>
    <w:rsid w:val="00AF7F9D"/>
    <w:rsid w:val="00B00385"/>
    <w:rsid w:val="00B01A28"/>
    <w:rsid w:val="00B02170"/>
    <w:rsid w:val="00B03C44"/>
    <w:rsid w:val="00B10013"/>
    <w:rsid w:val="00B21BE9"/>
    <w:rsid w:val="00B2364B"/>
    <w:rsid w:val="00B25BA0"/>
    <w:rsid w:val="00B324A3"/>
    <w:rsid w:val="00B51CD4"/>
    <w:rsid w:val="00B5789C"/>
    <w:rsid w:val="00B57F5C"/>
    <w:rsid w:val="00B64719"/>
    <w:rsid w:val="00B74D5A"/>
    <w:rsid w:val="00B8540B"/>
    <w:rsid w:val="00B93B22"/>
    <w:rsid w:val="00B94202"/>
    <w:rsid w:val="00B95A98"/>
    <w:rsid w:val="00BB1085"/>
    <w:rsid w:val="00BB306A"/>
    <w:rsid w:val="00BB70E4"/>
    <w:rsid w:val="00BC527A"/>
    <w:rsid w:val="00BD776A"/>
    <w:rsid w:val="00BE1025"/>
    <w:rsid w:val="00BE5193"/>
    <w:rsid w:val="00BF5ACE"/>
    <w:rsid w:val="00C0724F"/>
    <w:rsid w:val="00C1179C"/>
    <w:rsid w:val="00C123B2"/>
    <w:rsid w:val="00C15390"/>
    <w:rsid w:val="00C20782"/>
    <w:rsid w:val="00C21164"/>
    <w:rsid w:val="00C21C8B"/>
    <w:rsid w:val="00C30E64"/>
    <w:rsid w:val="00C54902"/>
    <w:rsid w:val="00C61E4B"/>
    <w:rsid w:val="00C776C1"/>
    <w:rsid w:val="00C81787"/>
    <w:rsid w:val="00C92C55"/>
    <w:rsid w:val="00C92F10"/>
    <w:rsid w:val="00C93BBC"/>
    <w:rsid w:val="00C96E9C"/>
    <w:rsid w:val="00CB05A6"/>
    <w:rsid w:val="00CB4AD9"/>
    <w:rsid w:val="00CC2307"/>
    <w:rsid w:val="00CD30EF"/>
    <w:rsid w:val="00CD384C"/>
    <w:rsid w:val="00CE552A"/>
    <w:rsid w:val="00CF078D"/>
    <w:rsid w:val="00CF1207"/>
    <w:rsid w:val="00CF25DE"/>
    <w:rsid w:val="00D010B6"/>
    <w:rsid w:val="00D02231"/>
    <w:rsid w:val="00D0588F"/>
    <w:rsid w:val="00D079BA"/>
    <w:rsid w:val="00D137B4"/>
    <w:rsid w:val="00D201E8"/>
    <w:rsid w:val="00D21070"/>
    <w:rsid w:val="00D216BA"/>
    <w:rsid w:val="00D276EE"/>
    <w:rsid w:val="00D330E2"/>
    <w:rsid w:val="00D33711"/>
    <w:rsid w:val="00D35BC0"/>
    <w:rsid w:val="00D4232E"/>
    <w:rsid w:val="00D47ECC"/>
    <w:rsid w:val="00D62069"/>
    <w:rsid w:val="00D624D1"/>
    <w:rsid w:val="00D86C61"/>
    <w:rsid w:val="00D87F95"/>
    <w:rsid w:val="00DA7E45"/>
    <w:rsid w:val="00DB0E2B"/>
    <w:rsid w:val="00DB68D8"/>
    <w:rsid w:val="00DB69A6"/>
    <w:rsid w:val="00DC0E8B"/>
    <w:rsid w:val="00DD60CD"/>
    <w:rsid w:val="00DE5B57"/>
    <w:rsid w:val="00DE74A5"/>
    <w:rsid w:val="00DF4C16"/>
    <w:rsid w:val="00E03990"/>
    <w:rsid w:val="00E044CF"/>
    <w:rsid w:val="00E10F34"/>
    <w:rsid w:val="00E15A73"/>
    <w:rsid w:val="00E226B9"/>
    <w:rsid w:val="00E27135"/>
    <w:rsid w:val="00E3439C"/>
    <w:rsid w:val="00E45C61"/>
    <w:rsid w:val="00E51C2C"/>
    <w:rsid w:val="00E56F05"/>
    <w:rsid w:val="00E73C17"/>
    <w:rsid w:val="00E84A1F"/>
    <w:rsid w:val="00E85031"/>
    <w:rsid w:val="00E9131F"/>
    <w:rsid w:val="00EA44A8"/>
    <w:rsid w:val="00EB0182"/>
    <w:rsid w:val="00EB0794"/>
    <w:rsid w:val="00EB1839"/>
    <w:rsid w:val="00EB2F83"/>
    <w:rsid w:val="00EB44FB"/>
    <w:rsid w:val="00EB4B3F"/>
    <w:rsid w:val="00EB73C1"/>
    <w:rsid w:val="00EC33B2"/>
    <w:rsid w:val="00EC534B"/>
    <w:rsid w:val="00ED1A1C"/>
    <w:rsid w:val="00ED3595"/>
    <w:rsid w:val="00ED711C"/>
    <w:rsid w:val="00EE39F5"/>
    <w:rsid w:val="00EF4F44"/>
    <w:rsid w:val="00F001EE"/>
    <w:rsid w:val="00F035D6"/>
    <w:rsid w:val="00F06D0E"/>
    <w:rsid w:val="00F072F1"/>
    <w:rsid w:val="00F119D3"/>
    <w:rsid w:val="00F235AB"/>
    <w:rsid w:val="00F44A29"/>
    <w:rsid w:val="00F55151"/>
    <w:rsid w:val="00F74818"/>
    <w:rsid w:val="00F76B6E"/>
    <w:rsid w:val="00F83847"/>
    <w:rsid w:val="00F90432"/>
    <w:rsid w:val="00F95A37"/>
    <w:rsid w:val="00FA0607"/>
    <w:rsid w:val="00FA075F"/>
    <w:rsid w:val="00FA7887"/>
    <w:rsid w:val="00FB5262"/>
    <w:rsid w:val="00FB628D"/>
    <w:rsid w:val="00FC2736"/>
    <w:rsid w:val="00FC3A62"/>
    <w:rsid w:val="00FD3E31"/>
    <w:rsid w:val="00FD5662"/>
    <w:rsid w:val="00FE1603"/>
    <w:rsid w:val="00FE2959"/>
    <w:rsid w:val="00FE3580"/>
    <w:rsid w:val="00FE60E5"/>
    <w:rsid w:val="00FE6371"/>
    <w:rsid w:val="00FF5C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40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457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C7C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1179C"/>
    <w:rPr>
      <w:color w:val="0563C1" w:themeColor="hyperlink"/>
      <w:u w:val="single"/>
    </w:rPr>
  </w:style>
  <w:style w:type="paragraph" w:styleId="Textpoznmkypodiarou">
    <w:name w:val="footnote text"/>
    <w:basedOn w:val="Normlny"/>
    <w:link w:val="TextpoznmkypodiarouChar"/>
    <w:uiPriority w:val="99"/>
    <w:unhideWhenUsed/>
    <w:rsid w:val="00C1179C"/>
    <w:rPr>
      <w:sz w:val="20"/>
      <w:szCs w:val="20"/>
    </w:rPr>
  </w:style>
  <w:style w:type="character" w:customStyle="1" w:styleId="TextpoznmkypodiarouChar">
    <w:name w:val="Text poznámky pod čiarou Char"/>
    <w:basedOn w:val="Predvolenpsmoodseku"/>
    <w:link w:val="Textpoznmkypodiarou"/>
    <w:uiPriority w:val="99"/>
    <w:rsid w:val="00C1179C"/>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locked/>
    <w:rsid w:val="00C1179C"/>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C1179C"/>
    <w:pPr>
      <w:ind w:left="720"/>
      <w:contextualSpacing/>
    </w:pPr>
  </w:style>
  <w:style w:type="character" w:customStyle="1" w:styleId="BulletChar">
    <w:name w:val="Bullet Char"/>
    <w:basedOn w:val="Predvolenpsmoodseku"/>
    <w:link w:val="Bullet"/>
    <w:locked/>
    <w:rsid w:val="00C1179C"/>
    <w:rPr>
      <w:rFonts w:ascii="Verdana" w:eastAsia="Times New Roman" w:hAnsi="Verdana" w:cs="Times New Roman"/>
      <w:sz w:val="20"/>
      <w:szCs w:val="36"/>
    </w:rPr>
  </w:style>
  <w:style w:type="paragraph" w:customStyle="1" w:styleId="Bullet">
    <w:name w:val="Bullet"/>
    <w:basedOn w:val="Odsekzoznamu"/>
    <w:link w:val="BulletChar"/>
    <w:qFormat/>
    <w:rsid w:val="00C1179C"/>
    <w:pPr>
      <w:numPr>
        <w:numId w:val="1"/>
      </w:numPr>
      <w:tabs>
        <w:tab w:val="num" w:pos="360"/>
      </w:tabs>
      <w:spacing w:before="60" w:after="120"/>
      <w:ind w:firstLine="0"/>
      <w:contextualSpacing w:val="0"/>
      <w:jc w:val="both"/>
    </w:pPr>
    <w:rPr>
      <w:rFonts w:ascii="Verdana" w:hAnsi="Verdana"/>
      <w:sz w:val="20"/>
      <w:szCs w:val="36"/>
      <w:lang w:eastAsia="en-US"/>
    </w:rPr>
  </w:style>
  <w:style w:type="paragraph" w:customStyle="1" w:styleId="Bullet2">
    <w:name w:val="Bullet 2"/>
    <w:basedOn w:val="Bullet"/>
    <w:qFormat/>
    <w:rsid w:val="00C1179C"/>
    <w:pPr>
      <w:numPr>
        <w:ilvl w:val="1"/>
      </w:numPr>
      <w:tabs>
        <w:tab w:val="num" w:pos="360"/>
      </w:tabs>
      <w:ind w:left="1134" w:hanging="567"/>
    </w:pPr>
  </w:style>
  <w:style w:type="character" w:styleId="Odkaznapoznmkupodiarou">
    <w:name w:val="footnote reference"/>
    <w:basedOn w:val="Predvolenpsmoodseku"/>
    <w:uiPriority w:val="99"/>
    <w:semiHidden/>
    <w:unhideWhenUsed/>
    <w:rsid w:val="00C1179C"/>
    <w:rPr>
      <w:rFonts w:ascii="Times New Roman" w:hAnsi="Times New Roman" w:cs="Times New Roman" w:hint="default"/>
      <w:vertAlign w:val="superscript"/>
    </w:rPr>
  </w:style>
  <w:style w:type="table" w:styleId="Mriekatabuky">
    <w:name w:val="Table Grid"/>
    <w:basedOn w:val="Normlnatabuka"/>
    <w:uiPriority w:val="39"/>
    <w:rsid w:val="00C1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7456A"/>
    <w:pPr>
      <w:tabs>
        <w:tab w:val="center" w:pos="4536"/>
        <w:tab w:val="right" w:pos="9072"/>
      </w:tabs>
    </w:pPr>
  </w:style>
  <w:style w:type="character" w:customStyle="1" w:styleId="HlavikaChar">
    <w:name w:val="Hlavička Char"/>
    <w:basedOn w:val="Predvolenpsmoodseku"/>
    <w:link w:val="Hlavika"/>
    <w:uiPriority w:val="99"/>
    <w:rsid w:val="00A745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7456A"/>
    <w:pPr>
      <w:tabs>
        <w:tab w:val="center" w:pos="4536"/>
        <w:tab w:val="right" w:pos="9072"/>
      </w:tabs>
    </w:pPr>
  </w:style>
  <w:style w:type="character" w:customStyle="1" w:styleId="PtaChar">
    <w:name w:val="Päta Char"/>
    <w:basedOn w:val="Predvolenpsmoodseku"/>
    <w:link w:val="Pta"/>
    <w:uiPriority w:val="99"/>
    <w:rsid w:val="00A7456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810FD"/>
    <w:rPr>
      <w:sz w:val="16"/>
      <w:szCs w:val="16"/>
    </w:rPr>
  </w:style>
  <w:style w:type="paragraph" w:styleId="Textkomentra">
    <w:name w:val="annotation text"/>
    <w:basedOn w:val="Normlny"/>
    <w:link w:val="TextkomentraChar"/>
    <w:uiPriority w:val="99"/>
    <w:unhideWhenUsed/>
    <w:rsid w:val="005810FD"/>
    <w:rPr>
      <w:sz w:val="20"/>
      <w:szCs w:val="20"/>
    </w:rPr>
  </w:style>
  <w:style w:type="character" w:customStyle="1" w:styleId="TextkomentraChar">
    <w:name w:val="Text komentára Char"/>
    <w:basedOn w:val="Predvolenpsmoodseku"/>
    <w:link w:val="Textkomentra"/>
    <w:uiPriority w:val="99"/>
    <w:rsid w:val="005810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810FD"/>
    <w:rPr>
      <w:b/>
      <w:bCs/>
    </w:rPr>
  </w:style>
  <w:style w:type="character" w:customStyle="1" w:styleId="PredmetkomentraChar">
    <w:name w:val="Predmet komentára Char"/>
    <w:basedOn w:val="TextkomentraChar"/>
    <w:link w:val="Predmetkomentra"/>
    <w:uiPriority w:val="99"/>
    <w:semiHidden/>
    <w:rsid w:val="005810F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810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10FD"/>
    <w:rPr>
      <w:rFonts w:ascii="Segoe UI" w:eastAsia="Times New Roman" w:hAnsi="Segoe UI" w:cs="Segoe UI"/>
      <w:sz w:val="18"/>
      <w:szCs w:val="18"/>
      <w:lang w:eastAsia="sk-SK"/>
    </w:rPr>
  </w:style>
  <w:style w:type="character" w:styleId="Zstupntext">
    <w:name w:val="Placeholder Text"/>
    <w:basedOn w:val="Predvolenpsmoodseku"/>
    <w:uiPriority w:val="99"/>
    <w:semiHidden/>
    <w:rsid w:val="00760577"/>
    <w:rPr>
      <w:color w:val="808080"/>
    </w:rPr>
  </w:style>
  <w:style w:type="character" w:customStyle="1" w:styleId="tl5">
    <w:name w:val="Štýl5"/>
    <w:basedOn w:val="Predvolenpsmoodseku"/>
    <w:uiPriority w:val="1"/>
    <w:rsid w:val="00990DFD"/>
    <w:rPr>
      <w:rFonts w:ascii="Calibri" w:hAnsi="Calibri"/>
      <w:sz w:val="20"/>
    </w:rPr>
  </w:style>
  <w:style w:type="character" w:customStyle="1" w:styleId="tl2">
    <w:name w:val="Štýl2"/>
    <w:basedOn w:val="Predvolenpsmoodseku"/>
    <w:uiPriority w:val="1"/>
    <w:rsid w:val="00CF25DE"/>
    <w:rPr>
      <w:rFonts w:asciiTheme="minorHAnsi" w:hAnsiTheme="minorHAnsi"/>
      <w:sz w:val="20"/>
    </w:rPr>
  </w:style>
  <w:style w:type="character" w:customStyle="1" w:styleId="tl3">
    <w:name w:val="Štýl3"/>
    <w:basedOn w:val="Predvolenpsmoodseku"/>
    <w:uiPriority w:val="1"/>
    <w:rsid w:val="00CF25DE"/>
    <w:rPr>
      <w:rFonts w:ascii="Calibri" w:hAnsi="Calibri"/>
      <w:b w:val="0"/>
      <w:i w:val="0"/>
      <w:sz w:val="20"/>
    </w:rPr>
  </w:style>
  <w:style w:type="character" w:customStyle="1" w:styleId="tl1">
    <w:name w:val="Štýl1"/>
    <w:basedOn w:val="Predvolenpsmoodseku"/>
    <w:uiPriority w:val="1"/>
    <w:rsid w:val="00FE6371"/>
    <w:rPr>
      <w:rFonts w:asciiTheme="minorHAnsi" w:hAnsiTheme="minorHAnsi"/>
      <w:sz w:val="20"/>
    </w:rPr>
  </w:style>
  <w:style w:type="character" w:customStyle="1" w:styleId="tl4">
    <w:name w:val="Štýl4"/>
    <w:basedOn w:val="Predvolenpsmoodseku"/>
    <w:uiPriority w:val="1"/>
    <w:rsid w:val="00927A6D"/>
    <w:rPr>
      <w:rFonts w:ascii="Calibri" w:hAnsi="Calibri"/>
      <w:sz w:val="20"/>
    </w:rPr>
  </w:style>
  <w:style w:type="paragraph" w:styleId="Revzia">
    <w:name w:val="Revision"/>
    <w:hidden/>
    <w:uiPriority w:val="99"/>
    <w:semiHidden/>
    <w:rsid w:val="003B2E66"/>
    <w:pPr>
      <w:spacing w:after="0"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1C7CE3"/>
    <w:rPr>
      <w:rFonts w:asciiTheme="majorHAnsi" w:eastAsiaTheme="majorEastAsia" w:hAnsiTheme="majorHAnsi" w:cstheme="majorBidi"/>
      <w:color w:val="2E74B5" w:themeColor="accent1" w:themeShade="BF"/>
      <w:sz w:val="32"/>
      <w:szCs w:val="32"/>
      <w:lang w:eastAsia="sk-SK"/>
    </w:rPr>
  </w:style>
  <w:style w:type="paragraph" w:customStyle="1" w:styleId="wordsection1">
    <w:name w:val="wordsection1"/>
    <w:basedOn w:val="Normlny"/>
    <w:uiPriority w:val="99"/>
    <w:rsid w:val="00E15A73"/>
    <w:rPr>
      <w:rFonts w:eastAsiaTheme="minorHAnsi"/>
    </w:rPr>
  </w:style>
  <w:style w:type="character" w:styleId="PouitHypertextovPrepojenie">
    <w:name w:val="FollowedHyperlink"/>
    <w:basedOn w:val="Predvolenpsmoodseku"/>
    <w:uiPriority w:val="99"/>
    <w:semiHidden/>
    <w:unhideWhenUsed/>
    <w:rsid w:val="00AC1CA5"/>
    <w:rPr>
      <w:color w:val="954F72" w:themeColor="followedHyperlink"/>
      <w:u w:val="single"/>
    </w:rPr>
  </w:style>
  <w:style w:type="table" w:customStyle="1" w:styleId="Mriekatabuky1">
    <w:name w:val="Mriežka tabuľky1"/>
    <w:basedOn w:val="Normlnatabuka"/>
    <w:next w:val="Mriekatabuky"/>
    <w:uiPriority w:val="39"/>
    <w:rsid w:val="00B0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redvolenpsmoodseku"/>
    <w:rsid w:val="00407D8D"/>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FD3E31"/>
    <w:rPr>
      <w:color w:val="605E5C"/>
      <w:shd w:val="clear" w:color="auto" w:fill="E1DFDD"/>
    </w:rPr>
  </w:style>
  <w:style w:type="paragraph" w:customStyle="1" w:styleId="Default">
    <w:name w:val="Default"/>
    <w:basedOn w:val="Normlny"/>
    <w:rsid w:val="00477099"/>
    <w:pPr>
      <w:autoSpaceDE w:val="0"/>
      <w:autoSpaceDN w:val="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921">
      <w:bodyDiv w:val="1"/>
      <w:marLeft w:val="0"/>
      <w:marRight w:val="0"/>
      <w:marTop w:val="0"/>
      <w:marBottom w:val="0"/>
      <w:divBdr>
        <w:top w:val="none" w:sz="0" w:space="0" w:color="auto"/>
        <w:left w:val="none" w:sz="0" w:space="0" w:color="auto"/>
        <w:bottom w:val="none" w:sz="0" w:space="0" w:color="auto"/>
        <w:right w:val="none" w:sz="0" w:space="0" w:color="auto"/>
      </w:divBdr>
    </w:div>
    <w:div w:id="106588306">
      <w:bodyDiv w:val="1"/>
      <w:marLeft w:val="0"/>
      <w:marRight w:val="0"/>
      <w:marTop w:val="0"/>
      <w:marBottom w:val="0"/>
      <w:divBdr>
        <w:top w:val="none" w:sz="0" w:space="0" w:color="auto"/>
        <w:left w:val="none" w:sz="0" w:space="0" w:color="auto"/>
        <w:bottom w:val="none" w:sz="0" w:space="0" w:color="auto"/>
        <w:right w:val="none" w:sz="0" w:space="0" w:color="auto"/>
      </w:divBdr>
    </w:div>
    <w:div w:id="486481624">
      <w:bodyDiv w:val="1"/>
      <w:marLeft w:val="0"/>
      <w:marRight w:val="0"/>
      <w:marTop w:val="0"/>
      <w:marBottom w:val="0"/>
      <w:divBdr>
        <w:top w:val="none" w:sz="0" w:space="0" w:color="auto"/>
        <w:left w:val="none" w:sz="0" w:space="0" w:color="auto"/>
        <w:bottom w:val="none" w:sz="0" w:space="0" w:color="auto"/>
        <w:right w:val="none" w:sz="0" w:space="0" w:color="auto"/>
      </w:divBdr>
    </w:div>
    <w:div w:id="536163526">
      <w:bodyDiv w:val="1"/>
      <w:marLeft w:val="0"/>
      <w:marRight w:val="0"/>
      <w:marTop w:val="0"/>
      <w:marBottom w:val="0"/>
      <w:divBdr>
        <w:top w:val="none" w:sz="0" w:space="0" w:color="auto"/>
        <w:left w:val="none" w:sz="0" w:space="0" w:color="auto"/>
        <w:bottom w:val="none" w:sz="0" w:space="0" w:color="auto"/>
        <w:right w:val="none" w:sz="0" w:space="0" w:color="auto"/>
      </w:divBdr>
    </w:div>
    <w:div w:id="563108510">
      <w:bodyDiv w:val="1"/>
      <w:marLeft w:val="0"/>
      <w:marRight w:val="0"/>
      <w:marTop w:val="0"/>
      <w:marBottom w:val="0"/>
      <w:divBdr>
        <w:top w:val="none" w:sz="0" w:space="0" w:color="auto"/>
        <w:left w:val="none" w:sz="0" w:space="0" w:color="auto"/>
        <w:bottom w:val="none" w:sz="0" w:space="0" w:color="auto"/>
        <w:right w:val="none" w:sz="0" w:space="0" w:color="auto"/>
      </w:divBdr>
    </w:div>
    <w:div w:id="607197938">
      <w:bodyDiv w:val="1"/>
      <w:marLeft w:val="0"/>
      <w:marRight w:val="0"/>
      <w:marTop w:val="0"/>
      <w:marBottom w:val="0"/>
      <w:divBdr>
        <w:top w:val="none" w:sz="0" w:space="0" w:color="auto"/>
        <w:left w:val="none" w:sz="0" w:space="0" w:color="auto"/>
        <w:bottom w:val="none" w:sz="0" w:space="0" w:color="auto"/>
        <w:right w:val="none" w:sz="0" w:space="0" w:color="auto"/>
      </w:divBdr>
    </w:div>
    <w:div w:id="627206091">
      <w:bodyDiv w:val="1"/>
      <w:marLeft w:val="0"/>
      <w:marRight w:val="0"/>
      <w:marTop w:val="0"/>
      <w:marBottom w:val="0"/>
      <w:divBdr>
        <w:top w:val="none" w:sz="0" w:space="0" w:color="auto"/>
        <w:left w:val="none" w:sz="0" w:space="0" w:color="auto"/>
        <w:bottom w:val="none" w:sz="0" w:space="0" w:color="auto"/>
        <w:right w:val="none" w:sz="0" w:space="0" w:color="auto"/>
      </w:divBdr>
    </w:div>
    <w:div w:id="650717777">
      <w:bodyDiv w:val="1"/>
      <w:marLeft w:val="0"/>
      <w:marRight w:val="0"/>
      <w:marTop w:val="0"/>
      <w:marBottom w:val="0"/>
      <w:divBdr>
        <w:top w:val="none" w:sz="0" w:space="0" w:color="auto"/>
        <w:left w:val="none" w:sz="0" w:space="0" w:color="auto"/>
        <w:bottom w:val="none" w:sz="0" w:space="0" w:color="auto"/>
        <w:right w:val="none" w:sz="0" w:space="0" w:color="auto"/>
      </w:divBdr>
    </w:div>
    <w:div w:id="1039936808">
      <w:bodyDiv w:val="1"/>
      <w:marLeft w:val="0"/>
      <w:marRight w:val="0"/>
      <w:marTop w:val="0"/>
      <w:marBottom w:val="0"/>
      <w:divBdr>
        <w:top w:val="none" w:sz="0" w:space="0" w:color="auto"/>
        <w:left w:val="none" w:sz="0" w:space="0" w:color="auto"/>
        <w:bottom w:val="none" w:sz="0" w:space="0" w:color="auto"/>
        <w:right w:val="none" w:sz="0" w:space="0" w:color="auto"/>
      </w:divBdr>
    </w:div>
    <w:div w:id="1067072059">
      <w:bodyDiv w:val="1"/>
      <w:marLeft w:val="0"/>
      <w:marRight w:val="0"/>
      <w:marTop w:val="0"/>
      <w:marBottom w:val="0"/>
      <w:divBdr>
        <w:top w:val="none" w:sz="0" w:space="0" w:color="auto"/>
        <w:left w:val="none" w:sz="0" w:space="0" w:color="auto"/>
        <w:bottom w:val="none" w:sz="0" w:space="0" w:color="auto"/>
        <w:right w:val="none" w:sz="0" w:space="0" w:color="auto"/>
      </w:divBdr>
    </w:div>
    <w:div w:id="1091468530">
      <w:bodyDiv w:val="1"/>
      <w:marLeft w:val="0"/>
      <w:marRight w:val="0"/>
      <w:marTop w:val="0"/>
      <w:marBottom w:val="0"/>
      <w:divBdr>
        <w:top w:val="none" w:sz="0" w:space="0" w:color="auto"/>
        <w:left w:val="none" w:sz="0" w:space="0" w:color="auto"/>
        <w:bottom w:val="none" w:sz="0" w:space="0" w:color="auto"/>
        <w:right w:val="none" w:sz="0" w:space="0" w:color="auto"/>
      </w:divBdr>
    </w:div>
    <w:div w:id="1152909654">
      <w:bodyDiv w:val="1"/>
      <w:marLeft w:val="0"/>
      <w:marRight w:val="0"/>
      <w:marTop w:val="0"/>
      <w:marBottom w:val="0"/>
      <w:divBdr>
        <w:top w:val="none" w:sz="0" w:space="0" w:color="auto"/>
        <w:left w:val="none" w:sz="0" w:space="0" w:color="auto"/>
        <w:bottom w:val="none" w:sz="0" w:space="0" w:color="auto"/>
        <w:right w:val="none" w:sz="0" w:space="0" w:color="auto"/>
      </w:divBdr>
    </w:div>
    <w:div w:id="1189680339">
      <w:bodyDiv w:val="1"/>
      <w:marLeft w:val="0"/>
      <w:marRight w:val="0"/>
      <w:marTop w:val="0"/>
      <w:marBottom w:val="0"/>
      <w:divBdr>
        <w:top w:val="none" w:sz="0" w:space="0" w:color="auto"/>
        <w:left w:val="none" w:sz="0" w:space="0" w:color="auto"/>
        <w:bottom w:val="none" w:sz="0" w:space="0" w:color="auto"/>
        <w:right w:val="none" w:sz="0" w:space="0" w:color="auto"/>
      </w:divBdr>
    </w:div>
    <w:div w:id="1479765032">
      <w:bodyDiv w:val="1"/>
      <w:marLeft w:val="0"/>
      <w:marRight w:val="0"/>
      <w:marTop w:val="0"/>
      <w:marBottom w:val="0"/>
      <w:divBdr>
        <w:top w:val="none" w:sz="0" w:space="0" w:color="auto"/>
        <w:left w:val="none" w:sz="0" w:space="0" w:color="auto"/>
        <w:bottom w:val="none" w:sz="0" w:space="0" w:color="auto"/>
        <w:right w:val="none" w:sz="0" w:space="0" w:color="auto"/>
      </w:divBdr>
    </w:div>
    <w:div w:id="1906409334">
      <w:bodyDiv w:val="1"/>
      <w:marLeft w:val="0"/>
      <w:marRight w:val="0"/>
      <w:marTop w:val="0"/>
      <w:marBottom w:val="0"/>
      <w:divBdr>
        <w:top w:val="none" w:sz="0" w:space="0" w:color="auto"/>
        <w:left w:val="none" w:sz="0" w:space="0" w:color="auto"/>
        <w:bottom w:val="none" w:sz="0" w:space="0" w:color="auto"/>
        <w:right w:val="none" w:sz="0" w:space="0" w:color="auto"/>
      </w:divBdr>
    </w:div>
    <w:div w:id="1920823548">
      <w:bodyDiv w:val="1"/>
      <w:marLeft w:val="0"/>
      <w:marRight w:val="0"/>
      <w:marTop w:val="0"/>
      <w:marBottom w:val="0"/>
      <w:divBdr>
        <w:top w:val="none" w:sz="0" w:space="0" w:color="auto"/>
        <w:left w:val="none" w:sz="0" w:space="0" w:color="auto"/>
        <w:bottom w:val="none" w:sz="0" w:space="0" w:color="auto"/>
        <w:right w:val="none" w:sz="0" w:space="0" w:color="auto"/>
      </w:divBdr>
    </w:div>
    <w:div w:id="1948543922">
      <w:bodyDiv w:val="1"/>
      <w:marLeft w:val="0"/>
      <w:marRight w:val="0"/>
      <w:marTop w:val="0"/>
      <w:marBottom w:val="0"/>
      <w:divBdr>
        <w:top w:val="none" w:sz="0" w:space="0" w:color="auto"/>
        <w:left w:val="none" w:sz="0" w:space="0" w:color="auto"/>
        <w:bottom w:val="none" w:sz="0" w:space="0" w:color="auto"/>
        <w:right w:val="none" w:sz="0" w:space="0" w:color="auto"/>
      </w:divBdr>
    </w:div>
    <w:div w:id="20408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z.gov.sk/zmluva/1020447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ais.vicepremier.gov.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rz.gov.sk/zmluva/10204470/" TargetMode="External"/><Relationship Id="rId4" Type="http://schemas.openxmlformats.org/officeDocument/2006/relationships/settings" Target="settings.xml"/><Relationship Id="rId9" Type="http://schemas.openxmlformats.org/officeDocument/2006/relationships/hyperlink" Target="https://www.crz.gov.sk/zmluva/102044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8DB97694E4102874736516C0C447F"/>
        <w:category>
          <w:name w:val="Všeobecné"/>
          <w:gallery w:val="placeholder"/>
        </w:category>
        <w:types>
          <w:type w:val="bbPlcHdr"/>
        </w:types>
        <w:behaviors>
          <w:behavior w:val="content"/>
        </w:behaviors>
        <w:guid w:val="{8B87C341-3DAF-4F3E-8A13-6DE3EA467F1C}"/>
      </w:docPartPr>
      <w:docPartBody>
        <w:p w:rsidR="00441917" w:rsidRDefault="00DD4E78" w:rsidP="00DD4E78">
          <w:pPr>
            <w:pStyle w:val="7FE8DB97694E4102874736516C0C447F"/>
          </w:pPr>
          <w:r w:rsidRPr="00F765C5">
            <w:rPr>
              <w:rStyle w:val="Zstupntext"/>
            </w:rPr>
            <w:t>Vyberte položku.</w:t>
          </w:r>
        </w:p>
      </w:docPartBody>
    </w:docPart>
    <w:docPart>
      <w:docPartPr>
        <w:name w:val="AAFACEBCDC804735A006FAB93238EB31"/>
        <w:category>
          <w:name w:val="Všeobecné"/>
          <w:gallery w:val="placeholder"/>
        </w:category>
        <w:types>
          <w:type w:val="bbPlcHdr"/>
        </w:types>
        <w:behaviors>
          <w:behavior w:val="content"/>
        </w:behaviors>
        <w:guid w:val="{B73E33BD-48E8-451E-891C-EBD61630F6CD}"/>
      </w:docPartPr>
      <w:docPartBody>
        <w:p w:rsidR="00441917" w:rsidRDefault="00DD4E78" w:rsidP="00DD4E78">
          <w:pPr>
            <w:pStyle w:val="AAFACEBCDC804735A006FAB93238EB31"/>
          </w:pPr>
          <w:r w:rsidRPr="00F765C5">
            <w:rPr>
              <w:rStyle w:val="Zstupntext"/>
            </w:rPr>
            <w:t>Vyberte položku.</w:t>
          </w:r>
        </w:p>
      </w:docPartBody>
    </w:docPart>
    <w:docPart>
      <w:docPartPr>
        <w:name w:val="D29233FA58F94FB3AF7AC8B7FA267906"/>
        <w:category>
          <w:name w:val="Všeobecné"/>
          <w:gallery w:val="placeholder"/>
        </w:category>
        <w:types>
          <w:type w:val="bbPlcHdr"/>
        </w:types>
        <w:behaviors>
          <w:behavior w:val="content"/>
        </w:behaviors>
        <w:guid w:val="{FE2263A9-C4C9-4700-B319-24CA2C0A720A}"/>
      </w:docPartPr>
      <w:docPartBody>
        <w:p w:rsidR="00441917" w:rsidRDefault="00DD4E78" w:rsidP="00DD4E78">
          <w:pPr>
            <w:pStyle w:val="D29233FA58F94FB3AF7AC8B7FA267906"/>
          </w:pPr>
          <w:r w:rsidRPr="00F765C5">
            <w:rPr>
              <w:rStyle w:val="Zstupntext"/>
            </w:rPr>
            <w:t>Vyberte položku.</w:t>
          </w:r>
        </w:p>
      </w:docPartBody>
    </w:docPart>
    <w:docPart>
      <w:docPartPr>
        <w:name w:val="BA5BFED87C184FC49962A4A698C813DE"/>
        <w:category>
          <w:name w:val="Všeobecné"/>
          <w:gallery w:val="placeholder"/>
        </w:category>
        <w:types>
          <w:type w:val="bbPlcHdr"/>
        </w:types>
        <w:behaviors>
          <w:behavior w:val="content"/>
        </w:behaviors>
        <w:guid w:val="{A07B52D0-8059-4C7C-9228-75ADAEF9592B}"/>
      </w:docPartPr>
      <w:docPartBody>
        <w:p w:rsidR="007C095D" w:rsidRDefault="004F451C" w:rsidP="004F451C">
          <w:pPr>
            <w:pStyle w:val="BA5BFED87C184FC49962A4A698C813DE"/>
          </w:pPr>
          <w:r w:rsidRPr="00F765C5">
            <w:rPr>
              <w:rStyle w:val="Zstupntext"/>
            </w:rPr>
            <w:t>Vyberte položku.</w:t>
          </w:r>
        </w:p>
      </w:docPartBody>
    </w:docPart>
    <w:docPart>
      <w:docPartPr>
        <w:name w:val="5A762E3AFD954C088AABBD75E5A1B872"/>
        <w:category>
          <w:name w:val="Všeobecné"/>
          <w:gallery w:val="placeholder"/>
        </w:category>
        <w:types>
          <w:type w:val="bbPlcHdr"/>
        </w:types>
        <w:behaviors>
          <w:behavior w:val="content"/>
        </w:behaviors>
        <w:guid w:val="{21D29A29-2584-49A0-8273-14A2893784E3}"/>
      </w:docPartPr>
      <w:docPartBody>
        <w:p w:rsidR="007C095D" w:rsidRDefault="004F451C" w:rsidP="004F451C">
          <w:pPr>
            <w:pStyle w:val="5A762E3AFD954C088AABBD75E5A1B872"/>
          </w:pPr>
          <w:r w:rsidRPr="00F765C5">
            <w:rPr>
              <w:rStyle w:val="Zstupntext"/>
            </w:rPr>
            <w:t>Vyberte položku.</w:t>
          </w:r>
        </w:p>
      </w:docPartBody>
    </w:docPart>
    <w:docPart>
      <w:docPartPr>
        <w:name w:val="A2E491662FED4331AFAC6126CBE7AD59"/>
        <w:category>
          <w:name w:val="Všeobecné"/>
          <w:gallery w:val="placeholder"/>
        </w:category>
        <w:types>
          <w:type w:val="bbPlcHdr"/>
        </w:types>
        <w:behaviors>
          <w:behavior w:val="content"/>
        </w:behaviors>
        <w:guid w:val="{92E6310C-120D-447B-84A9-56B7582297CF}"/>
      </w:docPartPr>
      <w:docPartBody>
        <w:p w:rsidR="007C095D" w:rsidRDefault="004F451C" w:rsidP="004F451C">
          <w:pPr>
            <w:pStyle w:val="A2E491662FED4331AFAC6126CBE7AD59"/>
          </w:pPr>
          <w:r w:rsidRPr="00F765C5">
            <w:rPr>
              <w:rStyle w:val="Zstupntext"/>
            </w:rPr>
            <w:t>Vyberte položku.</w:t>
          </w:r>
        </w:p>
      </w:docPartBody>
    </w:docPart>
    <w:docPart>
      <w:docPartPr>
        <w:name w:val="3741A091E28F4612923B0B929DDF2DBB"/>
        <w:category>
          <w:name w:val="Všeobecné"/>
          <w:gallery w:val="placeholder"/>
        </w:category>
        <w:types>
          <w:type w:val="bbPlcHdr"/>
        </w:types>
        <w:behaviors>
          <w:behavior w:val="content"/>
        </w:behaviors>
        <w:guid w:val="{DD860932-C3CC-4192-88DB-C109D012BE85}"/>
      </w:docPartPr>
      <w:docPartBody>
        <w:p w:rsidR="007C095D" w:rsidRDefault="004F451C" w:rsidP="004F451C">
          <w:pPr>
            <w:pStyle w:val="3741A091E28F4612923B0B929DDF2DBB"/>
          </w:pPr>
          <w:r w:rsidRPr="00F765C5">
            <w:rPr>
              <w:rStyle w:val="Zstupntext"/>
            </w:rPr>
            <w:t>Vyberte položku.</w:t>
          </w:r>
        </w:p>
      </w:docPartBody>
    </w:docPart>
    <w:docPart>
      <w:docPartPr>
        <w:name w:val="A4377FC571334C5BAD22DE34D79BCA07"/>
        <w:category>
          <w:name w:val="Všeobecné"/>
          <w:gallery w:val="placeholder"/>
        </w:category>
        <w:types>
          <w:type w:val="bbPlcHdr"/>
        </w:types>
        <w:behaviors>
          <w:behavior w:val="content"/>
        </w:behaviors>
        <w:guid w:val="{4F7E7275-F5C0-4282-8DEE-79B834D7452A}"/>
      </w:docPartPr>
      <w:docPartBody>
        <w:p w:rsidR="007C095D" w:rsidRDefault="004F451C" w:rsidP="004F451C">
          <w:pPr>
            <w:pStyle w:val="A4377FC571334C5BAD22DE34D79BCA07"/>
          </w:pPr>
          <w:r w:rsidRPr="00F765C5">
            <w:rPr>
              <w:rStyle w:val="Zstupntext"/>
            </w:rPr>
            <w:t>Vyberte položku.</w:t>
          </w:r>
        </w:p>
      </w:docPartBody>
    </w:docPart>
    <w:docPart>
      <w:docPartPr>
        <w:name w:val="AC3C6DC817A84DFE959C3035139116CC"/>
        <w:category>
          <w:name w:val="Všeobecné"/>
          <w:gallery w:val="placeholder"/>
        </w:category>
        <w:types>
          <w:type w:val="bbPlcHdr"/>
        </w:types>
        <w:behaviors>
          <w:behavior w:val="content"/>
        </w:behaviors>
        <w:guid w:val="{06D6197C-B459-4A7D-87D9-27E8F2B84081}"/>
      </w:docPartPr>
      <w:docPartBody>
        <w:p w:rsidR="001524A0" w:rsidRDefault="00064B00" w:rsidP="00064B00">
          <w:pPr>
            <w:pStyle w:val="AC3C6DC817A84DFE959C3035139116CC"/>
          </w:pPr>
          <w:r w:rsidRPr="00F765C5">
            <w:rPr>
              <w:rStyle w:val="Zstupntext"/>
            </w:rPr>
            <w:t>Vyberte položku.</w:t>
          </w:r>
        </w:p>
      </w:docPartBody>
    </w:docPart>
    <w:docPart>
      <w:docPartPr>
        <w:name w:val="D249CB06324547D999D70C904998AAA1"/>
        <w:category>
          <w:name w:val="Všeobecné"/>
          <w:gallery w:val="placeholder"/>
        </w:category>
        <w:types>
          <w:type w:val="bbPlcHdr"/>
        </w:types>
        <w:behaviors>
          <w:behavior w:val="content"/>
        </w:behaviors>
        <w:guid w:val="{840124A7-5B2E-4746-AAF6-E2FD4FFFFF04}"/>
      </w:docPartPr>
      <w:docPartBody>
        <w:p w:rsidR="0073033D" w:rsidRDefault="0073033D" w:rsidP="0073033D">
          <w:pPr>
            <w:pStyle w:val="D249CB06324547D999D70C904998AAA1"/>
          </w:pPr>
          <w:r w:rsidRPr="00F765C5">
            <w:rPr>
              <w:rStyle w:val="Zstupntext"/>
            </w:rPr>
            <w:t>Vyberte položku.</w:t>
          </w:r>
        </w:p>
      </w:docPartBody>
    </w:docPart>
    <w:docPart>
      <w:docPartPr>
        <w:name w:val="62E7ADAFAA5F47CA924300DBDD6ABA25"/>
        <w:category>
          <w:name w:val="Všeobecné"/>
          <w:gallery w:val="placeholder"/>
        </w:category>
        <w:types>
          <w:type w:val="bbPlcHdr"/>
        </w:types>
        <w:behaviors>
          <w:behavior w:val="content"/>
        </w:behaviors>
        <w:guid w:val="{0877F36A-1834-402C-90CE-D87ACE9F94AD}"/>
      </w:docPartPr>
      <w:docPartBody>
        <w:p w:rsidR="0073033D" w:rsidRDefault="0073033D" w:rsidP="0073033D">
          <w:pPr>
            <w:pStyle w:val="62E7ADAFAA5F47CA924300DBDD6ABA25"/>
          </w:pPr>
          <w:r w:rsidRPr="00F765C5">
            <w:rPr>
              <w:rStyle w:val="Zstupntext"/>
            </w:rPr>
            <w:t>Vyberte položku.</w:t>
          </w:r>
        </w:p>
      </w:docPartBody>
    </w:docPart>
    <w:docPart>
      <w:docPartPr>
        <w:name w:val="D2C9CA25D11D47BB872D2B04F830B7D8"/>
        <w:category>
          <w:name w:val="Všeobecné"/>
          <w:gallery w:val="placeholder"/>
        </w:category>
        <w:types>
          <w:type w:val="bbPlcHdr"/>
        </w:types>
        <w:behaviors>
          <w:behavior w:val="content"/>
        </w:behaviors>
        <w:guid w:val="{B9B71E29-53AD-46C7-BA3A-4BA1AB8CAE73}"/>
      </w:docPartPr>
      <w:docPartBody>
        <w:p w:rsidR="007D23E5" w:rsidRDefault="0073033D" w:rsidP="0073033D">
          <w:pPr>
            <w:pStyle w:val="D2C9CA25D11D47BB872D2B04F830B7D8"/>
          </w:pPr>
          <w:r w:rsidRPr="00F765C5">
            <w:rPr>
              <w:rStyle w:val="Zstupntext"/>
            </w:rPr>
            <w:t>Vyberte položku.</w:t>
          </w:r>
        </w:p>
      </w:docPartBody>
    </w:docPart>
    <w:docPart>
      <w:docPartPr>
        <w:name w:val="6B985B0B496B47CAB4A7F47D9221801A"/>
        <w:category>
          <w:name w:val="Všeobecné"/>
          <w:gallery w:val="placeholder"/>
        </w:category>
        <w:types>
          <w:type w:val="bbPlcHdr"/>
        </w:types>
        <w:behaviors>
          <w:behavior w:val="content"/>
        </w:behaviors>
        <w:guid w:val="{B8C88FE3-EF53-449E-967D-005039B8F99B}"/>
      </w:docPartPr>
      <w:docPartBody>
        <w:p w:rsidR="007D23E5" w:rsidRDefault="0073033D" w:rsidP="0073033D">
          <w:pPr>
            <w:pStyle w:val="6B985B0B496B47CAB4A7F47D9221801A"/>
          </w:pPr>
          <w:r w:rsidRPr="00F765C5">
            <w:rPr>
              <w:rStyle w:val="Zstupntext"/>
            </w:rPr>
            <w:t>Vyberte položku.</w:t>
          </w:r>
        </w:p>
      </w:docPartBody>
    </w:docPart>
    <w:docPart>
      <w:docPartPr>
        <w:name w:val="87012AD027BA4E6A83FB8AD27789E60A"/>
        <w:category>
          <w:name w:val="Všeobecné"/>
          <w:gallery w:val="placeholder"/>
        </w:category>
        <w:types>
          <w:type w:val="bbPlcHdr"/>
        </w:types>
        <w:behaviors>
          <w:behavior w:val="content"/>
        </w:behaviors>
        <w:guid w:val="{12D784EB-177E-4AF1-9D7D-2842945160B5}"/>
      </w:docPartPr>
      <w:docPartBody>
        <w:p w:rsidR="007D23E5" w:rsidRDefault="0073033D" w:rsidP="0073033D">
          <w:pPr>
            <w:pStyle w:val="87012AD027BA4E6A83FB8AD27789E60A"/>
          </w:pPr>
          <w:r w:rsidRPr="00F765C5">
            <w:rPr>
              <w:rStyle w:val="Zstupntext"/>
            </w:rPr>
            <w:t>Vyberte položku.</w:t>
          </w:r>
        </w:p>
      </w:docPartBody>
    </w:docPart>
    <w:docPart>
      <w:docPartPr>
        <w:name w:val="B211DF98FB2049EC82E1452D2D872869"/>
        <w:category>
          <w:name w:val="Všeobecné"/>
          <w:gallery w:val="placeholder"/>
        </w:category>
        <w:types>
          <w:type w:val="bbPlcHdr"/>
        </w:types>
        <w:behaviors>
          <w:behavior w:val="content"/>
        </w:behaviors>
        <w:guid w:val="{37368913-3E30-49B1-B9C0-64593E664B98}"/>
      </w:docPartPr>
      <w:docPartBody>
        <w:p w:rsidR="007D23E5" w:rsidRDefault="0073033D" w:rsidP="0073033D">
          <w:pPr>
            <w:pStyle w:val="B211DF98FB2049EC82E1452D2D872869"/>
          </w:pPr>
          <w:r w:rsidRPr="00F765C5">
            <w:rPr>
              <w:rStyle w:val="Zstupntext"/>
            </w:rPr>
            <w:t>Vyberte položku.</w:t>
          </w:r>
        </w:p>
      </w:docPartBody>
    </w:docPart>
    <w:docPart>
      <w:docPartPr>
        <w:name w:val="8B94FD202D3949BBA768ED730168D8CF"/>
        <w:category>
          <w:name w:val="Všeobecné"/>
          <w:gallery w:val="placeholder"/>
        </w:category>
        <w:types>
          <w:type w:val="bbPlcHdr"/>
        </w:types>
        <w:behaviors>
          <w:behavior w:val="content"/>
        </w:behaviors>
        <w:guid w:val="{2929D8FF-C39C-4A32-9051-24D7593C75E0}"/>
      </w:docPartPr>
      <w:docPartBody>
        <w:p w:rsidR="007D23E5" w:rsidRDefault="0073033D" w:rsidP="0073033D">
          <w:pPr>
            <w:pStyle w:val="8B94FD202D3949BBA768ED730168D8CF"/>
          </w:pPr>
          <w:r w:rsidRPr="00F765C5">
            <w:rPr>
              <w:rStyle w:val="Zstupntext"/>
            </w:rPr>
            <w:t>Vyberte položku.</w:t>
          </w:r>
        </w:p>
      </w:docPartBody>
    </w:docPart>
    <w:docPart>
      <w:docPartPr>
        <w:name w:val="E625085ACE204501BC23E65AA9EEAFC0"/>
        <w:category>
          <w:name w:val="Všeobecné"/>
          <w:gallery w:val="placeholder"/>
        </w:category>
        <w:types>
          <w:type w:val="bbPlcHdr"/>
        </w:types>
        <w:behaviors>
          <w:behavior w:val="content"/>
        </w:behaviors>
        <w:guid w:val="{42F2B48E-6C18-42FB-A77A-FCE6090EA08B}"/>
      </w:docPartPr>
      <w:docPartBody>
        <w:p w:rsidR="007D23E5" w:rsidRDefault="0073033D" w:rsidP="0073033D">
          <w:pPr>
            <w:pStyle w:val="E625085ACE204501BC23E65AA9EEAFC0"/>
          </w:pPr>
          <w:r w:rsidRPr="00F765C5">
            <w:rPr>
              <w:rStyle w:val="Zstupntext"/>
            </w:rPr>
            <w:t>Vyberte položku.</w:t>
          </w:r>
        </w:p>
      </w:docPartBody>
    </w:docPart>
    <w:docPart>
      <w:docPartPr>
        <w:name w:val="DD128072D6FE4D9A8BC8C1577902754B"/>
        <w:category>
          <w:name w:val="Všeobecné"/>
          <w:gallery w:val="placeholder"/>
        </w:category>
        <w:types>
          <w:type w:val="bbPlcHdr"/>
        </w:types>
        <w:behaviors>
          <w:behavior w:val="content"/>
        </w:behaviors>
        <w:guid w:val="{3947A4EC-32F5-4F01-9688-A116368B6A82}"/>
      </w:docPartPr>
      <w:docPartBody>
        <w:p w:rsidR="007D23E5" w:rsidRDefault="0073033D" w:rsidP="0073033D">
          <w:pPr>
            <w:pStyle w:val="DD128072D6FE4D9A8BC8C1577902754B"/>
          </w:pPr>
          <w:r w:rsidRPr="00F765C5">
            <w:rPr>
              <w:rStyle w:val="Zstupntext"/>
            </w:rPr>
            <w:t>Vyberte položku.</w:t>
          </w:r>
        </w:p>
      </w:docPartBody>
    </w:docPart>
    <w:docPart>
      <w:docPartPr>
        <w:name w:val="72D8497193B04BFABDD08ACE1EC6024A"/>
        <w:category>
          <w:name w:val="Všeobecné"/>
          <w:gallery w:val="placeholder"/>
        </w:category>
        <w:types>
          <w:type w:val="bbPlcHdr"/>
        </w:types>
        <w:behaviors>
          <w:behavior w:val="content"/>
        </w:behaviors>
        <w:guid w:val="{0F760B04-D966-4226-AABE-EE39665950EB}"/>
      </w:docPartPr>
      <w:docPartBody>
        <w:p w:rsidR="007D23E5" w:rsidRDefault="0073033D" w:rsidP="0073033D">
          <w:pPr>
            <w:pStyle w:val="72D8497193B04BFABDD08ACE1EC6024A"/>
          </w:pPr>
          <w:r w:rsidRPr="00F765C5">
            <w:rPr>
              <w:rStyle w:val="Zstupntext"/>
            </w:rPr>
            <w:t>Vyberte položku.</w:t>
          </w:r>
        </w:p>
      </w:docPartBody>
    </w:docPart>
    <w:docPart>
      <w:docPartPr>
        <w:name w:val="DBEB186C952040C1B2A5CDC56F6F11F9"/>
        <w:category>
          <w:name w:val="Všeobecné"/>
          <w:gallery w:val="placeholder"/>
        </w:category>
        <w:types>
          <w:type w:val="bbPlcHdr"/>
        </w:types>
        <w:behaviors>
          <w:behavior w:val="content"/>
        </w:behaviors>
        <w:guid w:val="{D94037DD-8F1D-46E3-9A9A-6FD8868D88BD}"/>
      </w:docPartPr>
      <w:docPartBody>
        <w:p w:rsidR="007D23E5" w:rsidRDefault="0073033D" w:rsidP="0073033D">
          <w:pPr>
            <w:pStyle w:val="DBEB186C952040C1B2A5CDC56F6F11F9"/>
          </w:pPr>
          <w:r w:rsidRPr="00F765C5">
            <w:rPr>
              <w:rStyle w:val="Zstupntext"/>
            </w:rPr>
            <w:t>Vyberte položku.</w:t>
          </w:r>
        </w:p>
      </w:docPartBody>
    </w:docPart>
    <w:docPart>
      <w:docPartPr>
        <w:name w:val="D5D71038AA9B40AC9F8ABF9CA11866EF"/>
        <w:category>
          <w:name w:val="Všeobecné"/>
          <w:gallery w:val="placeholder"/>
        </w:category>
        <w:types>
          <w:type w:val="bbPlcHdr"/>
        </w:types>
        <w:behaviors>
          <w:behavior w:val="content"/>
        </w:behaviors>
        <w:guid w:val="{D36FF93B-E333-40C7-8AF5-E3D34DBB4D99}"/>
      </w:docPartPr>
      <w:docPartBody>
        <w:p w:rsidR="008A6C09" w:rsidRDefault="00442A2A" w:rsidP="00442A2A">
          <w:pPr>
            <w:pStyle w:val="D5D71038AA9B40AC9F8ABF9CA11866EF"/>
          </w:pPr>
          <w:r w:rsidRPr="00F765C5">
            <w:rPr>
              <w:rStyle w:val="Zstupntext"/>
            </w:rPr>
            <w:t>Vyberte položku.</w:t>
          </w:r>
        </w:p>
      </w:docPartBody>
    </w:docPart>
    <w:docPart>
      <w:docPartPr>
        <w:name w:val="B1F54D9D88F2446C81A9D70AE9593CF0"/>
        <w:category>
          <w:name w:val="Všeobecné"/>
          <w:gallery w:val="placeholder"/>
        </w:category>
        <w:types>
          <w:type w:val="bbPlcHdr"/>
        </w:types>
        <w:behaviors>
          <w:behavior w:val="content"/>
        </w:behaviors>
        <w:guid w:val="{D8F4F8EF-4254-4AA0-9D96-E065FB4ECAD2}"/>
      </w:docPartPr>
      <w:docPartBody>
        <w:p w:rsidR="008A6C09" w:rsidRDefault="00442A2A" w:rsidP="00442A2A">
          <w:pPr>
            <w:pStyle w:val="B1F54D9D88F2446C81A9D70AE9593CF0"/>
          </w:pPr>
          <w:r w:rsidRPr="00F765C5">
            <w:rPr>
              <w:rStyle w:val="Zstupntext"/>
            </w:rPr>
            <w:t>Vyberte položku.</w:t>
          </w:r>
        </w:p>
      </w:docPartBody>
    </w:docPart>
    <w:docPart>
      <w:docPartPr>
        <w:name w:val="0DFF226620DC4176B33149FAF6896777"/>
        <w:category>
          <w:name w:val="Všeobecné"/>
          <w:gallery w:val="placeholder"/>
        </w:category>
        <w:types>
          <w:type w:val="bbPlcHdr"/>
        </w:types>
        <w:behaviors>
          <w:behavior w:val="content"/>
        </w:behaviors>
        <w:guid w:val="{1296E227-167E-49A8-BCBC-3DD2C192D92B}"/>
      </w:docPartPr>
      <w:docPartBody>
        <w:p w:rsidR="008A6C09" w:rsidRDefault="00442A2A" w:rsidP="00442A2A">
          <w:pPr>
            <w:pStyle w:val="0DFF226620DC4176B33149FAF6896777"/>
          </w:pPr>
          <w:r w:rsidRPr="00F765C5">
            <w:rPr>
              <w:rStyle w:val="Zstupntext"/>
            </w:rPr>
            <w:t>Vyberte položku.</w:t>
          </w:r>
        </w:p>
      </w:docPartBody>
    </w:docPart>
    <w:docPart>
      <w:docPartPr>
        <w:name w:val="279D8885D05A416AA6467361FE3C8795"/>
        <w:category>
          <w:name w:val="Všeobecné"/>
          <w:gallery w:val="placeholder"/>
        </w:category>
        <w:types>
          <w:type w:val="bbPlcHdr"/>
        </w:types>
        <w:behaviors>
          <w:behavior w:val="content"/>
        </w:behaviors>
        <w:guid w:val="{6DFD4EFE-59A2-4DE1-9EBC-0C6E4B7ECAB9}"/>
      </w:docPartPr>
      <w:docPartBody>
        <w:p w:rsidR="00464F9A" w:rsidRDefault="00C7322B" w:rsidP="00C7322B">
          <w:pPr>
            <w:pStyle w:val="279D8885D05A416AA6467361FE3C8795"/>
          </w:pPr>
          <w:r w:rsidRPr="00F765C5">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8"/>
    <w:rsid w:val="00015A71"/>
    <w:rsid w:val="00043FA0"/>
    <w:rsid w:val="00064B00"/>
    <w:rsid w:val="0006527F"/>
    <w:rsid w:val="00080283"/>
    <w:rsid w:val="00095BCF"/>
    <w:rsid w:val="000A245D"/>
    <w:rsid w:val="001524A0"/>
    <w:rsid w:val="001621FC"/>
    <w:rsid w:val="001D61C1"/>
    <w:rsid w:val="00250DD1"/>
    <w:rsid w:val="00291278"/>
    <w:rsid w:val="0029528B"/>
    <w:rsid w:val="002C01A0"/>
    <w:rsid w:val="003151FB"/>
    <w:rsid w:val="00320D0C"/>
    <w:rsid w:val="003A0EDA"/>
    <w:rsid w:val="003E0A92"/>
    <w:rsid w:val="003E118E"/>
    <w:rsid w:val="004414D8"/>
    <w:rsid w:val="00441917"/>
    <w:rsid w:val="00442A2A"/>
    <w:rsid w:val="00464F9A"/>
    <w:rsid w:val="004A355E"/>
    <w:rsid w:val="004A4CF7"/>
    <w:rsid w:val="004A74E5"/>
    <w:rsid w:val="004F19EB"/>
    <w:rsid w:val="004F451C"/>
    <w:rsid w:val="00545C8F"/>
    <w:rsid w:val="0058193A"/>
    <w:rsid w:val="005903F1"/>
    <w:rsid w:val="005A34A7"/>
    <w:rsid w:val="005A3BEE"/>
    <w:rsid w:val="005C473D"/>
    <w:rsid w:val="00686732"/>
    <w:rsid w:val="006944E2"/>
    <w:rsid w:val="006A4C81"/>
    <w:rsid w:val="006C2672"/>
    <w:rsid w:val="0070539E"/>
    <w:rsid w:val="00715EF6"/>
    <w:rsid w:val="0073033D"/>
    <w:rsid w:val="00735F78"/>
    <w:rsid w:val="00764286"/>
    <w:rsid w:val="007B63B1"/>
    <w:rsid w:val="007C095D"/>
    <w:rsid w:val="007C7E70"/>
    <w:rsid w:val="007D23E5"/>
    <w:rsid w:val="007D7C35"/>
    <w:rsid w:val="008339E7"/>
    <w:rsid w:val="00882119"/>
    <w:rsid w:val="0088294B"/>
    <w:rsid w:val="008A1C7C"/>
    <w:rsid w:val="008A6C09"/>
    <w:rsid w:val="008E0E93"/>
    <w:rsid w:val="00925CEE"/>
    <w:rsid w:val="00992DCE"/>
    <w:rsid w:val="009C51AA"/>
    <w:rsid w:val="00A31BE5"/>
    <w:rsid w:val="00A36D26"/>
    <w:rsid w:val="00B533BF"/>
    <w:rsid w:val="00B84D4E"/>
    <w:rsid w:val="00BC527A"/>
    <w:rsid w:val="00C12FD4"/>
    <w:rsid w:val="00C47C43"/>
    <w:rsid w:val="00C60A86"/>
    <w:rsid w:val="00C7322B"/>
    <w:rsid w:val="00CB14E8"/>
    <w:rsid w:val="00CC6BA6"/>
    <w:rsid w:val="00D165AE"/>
    <w:rsid w:val="00D30878"/>
    <w:rsid w:val="00D74D8A"/>
    <w:rsid w:val="00DD2FE9"/>
    <w:rsid w:val="00DD4E78"/>
    <w:rsid w:val="00E861D3"/>
    <w:rsid w:val="00F76FBD"/>
    <w:rsid w:val="00F90432"/>
    <w:rsid w:val="00F97EB1"/>
    <w:rsid w:val="00FA7887"/>
    <w:rsid w:val="00FB3B73"/>
    <w:rsid w:val="00FB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64F9A"/>
    <w:rPr>
      <w:color w:val="808080"/>
    </w:rPr>
  </w:style>
  <w:style w:type="paragraph" w:customStyle="1" w:styleId="7FE8DB97694E4102874736516C0C447F">
    <w:name w:val="7FE8DB97694E4102874736516C0C447F"/>
    <w:rsid w:val="00DD4E78"/>
  </w:style>
  <w:style w:type="paragraph" w:customStyle="1" w:styleId="AAFACEBCDC804735A006FAB93238EB31">
    <w:name w:val="AAFACEBCDC804735A006FAB93238EB31"/>
    <w:rsid w:val="00DD4E78"/>
  </w:style>
  <w:style w:type="paragraph" w:customStyle="1" w:styleId="D29233FA58F94FB3AF7AC8B7FA267906">
    <w:name w:val="D29233FA58F94FB3AF7AC8B7FA267906"/>
    <w:rsid w:val="00DD4E78"/>
  </w:style>
  <w:style w:type="paragraph" w:customStyle="1" w:styleId="BA5BFED87C184FC49962A4A698C813DE">
    <w:name w:val="BA5BFED87C184FC49962A4A698C813DE"/>
    <w:rsid w:val="004F451C"/>
  </w:style>
  <w:style w:type="paragraph" w:customStyle="1" w:styleId="5A762E3AFD954C088AABBD75E5A1B872">
    <w:name w:val="5A762E3AFD954C088AABBD75E5A1B872"/>
    <w:rsid w:val="004F451C"/>
  </w:style>
  <w:style w:type="paragraph" w:customStyle="1" w:styleId="A2E491662FED4331AFAC6126CBE7AD59">
    <w:name w:val="A2E491662FED4331AFAC6126CBE7AD59"/>
    <w:rsid w:val="004F451C"/>
  </w:style>
  <w:style w:type="paragraph" w:customStyle="1" w:styleId="3741A091E28F4612923B0B929DDF2DBB">
    <w:name w:val="3741A091E28F4612923B0B929DDF2DBB"/>
    <w:rsid w:val="004F451C"/>
  </w:style>
  <w:style w:type="paragraph" w:customStyle="1" w:styleId="A4377FC571334C5BAD22DE34D79BCA07">
    <w:name w:val="A4377FC571334C5BAD22DE34D79BCA07"/>
    <w:rsid w:val="004F451C"/>
  </w:style>
  <w:style w:type="paragraph" w:customStyle="1" w:styleId="AC3C6DC817A84DFE959C3035139116CC">
    <w:name w:val="AC3C6DC817A84DFE959C3035139116CC"/>
    <w:rsid w:val="00064B00"/>
  </w:style>
  <w:style w:type="paragraph" w:customStyle="1" w:styleId="D249CB06324547D999D70C904998AAA1">
    <w:name w:val="D249CB06324547D999D70C904998AAA1"/>
    <w:rsid w:val="0073033D"/>
  </w:style>
  <w:style w:type="paragraph" w:customStyle="1" w:styleId="62E7ADAFAA5F47CA924300DBDD6ABA25">
    <w:name w:val="62E7ADAFAA5F47CA924300DBDD6ABA25"/>
    <w:rsid w:val="0073033D"/>
  </w:style>
  <w:style w:type="paragraph" w:customStyle="1" w:styleId="279D8885D05A416AA6467361FE3C8795">
    <w:name w:val="279D8885D05A416AA6467361FE3C8795"/>
    <w:rsid w:val="00C7322B"/>
    <w:pPr>
      <w:spacing w:line="278" w:lineRule="auto"/>
    </w:pPr>
    <w:rPr>
      <w:kern w:val="2"/>
      <w:sz w:val="24"/>
      <w:szCs w:val="24"/>
      <w14:ligatures w14:val="standardContextual"/>
    </w:rPr>
  </w:style>
  <w:style w:type="paragraph" w:customStyle="1" w:styleId="D2C9CA25D11D47BB872D2B04F830B7D8">
    <w:name w:val="D2C9CA25D11D47BB872D2B04F830B7D8"/>
    <w:rsid w:val="0073033D"/>
  </w:style>
  <w:style w:type="paragraph" w:customStyle="1" w:styleId="6B985B0B496B47CAB4A7F47D9221801A">
    <w:name w:val="6B985B0B496B47CAB4A7F47D9221801A"/>
    <w:rsid w:val="0073033D"/>
  </w:style>
  <w:style w:type="paragraph" w:customStyle="1" w:styleId="87012AD027BA4E6A83FB8AD27789E60A">
    <w:name w:val="87012AD027BA4E6A83FB8AD27789E60A"/>
    <w:rsid w:val="0073033D"/>
  </w:style>
  <w:style w:type="paragraph" w:customStyle="1" w:styleId="B211DF98FB2049EC82E1452D2D872869">
    <w:name w:val="B211DF98FB2049EC82E1452D2D872869"/>
    <w:rsid w:val="0073033D"/>
  </w:style>
  <w:style w:type="paragraph" w:customStyle="1" w:styleId="8B94FD202D3949BBA768ED730168D8CF">
    <w:name w:val="8B94FD202D3949BBA768ED730168D8CF"/>
    <w:rsid w:val="0073033D"/>
  </w:style>
  <w:style w:type="paragraph" w:customStyle="1" w:styleId="E625085ACE204501BC23E65AA9EEAFC0">
    <w:name w:val="E625085ACE204501BC23E65AA9EEAFC0"/>
    <w:rsid w:val="0073033D"/>
  </w:style>
  <w:style w:type="paragraph" w:customStyle="1" w:styleId="DD128072D6FE4D9A8BC8C1577902754B">
    <w:name w:val="DD128072D6FE4D9A8BC8C1577902754B"/>
    <w:rsid w:val="0073033D"/>
  </w:style>
  <w:style w:type="paragraph" w:customStyle="1" w:styleId="72D8497193B04BFABDD08ACE1EC6024A">
    <w:name w:val="72D8497193B04BFABDD08ACE1EC6024A"/>
    <w:rsid w:val="0073033D"/>
  </w:style>
  <w:style w:type="paragraph" w:customStyle="1" w:styleId="DBEB186C952040C1B2A5CDC56F6F11F9">
    <w:name w:val="DBEB186C952040C1B2A5CDC56F6F11F9"/>
    <w:rsid w:val="0073033D"/>
  </w:style>
  <w:style w:type="paragraph" w:customStyle="1" w:styleId="D5D71038AA9B40AC9F8ABF9CA11866EF">
    <w:name w:val="D5D71038AA9B40AC9F8ABF9CA11866EF"/>
    <w:rsid w:val="00442A2A"/>
  </w:style>
  <w:style w:type="paragraph" w:customStyle="1" w:styleId="B1F54D9D88F2446C81A9D70AE9593CF0">
    <w:name w:val="B1F54D9D88F2446C81A9D70AE9593CF0"/>
    <w:rsid w:val="00442A2A"/>
  </w:style>
  <w:style w:type="paragraph" w:customStyle="1" w:styleId="0DFF226620DC4176B33149FAF6896777">
    <w:name w:val="0DFF226620DC4176B33149FAF6896777"/>
    <w:rsid w:val="00442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14D8-70AD-45B1-AFBA-614C40D8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4447</Words>
  <Characters>25348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2025-04-23T11:21:00Z</dcterms:created>
  <dcterms:modified xsi:type="dcterms:W3CDTF">2025-08-15T07:12:00Z</dcterms:modified>
</cp:coreProperties>
</file>