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41AA06" w14:textId="77777777" w:rsidR="00C310AA" w:rsidRDefault="00C310AA" w:rsidP="00AA480F">
      <w:pPr>
        <w:rPr>
          <w:rFonts w:asciiTheme="majorHAnsi" w:eastAsiaTheme="majorEastAsia" w:hAnsiTheme="majorHAnsi" w:cstheme="majorBidi"/>
          <w:b/>
          <w:color w:val="000000" w:themeColor="text1"/>
          <w:sz w:val="28"/>
          <w:szCs w:val="28"/>
        </w:rPr>
      </w:pPr>
    </w:p>
    <w:p w14:paraId="28BD11C4" w14:textId="59FA9396" w:rsidR="00AA480F" w:rsidRPr="00AA480F" w:rsidRDefault="00C310AA" w:rsidP="00C310AA">
      <w:pPr>
        <w:jc w:val="both"/>
      </w:pPr>
      <w:bookmarkStart w:id="0" w:name="_Hlk190779086"/>
      <w:r>
        <w:rPr>
          <w:rFonts w:asciiTheme="majorHAnsi" w:eastAsiaTheme="majorEastAsia" w:hAnsiTheme="majorHAnsi" w:cstheme="majorBidi"/>
          <w:b/>
          <w:color w:val="000000" w:themeColor="text1"/>
          <w:sz w:val="28"/>
          <w:szCs w:val="28"/>
        </w:rPr>
        <w:t>S</w:t>
      </w:r>
      <w:r w:rsidRPr="00C310AA">
        <w:rPr>
          <w:rFonts w:asciiTheme="majorHAnsi" w:eastAsiaTheme="majorEastAsia" w:hAnsiTheme="majorHAnsi" w:cstheme="majorBidi"/>
          <w:b/>
          <w:color w:val="000000" w:themeColor="text1"/>
          <w:sz w:val="28"/>
          <w:szCs w:val="28"/>
        </w:rPr>
        <w:t>ystém prenosu ďalších skutočností do zmluvných podmienok zmluvy o poskytnutí NFP</w:t>
      </w:r>
      <w:r w:rsidR="002041A4">
        <w:rPr>
          <w:rStyle w:val="Odkaznapoznmkupodiarou"/>
          <w:rFonts w:asciiTheme="majorHAnsi" w:eastAsiaTheme="majorEastAsia" w:hAnsiTheme="majorHAnsi" w:cstheme="majorBidi"/>
          <w:b/>
          <w:color w:val="000000" w:themeColor="text1"/>
          <w:sz w:val="28"/>
          <w:szCs w:val="28"/>
        </w:rPr>
        <w:footnoteReference w:id="1"/>
      </w:r>
      <w:r w:rsidRPr="00C310AA">
        <w:rPr>
          <w:rFonts w:asciiTheme="majorHAnsi" w:eastAsiaTheme="majorEastAsia" w:hAnsiTheme="majorHAnsi" w:cstheme="majorBidi"/>
          <w:b/>
          <w:color w:val="000000" w:themeColor="text1"/>
          <w:sz w:val="28"/>
          <w:szCs w:val="28"/>
        </w:rPr>
        <w:t>, vrátane identifikáci</w:t>
      </w:r>
      <w:r w:rsidR="009B6A8B">
        <w:rPr>
          <w:rFonts w:asciiTheme="majorHAnsi" w:eastAsiaTheme="majorEastAsia" w:hAnsiTheme="majorHAnsi" w:cstheme="majorBidi"/>
          <w:b/>
          <w:color w:val="000000" w:themeColor="text1"/>
          <w:sz w:val="28"/>
          <w:szCs w:val="28"/>
        </w:rPr>
        <w:t>e</w:t>
      </w:r>
      <w:r w:rsidRPr="00C310AA">
        <w:rPr>
          <w:rFonts w:asciiTheme="majorHAnsi" w:eastAsiaTheme="majorEastAsia" w:hAnsiTheme="majorHAnsi" w:cstheme="majorBidi"/>
          <w:b/>
          <w:color w:val="000000" w:themeColor="text1"/>
          <w:sz w:val="28"/>
          <w:szCs w:val="28"/>
        </w:rPr>
        <w:t xml:space="preserve"> opatrení pri ich neplnení</w:t>
      </w:r>
      <w:r w:rsidR="00CA2B2F">
        <w:rPr>
          <w:rFonts w:asciiTheme="majorHAnsi" w:eastAsiaTheme="majorEastAsia" w:hAnsiTheme="majorHAnsi" w:cstheme="majorBidi"/>
          <w:b/>
          <w:color w:val="000000" w:themeColor="text1"/>
          <w:sz w:val="28"/>
          <w:szCs w:val="28"/>
        </w:rPr>
        <w:t>/</w:t>
      </w:r>
      <w:r w:rsidRPr="00C310AA">
        <w:rPr>
          <w:rFonts w:asciiTheme="majorHAnsi" w:eastAsiaTheme="majorEastAsia" w:hAnsiTheme="majorHAnsi" w:cstheme="majorBidi"/>
          <w:b/>
          <w:color w:val="000000" w:themeColor="text1"/>
          <w:sz w:val="28"/>
          <w:szCs w:val="28"/>
        </w:rPr>
        <w:t>porušení</w:t>
      </w:r>
      <w:r w:rsidR="00CA2B2F">
        <w:rPr>
          <w:rFonts w:asciiTheme="majorHAnsi" w:eastAsiaTheme="majorEastAsia" w:hAnsiTheme="majorHAnsi" w:cstheme="majorBidi"/>
          <w:b/>
          <w:color w:val="000000" w:themeColor="text1"/>
          <w:sz w:val="28"/>
          <w:szCs w:val="28"/>
        </w:rPr>
        <w:t xml:space="preserve"> k výzve </w:t>
      </w:r>
      <w:bookmarkEnd w:id="0"/>
      <w:r w:rsidR="00CA2B2F" w:rsidRPr="00CA2B2F">
        <w:rPr>
          <w:rFonts w:asciiTheme="majorHAnsi" w:eastAsiaTheme="majorEastAsia" w:hAnsiTheme="majorHAnsi" w:cstheme="majorBidi"/>
          <w:b/>
          <w:i/>
          <w:iCs/>
          <w:color w:val="000000" w:themeColor="text1"/>
          <w:sz w:val="28"/>
          <w:szCs w:val="28"/>
        </w:rPr>
        <w:t>(uvedie sa kód výzvy)</w:t>
      </w:r>
    </w:p>
    <w:p w14:paraId="65AC55C7" w14:textId="322E238E" w:rsidR="00E543AA" w:rsidRDefault="00E543AA" w:rsidP="00D80B51">
      <w:pPr>
        <w:ind w:left="360"/>
        <w:jc w:val="both"/>
        <w:rPr>
          <w:rFonts w:eastAsiaTheme="minorEastAsia" w:cstheme="minorHAnsi"/>
        </w:rPr>
      </w:pPr>
    </w:p>
    <w:tbl>
      <w:tblPr>
        <w:tblStyle w:val="Mriekatabuky"/>
        <w:tblW w:w="0" w:type="auto"/>
        <w:tblInd w:w="-5" w:type="dxa"/>
        <w:tblLook w:val="04A0" w:firstRow="1" w:lastRow="0" w:firstColumn="1" w:lastColumn="0" w:noHBand="0" w:noVBand="1"/>
      </w:tblPr>
      <w:tblGrid>
        <w:gridCol w:w="654"/>
        <w:gridCol w:w="1970"/>
        <w:gridCol w:w="1569"/>
        <w:gridCol w:w="1576"/>
        <w:gridCol w:w="1427"/>
        <w:gridCol w:w="1869"/>
      </w:tblGrid>
      <w:tr w:rsidR="00C310AA" w14:paraId="2F0154E8" w14:textId="77777777" w:rsidTr="00C310AA">
        <w:trPr>
          <w:trHeight w:val="469"/>
        </w:trPr>
        <w:tc>
          <w:tcPr>
            <w:tcW w:w="709" w:type="dxa"/>
            <w:vMerge w:val="restart"/>
          </w:tcPr>
          <w:p w14:paraId="69A29C71" w14:textId="38D8684D" w:rsidR="00C310AA" w:rsidRDefault="00C310AA" w:rsidP="00C310AA">
            <w:pPr>
              <w:jc w:val="center"/>
            </w:pPr>
            <w:proofErr w:type="spellStart"/>
            <w:r>
              <w:t>P.č</w:t>
            </w:r>
            <w:proofErr w:type="spellEnd"/>
            <w:r>
              <w:t>.</w:t>
            </w:r>
          </w:p>
        </w:tc>
        <w:tc>
          <w:tcPr>
            <w:tcW w:w="2232" w:type="dxa"/>
            <w:vMerge w:val="restart"/>
          </w:tcPr>
          <w:p w14:paraId="6DEFEB65" w14:textId="77777777" w:rsidR="00C310AA" w:rsidRDefault="00C310AA" w:rsidP="00C310AA">
            <w:pPr>
              <w:jc w:val="center"/>
            </w:pPr>
            <w:r>
              <w:t>Názov ďalšej skutočnosti týkajúcej sa poskytovania príspevku</w:t>
            </w:r>
          </w:p>
          <w:p w14:paraId="1E5899D5" w14:textId="05508FA5" w:rsidR="00CA2B2F" w:rsidRDefault="00CA2B2F" w:rsidP="00C310AA">
            <w:pPr>
              <w:jc w:val="center"/>
            </w:pPr>
            <w:r>
              <w:t>uvedenej vo výzve</w:t>
            </w:r>
          </w:p>
        </w:tc>
        <w:tc>
          <w:tcPr>
            <w:tcW w:w="4698" w:type="dxa"/>
            <w:gridSpan w:val="3"/>
          </w:tcPr>
          <w:p w14:paraId="6B1C1804" w14:textId="44367C49" w:rsidR="00C310AA" w:rsidRDefault="00C310AA" w:rsidP="00C310AA">
            <w:pPr>
              <w:jc w:val="center"/>
            </w:pPr>
            <w:r>
              <w:t>Uplatnenie ďalšej skutočnosti</w:t>
            </w:r>
            <w:r w:rsidR="00796FBA">
              <w:rPr>
                <w:rStyle w:val="Odkaznapoznmkupodiarou"/>
              </w:rPr>
              <w:footnoteReference w:id="2"/>
            </w:r>
          </w:p>
        </w:tc>
        <w:tc>
          <w:tcPr>
            <w:tcW w:w="1426" w:type="dxa"/>
            <w:vMerge w:val="restart"/>
          </w:tcPr>
          <w:p w14:paraId="7081231A" w14:textId="08830C16" w:rsidR="00C310AA" w:rsidRDefault="00C310AA" w:rsidP="00C310AA">
            <w:pPr>
              <w:jc w:val="center"/>
            </w:pPr>
            <w:r>
              <w:t>Postup pri neplnení</w:t>
            </w:r>
            <w:r w:rsidR="00B76925">
              <w:t>/porušení</w:t>
            </w:r>
            <w:r>
              <w:t xml:space="preserve"> zmluvného záväzku v súvislosti s ďalšou skutočnosťou</w:t>
            </w:r>
          </w:p>
          <w:p w14:paraId="2FD239D4" w14:textId="252C8D24" w:rsidR="00C310AA" w:rsidRDefault="00C310AA" w:rsidP="00C310AA">
            <w:pPr>
              <w:jc w:val="center"/>
            </w:pPr>
            <w:r>
              <w:t>(uvedie sa odkaz na čl., ods. zmluvy)</w:t>
            </w:r>
          </w:p>
        </w:tc>
      </w:tr>
      <w:tr w:rsidR="00C310AA" w14:paraId="27940AD6" w14:textId="77777777" w:rsidTr="00C310AA">
        <w:trPr>
          <w:trHeight w:val="510"/>
        </w:trPr>
        <w:tc>
          <w:tcPr>
            <w:tcW w:w="709" w:type="dxa"/>
            <w:vMerge/>
          </w:tcPr>
          <w:p w14:paraId="78245F29" w14:textId="77777777" w:rsidR="00C310AA" w:rsidRDefault="00C310AA" w:rsidP="00C310AA">
            <w:pPr>
              <w:jc w:val="center"/>
            </w:pPr>
          </w:p>
        </w:tc>
        <w:tc>
          <w:tcPr>
            <w:tcW w:w="2232" w:type="dxa"/>
            <w:vMerge/>
          </w:tcPr>
          <w:p w14:paraId="26639F55" w14:textId="77777777" w:rsidR="00C310AA" w:rsidRDefault="00C310AA" w:rsidP="00C310AA">
            <w:pPr>
              <w:jc w:val="center"/>
            </w:pPr>
          </w:p>
        </w:tc>
        <w:tc>
          <w:tcPr>
            <w:tcW w:w="1569" w:type="dxa"/>
          </w:tcPr>
          <w:p w14:paraId="50C94F88" w14:textId="77777777" w:rsidR="00C310AA" w:rsidRDefault="00C310AA" w:rsidP="00C310AA">
            <w:pPr>
              <w:jc w:val="center"/>
            </w:pPr>
            <w:r>
              <w:t>V predzmluvnom režime</w:t>
            </w:r>
          </w:p>
          <w:p w14:paraId="56E44809" w14:textId="6952C42C" w:rsidR="00C310AA" w:rsidRDefault="00C310AA" w:rsidP="00C310AA">
            <w:pPr>
              <w:jc w:val="center"/>
            </w:pPr>
            <w:r>
              <w:t>(</w:t>
            </w:r>
            <w:r w:rsidR="00200827">
              <w:t xml:space="preserve">v prípade relevancie sa </w:t>
            </w:r>
            <w:r>
              <w:t>vyznačí x)</w:t>
            </w:r>
          </w:p>
        </w:tc>
        <w:tc>
          <w:tcPr>
            <w:tcW w:w="1690" w:type="dxa"/>
          </w:tcPr>
          <w:p w14:paraId="3A4D654F" w14:textId="77777777" w:rsidR="00C310AA" w:rsidRDefault="00C310AA" w:rsidP="00C310AA">
            <w:pPr>
              <w:jc w:val="center"/>
            </w:pPr>
            <w:r>
              <w:t>Počas trvania zmluvy o poskytnutí NFP</w:t>
            </w:r>
          </w:p>
          <w:p w14:paraId="0EAC580A" w14:textId="5D098478" w:rsidR="00C310AA" w:rsidRDefault="00C310AA" w:rsidP="00C310AA">
            <w:pPr>
              <w:jc w:val="center"/>
            </w:pPr>
            <w:r>
              <w:t>(uvedie sa odkaz na čl., ods. zmluvy)</w:t>
            </w:r>
          </w:p>
        </w:tc>
        <w:tc>
          <w:tcPr>
            <w:tcW w:w="1439" w:type="dxa"/>
          </w:tcPr>
          <w:p w14:paraId="1D83B580" w14:textId="77777777" w:rsidR="00C310AA" w:rsidRDefault="00C310AA" w:rsidP="00C310AA">
            <w:pPr>
              <w:jc w:val="center"/>
            </w:pPr>
            <w:r>
              <w:t>Počas obdobia udržateľnosti projektu</w:t>
            </w:r>
          </w:p>
          <w:p w14:paraId="04BA3826" w14:textId="60D6A9DE" w:rsidR="00C310AA" w:rsidRDefault="00C310AA" w:rsidP="00C310AA">
            <w:pPr>
              <w:jc w:val="center"/>
            </w:pPr>
            <w:r>
              <w:t>(uvedie sa odkaz na čl., ods. zmluvy)</w:t>
            </w:r>
          </w:p>
        </w:tc>
        <w:tc>
          <w:tcPr>
            <w:tcW w:w="1426" w:type="dxa"/>
            <w:vMerge/>
          </w:tcPr>
          <w:p w14:paraId="7708CC57" w14:textId="77777777" w:rsidR="00C310AA" w:rsidRDefault="00C310AA" w:rsidP="00D80B51">
            <w:pPr>
              <w:jc w:val="both"/>
            </w:pPr>
          </w:p>
        </w:tc>
      </w:tr>
      <w:tr w:rsidR="00C310AA" w14:paraId="3948184B" w14:textId="77777777" w:rsidTr="00C310AA">
        <w:tc>
          <w:tcPr>
            <w:tcW w:w="709" w:type="dxa"/>
          </w:tcPr>
          <w:p w14:paraId="6123086B" w14:textId="4B5360B3" w:rsidR="00C310AA" w:rsidRDefault="00C310AA" w:rsidP="00C310AA">
            <w:pPr>
              <w:jc w:val="center"/>
            </w:pPr>
            <w:r>
              <w:t>1</w:t>
            </w:r>
          </w:p>
        </w:tc>
        <w:tc>
          <w:tcPr>
            <w:tcW w:w="2232" w:type="dxa"/>
          </w:tcPr>
          <w:p w14:paraId="1806DD4C" w14:textId="77777777" w:rsidR="00C310AA" w:rsidRDefault="00C310AA" w:rsidP="00C310AA"/>
        </w:tc>
        <w:tc>
          <w:tcPr>
            <w:tcW w:w="1569" w:type="dxa"/>
          </w:tcPr>
          <w:p w14:paraId="5A6459B7" w14:textId="77777777" w:rsidR="00C310AA" w:rsidRDefault="00C310AA" w:rsidP="00C310AA">
            <w:pPr>
              <w:jc w:val="center"/>
            </w:pPr>
          </w:p>
        </w:tc>
        <w:tc>
          <w:tcPr>
            <w:tcW w:w="1690" w:type="dxa"/>
          </w:tcPr>
          <w:p w14:paraId="56D2A8A8" w14:textId="77777777" w:rsidR="00C310AA" w:rsidRDefault="00C310AA" w:rsidP="00C310AA">
            <w:pPr>
              <w:jc w:val="center"/>
            </w:pPr>
          </w:p>
        </w:tc>
        <w:tc>
          <w:tcPr>
            <w:tcW w:w="1439" w:type="dxa"/>
          </w:tcPr>
          <w:p w14:paraId="6A9D1370" w14:textId="77777777" w:rsidR="00C310AA" w:rsidRDefault="00C310AA" w:rsidP="00C310AA">
            <w:pPr>
              <w:jc w:val="center"/>
            </w:pPr>
          </w:p>
        </w:tc>
        <w:tc>
          <w:tcPr>
            <w:tcW w:w="1426" w:type="dxa"/>
          </w:tcPr>
          <w:p w14:paraId="26FFAACC" w14:textId="77777777" w:rsidR="00C310AA" w:rsidRDefault="00C310AA" w:rsidP="00C310AA">
            <w:pPr>
              <w:jc w:val="center"/>
            </w:pPr>
          </w:p>
        </w:tc>
      </w:tr>
      <w:tr w:rsidR="00C310AA" w14:paraId="7ADA986E" w14:textId="77777777" w:rsidTr="00C310AA">
        <w:tc>
          <w:tcPr>
            <w:tcW w:w="709" w:type="dxa"/>
          </w:tcPr>
          <w:p w14:paraId="1DD8DA54" w14:textId="58B18466" w:rsidR="00C310AA" w:rsidRDefault="00C310AA" w:rsidP="00C310AA">
            <w:pPr>
              <w:jc w:val="center"/>
            </w:pPr>
            <w:r>
              <w:t>2</w:t>
            </w:r>
          </w:p>
        </w:tc>
        <w:tc>
          <w:tcPr>
            <w:tcW w:w="2232" w:type="dxa"/>
          </w:tcPr>
          <w:p w14:paraId="233C7D44" w14:textId="77777777" w:rsidR="00C310AA" w:rsidRDefault="00C310AA" w:rsidP="00C310AA"/>
        </w:tc>
        <w:tc>
          <w:tcPr>
            <w:tcW w:w="1569" w:type="dxa"/>
          </w:tcPr>
          <w:p w14:paraId="629E6EBF" w14:textId="77777777" w:rsidR="00C310AA" w:rsidRDefault="00C310AA" w:rsidP="00C310AA">
            <w:pPr>
              <w:jc w:val="center"/>
            </w:pPr>
          </w:p>
        </w:tc>
        <w:tc>
          <w:tcPr>
            <w:tcW w:w="1690" w:type="dxa"/>
          </w:tcPr>
          <w:p w14:paraId="730B7571" w14:textId="77777777" w:rsidR="00C310AA" w:rsidRDefault="00C310AA" w:rsidP="00C310AA">
            <w:pPr>
              <w:jc w:val="center"/>
            </w:pPr>
          </w:p>
        </w:tc>
        <w:tc>
          <w:tcPr>
            <w:tcW w:w="1439" w:type="dxa"/>
          </w:tcPr>
          <w:p w14:paraId="19A56B03" w14:textId="77777777" w:rsidR="00C310AA" w:rsidRDefault="00C310AA" w:rsidP="00C310AA">
            <w:pPr>
              <w:jc w:val="center"/>
            </w:pPr>
          </w:p>
        </w:tc>
        <w:tc>
          <w:tcPr>
            <w:tcW w:w="1426" w:type="dxa"/>
          </w:tcPr>
          <w:p w14:paraId="7A070869" w14:textId="77777777" w:rsidR="00C310AA" w:rsidRDefault="00C310AA" w:rsidP="00C310AA">
            <w:pPr>
              <w:jc w:val="center"/>
            </w:pPr>
          </w:p>
        </w:tc>
      </w:tr>
      <w:tr w:rsidR="00CA2B2F" w14:paraId="041B35B9" w14:textId="77777777" w:rsidTr="00C310AA">
        <w:tc>
          <w:tcPr>
            <w:tcW w:w="709" w:type="dxa"/>
          </w:tcPr>
          <w:p w14:paraId="2F0CB040" w14:textId="22E8A598" w:rsidR="00CA2B2F" w:rsidRDefault="00CA2B2F" w:rsidP="00C310AA">
            <w:pPr>
              <w:jc w:val="center"/>
            </w:pPr>
            <w:r>
              <w:t>n</w:t>
            </w:r>
          </w:p>
        </w:tc>
        <w:tc>
          <w:tcPr>
            <w:tcW w:w="2232" w:type="dxa"/>
          </w:tcPr>
          <w:p w14:paraId="14D25A59" w14:textId="77777777" w:rsidR="00CA2B2F" w:rsidRDefault="00CA2B2F" w:rsidP="00C310AA"/>
        </w:tc>
        <w:tc>
          <w:tcPr>
            <w:tcW w:w="1569" w:type="dxa"/>
          </w:tcPr>
          <w:p w14:paraId="64E0CCAA" w14:textId="77777777" w:rsidR="00CA2B2F" w:rsidRDefault="00CA2B2F" w:rsidP="00C310AA">
            <w:pPr>
              <w:jc w:val="center"/>
            </w:pPr>
          </w:p>
        </w:tc>
        <w:tc>
          <w:tcPr>
            <w:tcW w:w="1690" w:type="dxa"/>
          </w:tcPr>
          <w:p w14:paraId="1F1888C6" w14:textId="77777777" w:rsidR="00CA2B2F" w:rsidRDefault="00CA2B2F" w:rsidP="00C310AA">
            <w:pPr>
              <w:jc w:val="center"/>
            </w:pPr>
          </w:p>
        </w:tc>
        <w:tc>
          <w:tcPr>
            <w:tcW w:w="1439" w:type="dxa"/>
          </w:tcPr>
          <w:p w14:paraId="0B43E6CE" w14:textId="77777777" w:rsidR="00CA2B2F" w:rsidRDefault="00CA2B2F" w:rsidP="00C310AA">
            <w:pPr>
              <w:jc w:val="center"/>
            </w:pPr>
          </w:p>
        </w:tc>
        <w:tc>
          <w:tcPr>
            <w:tcW w:w="1426" w:type="dxa"/>
          </w:tcPr>
          <w:p w14:paraId="46FA1C44" w14:textId="77777777" w:rsidR="00CA2B2F" w:rsidRDefault="00CA2B2F" w:rsidP="00C310AA">
            <w:pPr>
              <w:jc w:val="center"/>
            </w:pPr>
          </w:p>
        </w:tc>
      </w:tr>
    </w:tbl>
    <w:p w14:paraId="3EF7EEFB" w14:textId="77777777" w:rsidR="00C310AA" w:rsidRPr="006C0594" w:rsidRDefault="00C310AA" w:rsidP="00D80B51">
      <w:pPr>
        <w:ind w:left="360"/>
        <w:jc w:val="both"/>
      </w:pPr>
    </w:p>
    <w:sectPr w:rsidR="00C310AA" w:rsidRPr="006C0594" w:rsidSect="00161667">
      <w:head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A01398" w14:textId="77777777" w:rsidR="00C84577" w:rsidRDefault="00C84577" w:rsidP="00ED687A">
      <w:pPr>
        <w:spacing w:after="0" w:line="240" w:lineRule="auto"/>
      </w:pPr>
      <w:r>
        <w:separator/>
      </w:r>
    </w:p>
  </w:endnote>
  <w:endnote w:type="continuationSeparator" w:id="0">
    <w:p w14:paraId="7F8F4A56" w14:textId="77777777" w:rsidR="00C84577" w:rsidRDefault="00C84577" w:rsidP="00ED6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B8389F" w14:textId="77777777" w:rsidR="00C84577" w:rsidRDefault="00C84577" w:rsidP="00ED687A">
      <w:pPr>
        <w:spacing w:after="0" w:line="240" w:lineRule="auto"/>
      </w:pPr>
      <w:r>
        <w:separator/>
      </w:r>
    </w:p>
  </w:footnote>
  <w:footnote w:type="continuationSeparator" w:id="0">
    <w:p w14:paraId="5E23ED82" w14:textId="77777777" w:rsidR="00C84577" w:rsidRDefault="00C84577" w:rsidP="00ED687A">
      <w:pPr>
        <w:spacing w:after="0" w:line="240" w:lineRule="auto"/>
      </w:pPr>
      <w:r>
        <w:continuationSeparator/>
      </w:r>
    </w:p>
  </w:footnote>
  <w:footnote w:id="1">
    <w:p w14:paraId="7CFCC525" w14:textId="63C465A9" w:rsidR="002041A4" w:rsidRPr="007A1DE6" w:rsidRDefault="002041A4" w:rsidP="007A1DE6">
      <w:pPr>
        <w:pStyle w:val="Textpoznmkypodiarou"/>
        <w:jc w:val="both"/>
        <w:rPr>
          <w:sz w:val="16"/>
          <w:szCs w:val="16"/>
        </w:rPr>
      </w:pPr>
      <w:r w:rsidRPr="007A1DE6">
        <w:rPr>
          <w:rStyle w:val="Odkaznapoznmkupodiarou"/>
          <w:sz w:val="16"/>
          <w:szCs w:val="16"/>
        </w:rPr>
        <w:footnoteRef/>
      </w:r>
      <w:r w:rsidRPr="007A1DE6">
        <w:rPr>
          <w:sz w:val="16"/>
          <w:szCs w:val="16"/>
        </w:rPr>
        <w:t xml:space="preserve"> V prípade ak je poskytovateľ a žiadateľ rovnaká osoba, ďalšie skutočnosti týkajúce sa poskytovania príspevku sa prenášajú do prílohy č. 1 Rozhodnutia o schválení ŽoNFP. „Predzmluvný režim“ v takomto prípade nie je možné uplatniť. Odkaz na zmluvu o poskytnutí NFP primerane zahŕňa aj rozhodnutie podľa § 13 ods. 2 zák. č. 121/2022 Z. z. v znení neskorších predpisov.</w:t>
      </w:r>
    </w:p>
  </w:footnote>
  <w:footnote w:id="2">
    <w:p w14:paraId="794AE544" w14:textId="677DD6EC" w:rsidR="00796FBA" w:rsidRDefault="00796FBA" w:rsidP="007A1DE6">
      <w:pPr>
        <w:pStyle w:val="Textpoznmkypodiarou"/>
        <w:jc w:val="both"/>
      </w:pPr>
      <w:r w:rsidRPr="007A1DE6">
        <w:rPr>
          <w:rStyle w:val="Odkaznapoznmkupodiarou"/>
          <w:sz w:val="16"/>
          <w:szCs w:val="16"/>
        </w:rPr>
        <w:footnoteRef/>
      </w:r>
      <w:r w:rsidRPr="007A1DE6">
        <w:rPr>
          <w:sz w:val="16"/>
          <w:szCs w:val="16"/>
        </w:rPr>
        <w:t xml:space="preserve"> V prípade uplatniteľnosti ďalšej skutočnosti počas trvania zmluvy o poskytnutí NFP a zároveň aj počas udržateľnosti projektu poskytovateľ </w:t>
      </w:r>
      <w:r w:rsidR="001D6D54" w:rsidRPr="007A1DE6">
        <w:rPr>
          <w:sz w:val="16"/>
          <w:szCs w:val="16"/>
        </w:rPr>
        <w:t>uvedie</w:t>
      </w:r>
      <w:r w:rsidRPr="007A1DE6">
        <w:rPr>
          <w:sz w:val="16"/>
          <w:szCs w:val="16"/>
        </w:rPr>
        <w:t xml:space="preserve"> údaje v oboch relevantných bunkách.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C26D0" w14:textId="77777777" w:rsidR="00B13126" w:rsidRPr="0017146B" w:rsidRDefault="00B13126" w:rsidP="00B13126">
    <w:pPr>
      <w:pStyle w:val="Hlavika"/>
      <w:contextualSpacing/>
      <w:rPr>
        <w:b/>
      </w:rPr>
    </w:pPr>
    <w:r w:rsidRPr="0017146B">
      <w:rPr>
        <w:b/>
        <w:color w:val="002060"/>
      </w:rPr>
      <w:t xml:space="preserve">Program </w:t>
    </w:r>
    <w:r>
      <w:rPr>
        <w:b/>
        <w:color w:val="002060"/>
      </w:rPr>
      <w:t xml:space="preserve"> </w:t>
    </w:r>
    <w:r w:rsidRPr="0017146B">
      <w:rPr>
        <w:b/>
        <w:color w:val="002060"/>
      </w:rPr>
      <w:t>Slovensko</w:t>
    </w:r>
    <w:r>
      <w:rPr>
        <w:b/>
        <w:color w:val="002060"/>
      </w:rPr>
      <w:tab/>
    </w:r>
    <w:r>
      <w:rPr>
        <w:b/>
        <w:color w:val="002060"/>
      </w:rPr>
      <w:tab/>
    </w:r>
    <w:r>
      <w:rPr>
        <w:b/>
        <w:noProof/>
        <w:color w:val="002060"/>
        <w:lang w:eastAsia="sk-SK"/>
      </w:rPr>
      <w:drawing>
        <wp:inline distT="0" distB="0" distL="0" distR="0" wp14:anchorId="7C89495A" wp14:editId="39D00EDC">
          <wp:extent cx="1744980" cy="403860"/>
          <wp:effectExtent l="0" t="0" r="0" b="0"/>
          <wp:docPr id="2" name="Obrázok 2" descr="SK_Co-fundedbytheEU_RGB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K_Co-fundedbytheEU_RGB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8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39B9A0" w14:textId="414754B0" w:rsidR="00B13126" w:rsidRPr="0017146B" w:rsidRDefault="00B13126" w:rsidP="00B13126">
    <w:pPr>
      <w:pStyle w:val="Hlavika"/>
      <w:contextualSpacing/>
      <w:rPr>
        <w:sz w:val="20"/>
        <w:szCs w:val="20"/>
      </w:rPr>
    </w:pPr>
    <w:r>
      <w:rPr>
        <w:sz w:val="20"/>
        <w:szCs w:val="20"/>
      </w:rPr>
      <w:t>Metodické usmernenie k </w:t>
    </w:r>
    <w:r w:rsidRPr="00142BB8">
      <w:rPr>
        <w:sz w:val="20"/>
        <w:szCs w:val="20"/>
      </w:rPr>
      <w:t xml:space="preserve">príprave výzvy, verzia </w:t>
    </w:r>
    <w:r w:rsidR="000901BA">
      <w:rPr>
        <w:sz w:val="20"/>
        <w:szCs w:val="20"/>
      </w:rPr>
      <w:t>5</w:t>
    </w:r>
    <w:r w:rsidR="009E19F0">
      <w:rPr>
        <w:sz w:val="20"/>
        <w:szCs w:val="20"/>
      </w:rPr>
      <w:t>.0</w:t>
    </w:r>
  </w:p>
  <w:p w14:paraId="43931494" w14:textId="77777777" w:rsidR="00B13126" w:rsidRPr="00CF2007" w:rsidRDefault="00B13126" w:rsidP="00B13126">
    <w:pPr>
      <w:pStyle w:val="Hlavika"/>
      <w:rPr>
        <w:color w:val="808080" w:themeColor="background1" w:themeShade="80"/>
        <w:sz w:val="20"/>
        <w:szCs w:val="20"/>
      </w:rPr>
    </w:pPr>
    <w:r w:rsidRPr="00AC4322">
      <w:rPr>
        <w:rStyle w:val="Zvraznenodkaz"/>
        <w:noProof/>
        <w:color w:val="1F4E79" w:themeColor="accent1" w:themeShade="80"/>
        <w:sz w:val="40"/>
        <w:szCs w:val="40"/>
        <w:lang w:eastAsia="sk-SK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DD6EFDA" wp14:editId="39BC678C">
              <wp:simplePos x="0" y="0"/>
              <wp:positionH relativeFrom="column">
                <wp:posOffset>-57785</wp:posOffset>
              </wp:positionH>
              <wp:positionV relativeFrom="paragraph">
                <wp:posOffset>33020</wp:posOffset>
              </wp:positionV>
              <wp:extent cx="2971800" cy="9525"/>
              <wp:effectExtent l="19050" t="19050" r="19050" b="28575"/>
              <wp:wrapNone/>
              <wp:docPr id="1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2971800" cy="9525"/>
                      </a:xfrm>
                      <a:prstGeom prst="line">
                        <a:avLst/>
                      </a:prstGeom>
                      <a:ln w="28575"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A1A2636" id="Přímá spojnice 5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55pt,2.6pt" to="229.4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" strokecolor="#d8d8d8 [2732]" strokeweight="2.25pt">
              <v:stroke joinstyle="miter"/>
            </v:line>
          </w:pict>
        </mc:Fallback>
      </mc:AlternateContent>
    </w:r>
    <w:r>
      <w:rPr>
        <w:color w:val="808080" w:themeColor="background1" w:themeShade="80"/>
        <w:sz w:val="20"/>
        <w:szCs w:val="20"/>
      </w:rPr>
      <w:tab/>
    </w:r>
    <w:r w:rsidRPr="00CF2007">
      <w:rPr>
        <w:color w:val="808080" w:themeColor="background1" w:themeShade="80"/>
        <w:sz w:val="20"/>
        <w:szCs w:val="20"/>
      </w:rPr>
      <w:t xml:space="preserve">           </w:t>
    </w:r>
  </w:p>
  <w:p w14:paraId="5C62AB39" w14:textId="7EB1C187" w:rsidR="00161667" w:rsidRPr="00AA480F" w:rsidRDefault="00335147" w:rsidP="00161667">
    <w:pPr>
      <w:pStyle w:val="Hlavika"/>
      <w:rPr>
        <w:b/>
      </w:rPr>
    </w:pPr>
    <w:r>
      <w:rPr>
        <w:rFonts w:eastAsiaTheme="minorEastAsia"/>
        <w:b/>
        <w:color w:val="808080" w:themeColor="background1" w:themeShade="80"/>
        <w:sz w:val="20"/>
        <w:szCs w:val="20"/>
      </w:rPr>
      <w:t>Príloha 3</w:t>
    </w:r>
    <w:r w:rsidR="00AA480F" w:rsidRPr="00AA480F">
      <w:rPr>
        <w:rFonts w:eastAsiaTheme="minorEastAsia"/>
        <w:b/>
        <w:color w:val="808080" w:themeColor="background1" w:themeShade="80"/>
        <w:sz w:val="20"/>
        <w:szCs w:val="20"/>
      </w:rPr>
      <w:t xml:space="preserve">: </w:t>
    </w:r>
    <w:r w:rsidR="00C310AA">
      <w:rPr>
        <w:rFonts w:eastAsiaTheme="minorEastAsia"/>
        <w:b/>
        <w:color w:val="808080" w:themeColor="background1" w:themeShade="80"/>
        <w:sz w:val="20"/>
        <w:szCs w:val="20"/>
      </w:rPr>
      <w:t>S</w:t>
    </w:r>
    <w:r w:rsidR="00C310AA" w:rsidRPr="00C310AA">
      <w:rPr>
        <w:rFonts w:eastAsiaTheme="minorEastAsia"/>
        <w:b/>
        <w:color w:val="808080" w:themeColor="background1" w:themeShade="80"/>
        <w:sz w:val="20"/>
        <w:szCs w:val="20"/>
      </w:rPr>
      <w:t>ystém prenosu ďalších skutočností do zmluvných podmienok zmluvy o poskytnutí NFP, vrátane identifikáci</w:t>
    </w:r>
    <w:r w:rsidR="009B6A8B">
      <w:rPr>
        <w:rFonts w:eastAsiaTheme="minorEastAsia"/>
        <w:b/>
        <w:color w:val="808080" w:themeColor="background1" w:themeShade="80"/>
        <w:sz w:val="20"/>
        <w:szCs w:val="20"/>
      </w:rPr>
      <w:t>e</w:t>
    </w:r>
    <w:r w:rsidR="00C310AA" w:rsidRPr="00C310AA">
      <w:rPr>
        <w:rFonts w:eastAsiaTheme="minorEastAsia"/>
        <w:b/>
        <w:color w:val="808080" w:themeColor="background1" w:themeShade="80"/>
        <w:sz w:val="20"/>
        <w:szCs w:val="20"/>
      </w:rPr>
      <w:t xml:space="preserve"> opatrení pri ich neplnení</w:t>
    </w:r>
    <w:r w:rsidR="00CA2B2F">
      <w:rPr>
        <w:rFonts w:eastAsiaTheme="minorEastAsia"/>
        <w:b/>
        <w:color w:val="808080" w:themeColor="background1" w:themeShade="80"/>
        <w:sz w:val="20"/>
        <w:szCs w:val="20"/>
      </w:rPr>
      <w:t>/</w:t>
    </w:r>
    <w:r w:rsidR="00C310AA" w:rsidRPr="00C310AA">
      <w:rPr>
        <w:rFonts w:eastAsiaTheme="minorEastAsia"/>
        <w:b/>
        <w:color w:val="808080" w:themeColor="background1" w:themeShade="80"/>
        <w:sz w:val="20"/>
        <w:szCs w:val="20"/>
      </w:rPr>
      <w:t>porušení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80361"/>
    <w:multiLevelType w:val="hybridMultilevel"/>
    <w:tmpl w:val="91944D0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94D29"/>
    <w:multiLevelType w:val="hybridMultilevel"/>
    <w:tmpl w:val="B538C48A"/>
    <w:lvl w:ilvl="0" w:tplc="7208F9A6">
      <w:start w:val="1"/>
      <w:numFmt w:val="lowerLetter"/>
      <w:lvlText w:val="%1)"/>
      <w:lvlJc w:val="left"/>
      <w:pPr>
        <w:ind w:left="705" w:hanging="705"/>
      </w:pPr>
      <w:rPr>
        <w:rFonts w:asciiTheme="minorHAnsi" w:eastAsiaTheme="minorHAnsi" w:hAnsiTheme="minorHAnsi" w:cstheme="minorBidi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996FB4"/>
    <w:multiLevelType w:val="hybridMultilevel"/>
    <w:tmpl w:val="B7C6B5F6"/>
    <w:lvl w:ilvl="0" w:tplc="5180086E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3CF2F61"/>
    <w:multiLevelType w:val="hybridMultilevel"/>
    <w:tmpl w:val="C0D65D30"/>
    <w:lvl w:ilvl="0" w:tplc="5C164D5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D464105"/>
    <w:multiLevelType w:val="hybridMultilevel"/>
    <w:tmpl w:val="0DD62804"/>
    <w:lvl w:ilvl="0" w:tplc="A93609D2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785CB3"/>
    <w:multiLevelType w:val="hybridMultilevel"/>
    <w:tmpl w:val="3FD4F6B4"/>
    <w:lvl w:ilvl="0" w:tplc="0936C278">
      <w:start w:val="1"/>
      <w:numFmt w:val="decimal"/>
      <w:lvlText w:val="%1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3F7641"/>
    <w:multiLevelType w:val="hybridMultilevel"/>
    <w:tmpl w:val="CA48B1C8"/>
    <w:lvl w:ilvl="0" w:tplc="5C164D5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AC15025"/>
    <w:multiLevelType w:val="hybridMultilevel"/>
    <w:tmpl w:val="0FF0EDDE"/>
    <w:lvl w:ilvl="0" w:tplc="5304432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8D3DEE"/>
    <w:multiLevelType w:val="hybridMultilevel"/>
    <w:tmpl w:val="329C00C0"/>
    <w:lvl w:ilvl="0" w:tplc="5C164D5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E737315"/>
    <w:multiLevelType w:val="hybridMultilevel"/>
    <w:tmpl w:val="3D58DF60"/>
    <w:lvl w:ilvl="0" w:tplc="02246670">
      <w:start w:val="4"/>
      <w:numFmt w:val="decimal"/>
      <w:lvlText w:val="%1"/>
      <w:lvlJc w:val="left"/>
      <w:pPr>
        <w:ind w:left="720" w:hanging="360"/>
      </w:pPr>
      <w:rPr>
        <w:rFonts w:asciiTheme="minorHAnsi" w:hAnsiTheme="minorHAnsi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D65B7"/>
    <w:multiLevelType w:val="hybridMultilevel"/>
    <w:tmpl w:val="B538C48A"/>
    <w:lvl w:ilvl="0" w:tplc="7208F9A6">
      <w:start w:val="1"/>
      <w:numFmt w:val="lowerLetter"/>
      <w:lvlText w:val="%1)"/>
      <w:lvlJc w:val="left"/>
      <w:pPr>
        <w:ind w:left="705" w:hanging="705"/>
      </w:pPr>
      <w:rPr>
        <w:rFonts w:asciiTheme="minorHAnsi" w:eastAsiaTheme="minorHAnsi" w:hAnsiTheme="minorHAnsi" w:cstheme="minorBidi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42E6CC3"/>
    <w:multiLevelType w:val="hybridMultilevel"/>
    <w:tmpl w:val="7206AFA2"/>
    <w:lvl w:ilvl="0" w:tplc="5C164D5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A7D6DC0"/>
    <w:multiLevelType w:val="hybridMultilevel"/>
    <w:tmpl w:val="7DEC511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AF771A"/>
    <w:multiLevelType w:val="hybridMultilevel"/>
    <w:tmpl w:val="B538C48A"/>
    <w:lvl w:ilvl="0" w:tplc="7208F9A6">
      <w:start w:val="1"/>
      <w:numFmt w:val="lowerLetter"/>
      <w:lvlText w:val="%1)"/>
      <w:lvlJc w:val="left"/>
      <w:pPr>
        <w:ind w:left="705" w:hanging="705"/>
      </w:pPr>
      <w:rPr>
        <w:rFonts w:asciiTheme="minorHAnsi" w:eastAsiaTheme="minorHAnsi" w:hAnsiTheme="minorHAnsi" w:cstheme="minorBidi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8AD7FDD"/>
    <w:multiLevelType w:val="hybridMultilevel"/>
    <w:tmpl w:val="8474B69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046971"/>
    <w:multiLevelType w:val="hybridMultilevel"/>
    <w:tmpl w:val="8474B69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B8650E"/>
    <w:multiLevelType w:val="hybridMultilevel"/>
    <w:tmpl w:val="47F62114"/>
    <w:lvl w:ilvl="0" w:tplc="5C164D5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71E1342"/>
    <w:multiLevelType w:val="hybridMultilevel"/>
    <w:tmpl w:val="F4F4B4EE"/>
    <w:lvl w:ilvl="0" w:tplc="5C164D5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B9B4169"/>
    <w:multiLevelType w:val="hybridMultilevel"/>
    <w:tmpl w:val="8968C4C0"/>
    <w:lvl w:ilvl="0" w:tplc="0B10E11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274989487">
    <w:abstractNumId w:val="17"/>
  </w:num>
  <w:num w:numId="2" w16cid:durableId="2001156466">
    <w:abstractNumId w:val="16"/>
  </w:num>
  <w:num w:numId="3" w16cid:durableId="282731279">
    <w:abstractNumId w:val="3"/>
  </w:num>
  <w:num w:numId="4" w16cid:durableId="1384520996">
    <w:abstractNumId w:val="11"/>
  </w:num>
  <w:num w:numId="5" w16cid:durableId="2004239600">
    <w:abstractNumId w:val="6"/>
  </w:num>
  <w:num w:numId="6" w16cid:durableId="730231206">
    <w:abstractNumId w:val="8"/>
  </w:num>
  <w:num w:numId="7" w16cid:durableId="844171695">
    <w:abstractNumId w:val="1"/>
  </w:num>
  <w:num w:numId="8" w16cid:durableId="1813403093">
    <w:abstractNumId w:val="10"/>
  </w:num>
  <w:num w:numId="9" w16cid:durableId="1814520796">
    <w:abstractNumId w:val="13"/>
  </w:num>
  <w:num w:numId="10" w16cid:durableId="2078892254">
    <w:abstractNumId w:val="12"/>
  </w:num>
  <w:num w:numId="11" w16cid:durableId="595404364">
    <w:abstractNumId w:val="5"/>
  </w:num>
  <w:num w:numId="12" w16cid:durableId="1383096380">
    <w:abstractNumId w:val="0"/>
  </w:num>
  <w:num w:numId="13" w16cid:durableId="1249730201">
    <w:abstractNumId w:val="15"/>
  </w:num>
  <w:num w:numId="14" w16cid:durableId="521864366">
    <w:abstractNumId w:val="9"/>
  </w:num>
  <w:num w:numId="15" w16cid:durableId="124550269">
    <w:abstractNumId w:val="7"/>
  </w:num>
  <w:num w:numId="16" w16cid:durableId="593974121">
    <w:abstractNumId w:val="14"/>
  </w:num>
  <w:num w:numId="17" w16cid:durableId="1468427657">
    <w:abstractNumId w:val="4"/>
  </w:num>
  <w:num w:numId="18" w16cid:durableId="345980670">
    <w:abstractNumId w:val="18"/>
  </w:num>
  <w:num w:numId="19" w16cid:durableId="12397060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630"/>
    <w:rsid w:val="000205B2"/>
    <w:rsid w:val="000326A7"/>
    <w:rsid w:val="00050467"/>
    <w:rsid w:val="00050E2B"/>
    <w:rsid w:val="00071583"/>
    <w:rsid w:val="000901BA"/>
    <w:rsid w:val="00094D1E"/>
    <w:rsid w:val="000A23A6"/>
    <w:rsid w:val="000C7905"/>
    <w:rsid w:val="000D1205"/>
    <w:rsid w:val="000D38EE"/>
    <w:rsid w:val="000E024C"/>
    <w:rsid w:val="00105498"/>
    <w:rsid w:val="00122D3C"/>
    <w:rsid w:val="001523A9"/>
    <w:rsid w:val="00153E59"/>
    <w:rsid w:val="00161667"/>
    <w:rsid w:val="001653C4"/>
    <w:rsid w:val="00166112"/>
    <w:rsid w:val="001703F6"/>
    <w:rsid w:val="00187695"/>
    <w:rsid w:val="00187F32"/>
    <w:rsid w:val="00195F3F"/>
    <w:rsid w:val="001D6D54"/>
    <w:rsid w:val="001E003F"/>
    <w:rsid w:val="001E1DAA"/>
    <w:rsid w:val="001F5F93"/>
    <w:rsid w:val="00200827"/>
    <w:rsid w:val="0020156B"/>
    <w:rsid w:val="0020166C"/>
    <w:rsid w:val="002041A4"/>
    <w:rsid w:val="002231C2"/>
    <w:rsid w:val="00226067"/>
    <w:rsid w:val="002403CD"/>
    <w:rsid w:val="002575E0"/>
    <w:rsid w:val="00264E4C"/>
    <w:rsid w:val="00274B35"/>
    <w:rsid w:val="002A2880"/>
    <w:rsid w:val="002A4937"/>
    <w:rsid w:val="002B5500"/>
    <w:rsid w:val="002B6153"/>
    <w:rsid w:val="002E7E84"/>
    <w:rsid w:val="0030333D"/>
    <w:rsid w:val="00321553"/>
    <w:rsid w:val="00335147"/>
    <w:rsid w:val="00347285"/>
    <w:rsid w:val="0035119E"/>
    <w:rsid w:val="00354D35"/>
    <w:rsid w:val="0036416C"/>
    <w:rsid w:val="00370F1A"/>
    <w:rsid w:val="003711CF"/>
    <w:rsid w:val="00383291"/>
    <w:rsid w:val="003A6D37"/>
    <w:rsid w:val="003C019B"/>
    <w:rsid w:val="003C31C5"/>
    <w:rsid w:val="003C5642"/>
    <w:rsid w:val="003D230E"/>
    <w:rsid w:val="003D2DFE"/>
    <w:rsid w:val="003E0EF6"/>
    <w:rsid w:val="003E52EB"/>
    <w:rsid w:val="003F21A0"/>
    <w:rsid w:val="0040568F"/>
    <w:rsid w:val="004118F8"/>
    <w:rsid w:val="0041295A"/>
    <w:rsid w:val="004352F3"/>
    <w:rsid w:val="00437033"/>
    <w:rsid w:val="0044275A"/>
    <w:rsid w:val="00444EC9"/>
    <w:rsid w:val="00450F95"/>
    <w:rsid w:val="00451905"/>
    <w:rsid w:val="00475181"/>
    <w:rsid w:val="00487755"/>
    <w:rsid w:val="0049435F"/>
    <w:rsid w:val="004B365B"/>
    <w:rsid w:val="004D16C7"/>
    <w:rsid w:val="005002D7"/>
    <w:rsid w:val="00504798"/>
    <w:rsid w:val="005165A0"/>
    <w:rsid w:val="00532A67"/>
    <w:rsid w:val="00532CA9"/>
    <w:rsid w:val="005477DA"/>
    <w:rsid w:val="00552F12"/>
    <w:rsid w:val="005544C8"/>
    <w:rsid w:val="00555E81"/>
    <w:rsid w:val="00557B0B"/>
    <w:rsid w:val="005860C1"/>
    <w:rsid w:val="00597060"/>
    <w:rsid w:val="005B20FD"/>
    <w:rsid w:val="005C2527"/>
    <w:rsid w:val="005C3C3E"/>
    <w:rsid w:val="005D2F7D"/>
    <w:rsid w:val="005E32BA"/>
    <w:rsid w:val="005E7FA4"/>
    <w:rsid w:val="00621396"/>
    <w:rsid w:val="0063422B"/>
    <w:rsid w:val="00642284"/>
    <w:rsid w:val="0065214C"/>
    <w:rsid w:val="00654544"/>
    <w:rsid w:val="00660164"/>
    <w:rsid w:val="00670189"/>
    <w:rsid w:val="006757A1"/>
    <w:rsid w:val="00687D0E"/>
    <w:rsid w:val="00691DD9"/>
    <w:rsid w:val="006A32D9"/>
    <w:rsid w:val="006A55AE"/>
    <w:rsid w:val="006B74D9"/>
    <w:rsid w:val="006C0594"/>
    <w:rsid w:val="006D65C8"/>
    <w:rsid w:val="007170D4"/>
    <w:rsid w:val="007456C6"/>
    <w:rsid w:val="007622AC"/>
    <w:rsid w:val="00770828"/>
    <w:rsid w:val="00791ACC"/>
    <w:rsid w:val="00796FBA"/>
    <w:rsid w:val="007A1DE6"/>
    <w:rsid w:val="007C3292"/>
    <w:rsid w:val="007C3DDC"/>
    <w:rsid w:val="007E10E6"/>
    <w:rsid w:val="007F2B7C"/>
    <w:rsid w:val="00803F94"/>
    <w:rsid w:val="0082229F"/>
    <w:rsid w:val="00822F7B"/>
    <w:rsid w:val="0083772D"/>
    <w:rsid w:val="008536B3"/>
    <w:rsid w:val="00871A43"/>
    <w:rsid w:val="00885DA8"/>
    <w:rsid w:val="0088666E"/>
    <w:rsid w:val="008E5630"/>
    <w:rsid w:val="008E5DCB"/>
    <w:rsid w:val="008F6D03"/>
    <w:rsid w:val="00902896"/>
    <w:rsid w:val="00911EAF"/>
    <w:rsid w:val="0091485F"/>
    <w:rsid w:val="00935B2E"/>
    <w:rsid w:val="009565C9"/>
    <w:rsid w:val="00974D9E"/>
    <w:rsid w:val="009874A6"/>
    <w:rsid w:val="009A0AFE"/>
    <w:rsid w:val="009A626F"/>
    <w:rsid w:val="009A72FE"/>
    <w:rsid w:val="009B3750"/>
    <w:rsid w:val="009B6A8B"/>
    <w:rsid w:val="009D007F"/>
    <w:rsid w:val="009D0992"/>
    <w:rsid w:val="009E19F0"/>
    <w:rsid w:val="009F1491"/>
    <w:rsid w:val="009F683A"/>
    <w:rsid w:val="00A03621"/>
    <w:rsid w:val="00A03B83"/>
    <w:rsid w:val="00A115F9"/>
    <w:rsid w:val="00A278B4"/>
    <w:rsid w:val="00A33174"/>
    <w:rsid w:val="00A420BB"/>
    <w:rsid w:val="00A46B45"/>
    <w:rsid w:val="00A47FA4"/>
    <w:rsid w:val="00A67322"/>
    <w:rsid w:val="00A7316D"/>
    <w:rsid w:val="00A868A3"/>
    <w:rsid w:val="00A90941"/>
    <w:rsid w:val="00AA3FF2"/>
    <w:rsid w:val="00AA480F"/>
    <w:rsid w:val="00AB3CF1"/>
    <w:rsid w:val="00AC0DD4"/>
    <w:rsid w:val="00AC3D8A"/>
    <w:rsid w:val="00AD1325"/>
    <w:rsid w:val="00AE1D82"/>
    <w:rsid w:val="00AE59FB"/>
    <w:rsid w:val="00B0517A"/>
    <w:rsid w:val="00B1263C"/>
    <w:rsid w:val="00B13126"/>
    <w:rsid w:val="00B15ED7"/>
    <w:rsid w:val="00B1602A"/>
    <w:rsid w:val="00B3220F"/>
    <w:rsid w:val="00B56D99"/>
    <w:rsid w:val="00B66258"/>
    <w:rsid w:val="00B71A4A"/>
    <w:rsid w:val="00B76925"/>
    <w:rsid w:val="00B87456"/>
    <w:rsid w:val="00BD6A7E"/>
    <w:rsid w:val="00BE03DA"/>
    <w:rsid w:val="00BF0213"/>
    <w:rsid w:val="00BF0479"/>
    <w:rsid w:val="00BF34F9"/>
    <w:rsid w:val="00BF7EB8"/>
    <w:rsid w:val="00C05F11"/>
    <w:rsid w:val="00C10C6D"/>
    <w:rsid w:val="00C1180B"/>
    <w:rsid w:val="00C17B60"/>
    <w:rsid w:val="00C23404"/>
    <w:rsid w:val="00C310AA"/>
    <w:rsid w:val="00C453B1"/>
    <w:rsid w:val="00C64A3E"/>
    <w:rsid w:val="00C74748"/>
    <w:rsid w:val="00C84577"/>
    <w:rsid w:val="00CA2B2F"/>
    <w:rsid w:val="00CA48DC"/>
    <w:rsid w:val="00CD5E93"/>
    <w:rsid w:val="00CE2B14"/>
    <w:rsid w:val="00CE301D"/>
    <w:rsid w:val="00CF135C"/>
    <w:rsid w:val="00CF2BF2"/>
    <w:rsid w:val="00CF406C"/>
    <w:rsid w:val="00CF6B97"/>
    <w:rsid w:val="00D01EC2"/>
    <w:rsid w:val="00D11375"/>
    <w:rsid w:val="00D11744"/>
    <w:rsid w:val="00D17E4B"/>
    <w:rsid w:val="00D34F99"/>
    <w:rsid w:val="00D54B3B"/>
    <w:rsid w:val="00D564BF"/>
    <w:rsid w:val="00D6002F"/>
    <w:rsid w:val="00D70BF4"/>
    <w:rsid w:val="00D7182B"/>
    <w:rsid w:val="00D72B35"/>
    <w:rsid w:val="00D756FD"/>
    <w:rsid w:val="00D80B51"/>
    <w:rsid w:val="00DA5FF8"/>
    <w:rsid w:val="00DB79E0"/>
    <w:rsid w:val="00DC05D9"/>
    <w:rsid w:val="00DC2868"/>
    <w:rsid w:val="00DC4383"/>
    <w:rsid w:val="00DC70BD"/>
    <w:rsid w:val="00DD23F3"/>
    <w:rsid w:val="00DE6DF9"/>
    <w:rsid w:val="00DE7517"/>
    <w:rsid w:val="00DF056E"/>
    <w:rsid w:val="00E01E59"/>
    <w:rsid w:val="00E028B0"/>
    <w:rsid w:val="00E13658"/>
    <w:rsid w:val="00E543AA"/>
    <w:rsid w:val="00E56B3B"/>
    <w:rsid w:val="00E71D88"/>
    <w:rsid w:val="00E75952"/>
    <w:rsid w:val="00E94556"/>
    <w:rsid w:val="00EB09E4"/>
    <w:rsid w:val="00EC3910"/>
    <w:rsid w:val="00ED687A"/>
    <w:rsid w:val="00EF28BE"/>
    <w:rsid w:val="00F13F47"/>
    <w:rsid w:val="00F20EA8"/>
    <w:rsid w:val="00F312B2"/>
    <w:rsid w:val="00F349D7"/>
    <w:rsid w:val="00F420D4"/>
    <w:rsid w:val="00F43F3F"/>
    <w:rsid w:val="00F60078"/>
    <w:rsid w:val="00F64F8D"/>
    <w:rsid w:val="00F72CED"/>
    <w:rsid w:val="00F91813"/>
    <w:rsid w:val="00F94161"/>
    <w:rsid w:val="00F9457C"/>
    <w:rsid w:val="00FA26AC"/>
    <w:rsid w:val="00FA42F1"/>
    <w:rsid w:val="00FA5BA6"/>
    <w:rsid w:val="00FB4F77"/>
    <w:rsid w:val="00FC5204"/>
    <w:rsid w:val="00FD5B8D"/>
    <w:rsid w:val="00FF1B26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8E37822"/>
  <w15:chartTrackingRefBased/>
  <w15:docId w15:val="{60A65096-7FE3-4EAA-ABB8-67226309D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3D23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A868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7C3292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ED68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D687A"/>
  </w:style>
  <w:style w:type="paragraph" w:styleId="Pta">
    <w:name w:val="footer"/>
    <w:basedOn w:val="Normlny"/>
    <w:link w:val="PtaChar"/>
    <w:uiPriority w:val="99"/>
    <w:unhideWhenUsed/>
    <w:rsid w:val="00ED68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D687A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D01EC2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D01EC2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D01EC2"/>
    <w:rPr>
      <w:vertAlign w:val="superscript"/>
    </w:rPr>
  </w:style>
  <w:style w:type="paragraph" w:styleId="Popis">
    <w:name w:val="caption"/>
    <w:basedOn w:val="Normlny"/>
    <w:next w:val="Normlny"/>
    <w:uiPriority w:val="35"/>
    <w:unhideWhenUsed/>
    <w:qFormat/>
    <w:rsid w:val="00B15ED7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05F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05F11"/>
    <w:rPr>
      <w:rFonts w:ascii="Segoe UI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C23404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23404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C23404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C23404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C23404"/>
    <w:rPr>
      <w:b/>
      <w:bCs/>
      <w:sz w:val="20"/>
      <w:szCs w:val="20"/>
    </w:rPr>
  </w:style>
  <w:style w:type="character" w:customStyle="1" w:styleId="Nadpis1Char">
    <w:name w:val="Nadpis 1 Char"/>
    <w:basedOn w:val="Predvolenpsmoodseku"/>
    <w:link w:val="Nadpis1"/>
    <w:uiPriority w:val="9"/>
    <w:rsid w:val="003D230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zia">
    <w:name w:val="Revision"/>
    <w:hidden/>
    <w:uiPriority w:val="99"/>
    <w:semiHidden/>
    <w:rsid w:val="005544C8"/>
    <w:pPr>
      <w:spacing w:after="0" w:line="240" w:lineRule="auto"/>
    </w:pPr>
  </w:style>
  <w:style w:type="character" w:styleId="Zvraznenodkaz">
    <w:name w:val="Intense Reference"/>
    <w:basedOn w:val="Predvolenpsmoodseku"/>
    <w:uiPriority w:val="32"/>
    <w:qFormat/>
    <w:rsid w:val="00B13126"/>
    <w:rPr>
      <w:b/>
      <w:bCs/>
      <w:caps w:val="0"/>
      <w:smallCaps/>
      <w:color w:val="auto"/>
      <w:spacing w:val="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:fields xmlns:f="http://schemas.fabasoft.com/folio/2007/fields">
  <f:record>
    <f:field ref="objname" par="" text="Príloha  7 Analýza citlivosti pozícií_FINAL" edit="true"/>
    <f:field ref="objsubject" par="" text="" edit="true"/>
    <f:field ref="objcreatedby" par="" text="Kočišová, Natália, Mgr."/>
    <f:field ref="objcreatedat" par="" date="2021-04-28T08:25:43" text="28.4.2021 8:25:43"/>
    <f:field ref="objchangedby" par="" text="Kočišová, Natália, Mgr."/>
    <f:field ref="objmodifiedat" par="" date="2021-04-28T15:47:00" text="28.4.2021 15:47:00"/>
    <f:field ref="doc_FSCFOLIO_1_1001_FieldDocumentNumber" par="" text=""/>
    <f:field ref="doc_FSCFOLIO_1_1001_FieldSubject" par="" text="" edit="true"/>
    <f:field ref="FSCFOLIO_1_1001_FieldCurrentUser" par="" text="Mgr. Natália Kočišová"/>
    <f:field ref="CCAPRECONFIG_15_1001_Objektname" par="" text="Príloha  7 Analýza citlivosti pozícií_FINAL" edit="true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Props1.xml><?xml version="1.0" encoding="utf-8"?>
<ds:datastoreItem xmlns:ds="http://schemas.openxmlformats.org/officeDocument/2006/customXml" ds:itemID="{AB516B70-C9A0-4404-9921-64DA2AB561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551</Characters>
  <Application>Microsoft Office Word</Application>
  <DocSecurity>0</DocSecurity>
  <Lines>4</Lines>
  <Paragraphs>1</Paragraphs>
  <ScaleCrop>false</ScaleCrop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Autor</cp:lastModifiedBy>
  <cp:revision>3</cp:revision>
  <dcterms:created xsi:type="dcterms:W3CDTF">2025-03-27T07:57:00Z</dcterms:created>
  <dcterms:modified xsi:type="dcterms:W3CDTF">2026-05-07T07:33:00Z</dcterms:modified>
</cp:coreProperties>
</file>