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50FCA01B" w14:textId="471CCCBC" w:rsidR="00F250C9" w:rsidRPr="00ED7A52" w:rsidRDefault="00751CE8" w:rsidP="00937CF9">
      <w:pPr>
        <w:spacing w:after="0"/>
        <w:jc w:val="center"/>
        <w:rPr>
          <w:rFonts w:cs="Times New Roman"/>
          <w:b/>
          <w:bCs/>
          <w:sz w:val="24"/>
          <w:szCs w:val="24"/>
        </w:rPr>
      </w:pPr>
      <w:r w:rsidRPr="00ED7A52">
        <w:rPr>
          <w:rFonts w:cs="Times New Roman"/>
          <w:b/>
          <w:bCs/>
          <w:sz w:val="24"/>
          <w:szCs w:val="24"/>
        </w:rPr>
        <w:t xml:space="preserve">PODMIENKY POSKYTNUTIA PRÍSPEVKU </w:t>
      </w:r>
      <w:r w:rsidR="00B1285B" w:rsidRPr="00ED7A52">
        <w:rPr>
          <w:rFonts w:cs="Times New Roman"/>
          <w:b/>
          <w:bCs/>
          <w:sz w:val="24"/>
          <w:szCs w:val="24"/>
        </w:rPr>
        <w:t>A</w:t>
      </w:r>
      <w:r w:rsidR="00F250C9" w:rsidRPr="00ED7A52">
        <w:rPr>
          <w:rFonts w:cs="Times New Roman"/>
          <w:b/>
          <w:bCs/>
          <w:sz w:val="24"/>
          <w:szCs w:val="24"/>
        </w:rPr>
        <w:t> ĎALŠIE SKUTOČNOSTI</w:t>
      </w:r>
    </w:p>
    <w:p w14:paraId="5199FE62" w14:textId="77777777" w:rsidR="00D678E2" w:rsidRPr="00ED7A52" w:rsidRDefault="00D678E2" w:rsidP="00D678E2">
      <w:pPr>
        <w:spacing w:after="0"/>
        <w:rPr>
          <w:rFonts w:cs="Times New Roman"/>
          <w:b/>
          <w:bCs/>
          <w:sz w:val="24"/>
          <w:szCs w:val="24"/>
        </w:rPr>
      </w:pPr>
    </w:p>
    <w:p w14:paraId="441B0EE3" w14:textId="2414ECD2" w:rsidR="00F250C9" w:rsidRPr="00ED7A52" w:rsidRDefault="00F250C9" w:rsidP="00D678E2">
      <w:pPr>
        <w:pStyle w:val="Odsekzoznamu"/>
        <w:numPr>
          <w:ilvl w:val="0"/>
          <w:numId w:val="3"/>
        </w:numPr>
        <w:spacing w:after="0"/>
        <w:ind w:left="426" w:hanging="426"/>
        <w:rPr>
          <w:rFonts w:cs="Times New Roman"/>
          <w:b/>
          <w:bCs/>
          <w:sz w:val="24"/>
          <w:szCs w:val="24"/>
        </w:rPr>
      </w:pPr>
      <w:r w:rsidRPr="00ED7A52">
        <w:rPr>
          <w:rFonts w:cs="Times New Roman"/>
          <w:b/>
          <w:bCs/>
          <w:sz w:val="24"/>
          <w:szCs w:val="24"/>
        </w:rPr>
        <w:t>Všeobecné ustanovenia</w:t>
      </w:r>
    </w:p>
    <w:p w14:paraId="3E7369C8" w14:textId="77777777" w:rsidR="00F250C9" w:rsidRPr="00ED7A52" w:rsidRDefault="00F250C9" w:rsidP="00D678E2">
      <w:pPr>
        <w:pStyle w:val="Odsekzoznamu"/>
        <w:spacing w:after="0"/>
        <w:ind w:left="426" w:hanging="426"/>
        <w:rPr>
          <w:rFonts w:cs="Times New Roman"/>
          <w:sz w:val="24"/>
          <w:szCs w:val="24"/>
        </w:rPr>
      </w:pPr>
    </w:p>
    <w:p w14:paraId="66239670" w14:textId="5C5F692A" w:rsidR="005A4D9A" w:rsidRDefault="003A6B97" w:rsidP="00BB2974">
      <w:pPr>
        <w:pStyle w:val="Odsekzoznamu"/>
        <w:numPr>
          <w:ilvl w:val="0"/>
          <w:numId w:val="4"/>
        </w:numPr>
        <w:spacing w:after="0"/>
        <w:ind w:left="567" w:hanging="567"/>
        <w:rPr>
          <w:rFonts w:cs="Times New Roman"/>
        </w:rPr>
      </w:pPr>
      <w:r>
        <w:rPr>
          <w:rFonts w:cs="Times New Roman"/>
        </w:rPr>
        <w:t xml:space="preserve">Právnym základom pre </w:t>
      </w:r>
      <w:r w:rsidR="00DF6B1E">
        <w:rPr>
          <w:rFonts w:cs="Times New Roman"/>
        </w:rPr>
        <w:t>uplatnenie PPP a ďalších skutočností, sú ustanovenia § 14 ods. 3</w:t>
      </w:r>
      <w:r w:rsidR="005A4D9A">
        <w:rPr>
          <w:rFonts w:cs="Times New Roman"/>
        </w:rPr>
        <w:t xml:space="preserve"> a</w:t>
      </w:r>
      <w:r w:rsidR="001676C6">
        <w:rPr>
          <w:rFonts w:cs="Times New Roman"/>
        </w:rPr>
        <w:t xml:space="preserve"> § 16 ods. 4, </w:t>
      </w:r>
      <w:r w:rsidR="005A4D9A">
        <w:rPr>
          <w:rFonts w:cs="Times New Roman"/>
        </w:rPr>
        <w:t xml:space="preserve">6 a 7 písm. a) zákona č. 121/2022 Z. z. </w:t>
      </w:r>
    </w:p>
    <w:p w14:paraId="08130FCA" w14:textId="77777777" w:rsidR="005A4D9A" w:rsidRDefault="005A4D9A" w:rsidP="00ED7A52">
      <w:pPr>
        <w:pStyle w:val="Odsekzoznamu"/>
        <w:spacing w:after="0"/>
        <w:ind w:left="567"/>
        <w:rPr>
          <w:rFonts w:cs="Times New Roman"/>
        </w:rPr>
      </w:pPr>
    </w:p>
    <w:p w14:paraId="55131ADB" w14:textId="0DEE1B27" w:rsidR="00F250C9" w:rsidRPr="00ED7A52" w:rsidRDefault="00F250C9" w:rsidP="00BB2974">
      <w:pPr>
        <w:pStyle w:val="Odsekzoznamu"/>
        <w:numPr>
          <w:ilvl w:val="0"/>
          <w:numId w:val="4"/>
        </w:numPr>
        <w:spacing w:after="0"/>
        <w:ind w:left="567" w:hanging="567"/>
        <w:rPr>
          <w:rFonts w:cs="Times New Roman"/>
        </w:rPr>
      </w:pPr>
      <w:r w:rsidRPr="00ED7A52">
        <w:rPr>
          <w:rFonts w:cs="Times New Roman"/>
          <w:b/>
          <w:bCs/>
        </w:rPr>
        <w:t xml:space="preserve">PPP predstavujú súbor podmienok, ktoré </w:t>
      </w:r>
      <w:r w:rsidR="006B15C4" w:rsidRPr="00ED7A52">
        <w:rPr>
          <w:rFonts w:cs="Times New Roman"/>
          <w:b/>
          <w:bCs/>
        </w:rPr>
        <w:t xml:space="preserve">poskytovateľ určuje </w:t>
      </w:r>
      <w:r w:rsidRPr="00ED7A52">
        <w:rPr>
          <w:rFonts w:cs="Times New Roman"/>
          <w:b/>
          <w:bCs/>
        </w:rPr>
        <w:t>v príslušnej výzve</w:t>
      </w:r>
      <w:r w:rsidRPr="00ED7A52">
        <w:rPr>
          <w:rFonts w:cs="Times New Roman"/>
        </w:rPr>
        <w:t>.</w:t>
      </w:r>
      <w:r w:rsidR="00D46EFF" w:rsidRPr="00ED7A52">
        <w:rPr>
          <w:rFonts w:cs="Times New Roman"/>
        </w:rPr>
        <w:t xml:space="preserve"> </w:t>
      </w:r>
      <w:r w:rsidRPr="00ED7A52">
        <w:rPr>
          <w:rFonts w:cs="Times New Roman"/>
        </w:rPr>
        <w:t>Overenie splnenia PPP je nevyhnutnou podmienkou pre vydanie rozhodnutia o schválení ŽoNFP. Výzva alebo tzv. Právny dokument môžu určiť, že PPP sa uplatňujú aj po skončení konania o ŽoNFP, t.</w:t>
      </w:r>
      <w:r w:rsidR="00BB7B32">
        <w:rPr>
          <w:rFonts w:cs="Times New Roman"/>
        </w:rPr>
        <w:t xml:space="preserve"> </w:t>
      </w:r>
      <w:r w:rsidRPr="00ED7A52">
        <w:rPr>
          <w:rFonts w:cs="Times New Roman"/>
        </w:rPr>
        <w:t xml:space="preserve">j. </w:t>
      </w:r>
      <w:r w:rsidR="00AD0309" w:rsidRPr="00ED7A52">
        <w:rPr>
          <w:rFonts w:cs="Times New Roman"/>
        </w:rPr>
        <w:t>počas</w:t>
      </w:r>
      <w:r w:rsidRPr="00ED7A52">
        <w:rPr>
          <w:rFonts w:cs="Times New Roman"/>
        </w:rPr>
        <w:t xml:space="preserve"> uza</w:t>
      </w:r>
      <w:r w:rsidR="00AD0309" w:rsidRPr="00ED7A52">
        <w:rPr>
          <w:rFonts w:cs="Times New Roman"/>
        </w:rPr>
        <w:t xml:space="preserve">vretia a účinnosti </w:t>
      </w:r>
      <w:r w:rsidRPr="00ED7A52">
        <w:rPr>
          <w:rFonts w:cs="Times New Roman"/>
        </w:rPr>
        <w:t>zmluvy o poskytnutí NFP</w:t>
      </w:r>
      <w:r w:rsidR="00AD0309" w:rsidRPr="00ED7A52">
        <w:rPr>
          <w:rStyle w:val="Odkaznapoznmkupodiarou"/>
          <w:rFonts w:cs="Times New Roman"/>
        </w:rPr>
        <w:footnoteReference w:id="1"/>
      </w:r>
      <w:r w:rsidR="00AD0309" w:rsidRPr="00ED7A52">
        <w:rPr>
          <w:rFonts w:cs="Times New Roman"/>
        </w:rPr>
        <w:t>; v takom prípade výzva alebo Právny dokument určia, v akom rozsahu a akým spôsobom sa PPP uplatnia</w:t>
      </w:r>
      <w:r w:rsidR="00B45C65">
        <w:rPr>
          <w:rFonts w:cs="Times New Roman"/>
        </w:rPr>
        <w:t xml:space="preserve">, prípadne </w:t>
      </w:r>
      <w:r w:rsidR="00AC5673">
        <w:rPr>
          <w:rFonts w:cs="Times New Roman"/>
        </w:rPr>
        <w:t>plnenie PPP môže byť založené aj na priamom využití ustanovení zmluvy o poskytnutí NFP</w:t>
      </w:r>
      <w:r w:rsidR="00AD0309" w:rsidRPr="00ED7A52">
        <w:rPr>
          <w:rFonts w:cs="Times New Roman"/>
        </w:rPr>
        <w:t xml:space="preserve">. </w:t>
      </w:r>
    </w:p>
    <w:p w14:paraId="7C3BE112" w14:textId="77777777" w:rsidR="005718F0" w:rsidRPr="00ED7A52" w:rsidRDefault="005718F0" w:rsidP="00BB2974">
      <w:pPr>
        <w:pStyle w:val="Odsekzoznamu"/>
        <w:spacing w:after="0"/>
        <w:ind w:left="567"/>
        <w:rPr>
          <w:rFonts w:cs="Times New Roman"/>
        </w:rPr>
      </w:pPr>
    </w:p>
    <w:p w14:paraId="406C5B98" w14:textId="488DFEFB" w:rsidR="00D678E2" w:rsidRPr="00BB7B32" w:rsidRDefault="00D46EFF" w:rsidP="00BB7B32">
      <w:pPr>
        <w:pStyle w:val="Odsekzoznamu"/>
        <w:numPr>
          <w:ilvl w:val="0"/>
          <w:numId w:val="4"/>
        </w:numPr>
        <w:spacing w:after="120"/>
        <w:ind w:left="567" w:hanging="567"/>
        <w:contextualSpacing w:val="0"/>
        <w:rPr>
          <w:rFonts w:cs="Times New Roman"/>
        </w:rPr>
      </w:pPr>
      <w:r w:rsidRPr="00ED7A52">
        <w:rPr>
          <w:rFonts w:cs="Times New Roman"/>
        </w:rPr>
        <w:t>PPP by mali byť určené tak, že</w:t>
      </w:r>
      <w:r w:rsidR="005718F0" w:rsidRPr="00ED7A52">
        <w:rPr>
          <w:rFonts w:cs="Times New Roman"/>
        </w:rPr>
        <w:t xml:space="preserve"> spĺňajú tieto charakteristiky: </w:t>
      </w:r>
    </w:p>
    <w:p w14:paraId="69B898EB" w14:textId="1F21EFD3" w:rsidR="00D678E2" w:rsidRPr="00BB7B32" w:rsidRDefault="005718F0" w:rsidP="00BB7B32">
      <w:pPr>
        <w:pStyle w:val="Odsekzoznamu"/>
        <w:numPr>
          <w:ilvl w:val="0"/>
          <w:numId w:val="9"/>
        </w:numPr>
        <w:spacing w:after="120"/>
        <w:contextualSpacing w:val="0"/>
        <w:rPr>
          <w:rFonts w:cs="Times New Roman"/>
        </w:rPr>
      </w:pPr>
      <w:r w:rsidRPr="00ED7A52">
        <w:rPr>
          <w:rFonts w:cs="Times New Roman"/>
        </w:rPr>
        <w:t xml:space="preserve">PPP, ktoré </w:t>
      </w:r>
      <w:r w:rsidR="00740DDD" w:rsidRPr="00ED7A52">
        <w:rPr>
          <w:rFonts w:cs="Times New Roman"/>
        </w:rPr>
        <w:t>sa uplatnia</w:t>
      </w:r>
      <w:r w:rsidRPr="00ED7A52">
        <w:rPr>
          <w:rFonts w:cs="Times New Roman"/>
        </w:rPr>
        <w:t xml:space="preserve"> do skončenia</w:t>
      </w:r>
      <w:r w:rsidR="003A22DD" w:rsidRPr="00ED7A52">
        <w:rPr>
          <w:rFonts w:cs="Times New Roman"/>
        </w:rPr>
        <w:t xml:space="preserve"> konania o </w:t>
      </w:r>
      <w:r w:rsidR="00404E97">
        <w:rPr>
          <w:rFonts w:cs="Times New Roman"/>
        </w:rPr>
        <w:t>ŽoNFP</w:t>
      </w:r>
      <w:r w:rsidRPr="00ED7A52">
        <w:rPr>
          <w:rFonts w:cs="Times New Roman"/>
        </w:rPr>
        <w:t>, predstavujú podmienky, ktorých overenie splnenia je nutné alebo potrebné pre schválenie ŽoNFP. Nutnosť zväčša vyplýva z legislatívy (priamo alebo nepriamo)</w:t>
      </w:r>
      <w:r w:rsidR="00F1487B" w:rsidRPr="00ED7A52">
        <w:rPr>
          <w:rFonts w:cs="Times New Roman"/>
        </w:rPr>
        <w:t>. P</w:t>
      </w:r>
      <w:r w:rsidRPr="00ED7A52">
        <w:rPr>
          <w:rFonts w:cs="Times New Roman"/>
        </w:rPr>
        <w:t xml:space="preserve">otreba je daná charakterom výzvy v nadväznosti na ciele, ktoré ňou poskytovateľ sleduje v kontexte cieľov Programu Slovensko. </w:t>
      </w:r>
    </w:p>
    <w:p w14:paraId="45F77BAF" w14:textId="6458D6D7" w:rsidR="005718F0" w:rsidRPr="00ED7A52" w:rsidRDefault="005718F0">
      <w:pPr>
        <w:pStyle w:val="Odsekzoznamu"/>
        <w:numPr>
          <w:ilvl w:val="0"/>
          <w:numId w:val="9"/>
        </w:numPr>
        <w:spacing w:after="0"/>
        <w:rPr>
          <w:rFonts w:cs="Times New Roman"/>
        </w:rPr>
      </w:pPr>
      <w:r w:rsidRPr="00ED7A52">
        <w:rPr>
          <w:rFonts w:cs="Times New Roman"/>
        </w:rPr>
        <w:t xml:space="preserve">PPP, ktoré </w:t>
      </w:r>
      <w:r w:rsidR="00740DDD" w:rsidRPr="00ED7A52">
        <w:rPr>
          <w:rFonts w:cs="Times New Roman"/>
        </w:rPr>
        <w:t>sa uplatňujú</w:t>
      </w:r>
      <w:r w:rsidRPr="00ED7A52">
        <w:rPr>
          <w:rFonts w:cs="Times New Roman"/>
        </w:rPr>
        <w:t xml:space="preserve"> okrem konania o ŽoNFP aj v ďalších časových obdobiach </w:t>
      </w:r>
      <w:r w:rsidR="00500374">
        <w:rPr>
          <w:rFonts w:cs="Times New Roman"/>
        </w:rPr>
        <w:t xml:space="preserve">implementácie projektu </w:t>
      </w:r>
      <w:r w:rsidRPr="00ED7A52">
        <w:rPr>
          <w:rFonts w:cs="Times New Roman"/>
        </w:rPr>
        <w:t xml:space="preserve">v súvislosti so zmluvou o poskytnutí NFP, vyplývajú </w:t>
      </w:r>
      <w:r w:rsidR="00345909" w:rsidRPr="00ED7A52">
        <w:rPr>
          <w:rFonts w:cs="Times New Roman"/>
        </w:rPr>
        <w:t xml:space="preserve">predovšetkým z toho, </w:t>
      </w:r>
      <w:r w:rsidR="00B06B60" w:rsidRPr="00ED7A52">
        <w:rPr>
          <w:rFonts w:cs="Times New Roman"/>
        </w:rPr>
        <w:t xml:space="preserve">že poskytovateľ má z vecných dôvodov potrebu </w:t>
      </w:r>
      <w:r w:rsidR="0076742A" w:rsidRPr="00ED7A52">
        <w:rPr>
          <w:rFonts w:cs="Times New Roman"/>
        </w:rPr>
        <w:t xml:space="preserve">(napr. na základe </w:t>
      </w:r>
      <w:r w:rsidR="00A44DE8" w:rsidRPr="00ED7A52">
        <w:rPr>
          <w:rFonts w:cs="Times New Roman"/>
        </w:rPr>
        <w:t xml:space="preserve">vecnej </w:t>
      </w:r>
      <w:r w:rsidR="0076742A" w:rsidRPr="00ED7A52">
        <w:rPr>
          <w:rFonts w:cs="Times New Roman"/>
        </w:rPr>
        <w:t xml:space="preserve">legislatívnej požiadavky, </w:t>
      </w:r>
      <w:r w:rsidR="00C2742F" w:rsidRPr="00ED7A52">
        <w:rPr>
          <w:rFonts w:cs="Times New Roman"/>
        </w:rPr>
        <w:t xml:space="preserve">na základe </w:t>
      </w:r>
      <w:r w:rsidR="0076742A" w:rsidRPr="00ED7A52">
        <w:rPr>
          <w:rFonts w:cs="Times New Roman"/>
        </w:rPr>
        <w:t xml:space="preserve">obsahu programu) </w:t>
      </w:r>
      <w:r w:rsidR="00B06B60" w:rsidRPr="00ED7A52">
        <w:rPr>
          <w:rFonts w:cs="Times New Roman"/>
        </w:rPr>
        <w:t xml:space="preserve">alebo oprávnený záujem </w:t>
      </w:r>
      <w:r w:rsidR="0076742A" w:rsidRPr="00ED7A52">
        <w:rPr>
          <w:rFonts w:cs="Times New Roman"/>
        </w:rPr>
        <w:t xml:space="preserve">(napr. na základe </w:t>
      </w:r>
      <w:r w:rsidR="000346A8" w:rsidRPr="00ED7A52">
        <w:rPr>
          <w:rFonts w:cs="Times New Roman"/>
        </w:rPr>
        <w:t xml:space="preserve">implementačných skúseností) určiť, že bez splnenia </w:t>
      </w:r>
      <w:r w:rsidR="0002663F" w:rsidRPr="00ED7A52">
        <w:rPr>
          <w:rFonts w:cs="Times New Roman"/>
        </w:rPr>
        <w:t xml:space="preserve">takejto PPP nebude poskytovať financovanie. </w:t>
      </w:r>
    </w:p>
    <w:p w14:paraId="6110E93D" w14:textId="77777777" w:rsidR="00E15D64" w:rsidRPr="00ED7A52" w:rsidRDefault="00E15D64">
      <w:pPr>
        <w:pStyle w:val="Odsekzoznamu"/>
        <w:spacing w:after="0"/>
        <w:ind w:left="567"/>
        <w:rPr>
          <w:rFonts w:cs="Times New Roman"/>
        </w:rPr>
      </w:pPr>
    </w:p>
    <w:p w14:paraId="39633392" w14:textId="29B08355" w:rsidR="003870AC" w:rsidRPr="00ED7A52" w:rsidRDefault="00AD0309">
      <w:pPr>
        <w:pStyle w:val="Odsekzoznamu"/>
        <w:numPr>
          <w:ilvl w:val="0"/>
          <w:numId w:val="4"/>
        </w:numPr>
        <w:spacing w:after="0"/>
        <w:ind w:left="567" w:hanging="567"/>
        <w:rPr>
          <w:rFonts w:cs="Times New Roman"/>
        </w:rPr>
      </w:pPr>
      <w:r w:rsidRPr="00ED7A52">
        <w:rPr>
          <w:rFonts w:cs="Times New Roman"/>
          <w:b/>
        </w:rPr>
        <w:t xml:space="preserve">Ďalšie skutočnosti </w:t>
      </w:r>
      <w:r w:rsidR="002A2943" w:rsidRPr="00ED7A52">
        <w:rPr>
          <w:rFonts w:cs="Times New Roman"/>
          <w:b/>
        </w:rPr>
        <w:t xml:space="preserve">týkajúce sa poskytovania príspevku (ďalej len "ďalšie skutočnosti") </w:t>
      </w:r>
      <w:r w:rsidR="00987DEC" w:rsidRPr="00ED7A52">
        <w:rPr>
          <w:rFonts w:cs="Times New Roman"/>
          <w:b/>
        </w:rPr>
        <w:t>je nová kategória</w:t>
      </w:r>
      <w:r w:rsidRPr="00ED7A52">
        <w:rPr>
          <w:rFonts w:cs="Times New Roman"/>
          <w:b/>
        </w:rPr>
        <w:t xml:space="preserve"> pre programové obdobie 2021</w:t>
      </w:r>
      <w:r w:rsidR="00DA2F86" w:rsidRPr="00ED7A52">
        <w:rPr>
          <w:rFonts w:cs="Times New Roman"/>
          <w:b/>
        </w:rPr>
        <w:t xml:space="preserve"> </w:t>
      </w:r>
      <w:r w:rsidRPr="00ED7A52">
        <w:rPr>
          <w:rFonts w:cs="Times New Roman"/>
          <w:b/>
        </w:rPr>
        <w:t>-</w:t>
      </w:r>
      <w:r w:rsidR="00DA2F86" w:rsidRPr="00ED7A52">
        <w:rPr>
          <w:rFonts w:cs="Times New Roman"/>
          <w:b/>
        </w:rPr>
        <w:t xml:space="preserve"> </w:t>
      </w:r>
      <w:r w:rsidRPr="00ED7A52">
        <w:rPr>
          <w:rFonts w:cs="Times New Roman"/>
          <w:b/>
        </w:rPr>
        <w:t>2027.</w:t>
      </w:r>
      <w:r w:rsidRPr="00ED7A52">
        <w:rPr>
          <w:rFonts w:cs="Times New Roman"/>
        </w:rPr>
        <w:t xml:space="preserve"> Vyjadrujú súbor </w:t>
      </w:r>
      <w:r w:rsidR="00BC2DEB" w:rsidRPr="00ED7A52">
        <w:rPr>
          <w:rFonts w:cs="Times New Roman"/>
        </w:rPr>
        <w:t>po</w:t>
      </w:r>
      <w:r w:rsidR="00BC2DEB">
        <w:rPr>
          <w:rFonts w:cs="Times New Roman"/>
        </w:rPr>
        <w:t>žiadaviek</w:t>
      </w:r>
      <w:r w:rsidRPr="00ED7A52">
        <w:rPr>
          <w:rFonts w:cs="Times New Roman"/>
        </w:rPr>
        <w:t xml:space="preserve">, ktoré sú uvedené už vo výzve, ale ktoré sa uplatnia až </w:t>
      </w:r>
      <w:r w:rsidR="00707AE6" w:rsidRPr="00ED7A52">
        <w:rPr>
          <w:rFonts w:cs="Times New Roman"/>
        </w:rPr>
        <w:t xml:space="preserve">po skončení konania o ŽoNFP v predzmluvnom režime a/alebo </w:t>
      </w:r>
      <w:r w:rsidRPr="00ED7A52">
        <w:rPr>
          <w:rFonts w:cs="Times New Roman"/>
        </w:rPr>
        <w:t xml:space="preserve">počas </w:t>
      </w:r>
      <w:r w:rsidR="00707AE6" w:rsidRPr="00ED7A52">
        <w:rPr>
          <w:rFonts w:cs="Times New Roman"/>
        </w:rPr>
        <w:t>trvania</w:t>
      </w:r>
      <w:r w:rsidRPr="00ED7A52">
        <w:rPr>
          <w:rFonts w:cs="Times New Roman"/>
        </w:rPr>
        <w:t xml:space="preserve"> zmluvy o poskytnutí NFP.</w:t>
      </w:r>
      <w:r w:rsidR="00E15D64" w:rsidRPr="00ED7A52">
        <w:rPr>
          <w:rFonts w:cs="Times New Roman"/>
        </w:rPr>
        <w:t xml:space="preserve"> </w:t>
      </w:r>
      <w:r w:rsidR="00806387">
        <w:rPr>
          <w:rFonts w:cs="Times New Roman"/>
        </w:rPr>
        <w:t xml:space="preserve">Je vhodné, aby boli </w:t>
      </w:r>
      <w:r w:rsidR="00707AE6" w:rsidRPr="00ED7A52">
        <w:rPr>
          <w:rFonts w:cs="Times New Roman"/>
        </w:rPr>
        <w:t xml:space="preserve">vo výzve vyjadrené </w:t>
      </w:r>
      <w:r w:rsidR="00043453">
        <w:rPr>
          <w:rFonts w:cs="Times New Roman"/>
        </w:rPr>
        <w:t xml:space="preserve">iba </w:t>
      </w:r>
      <w:r w:rsidR="00707AE6" w:rsidRPr="00ED7A52">
        <w:rPr>
          <w:rFonts w:cs="Times New Roman"/>
        </w:rPr>
        <w:t xml:space="preserve">tematicky, </w:t>
      </w:r>
      <w:r w:rsidR="00043453">
        <w:rPr>
          <w:rFonts w:cs="Times New Roman"/>
        </w:rPr>
        <w:t>nie presným kategorizovaním podľa vzoru PPP</w:t>
      </w:r>
      <w:r w:rsidR="0000698D">
        <w:rPr>
          <w:rFonts w:cs="Times New Roman"/>
        </w:rPr>
        <w:t xml:space="preserve">. </w:t>
      </w:r>
      <w:r w:rsidR="009A1AA7">
        <w:rPr>
          <w:rFonts w:cs="Times New Roman"/>
        </w:rPr>
        <w:t xml:space="preserve">Účelom je, </w:t>
      </w:r>
      <w:r w:rsidR="002068D2" w:rsidRPr="002068D2">
        <w:rPr>
          <w:rFonts w:cs="Times New Roman"/>
        </w:rPr>
        <w:t>aby mal žiadateľ informáciu o tom, aké ďalšie skutočnosti sa ho týkajú a prípadne, kedy sa ich plnenie bude vyžadovať</w:t>
      </w:r>
      <w:r w:rsidR="009A1AA7">
        <w:rPr>
          <w:rFonts w:cs="Times New Roman"/>
        </w:rPr>
        <w:t xml:space="preserve"> (v predzmluvnom režime v rámci poskytovania súčinnosti, až počas trvania zmluvy)</w:t>
      </w:r>
      <w:r w:rsidR="00E42E98">
        <w:rPr>
          <w:rFonts w:cs="Times New Roman"/>
        </w:rPr>
        <w:t>. Dôvod</w:t>
      </w:r>
      <w:r w:rsidR="009F17CB">
        <w:rPr>
          <w:rFonts w:cs="Times New Roman"/>
        </w:rPr>
        <w:t xml:space="preserve">y </w:t>
      </w:r>
      <w:r w:rsidR="00B6701F">
        <w:rPr>
          <w:rFonts w:cs="Times New Roman"/>
        </w:rPr>
        <w:t xml:space="preserve">odlišného režimu ďalších skutočností v porovnaní s PPP </w:t>
      </w:r>
      <w:r w:rsidR="009F17CB">
        <w:rPr>
          <w:rFonts w:cs="Times New Roman"/>
        </w:rPr>
        <w:t xml:space="preserve">sú praktické a vyplývajú z odlišného </w:t>
      </w:r>
      <w:r w:rsidR="00E42E98">
        <w:rPr>
          <w:rFonts w:cs="Times New Roman"/>
        </w:rPr>
        <w:t>spôsob</w:t>
      </w:r>
      <w:r w:rsidR="009F17CB">
        <w:rPr>
          <w:rFonts w:cs="Times New Roman"/>
        </w:rPr>
        <w:t>u</w:t>
      </w:r>
      <w:r w:rsidR="00E42E98">
        <w:rPr>
          <w:rFonts w:cs="Times New Roman"/>
        </w:rPr>
        <w:t xml:space="preserve"> a čas</w:t>
      </w:r>
      <w:r w:rsidR="009F17CB">
        <w:rPr>
          <w:rFonts w:cs="Times New Roman"/>
        </w:rPr>
        <w:t>u</w:t>
      </w:r>
      <w:r w:rsidR="00E42E98">
        <w:rPr>
          <w:rFonts w:cs="Times New Roman"/>
        </w:rPr>
        <w:t xml:space="preserve"> uplatnenia ďalších skutočností na rozdiel od PPP</w:t>
      </w:r>
      <w:r w:rsidR="009F17CB">
        <w:rPr>
          <w:rFonts w:cs="Times New Roman"/>
        </w:rPr>
        <w:t xml:space="preserve">. Konkrétne, ďalšie skutočnosti </w:t>
      </w:r>
      <w:r w:rsidR="009F17CB">
        <w:rPr>
          <w:rFonts w:cs="Times New Roman"/>
        </w:rPr>
        <w:lastRenderedPageBreak/>
        <w:t xml:space="preserve">sa uplatňujú výlučne </w:t>
      </w:r>
      <w:r w:rsidR="00A73A10">
        <w:rPr>
          <w:rFonts w:cs="Times New Roman"/>
        </w:rPr>
        <w:t xml:space="preserve">v čase, ktorý je ovládaný zmluvnou slobodou, a teda poskytovateľ má možnosť, pri zachovaní princípov podľa </w:t>
      </w:r>
      <w:r w:rsidR="0045486E">
        <w:rPr>
          <w:rFonts w:cs="Times New Roman"/>
        </w:rPr>
        <w:t>§ 2 ods. 2 zákona č. 121/2022 Z. z.</w:t>
      </w:r>
      <w:r w:rsidR="00E42E98">
        <w:rPr>
          <w:rFonts w:cs="Times New Roman"/>
        </w:rPr>
        <w:t>,</w:t>
      </w:r>
      <w:r w:rsidR="0045486E">
        <w:rPr>
          <w:rFonts w:cs="Times New Roman"/>
        </w:rPr>
        <w:t xml:space="preserve"> umožniť žiadateľovi/prijímateľovi aj iný spôsob plnenia </w:t>
      </w:r>
      <w:r w:rsidR="00637F15">
        <w:rPr>
          <w:rFonts w:cs="Times New Roman"/>
        </w:rPr>
        <w:t xml:space="preserve">ďalších skutočností než je ten, </w:t>
      </w:r>
      <w:r w:rsidR="00FA5520">
        <w:rPr>
          <w:rFonts w:cs="Times New Roman"/>
        </w:rPr>
        <w:t>ktorý</w:t>
      </w:r>
      <w:r w:rsidR="00637F15">
        <w:rPr>
          <w:rFonts w:cs="Times New Roman"/>
        </w:rPr>
        <w:t xml:space="preserve"> bol pôvodne stanovený vo výzve, v Právnom dokumente</w:t>
      </w:r>
      <w:r w:rsidR="00E42E98">
        <w:rPr>
          <w:rFonts w:cs="Times New Roman"/>
        </w:rPr>
        <w:t xml:space="preserve"> </w:t>
      </w:r>
      <w:r w:rsidR="00637F15">
        <w:rPr>
          <w:rFonts w:cs="Times New Roman"/>
        </w:rPr>
        <w:t>alebo ako povinnosť/záväzok v zmluve o poskytnutí NFP</w:t>
      </w:r>
      <w:r w:rsidR="00FA5520">
        <w:rPr>
          <w:rFonts w:cs="Times New Roman"/>
        </w:rPr>
        <w:t>, ak v konečnom dôsledku dôjde k splneniu podstaty, resp. cieľa, ktorý sa ďalšou skutočnosťou sleduje</w:t>
      </w:r>
      <w:r w:rsidR="00637F15">
        <w:rPr>
          <w:rFonts w:cs="Times New Roman"/>
        </w:rPr>
        <w:t>.</w:t>
      </w:r>
      <w:r w:rsidR="008264F2">
        <w:rPr>
          <w:rFonts w:cs="Times New Roman"/>
        </w:rPr>
        <w:t xml:space="preserve"> </w:t>
      </w:r>
      <w:r w:rsidR="00094D8A">
        <w:rPr>
          <w:rFonts w:cs="Times New Roman"/>
        </w:rPr>
        <w:t xml:space="preserve">Podrobnosti sú uvedené v bode </w:t>
      </w:r>
      <w:r w:rsidR="00801245">
        <w:rPr>
          <w:rFonts w:cs="Times New Roman"/>
        </w:rPr>
        <w:t>8</w:t>
      </w:r>
      <w:r w:rsidR="00094D8A">
        <w:rPr>
          <w:rFonts w:cs="Times New Roman"/>
        </w:rPr>
        <w:t xml:space="preserve"> písm. b) ďalej. </w:t>
      </w:r>
    </w:p>
    <w:p w14:paraId="7659CD43" w14:textId="77777777" w:rsidR="003870AC" w:rsidRPr="00ED7A52" w:rsidRDefault="003870AC">
      <w:pPr>
        <w:pStyle w:val="Odsekzoznamu"/>
        <w:spacing w:after="0"/>
        <w:ind w:left="567"/>
        <w:rPr>
          <w:rFonts w:cs="Times New Roman"/>
        </w:rPr>
      </w:pPr>
    </w:p>
    <w:p w14:paraId="48F302D9" w14:textId="5092D9FF" w:rsidR="00D678E2" w:rsidRPr="00BB7B32" w:rsidRDefault="003870AC" w:rsidP="00BB7B32">
      <w:pPr>
        <w:pStyle w:val="Odsekzoznamu"/>
        <w:numPr>
          <w:ilvl w:val="0"/>
          <w:numId w:val="4"/>
        </w:numPr>
        <w:spacing w:after="120"/>
        <w:ind w:left="567" w:hanging="567"/>
        <w:contextualSpacing w:val="0"/>
        <w:rPr>
          <w:rFonts w:cs="Times New Roman"/>
        </w:rPr>
      </w:pPr>
      <w:r w:rsidRPr="00ED7A52">
        <w:rPr>
          <w:rFonts w:cs="Times New Roman"/>
        </w:rPr>
        <w:t xml:space="preserve">Ďalšie skutočnosti </w:t>
      </w:r>
      <w:r w:rsidR="006D1A78" w:rsidRPr="00ED7A52">
        <w:rPr>
          <w:rFonts w:cs="Times New Roman"/>
        </w:rPr>
        <w:t xml:space="preserve">predstavujú doplnok k PPP, a preto </w:t>
      </w:r>
      <w:r w:rsidR="000C0F30" w:rsidRPr="00ED7A52">
        <w:rPr>
          <w:rFonts w:cs="Times New Roman"/>
        </w:rPr>
        <w:t xml:space="preserve">so zreteľom na charakteristiky uvedené v bode </w:t>
      </w:r>
      <w:r w:rsidR="00193E25">
        <w:rPr>
          <w:rFonts w:cs="Times New Roman"/>
        </w:rPr>
        <w:t>3</w:t>
      </w:r>
      <w:r w:rsidR="00193E25" w:rsidRPr="00ED7A52">
        <w:rPr>
          <w:rFonts w:cs="Times New Roman"/>
        </w:rPr>
        <w:t xml:space="preserve"> </w:t>
      </w:r>
      <w:r w:rsidR="000C0F30" w:rsidRPr="00ED7A52">
        <w:rPr>
          <w:rFonts w:cs="Times New Roman"/>
        </w:rPr>
        <w:t xml:space="preserve">vyššie </w:t>
      </w:r>
      <w:r w:rsidRPr="00ED7A52">
        <w:rPr>
          <w:rFonts w:cs="Times New Roman"/>
        </w:rPr>
        <w:t xml:space="preserve">zahŕňajú </w:t>
      </w:r>
      <w:r w:rsidR="00AE52F6" w:rsidRPr="00ED7A52">
        <w:rPr>
          <w:rFonts w:cs="Times New Roman"/>
        </w:rPr>
        <w:t xml:space="preserve">najmä: </w:t>
      </w:r>
    </w:p>
    <w:p w14:paraId="46F17543" w14:textId="4461C4A6" w:rsidR="00D678E2" w:rsidRPr="00BB7B32" w:rsidRDefault="00216A57" w:rsidP="00BB7B32">
      <w:pPr>
        <w:pStyle w:val="Odsekzoznamu"/>
        <w:numPr>
          <w:ilvl w:val="0"/>
          <w:numId w:val="10"/>
        </w:numPr>
        <w:spacing w:after="120"/>
        <w:contextualSpacing w:val="0"/>
        <w:rPr>
          <w:rFonts w:cs="Times New Roman"/>
        </w:rPr>
      </w:pPr>
      <w:r w:rsidRPr="00ED7A52">
        <w:rPr>
          <w:rFonts w:cs="Times New Roman"/>
        </w:rPr>
        <w:t xml:space="preserve">vo všeobecnosti </w:t>
      </w:r>
      <w:r w:rsidR="009776A1" w:rsidRPr="00ED7A52">
        <w:rPr>
          <w:rFonts w:cs="Times New Roman"/>
        </w:rPr>
        <w:t>po</w:t>
      </w:r>
      <w:r w:rsidR="00F238B3">
        <w:rPr>
          <w:rFonts w:cs="Times New Roman"/>
        </w:rPr>
        <w:t>žiadavky</w:t>
      </w:r>
      <w:r w:rsidR="009776A1" w:rsidRPr="00ED7A52">
        <w:rPr>
          <w:rFonts w:cs="Times New Roman"/>
        </w:rPr>
        <w:t xml:space="preserve">, ktoré sa </w:t>
      </w:r>
      <w:r w:rsidR="003D19CE" w:rsidRPr="00ED7A52">
        <w:rPr>
          <w:rFonts w:cs="Times New Roman"/>
        </w:rPr>
        <w:t xml:space="preserve">z akýchkoľvek dôvodov </w:t>
      </w:r>
      <w:r w:rsidR="00CB4EC1" w:rsidRPr="00ED7A52">
        <w:rPr>
          <w:rFonts w:cs="Times New Roman"/>
        </w:rPr>
        <w:t>uplatnia až počas realizácie/udržateľnosti projektu</w:t>
      </w:r>
      <w:r w:rsidR="00777804" w:rsidRPr="00ED7A52">
        <w:rPr>
          <w:rFonts w:cs="Times New Roman"/>
        </w:rPr>
        <w:t>,</w:t>
      </w:r>
      <w:r w:rsidR="003E3E47" w:rsidRPr="00ED7A52">
        <w:rPr>
          <w:rFonts w:cs="Times New Roman"/>
        </w:rPr>
        <w:t xml:space="preserve"> v dôsledku čoho nie je zmysluplné </w:t>
      </w:r>
      <w:r w:rsidR="00777804" w:rsidRPr="00ED7A52">
        <w:rPr>
          <w:rFonts w:cs="Times New Roman"/>
        </w:rPr>
        <w:t>ich skúmať už počas konania o</w:t>
      </w:r>
      <w:r w:rsidR="002B4E2C" w:rsidRPr="00ED7A52">
        <w:rPr>
          <w:rFonts w:cs="Times New Roman"/>
        </w:rPr>
        <w:t> </w:t>
      </w:r>
      <w:r w:rsidR="00404E97">
        <w:rPr>
          <w:rFonts w:cs="Times New Roman"/>
        </w:rPr>
        <w:t>ŽoNFP</w:t>
      </w:r>
      <w:r w:rsidR="002B4E2C" w:rsidRPr="00ED7A52">
        <w:rPr>
          <w:rFonts w:cs="Times New Roman"/>
        </w:rPr>
        <w:t xml:space="preserve">, </w:t>
      </w:r>
    </w:p>
    <w:p w14:paraId="27BE64C7" w14:textId="73AB246D" w:rsidR="008B6F7B" w:rsidRPr="00BB7B32" w:rsidRDefault="00F238B3" w:rsidP="00BB7B32">
      <w:pPr>
        <w:pStyle w:val="Odsekzoznamu"/>
        <w:numPr>
          <w:ilvl w:val="0"/>
          <w:numId w:val="10"/>
        </w:numPr>
        <w:spacing w:after="120"/>
        <w:contextualSpacing w:val="0"/>
        <w:rPr>
          <w:rFonts w:cs="Times New Roman"/>
        </w:rPr>
      </w:pPr>
      <w:r w:rsidRPr="00ED7A52">
        <w:rPr>
          <w:rFonts w:cs="Times New Roman"/>
        </w:rPr>
        <w:t>po</w:t>
      </w:r>
      <w:r>
        <w:rPr>
          <w:rFonts w:cs="Times New Roman"/>
        </w:rPr>
        <w:t>žiadavky</w:t>
      </w:r>
      <w:r w:rsidRPr="00ED7A52">
        <w:rPr>
          <w:rFonts w:cs="Times New Roman"/>
        </w:rPr>
        <w:t xml:space="preserve"> </w:t>
      </w:r>
      <w:r w:rsidR="00113B8C" w:rsidRPr="00ED7A52">
        <w:rPr>
          <w:rFonts w:cs="Times New Roman"/>
        </w:rPr>
        <w:t>vyplývajúce</w:t>
      </w:r>
      <w:r w:rsidR="00061686" w:rsidRPr="00ED7A52">
        <w:rPr>
          <w:rFonts w:cs="Times New Roman"/>
        </w:rPr>
        <w:t xml:space="preserve"> z</w:t>
      </w:r>
      <w:r w:rsidR="00113B8C" w:rsidRPr="00ED7A52">
        <w:rPr>
          <w:rFonts w:cs="Times New Roman"/>
        </w:rPr>
        <w:t> </w:t>
      </w:r>
      <w:r w:rsidR="00061686" w:rsidRPr="00ED7A52">
        <w:rPr>
          <w:rFonts w:cs="Times New Roman"/>
        </w:rPr>
        <w:t>legislatívy</w:t>
      </w:r>
      <w:r w:rsidR="00113B8C" w:rsidRPr="00ED7A52">
        <w:rPr>
          <w:rFonts w:cs="Times New Roman"/>
        </w:rPr>
        <w:t>,</w:t>
      </w:r>
      <w:r w:rsidR="00061686" w:rsidRPr="00ED7A52">
        <w:rPr>
          <w:rFonts w:cs="Times New Roman"/>
        </w:rPr>
        <w:t xml:space="preserve"> ktoré sa povinne overujú </w:t>
      </w:r>
      <w:r w:rsidR="00B639F3" w:rsidRPr="00ED7A52">
        <w:rPr>
          <w:rFonts w:cs="Times New Roman"/>
        </w:rPr>
        <w:t>až po skončení konania o</w:t>
      </w:r>
      <w:r w:rsidR="00992D7A" w:rsidRPr="00ED7A52">
        <w:rPr>
          <w:rFonts w:cs="Times New Roman"/>
        </w:rPr>
        <w:t> </w:t>
      </w:r>
      <w:r w:rsidR="00404E97">
        <w:rPr>
          <w:rFonts w:cs="Times New Roman"/>
        </w:rPr>
        <w:t>ŽoNFP</w:t>
      </w:r>
      <w:r w:rsidR="00404E97" w:rsidRPr="00ED7A52">
        <w:rPr>
          <w:rFonts w:cs="Times New Roman"/>
        </w:rPr>
        <w:t xml:space="preserve"> </w:t>
      </w:r>
      <w:r w:rsidR="00992D7A" w:rsidRPr="00ED7A52">
        <w:rPr>
          <w:rFonts w:cs="Times New Roman"/>
        </w:rPr>
        <w:t>(napríklad k určitému dňu po skončení konania o </w:t>
      </w:r>
      <w:r w:rsidR="00404E97">
        <w:rPr>
          <w:rFonts w:cs="Times New Roman"/>
        </w:rPr>
        <w:t>ŽoNFP</w:t>
      </w:r>
      <w:r w:rsidR="00992D7A" w:rsidRPr="00ED7A52">
        <w:rPr>
          <w:rFonts w:cs="Times New Roman"/>
        </w:rPr>
        <w:t>)</w:t>
      </w:r>
      <w:r w:rsidR="00642960" w:rsidRPr="00ED7A52">
        <w:rPr>
          <w:rFonts w:cs="Times New Roman"/>
        </w:rPr>
        <w:t xml:space="preserve"> a</w:t>
      </w:r>
      <w:r w:rsidR="00CE6736" w:rsidRPr="00ED7A52">
        <w:rPr>
          <w:rFonts w:cs="Times New Roman"/>
        </w:rPr>
        <w:t xml:space="preserve"> podľa posúdenia poskytovateľa </w:t>
      </w:r>
      <w:r w:rsidR="004032E3" w:rsidRPr="00ED7A52">
        <w:rPr>
          <w:rFonts w:cs="Times New Roman"/>
        </w:rPr>
        <w:t xml:space="preserve">nie je nutné, aby boli definované ako </w:t>
      </w:r>
      <w:r w:rsidR="00C31752" w:rsidRPr="00ED7A52">
        <w:rPr>
          <w:rFonts w:cs="Times New Roman"/>
        </w:rPr>
        <w:t xml:space="preserve">samostatná </w:t>
      </w:r>
      <w:r w:rsidR="00642960" w:rsidRPr="00ED7A52">
        <w:rPr>
          <w:rFonts w:cs="Times New Roman"/>
        </w:rPr>
        <w:t>PPP</w:t>
      </w:r>
      <w:r w:rsidR="00990F55" w:rsidRPr="00ED7A52">
        <w:rPr>
          <w:rFonts w:cs="Times New Roman"/>
        </w:rPr>
        <w:t xml:space="preserve">, resp. súčasť PPP (napr. </w:t>
      </w:r>
      <w:r w:rsidR="00D864D5">
        <w:rPr>
          <w:rFonts w:cs="Times New Roman"/>
        </w:rPr>
        <w:t xml:space="preserve">súčasť </w:t>
      </w:r>
      <w:r w:rsidR="00C31752" w:rsidRPr="00ED7A52">
        <w:rPr>
          <w:rFonts w:cs="Times New Roman"/>
        </w:rPr>
        <w:t xml:space="preserve">PPP </w:t>
      </w:r>
      <w:r w:rsidR="00990F55" w:rsidRPr="00ED7A52">
        <w:rPr>
          <w:rFonts w:cs="Times New Roman"/>
        </w:rPr>
        <w:t>oprávnenos</w:t>
      </w:r>
      <w:r w:rsidR="00C31752" w:rsidRPr="00ED7A52">
        <w:rPr>
          <w:rFonts w:cs="Times New Roman"/>
        </w:rPr>
        <w:t>ť</w:t>
      </w:r>
      <w:r w:rsidR="00990F55" w:rsidRPr="00ED7A52">
        <w:rPr>
          <w:rFonts w:cs="Times New Roman"/>
        </w:rPr>
        <w:t xml:space="preserve"> žiadateľa)</w:t>
      </w:r>
      <w:r w:rsidR="00642960" w:rsidRPr="00ED7A52">
        <w:rPr>
          <w:rFonts w:cs="Times New Roman"/>
        </w:rPr>
        <w:t xml:space="preserve"> podľa bodu </w:t>
      </w:r>
      <w:r w:rsidR="00F14435">
        <w:rPr>
          <w:rFonts w:cs="Times New Roman"/>
        </w:rPr>
        <w:t>3</w:t>
      </w:r>
      <w:r w:rsidR="00642960" w:rsidRPr="00ED7A52">
        <w:rPr>
          <w:rFonts w:cs="Times New Roman"/>
        </w:rPr>
        <w:t xml:space="preserve"> písm. a) vyššie</w:t>
      </w:r>
      <w:r w:rsidR="008B6F7B">
        <w:rPr>
          <w:rFonts w:cs="Times New Roman"/>
        </w:rPr>
        <w:t xml:space="preserve">, </w:t>
      </w:r>
    </w:p>
    <w:p w14:paraId="75378350" w14:textId="09F3C6CC" w:rsidR="00B639F3" w:rsidRPr="00ED7A52" w:rsidRDefault="008B6F7B">
      <w:pPr>
        <w:pStyle w:val="Odsekzoznamu"/>
        <w:numPr>
          <w:ilvl w:val="0"/>
          <w:numId w:val="10"/>
        </w:numPr>
        <w:spacing w:after="0"/>
        <w:rPr>
          <w:rFonts w:cs="Times New Roman"/>
        </w:rPr>
      </w:pPr>
      <w:r>
        <w:rPr>
          <w:rFonts w:cs="Times New Roman"/>
        </w:rPr>
        <w:t>po</w:t>
      </w:r>
      <w:r w:rsidR="00F238B3">
        <w:rPr>
          <w:rFonts w:cs="Times New Roman"/>
        </w:rPr>
        <w:t>žiadavky</w:t>
      </w:r>
      <w:r w:rsidR="00234359">
        <w:rPr>
          <w:rFonts w:cs="Times New Roman"/>
        </w:rPr>
        <w:t xml:space="preserve"> alebo skutočnosti</w:t>
      </w:r>
      <w:r>
        <w:rPr>
          <w:rFonts w:cs="Times New Roman"/>
        </w:rPr>
        <w:t>, ktoré síce existujú už v čase prípravy ŽoNFP, prípadne počas konania o </w:t>
      </w:r>
      <w:r w:rsidR="00406737">
        <w:rPr>
          <w:rFonts w:cs="Times New Roman"/>
        </w:rPr>
        <w:t>Ž</w:t>
      </w:r>
      <w:r w:rsidR="00404E97">
        <w:rPr>
          <w:rFonts w:cs="Times New Roman"/>
        </w:rPr>
        <w:t>oNFP</w:t>
      </w:r>
      <w:r>
        <w:rPr>
          <w:rFonts w:cs="Times New Roman"/>
        </w:rPr>
        <w:t>, ale</w:t>
      </w:r>
      <w:r w:rsidR="00FE13C5">
        <w:rPr>
          <w:rFonts w:cs="Times New Roman"/>
        </w:rPr>
        <w:t xml:space="preserve"> majú zväčša technický charakter umožňujúci realizáciu projektu a</w:t>
      </w:r>
      <w:r w:rsidR="00CD4D54">
        <w:rPr>
          <w:rFonts w:cs="Times New Roman"/>
        </w:rPr>
        <w:t> </w:t>
      </w:r>
      <w:r w:rsidR="002B7343">
        <w:rPr>
          <w:rFonts w:cs="Times New Roman"/>
        </w:rPr>
        <w:t xml:space="preserve">z </w:t>
      </w:r>
      <w:r>
        <w:rPr>
          <w:rFonts w:cs="Times New Roman"/>
        </w:rPr>
        <w:t>praktických dôvodov, resp. s ohľadom na dodržanie zásad správneho konania</w:t>
      </w:r>
      <w:r w:rsidR="00E8194A">
        <w:rPr>
          <w:rFonts w:cs="Times New Roman"/>
        </w:rPr>
        <w:t xml:space="preserve"> (napr. zásada </w:t>
      </w:r>
      <w:r w:rsidR="00566049">
        <w:rPr>
          <w:rFonts w:cs="Times New Roman"/>
        </w:rPr>
        <w:t xml:space="preserve">rýchlosti a </w:t>
      </w:r>
      <w:r w:rsidR="00E8194A">
        <w:rPr>
          <w:rFonts w:cs="Times New Roman"/>
        </w:rPr>
        <w:t xml:space="preserve">hospodárnosti </w:t>
      </w:r>
      <w:r w:rsidR="00566049">
        <w:rPr>
          <w:rFonts w:cs="Times New Roman"/>
        </w:rPr>
        <w:t xml:space="preserve">správneho </w:t>
      </w:r>
      <w:r w:rsidR="00E8194A">
        <w:rPr>
          <w:rFonts w:cs="Times New Roman"/>
        </w:rPr>
        <w:t>konania) je vhodnejšie, aby</w:t>
      </w:r>
      <w:r w:rsidR="007C6862">
        <w:rPr>
          <w:rFonts w:cs="Times New Roman"/>
        </w:rPr>
        <w:t xml:space="preserve"> sa ich splnenie riešilo až v predzmluvnej etape alebo počas trvania zmluvy o poskytnutí NFP</w:t>
      </w:r>
      <w:r w:rsidR="00E32868" w:rsidRPr="00ED7A52">
        <w:rPr>
          <w:rFonts w:cs="Times New Roman"/>
        </w:rPr>
        <w:t xml:space="preserve">. </w:t>
      </w:r>
    </w:p>
    <w:p w14:paraId="2113314A" w14:textId="77777777" w:rsidR="00707AE6" w:rsidRPr="00ED7A52" w:rsidRDefault="00707AE6" w:rsidP="00BB2974">
      <w:pPr>
        <w:pStyle w:val="Odsekzoznamu"/>
        <w:spacing w:after="0"/>
        <w:rPr>
          <w:rFonts w:cs="Times New Roman"/>
        </w:rPr>
      </w:pPr>
    </w:p>
    <w:p w14:paraId="5275500E" w14:textId="3170D6DE" w:rsidR="006A0378" w:rsidRDefault="00C31D6A" w:rsidP="00BB2974">
      <w:pPr>
        <w:pStyle w:val="Odsekzoznamu"/>
        <w:numPr>
          <w:ilvl w:val="0"/>
          <w:numId w:val="4"/>
        </w:numPr>
        <w:spacing w:after="0"/>
        <w:ind w:left="567" w:hanging="720"/>
        <w:rPr>
          <w:rFonts w:cs="Times New Roman"/>
        </w:rPr>
      </w:pPr>
      <w:r>
        <w:rPr>
          <w:rFonts w:cs="Times New Roman"/>
        </w:rPr>
        <w:t>Ďalšie skutočnosti, ktoré sa podľa obsahu výzvy alebo Právneho dokumentu neriešia v predzmluvnej etape</w:t>
      </w:r>
      <w:r w:rsidR="00AC22F3">
        <w:rPr>
          <w:rFonts w:cs="Times New Roman"/>
        </w:rPr>
        <w:t>, je potrebné upraviť v zmluve o poskytnutí NFP vo forme zmluvných ustanovení, t.</w:t>
      </w:r>
      <w:r w:rsidR="00507632">
        <w:rPr>
          <w:rFonts w:cs="Times New Roman"/>
        </w:rPr>
        <w:t xml:space="preserve"> </w:t>
      </w:r>
      <w:r w:rsidR="00AC22F3">
        <w:rPr>
          <w:rFonts w:cs="Times New Roman"/>
        </w:rPr>
        <w:t xml:space="preserve">j. záväzkov alebo povinností. Súhrnným </w:t>
      </w:r>
      <w:r w:rsidR="00F17198">
        <w:rPr>
          <w:rFonts w:cs="Times New Roman"/>
        </w:rPr>
        <w:t xml:space="preserve">všeobecným </w:t>
      </w:r>
      <w:r w:rsidR="00AC22F3">
        <w:rPr>
          <w:rFonts w:cs="Times New Roman"/>
        </w:rPr>
        <w:t xml:space="preserve">základom takejto úpravy je </w:t>
      </w:r>
      <w:r w:rsidR="0058385F">
        <w:rPr>
          <w:rFonts w:cs="Times New Roman"/>
        </w:rPr>
        <w:t xml:space="preserve">článok </w:t>
      </w:r>
      <w:r w:rsidR="00C479AB">
        <w:rPr>
          <w:rFonts w:cs="Times New Roman"/>
        </w:rPr>
        <w:t>2 ods. 2.4 písm. c) zmluvy o poskytnutí NFP</w:t>
      </w:r>
      <w:r w:rsidR="009543F2">
        <w:rPr>
          <w:rFonts w:cs="Times New Roman"/>
        </w:rPr>
        <w:t xml:space="preserve">, avšak </w:t>
      </w:r>
      <w:r w:rsidR="00C453F9">
        <w:rPr>
          <w:rFonts w:cs="Times New Roman"/>
        </w:rPr>
        <w:t>v zásade každá ďalšia skutočnosť</w:t>
      </w:r>
      <w:r w:rsidR="004E573A">
        <w:rPr>
          <w:rFonts w:cs="Times New Roman"/>
        </w:rPr>
        <w:t xml:space="preserve">, ktorá </w:t>
      </w:r>
      <w:r w:rsidR="00EB505D">
        <w:rPr>
          <w:rFonts w:cs="Times New Roman"/>
        </w:rPr>
        <w:t>má byť riešená</w:t>
      </w:r>
      <w:r w:rsidR="00C453F9">
        <w:rPr>
          <w:rFonts w:cs="Times New Roman"/>
        </w:rPr>
        <w:t xml:space="preserve"> počas trvania zmluvy o poskytnutí NFP</w:t>
      </w:r>
      <w:r w:rsidR="00EB505D">
        <w:rPr>
          <w:rFonts w:cs="Times New Roman"/>
        </w:rPr>
        <w:t>,</w:t>
      </w:r>
      <w:r w:rsidR="00C453F9">
        <w:rPr>
          <w:rFonts w:cs="Times New Roman"/>
        </w:rPr>
        <w:t xml:space="preserve"> by mala byť prenesená do obsahu </w:t>
      </w:r>
      <w:r w:rsidR="00F523EA">
        <w:rPr>
          <w:rFonts w:cs="Times New Roman"/>
        </w:rPr>
        <w:t xml:space="preserve">konkrétneho zmluvného záväzku alebo povinnosti aj s prípadnou sankciou </w:t>
      </w:r>
      <w:r w:rsidR="006334E8">
        <w:rPr>
          <w:rFonts w:cs="Times New Roman"/>
        </w:rPr>
        <w:t xml:space="preserve">za </w:t>
      </w:r>
      <w:r w:rsidR="00EB505D">
        <w:rPr>
          <w:rFonts w:cs="Times New Roman"/>
        </w:rPr>
        <w:t>jej</w:t>
      </w:r>
      <w:r w:rsidR="006334E8">
        <w:rPr>
          <w:rFonts w:cs="Times New Roman"/>
        </w:rPr>
        <w:t xml:space="preserve"> neplnenie. Sankciou môže byť napríklad aj </w:t>
      </w:r>
      <w:r w:rsidR="00A14BF1">
        <w:rPr>
          <w:rFonts w:cs="Times New Roman"/>
        </w:rPr>
        <w:t xml:space="preserve">neposkytovanie plnenia poskytovateľom do doby preukázania splnenia záväzku alebo povinnosti </w:t>
      </w:r>
      <w:proofErr w:type="spellStart"/>
      <w:r w:rsidR="00A14BF1">
        <w:rPr>
          <w:rFonts w:cs="Times New Roman"/>
        </w:rPr>
        <w:t>viažúcej</w:t>
      </w:r>
      <w:proofErr w:type="spellEnd"/>
      <w:r w:rsidR="00A14BF1">
        <w:rPr>
          <w:rFonts w:cs="Times New Roman"/>
        </w:rPr>
        <w:t xml:space="preserve"> sa k ďalšej skutočnosti v režime článku </w:t>
      </w:r>
      <w:r w:rsidR="00B92677">
        <w:rPr>
          <w:rFonts w:cs="Times New Roman"/>
        </w:rPr>
        <w:t xml:space="preserve">4 ods. 4.2 zmluvy o poskytnutí NFP. </w:t>
      </w:r>
      <w:r w:rsidR="00721E10">
        <w:rPr>
          <w:rFonts w:cs="Times New Roman"/>
        </w:rPr>
        <w:t xml:space="preserve">Ak </w:t>
      </w:r>
      <w:r w:rsidR="00160202">
        <w:rPr>
          <w:rFonts w:cs="Times New Roman"/>
        </w:rPr>
        <w:t xml:space="preserve">v zmluve o poskytnutí NFP nebude dohodnutá </w:t>
      </w:r>
      <w:r w:rsidR="00721E10">
        <w:rPr>
          <w:rFonts w:cs="Times New Roman"/>
        </w:rPr>
        <w:t xml:space="preserve">žiadna sankcia za neplnenie ďalšej </w:t>
      </w:r>
      <w:r w:rsidR="001C6F49">
        <w:rPr>
          <w:rFonts w:cs="Times New Roman"/>
        </w:rPr>
        <w:t>skutočnosti</w:t>
      </w:r>
      <w:r w:rsidR="005D7F93">
        <w:rPr>
          <w:rFonts w:cs="Times New Roman"/>
        </w:rPr>
        <w:t xml:space="preserve">, uplatní sa všeobecný obchodnoprávny režim </w:t>
      </w:r>
      <w:r w:rsidR="001C6F49">
        <w:rPr>
          <w:rFonts w:cs="Times New Roman"/>
        </w:rPr>
        <w:t xml:space="preserve">zodpovednosti za nesplnený záväzok prostredníctvom možnosti </w:t>
      </w:r>
      <w:r w:rsidR="00F00B45">
        <w:rPr>
          <w:rFonts w:cs="Times New Roman"/>
        </w:rPr>
        <w:t xml:space="preserve">poskytovateľa </w:t>
      </w:r>
      <w:r w:rsidR="001C6F49">
        <w:rPr>
          <w:rFonts w:cs="Times New Roman"/>
        </w:rPr>
        <w:t>odstúp</w:t>
      </w:r>
      <w:r w:rsidR="00F00B45">
        <w:rPr>
          <w:rFonts w:cs="Times New Roman"/>
        </w:rPr>
        <w:t>iť</w:t>
      </w:r>
      <w:r w:rsidR="001C6F49">
        <w:rPr>
          <w:rFonts w:cs="Times New Roman"/>
        </w:rPr>
        <w:t xml:space="preserve"> od zmluvy pre nepodstatné porušenie zmluvy. </w:t>
      </w:r>
    </w:p>
    <w:p w14:paraId="2E9794E0" w14:textId="77777777" w:rsidR="00EB450E" w:rsidRDefault="00EB450E" w:rsidP="00EB450E">
      <w:pPr>
        <w:pStyle w:val="Odsekzoznamu"/>
        <w:spacing w:after="0"/>
        <w:ind w:left="567"/>
        <w:rPr>
          <w:rFonts w:cs="Times New Roman"/>
        </w:rPr>
      </w:pPr>
    </w:p>
    <w:p w14:paraId="0BB638D9" w14:textId="6888A05A" w:rsidR="00801245" w:rsidRPr="00FF1B8B" w:rsidRDefault="005C619C" w:rsidP="00FF1B8B">
      <w:pPr>
        <w:pStyle w:val="Odsekzoznamu"/>
        <w:numPr>
          <w:ilvl w:val="0"/>
          <w:numId w:val="4"/>
        </w:numPr>
        <w:spacing w:after="0"/>
        <w:ind w:left="567" w:hanging="720"/>
        <w:rPr>
          <w:rFonts w:cs="Times New Roman"/>
        </w:rPr>
      </w:pPr>
      <w:r>
        <w:rPr>
          <w:rFonts w:cs="Times New Roman"/>
        </w:rPr>
        <w:t>Kľúčový r</w:t>
      </w:r>
      <w:r w:rsidR="00707AE6" w:rsidRPr="00C7362D">
        <w:rPr>
          <w:rFonts w:cs="Times New Roman"/>
        </w:rPr>
        <w:t xml:space="preserve">ozdiel medzi PPP a ďalšími skutočnosťami spočíva v tom, že </w:t>
      </w:r>
      <w:r w:rsidR="00707AE6" w:rsidRPr="00C7362D">
        <w:rPr>
          <w:rFonts w:cs="Times New Roman"/>
          <w:b/>
        </w:rPr>
        <w:t>splnenie ďalších skutočností sa nikdy neskúma v rámci konania o</w:t>
      </w:r>
      <w:r w:rsidR="00D26CBF">
        <w:rPr>
          <w:rFonts w:cs="Times New Roman"/>
          <w:b/>
        </w:rPr>
        <w:t> </w:t>
      </w:r>
      <w:r w:rsidR="00404E97">
        <w:rPr>
          <w:rFonts w:cs="Times New Roman"/>
          <w:b/>
        </w:rPr>
        <w:t>ŽoNFP</w:t>
      </w:r>
      <w:r w:rsidR="00D26CBF">
        <w:rPr>
          <w:rFonts w:cs="Times New Roman"/>
          <w:b/>
        </w:rPr>
        <w:t xml:space="preserve"> </w:t>
      </w:r>
      <w:r w:rsidR="00D26CBF" w:rsidRPr="00D26CBF">
        <w:rPr>
          <w:rFonts w:cs="Times New Roman"/>
          <w:bCs/>
        </w:rPr>
        <w:t>(</w:t>
      </w:r>
      <w:r w:rsidR="00D26CBF">
        <w:rPr>
          <w:rFonts w:cs="Times New Roman"/>
          <w:bCs/>
        </w:rPr>
        <w:t xml:space="preserve">poskytovateľ </w:t>
      </w:r>
      <w:r w:rsidR="00FF1B8B">
        <w:rPr>
          <w:rFonts w:cs="Times New Roman"/>
          <w:bCs/>
        </w:rPr>
        <w:t>nepodmieňuje</w:t>
      </w:r>
      <w:r w:rsidR="00D26CBF">
        <w:rPr>
          <w:rFonts w:cs="Times New Roman"/>
          <w:bCs/>
        </w:rPr>
        <w:t xml:space="preserve"> vydanie rozhodnutia o</w:t>
      </w:r>
      <w:r w:rsidR="00FF1B8B">
        <w:rPr>
          <w:rFonts w:cs="Times New Roman"/>
          <w:bCs/>
        </w:rPr>
        <w:t> </w:t>
      </w:r>
      <w:r w:rsidR="00D26CBF">
        <w:rPr>
          <w:rFonts w:cs="Times New Roman"/>
          <w:bCs/>
        </w:rPr>
        <w:t>ŽoNF</w:t>
      </w:r>
      <w:r w:rsidR="00FF1B8B">
        <w:rPr>
          <w:rFonts w:cs="Times New Roman"/>
          <w:bCs/>
        </w:rPr>
        <w:t>P overením</w:t>
      </w:r>
      <w:r w:rsidR="00FF1B8B" w:rsidRPr="00FF1B8B">
        <w:rPr>
          <w:rFonts w:cs="Times New Roman"/>
          <w:bCs/>
        </w:rPr>
        <w:t xml:space="preserve"> splneni</w:t>
      </w:r>
      <w:r w:rsidR="00FF1B8B">
        <w:rPr>
          <w:rFonts w:cs="Times New Roman"/>
          <w:bCs/>
        </w:rPr>
        <w:t>a</w:t>
      </w:r>
      <w:r w:rsidR="00FF1B8B" w:rsidRPr="00FF1B8B">
        <w:rPr>
          <w:rFonts w:cs="Times New Roman"/>
          <w:bCs/>
        </w:rPr>
        <w:t xml:space="preserve"> týchto požiadaviek)</w:t>
      </w:r>
      <w:r w:rsidR="00707AE6" w:rsidRPr="00FF1B8B">
        <w:rPr>
          <w:rFonts w:cs="Times New Roman"/>
        </w:rPr>
        <w:t xml:space="preserve">. </w:t>
      </w:r>
      <w:r w:rsidR="00727159" w:rsidRPr="00FF1B8B">
        <w:rPr>
          <w:rFonts w:cs="Times New Roman"/>
        </w:rPr>
        <w:t xml:space="preserve">Dôsledkom uvedeného </w:t>
      </w:r>
      <w:r w:rsidR="00F36867" w:rsidRPr="00FF1B8B">
        <w:rPr>
          <w:rFonts w:cs="Times New Roman"/>
        </w:rPr>
        <w:t>by malo byť efektívnejšie, administratívne menej náročné</w:t>
      </w:r>
      <w:r w:rsidR="000779AE" w:rsidRPr="00FF1B8B">
        <w:rPr>
          <w:rFonts w:cs="Times New Roman"/>
        </w:rPr>
        <w:t xml:space="preserve"> a rýchlejšie konanie o</w:t>
      </w:r>
      <w:r w:rsidR="008D022D" w:rsidRPr="00FF1B8B">
        <w:rPr>
          <w:rFonts w:cs="Times New Roman"/>
        </w:rPr>
        <w:t> </w:t>
      </w:r>
      <w:r w:rsidR="000779AE" w:rsidRPr="00FF1B8B">
        <w:rPr>
          <w:rFonts w:cs="Times New Roman"/>
        </w:rPr>
        <w:t>ŽoNFP</w:t>
      </w:r>
      <w:r w:rsidR="008D022D" w:rsidRPr="00FF1B8B">
        <w:rPr>
          <w:rFonts w:cs="Times New Roman"/>
        </w:rPr>
        <w:t xml:space="preserve"> (kratšie kontrolné zoznamy, eliminácia chybovosti</w:t>
      </w:r>
      <w:r w:rsidR="00003445" w:rsidRPr="00FF1B8B">
        <w:rPr>
          <w:rFonts w:cs="Times New Roman"/>
        </w:rPr>
        <w:t xml:space="preserve"> pri výbere </w:t>
      </w:r>
      <w:r w:rsidR="007C580A">
        <w:rPr>
          <w:rFonts w:cs="Times New Roman"/>
        </w:rPr>
        <w:t>projektov</w:t>
      </w:r>
      <w:r w:rsidR="008D022D" w:rsidRPr="00FF1B8B">
        <w:rPr>
          <w:rFonts w:cs="Times New Roman"/>
        </w:rPr>
        <w:t xml:space="preserve">). </w:t>
      </w:r>
      <w:r w:rsidR="004F39C4" w:rsidRPr="00FF1B8B">
        <w:rPr>
          <w:rFonts w:cs="Times New Roman"/>
        </w:rPr>
        <w:t>Súčasne</w:t>
      </w:r>
      <w:r w:rsidR="00761076" w:rsidRPr="00FF1B8B">
        <w:rPr>
          <w:rFonts w:cs="Times New Roman"/>
        </w:rPr>
        <w:t xml:space="preserve"> platí</w:t>
      </w:r>
      <w:r w:rsidR="004F39C4" w:rsidRPr="00FF1B8B">
        <w:rPr>
          <w:rFonts w:cs="Times New Roman"/>
        </w:rPr>
        <w:t xml:space="preserve">, </w:t>
      </w:r>
      <w:r w:rsidR="00761076" w:rsidRPr="00FF1B8B">
        <w:rPr>
          <w:rFonts w:cs="Times New Roman"/>
        </w:rPr>
        <w:t xml:space="preserve">že </w:t>
      </w:r>
      <w:r w:rsidR="004F39C4" w:rsidRPr="00FF1B8B">
        <w:rPr>
          <w:rFonts w:cs="Times New Roman"/>
        </w:rPr>
        <w:t>každá PPP sa musí overovať v konaní o žiadosti (</w:t>
      </w:r>
      <w:r w:rsidR="00987DEC" w:rsidRPr="00FF1B8B">
        <w:rPr>
          <w:rFonts w:cs="Times New Roman"/>
        </w:rPr>
        <w:t xml:space="preserve">pozri </w:t>
      </w:r>
      <w:r w:rsidR="004F39C4" w:rsidRPr="00FF1B8B">
        <w:rPr>
          <w:rFonts w:cs="Times New Roman"/>
        </w:rPr>
        <w:t>kapitola II. ďalej).</w:t>
      </w:r>
    </w:p>
    <w:p w14:paraId="7E2860EE" w14:textId="77777777" w:rsidR="00357BA2" w:rsidRPr="00C7362D" w:rsidRDefault="00357BA2" w:rsidP="00BB2974">
      <w:pPr>
        <w:pStyle w:val="Odsekzoznamu"/>
        <w:spacing w:after="0"/>
        <w:ind w:left="567"/>
        <w:rPr>
          <w:rFonts w:cs="Times New Roman"/>
        </w:rPr>
      </w:pPr>
    </w:p>
    <w:p w14:paraId="08E5FB5C" w14:textId="08D5D7B8" w:rsidR="001F2BA9" w:rsidRPr="00BB7B32" w:rsidRDefault="008A4FDE" w:rsidP="00BB7B32">
      <w:pPr>
        <w:pStyle w:val="Odsekzoznamu"/>
        <w:numPr>
          <w:ilvl w:val="0"/>
          <w:numId w:val="4"/>
        </w:numPr>
        <w:spacing w:after="120"/>
        <w:ind w:left="567" w:hanging="720"/>
        <w:contextualSpacing w:val="0"/>
        <w:rPr>
          <w:rFonts w:cs="Times New Roman"/>
        </w:rPr>
      </w:pPr>
      <w:r w:rsidRPr="00C7362D">
        <w:rPr>
          <w:rFonts w:cs="Times New Roman"/>
        </w:rPr>
        <w:t xml:space="preserve">Ďalší rozdiel medzi PPP a ďalšími skutočnosťami </w:t>
      </w:r>
      <w:r w:rsidRPr="00F31946">
        <w:rPr>
          <w:rFonts w:cs="Times New Roman"/>
          <w:b/>
        </w:rPr>
        <w:t>vyplýva zo spôsobu vyhodnotenia ich splnenia, osobitne vo vzťahu k</w:t>
      </w:r>
      <w:r w:rsidR="004070A4" w:rsidRPr="00F31946">
        <w:rPr>
          <w:rFonts w:cs="Times New Roman"/>
          <w:b/>
        </w:rPr>
        <w:t> </w:t>
      </w:r>
      <w:r w:rsidRPr="00F31946">
        <w:rPr>
          <w:rFonts w:cs="Times New Roman"/>
          <w:b/>
        </w:rPr>
        <w:t>spl</w:t>
      </w:r>
      <w:r w:rsidR="004070A4" w:rsidRPr="00F31946">
        <w:rPr>
          <w:rFonts w:cs="Times New Roman"/>
          <w:b/>
        </w:rPr>
        <w:t>neniu inak, než bolo určené vo výzve</w:t>
      </w:r>
      <w:r w:rsidR="001F2BA9" w:rsidRPr="00C7362D">
        <w:rPr>
          <w:rFonts w:cs="Times New Roman"/>
        </w:rPr>
        <w:t xml:space="preserve">: </w:t>
      </w:r>
    </w:p>
    <w:p w14:paraId="6E105DCD" w14:textId="62FE89D2" w:rsidR="00D678E2" w:rsidRPr="00BB7B32" w:rsidRDefault="00FB7367" w:rsidP="00BB7B32">
      <w:pPr>
        <w:pStyle w:val="Odsekzoznamu"/>
        <w:numPr>
          <w:ilvl w:val="0"/>
          <w:numId w:val="11"/>
        </w:numPr>
        <w:spacing w:after="120"/>
        <w:contextualSpacing w:val="0"/>
        <w:rPr>
          <w:rFonts w:cs="Times New Roman"/>
        </w:rPr>
      </w:pPr>
      <w:r w:rsidRPr="00C7362D">
        <w:rPr>
          <w:rFonts w:cs="Times New Roman"/>
        </w:rPr>
        <w:lastRenderedPageBreak/>
        <w:t>V konaní o žiadosti je poskytovateľ striktne viazaný obsahom výzvy, teda tým, ako určil obsah PPP</w:t>
      </w:r>
      <w:r w:rsidR="002E577F" w:rsidRPr="00C7362D">
        <w:rPr>
          <w:rFonts w:cs="Times New Roman"/>
        </w:rPr>
        <w:t xml:space="preserve"> a</w:t>
      </w:r>
      <w:r w:rsidR="002D4CC8" w:rsidRPr="00C7362D">
        <w:rPr>
          <w:rFonts w:cs="Times New Roman"/>
        </w:rPr>
        <w:t> </w:t>
      </w:r>
      <w:r w:rsidR="002E577F" w:rsidRPr="00C7362D">
        <w:rPr>
          <w:rFonts w:cs="Times New Roman"/>
        </w:rPr>
        <w:t>spôs</w:t>
      </w:r>
      <w:r w:rsidR="002D4CC8" w:rsidRPr="00C7362D">
        <w:rPr>
          <w:rFonts w:cs="Times New Roman"/>
        </w:rPr>
        <w:t>ob ich overenia</w:t>
      </w:r>
      <w:r w:rsidR="0038208F" w:rsidRPr="00C7362D">
        <w:rPr>
          <w:rFonts w:cs="Times New Roman"/>
        </w:rPr>
        <w:t xml:space="preserve">. </w:t>
      </w:r>
      <w:r w:rsidR="001F2BA9" w:rsidRPr="00C7362D">
        <w:rPr>
          <w:rFonts w:cs="Times New Roman"/>
        </w:rPr>
        <w:t>Ak poskytovateľ určil obsah PPP</w:t>
      </w:r>
      <w:r w:rsidR="00BE7F4D" w:rsidRPr="00C7362D">
        <w:rPr>
          <w:rFonts w:cs="Times New Roman"/>
        </w:rPr>
        <w:t>,</w:t>
      </w:r>
      <w:r w:rsidR="001F2BA9" w:rsidRPr="00C7362D">
        <w:rPr>
          <w:rFonts w:cs="Times New Roman"/>
        </w:rPr>
        <w:t> k </w:t>
      </w:r>
      <w:r w:rsidR="00BE7F4D" w:rsidRPr="00C7362D">
        <w:rPr>
          <w:rFonts w:cs="Times New Roman"/>
        </w:rPr>
        <w:t>nej</w:t>
      </w:r>
      <w:r w:rsidR="001F2BA9" w:rsidRPr="00C7362D">
        <w:rPr>
          <w:rFonts w:cs="Times New Roman"/>
        </w:rPr>
        <w:t xml:space="preserve"> </w:t>
      </w:r>
      <w:r w:rsidR="00412C19" w:rsidRPr="00C7362D">
        <w:rPr>
          <w:rFonts w:cs="Times New Roman"/>
        </w:rPr>
        <w:t xml:space="preserve">štyri možné spôsoby preukázania jej splnenia a žiadateľ </w:t>
      </w:r>
      <w:r w:rsidR="00B94486" w:rsidRPr="00C7362D">
        <w:rPr>
          <w:rFonts w:cs="Times New Roman"/>
        </w:rPr>
        <w:t>predloží</w:t>
      </w:r>
      <w:r w:rsidR="00412C19" w:rsidRPr="00C7362D">
        <w:rPr>
          <w:rFonts w:cs="Times New Roman"/>
        </w:rPr>
        <w:t xml:space="preserve"> splnenie PPP piatym spôsobom, ktorý nebol obsiahnutý vo výzve, </w:t>
      </w:r>
      <w:r w:rsidR="0088447E" w:rsidRPr="00C7362D">
        <w:rPr>
          <w:rFonts w:cs="Times New Roman"/>
        </w:rPr>
        <w:t>poskytovateľ</w:t>
      </w:r>
      <w:r w:rsidR="00B94486" w:rsidRPr="00C7362D">
        <w:rPr>
          <w:rFonts w:cs="Times New Roman"/>
        </w:rPr>
        <w:t xml:space="preserve"> má problém tento piaty spôsob akceptovať</w:t>
      </w:r>
      <w:r w:rsidR="009A5322" w:rsidRPr="00C7362D">
        <w:rPr>
          <w:rFonts w:cs="Times New Roman"/>
        </w:rPr>
        <w:t xml:space="preserve"> práve preto, lebo ho vo výzve nepredpokladal</w:t>
      </w:r>
      <w:r w:rsidR="00E17929" w:rsidRPr="00C7362D">
        <w:rPr>
          <w:rFonts w:cs="Times New Roman"/>
        </w:rPr>
        <w:t xml:space="preserve">. Dôvody sú viaceré a v zásade </w:t>
      </w:r>
      <w:r w:rsidR="0072215B" w:rsidRPr="00C7362D">
        <w:rPr>
          <w:rFonts w:cs="Times New Roman"/>
        </w:rPr>
        <w:t xml:space="preserve">sa viažu k tomu, že </w:t>
      </w:r>
      <w:r w:rsidR="00141EFF" w:rsidRPr="00C7362D">
        <w:rPr>
          <w:rFonts w:cs="Times New Roman"/>
        </w:rPr>
        <w:t xml:space="preserve">konanie </w:t>
      </w:r>
      <w:r w:rsidR="0072215B" w:rsidRPr="00C7362D">
        <w:rPr>
          <w:rFonts w:cs="Times New Roman"/>
        </w:rPr>
        <w:t>o </w:t>
      </w:r>
      <w:r w:rsidR="00404E97">
        <w:rPr>
          <w:rFonts w:cs="Times New Roman"/>
        </w:rPr>
        <w:t>ŽoNFP</w:t>
      </w:r>
      <w:r w:rsidR="00404E97" w:rsidRPr="00C7362D">
        <w:rPr>
          <w:rFonts w:cs="Times New Roman"/>
        </w:rPr>
        <w:t xml:space="preserve"> </w:t>
      </w:r>
      <w:r w:rsidR="0072215B" w:rsidRPr="00C7362D">
        <w:rPr>
          <w:rFonts w:cs="Times New Roman"/>
        </w:rPr>
        <w:t xml:space="preserve">je správnym konaním, kde poskytovateľ ako správny orgán môže robiť len to, čo mu výzva umožňuje. </w:t>
      </w:r>
      <w:r w:rsidR="0088447E" w:rsidRPr="00C7362D">
        <w:rPr>
          <w:rFonts w:cs="Times New Roman"/>
        </w:rPr>
        <w:t xml:space="preserve"> </w:t>
      </w:r>
    </w:p>
    <w:p w14:paraId="0A95D83A" w14:textId="334B78D9" w:rsidR="00707AE6" w:rsidRPr="00C7362D" w:rsidRDefault="00141EFF">
      <w:pPr>
        <w:pStyle w:val="Odsekzoznamu"/>
        <w:numPr>
          <w:ilvl w:val="0"/>
          <w:numId w:val="11"/>
        </w:numPr>
        <w:spacing w:after="0"/>
        <w:rPr>
          <w:rFonts w:cs="Times New Roman"/>
        </w:rPr>
      </w:pPr>
      <w:r w:rsidRPr="00C7362D">
        <w:rPr>
          <w:rFonts w:cs="Times New Roman"/>
        </w:rPr>
        <w:t>Vyhodnotenie splnenia ďalšej skutočnosti uvedenej už vo výzve a prenesenej do zmluvy o poskytnutí NFP</w:t>
      </w:r>
      <w:r w:rsidR="00DD34EF" w:rsidRPr="00C7362D">
        <w:rPr>
          <w:rFonts w:cs="Times New Roman"/>
        </w:rPr>
        <w:t xml:space="preserve"> </w:t>
      </w:r>
      <w:r w:rsidR="005265B7" w:rsidRPr="00C7362D">
        <w:rPr>
          <w:rFonts w:cs="Times New Roman"/>
        </w:rPr>
        <w:t>vo forme</w:t>
      </w:r>
      <w:r w:rsidR="00DD34EF" w:rsidRPr="00C7362D">
        <w:rPr>
          <w:rFonts w:cs="Times New Roman"/>
        </w:rPr>
        <w:t xml:space="preserve"> záväzku</w:t>
      </w:r>
      <w:r w:rsidRPr="00C7362D">
        <w:rPr>
          <w:rFonts w:cs="Times New Roman"/>
        </w:rPr>
        <w:t>, sa deje mimo režimu správneho práva</w:t>
      </w:r>
      <w:r w:rsidR="00205392" w:rsidRPr="00C7362D">
        <w:rPr>
          <w:rFonts w:cs="Times New Roman"/>
        </w:rPr>
        <w:t xml:space="preserve">, </w:t>
      </w:r>
      <w:r w:rsidR="006A7A1B" w:rsidRPr="00C7362D">
        <w:rPr>
          <w:rFonts w:cs="Times New Roman"/>
        </w:rPr>
        <w:t>na obchodnoprávnom základe vyplývajú</w:t>
      </w:r>
      <w:r w:rsidR="00301F5A" w:rsidRPr="00C7362D">
        <w:rPr>
          <w:rFonts w:cs="Times New Roman"/>
        </w:rPr>
        <w:t xml:space="preserve">com zo zmluvy o poskytnutí NFP (uvedené neplatí pre rozhodnutie podľa § 13 ods. 2 </w:t>
      </w:r>
      <w:r w:rsidR="00A53D49" w:rsidRPr="00C7362D">
        <w:rPr>
          <w:rFonts w:cs="Times New Roman"/>
        </w:rPr>
        <w:t>zák</w:t>
      </w:r>
      <w:r w:rsidR="00406737">
        <w:rPr>
          <w:rFonts w:cs="Times New Roman"/>
        </w:rPr>
        <w:t>ona</w:t>
      </w:r>
      <w:r w:rsidR="00A53D49" w:rsidRPr="00C7362D">
        <w:rPr>
          <w:rFonts w:cs="Times New Roman"/>
        </w:rPr>
        <w:t xml:space="preserve"> č. 121/</w:t>
      </w:r>
      <w:r w:rsidR="009205EA" w:rsidRPr="00C7362D">
        <w:rPr>
          <w:rFonts w:cs="Times New Roman"/>
        </w:rPr>
        <w:t xml:space="preserve">2022 </w:t>
      </w:r>
      <w:r w:rsidR="00A53D49" w:rsidRPr="00C7362D">
        <w:rPr>
          <w:rFonts w:cs="Times New Roman"/>
        </w:rPr>
        <w:t>Z. z.</w:t>
      </w:r>
      <w:r w:rsidR="00301F5A" w:rsidRPr="00C7362D">
        <w:rPr>
          <w:rFonts w:cs="Times New Roman"/>
        </w:rPr>
        <w:t>)</w:t>
      </w:r>
      <w:r w:rsidR="005C50DD" w:rsidRPr="00C7362D">
        <w:rPr>
          <w:rFonts w:cs="Times New Roman"/>
        </w:rPr>
        <w:t xml:space="preserve">. Kľúčový je konkrétny obsah záväzku a posúdenie jeho </w:t>
      </w:r>
      <w:r w:rsidR="00106C67" w:rsidRPr="00C7362D">
        <w:rPr>
          <w:rFonts w:cs="Times New Roman"/>
        </w:rPr>
        <w:t xml:space="preserve">splnenia z hľadiska </w:t>
      </w:r>
      <w:r w:rsidR="00A47524" w:rsidRPr="00C7362D">
        <w:rPr>
          <w:rFonts w:cs="Times New Roman"/>
        </w:rPr>
        <w:t xml:space="preserve">(skutočného) </w:t>
      </w:r>
      <w:r w:rsidR="00106C67" w:rsidRPr="00C7362D">
        <w:rPr>
          <w:rFonts w:cs="Times New Roman"/>
        </w:rPr>
        <w:t xml:space="preserve">obsahu tohto záväzku. </w:t>
      </w:r>
      <w:r w:rsidR="00707AE6" w:rsidRPr="00C7362D">
        <w:rPr>
          <w:rFonts w:cs="Times New Roman"/>
        </w:rPr>
        <w:t xml:space="preserve">To dáva poskytovateľovi podstatne širšie možnosti </w:t>
      </w:r>
      <w:r w:rsidR="00D07E3C" w:rsidRPr="00C7362D">
        <w:rPr>
          <w:rFonts w:cs="Times New Roman"/>
        </w:rPr>
        <w:t>pri posúdení</w:t>
      </w:r>
      <w:r w:rsidR="00707AE6" w:rsidRPr="00C7362D">
        <w:rPr>
          <w:rFonts w:cs="Times New Roman"/>
        </w:rPr>
        <w:t xml:space="preserve"> </w:t>
      </w:r>
      <w:r w:rsidR="00A8008B" w:rsidRPr="00C7362D">
        <w:rPr>
          <w:rFonts w:cs="Times New Roman"/>
        </w:rPr>
        <w:t>splneni</w:t>
      </w:r>
      <w:r w:rsidR="00D07E3C" w:rsidRPr="00C7362D">
        <w:rPr>
          <w:rFonts w:cs="Times New Roman"/>
        </w:rPr>
        <w:t>a</w:t>
      </w:r>
      <w:r w:rsidR="00A8008B" w:rsidRPr="00C7362D">
        <w:rPr>
          <w:rFonts w:cs="Times New Roman"/>
        </w:rPr>
        <w:t xml:space="preserve"> ďalších skutočností prijímateľom</w:t>
      </w:r>
      <w:r w:rsidR="00A8008B" w:rsidRPr="00C7362D">
        <w:rPr>
          <w:rStyle w:val="Odkaznapoznmkupodiarou"/>
          <w:rFonts w:cs="Times New Roman"/>
        </w:rPr>
        <w:footnoteReference w:id="2"/>
      </w:r>
      <w:r w:rsidR="00A8008B" w:rsidRPr="00C7362D">
        <w:rPr>
          <w:rFonts w:cs="Times New Roman"/>
        </w:rPr>
        <w:t>, ak ich tento splnil inak, než predpokladala výzva alebo zmluva o poskytnutí NFP, prípad</w:t>
      </w:r>
      <w:r w:rsidR="00B84CBC" w:rsidRPr="00C7362D">
        <w:rPr>
          <w:rFonts w:cs="Times New Roman"/>
        </w:rPr>
        <w:t>n</w:t>
      </w:r>
      <w:r w:rsidR="00A8008B" w:rsidRPr="00C7362D">
        <w:rPr>
          <w:rFonts w:cs="Times New Roman"/>
        </w:rPr>
        <w:t xml:space="preserve">e boli splnené len čiastočne. </w:t>
      </w:r>
      <w:r w:rsidR="00685D19" w:rsidRPr="00C7362D">
        <w:rPr>
          <w:rFonts w:cs="Times New Roman"/>
        </w:rPr>
        <w:t xml:space="preserve">V kontexte príkladu z písm. a) vyššie by to znamenalo, že ak piaty spôsob splnenia ďalšej skutočnosti </w:t>
      </w:r>
      <w:r w:rsidR="00B93CB8" w:rsidRPr="00C7362D">
        <w:rPr>
          <w:rFonts w:cs="Times New Roman"/>
        </w:rPr>
        <w:t>nepredpokladaný</w:t>
      </w:r>
      <w:r w:rsidR="00685D19" w:rsidRPr="00C7362D">
        <w:rPr>
          <w:rFonts w:cs="Times New Roman"/>
        </w:rPr>
        <w:t xml:space="preserve"> zmluvou o poskytnutí NFP alebo výzvou v</w:t>
      </w:r>
      <w:r w:rsidR="00C366C8" w:rsidRPr="00C7362D">
        <w:rPr>
          <w:rFonts w:cs="Times New Roman"/>
        </w:rPr>
        <w:t xml:space="preserve">o svojej podstate </w:t>
      </w:r>
      <w:r w:rsidR="00B93CB8" w:rsidRPr="00C7362D">
        <w:rPr>
          <w:rFonts w:cs="Times New Roman"/>
        </w:rPr>
        <w:t xml:space="preserve">z objektívneho hľadiska </w:t>
      </w:r>
      <w:r w:rsidR="00C366C8" w:rsidRPr="00C7362D">
        <w:rPr>
          <w:rFonts w:cs="Times New Roman"/>
        </w:rPr>
        <w:t>predstavuje splnenie daného záväzku alebo povinnosti</w:t>
      </w:r>
      <w:r w:rsidR="001C6862" w:rsidRPr="00C7362D">
        <w:rPr>
          <w:rFonts w:cs="Times New Roman"/>
        </w:rPr>
        <w:t>, poskytovateľ</w:t>
      </w:r>
      <w:r w:rsidR="00C415D0" w:rsidRPr="00C7362D">
        <w:rPr>
          <w:rFonts w:cs="Times New Roman"/>
        </w:rPr>
        <w:t xml:space="preserve"> nemá dôvod takéto plnenie neakceptovať</w:t>
      </w:r>
      <w:r w:rsidR="00D960CF">
        <w:rPr>
          <w:rFonts w:cs="Times New Roman"/>
        </w:rPr>
        <w:t>, čím nedôjde k porušeniu povinnosti alebo záväzku z ďalšej skutočnosti</w:t>
      </w:r>
      <w:r w:rsidR="00C415D0" w:rsidRPr="00C7362D">
        <w:rPr>
          <w:rFonts w:cs="Times New Roman"/>
        </w:rPr>
        <w:t xml:space="preserve">. </w:t>
      </w:r>
      <w:r w:rsidR="00947423" w:rsidRPr="00C7362D">
        <w:rPr>
          <w:rFonts w:cs="Times New Roman"/>
        </w:rPr>
        <w:t xml:space="preserve">Do istej miery sa </w:t>
      </w:r>
      <w:r w:rsidR="00C415D0" w:rsidRPr="00C7362D">
        <w:rPr>
          <w:rFonts w:cs="Times New Roman"/>
        </w:rPr>
        <w:t xml:space="preserve">predchádzajúce dve vety vzťahujú </w:t>
      </w:r>
      <w:r w:rsidR="00947423" w:rsidRPr="00C7362D">
        <w:rPr>
          <w:rFonts w:cs="Times New Roman"/>
        </w:rPr>
        <w:t xml:space="preserve">aj na </w:t>
      </w:r>
      <w:r w:rsidR="00D46EFF" w:rsidRPr="00C7362D">
        <w:rPr>
          <w:rFonts w:cs="Times New Roman"/>
        </w:rPr>
        <w:t xml:space="preserve">posúdenie </w:t>
      </w:r>
      <w:r w:rsidR="00947423" w:rsidRPr="00C7362D">
        <w:rPr>
          <w:rFonts w:cs="Times New Roman"/>
        </w:rPr>
        <w:t>plneni</w:t>
      </w:r>
      <w:r w:rsidR="00D46EFF" w:rsidRPr="00C7362D">
        <w:rPr>
          <w:rFonts w:cs="Times New Roman"/>
        </w:rPr>
        <w:t>a</w:t>
      </w:r>
      <w:r w:rsidR="00947423" w:rsidRPr="00C7362D">
        <w:rPr>
          <w:rFonts w:cs="Times New Roman"/>
        </w:rPr>
        <w:t xml:space="preserve"> PPP počas trvania zmluvy o poskytnutí NFP, a to v rozsahu možností podľa článku 2 ods. 2.5 zmluvy o poskytnutí NFP</w:t>
      </w:r>
      <w:r w:rsidR="00EB1E4F" w:rsidRPr="00C7362D">
        <w:rPr>
          <w:rFonts w:cs="Times New Roman"/>
        </w:rPr>
        <w:t xml:space="preserve"> a v kontexte </w:t>
      </w:r>
      <w:r w:rsidR="00B93CB8" w:rsidRPr="00C7362D">
        <w:rPr>
          <w:rFonts w:cs="Times New Roman"/>
        </w:rPr>
        <w:t xml:space="preserve">čl. 17 ods. </w:t>
      </w:r>
      <w:r w:rsidR="003A1E5F" w:rsidRPr="00C7362D">
        <w:rPr>
          <w:rFonts w:cs="Times New Roman"/>
        </w:rPr>
        <w:t>7 písm. c) VZP (veta za bodkočiarkou)</w:t>
      </w:r>
      <w:r w:rsidR="00947423" w:rsidRPr="00C7362D">
        <w:rPr>
          <w:rFonts w:cs="Times New Roman"/>
        </w:rPr>
        <w:t xml:space="preserve">. </w:t>
      </w:r>
    </w:p>
    <w:p w14:paraId="417C5191" w14:textId="77777777" w:rsidR="00A8008B" w:rsidRPr="00C7362D" w:rsidRDefault="00A8008B" w:rsidP="00BB2974">
      <w:pPr>
        <w:pStyle w:val="Odsekzoznamu"/>
        <w:spacing w:after="0"/>
        <w:rPr>
          <w:rFonts w:cs="Times New Roman"/>
        </w:rPr>
      </w:pPr>
    </w:p>
    <w:p w14:paraId="40A97F10" w14:textId="58098CD2" w:rsidR="00A8008B" w:rsidRDefault="008458DE" w:rsidP="00BB2974">
      <w:pPr>
        <w:pStyle w:val="Odsekzoznamu"/>
        <w:numPr>
          <w:ilvl w:val="0"/>
          <w:numId w:val="4"/>
        </w:numPr>
        <w:spacing w:after="0"/>
        <w:ind w:left="567" w:hanging="567"/>
        <w:rPr>
          <w:rFonts w:cs="Times New Roman"/>
        </w:rPr>
      </w:pPr>
      <w:r w:rsidRPr="00C7362D">
        <w:rPr>
          <w:rFonts w:cs="Times New Roman"/>
        </w:rPr>
        <w:t>Rozdiely medzi PPP a ďalšími skutočnosťami uvedené vyššie indikujú aj rozdielny prístup pri riešení prípadných nezrovnalostí v rámci projektu</w:t>
      </w:r>
      <w:r w:rsidR="00A8008B" w:rsidRPr="00C7362D">
        <w:rPr>
          <w:rFonts w:cs="Times New Roman"/>
        </w:rPr>
        <w:t xml:space="preserve">. Ak sa zistí, že v konaní o žiadosti bolo nesprávne overené splnenie PPP, nie je možné tento nedostatok napraviť a je zložité sa vyhnúť 100% finančnej oprave. </w:t>
      </w:r>
      <w:r w:rsidRPr="00C7362D">
        <w:rPr>
          <w:rFonts w:cs="Times New Roman"/>
        </w:rPr>
        <w:t>Naopak</w:t>
      </w:r>
      <w:r w:rsidR="006700E9" w:rsidRPr="00C7362D">
        <w:rPr>
          <w:rFonts w:cs="Times New Roman"/>
        </w:rPr>
        <w:t>,</w:t>
      </w:r>
      <w:r w:rsidRPr="00C7362D">
        <w:rPr>
          <w:rFonts w:cs="Times New Roman"/>
        </w:rPr>
        <w:t xml:space="preserve"> nesplnenie </w:t>
      </w:r>
      <w:r w:rsidR="00D46EFF" w:rsidRPr="00C7362D">
        <w:rPr>
          <w:rFonts w:cs="Times New Roman"/>
        </w:rPr>
        <w:t>ďalších skutočností alebo ne</w:t>
      </w:r>
      <w:r w:rsidR="000C0F3E" w:rsidRPr="00C7362D">
        <w:rPr>
          <w:rFonts w:cs="Times New Roman"/>
        </w:rPr>
        <w:t>s</w:t>
      </w:r>
      <w:r w:rsidR="00D46EFF" w:rsidRPr="00C7362D">
        <w:rPr>
          <w:rFonts w:cs="Times New Roman"/>
        </w:rPr>
        <w:t>plnenie PPP počas trvania zmluvy o poskytnutí NFP automaticky nespôsobujú následok uvedený v predchádzajúcej vete a dopad na projekt sa posudzuje na základe individuálnych parametrov zisteného porušenia</w:t>
      </w:r>
      <w:r w:rsidRPr="00C7362D">
        <w:rPr>
          <w:rFonts w:cs="Times New Roman"/>
        </w:rPr>
        <w:t xml:space="preserve"> v rámcoch uzavretej zmluvy o poskytnutí NFP</w:t>
      </w:r>
      <w:r w:rsidR="00D46EFF" w:rsidRPr="00C7362D">
        <w:rPr>
          <w:rFonts w:cs="Times New Roman"/>
        </w:rPr>
        <w:t>.</w:t>
      </w:r>
    </w:p>
    <w:p w14:paraId="7A597FAF" w14:textId="77777777" w:rsidR="00C84A3F" w:rsidRDefault="00C84A3F" w:rsidP="00D677C2">
      <w:pPr>
        <w:pStyle w:val="Odsekzoznamu"/>
        <w:spacing w:after="0"/>
        <w:ind w:left="567"/>
        <w:rPr>
          <w:rFonts w:cs="Times New Roman"/>
        </w:rPr>
      </w:pPr>
    </w:p>
    <w:p w14:paraId="50DD1B08" w14:textId="3D281234" w:rsidR="008F260B" w:rsidRDefault="00452DAF" w:rsidP="00C84A3F">
      <w:pPr>
        <w:pStyle w:val="Odsekzoznamu"/>
        <w:numPr>
          <w:ilvl w:val="0"/>
          <w:numId w:val="4"/>
        </w:numPr>
        <w:spacing w:after="0"/>
        <w:ind w:left="567" w:hanging="567"/>
      </w:pPr>
      <w:r w:rsidRPr="00C84A3F">
        <w:rPr>
          <w:rFonts w:cs="Times New Roman"/>
        </w:rPr>
        <w:t xml:space="preserve">Z uvedených bodov vyplýva </w:t>
      </w:r>
      <w:r w:rsidR="005A5FDC" w:rsidRPr="00C84A3F">
        <w:rPr>
          <w:rFonts w:cs="Times New Roman"/>
        </w:rPr>
        <w:t>aj rozvrhnutie overovaných skutočností medzi PPP (kapitola II. ďalej) a ďalšie skutočnosti (kapitola III. ďalej)</w:t>
      </w:r>
      <w:r w:rsidR="008B468B" w:rsidRPr="00C84A3F">
        <w:rPr>
          <w:rFonts w:cs="Times New Roman"/>
        </w:rPr>
        <w:t xml:space="preserve"> s tým, že sa dôrazne odporúča minimalizovať </w:t>
      </w:r>
      <w:r w:rsidR="007B2F30" w:rsidRPr="00C84A3F">
        <w:rPr>
          <w:rFonts w:cs="Times New Roman"/>
        </w:rPr>
        <w:t>rozsah PPP určených vo výzve na nevyhnutné minimum</w:t>
      </w:r>
      <w:r w:rsidR="00CB3065" w:rsidRPr="00C84A3F">
        <w:rPr>
          <w:rFonts w:cs="Times New Roman"/>
        </w:rPr>
        <w:t>.</w:t>
      </w:r>
      <w:r w:rsidR="007B2F30" w:rsidRPr="00C84A3F">
        <w:rPr>
          <w:rFonts w:cs="Times New Roman"/>
        </w:rPr>
        <w:t xml:space="preserve"> </w:t>
      </w:r>
      <w:r w:rsidR="00677E82">
        <w:rPr>
          <w:rFonts w:cs="Times New Roman"/>
        </w:rPr>
        <w:t>Po zvážení rizík i</w:t>
      </w:r>
      <w:r w:rsidR="007B2F30" w:rsidRPr="00C84A3F">
        <w:rPr>
          <w:rFonts w:cs="Times New Roman"/>
        </w:rPr>
        <w:t>de najmä o abstrahovani</w:t>
      </w:r>
      <w:r w:rsidR="00BB7B32">
        <w:rPr>
          <w:rFonts w:cs="Times New Roman"/>
        </w:rPr>
        <w:t>e</w:t>
      </w:r>
      <w:r w:rsidR="007B2F30" w:rsidRPr="00C84A3F">
        <w:rPr>
          <w:rFonts w:cs="Times New Roman"/>
        </w:rPr>
        <w:t xml:space="preserve"> o</w:t>
      </w:r>
      <w:r w:rsidR="00FB6570" w:rsidRPr="00C84A3F">
        <w:rPr>
          <w:rFonts w:cs="Times New Roman"/>
        </w:rPr>
        <w:t>d</w:t>
      </w:r>
      <w:r w:rsidR="007B2F30" w:rsidRPr="00C84A3F">
        <w:rPr>
          <w:rFonts w:cs="Times New Roman"/>
        </w:rPr>
        <w:t xml:space="preserve"> PPP splneni</w:t>
      </w:r>
      <w:r w:rsidR="00EC08FE" w:rsidRPr="00C84A3F">
        <w:rPr>
          <w:rFonts w:cs="Times New Roman"/>
        </w:rPr>
        <w:t xml:space="preserve">e merateľných ukazovateľov, PPP majetkovo-právne vysporiadanie a preukázanie právneho základu na realizáciu projektu (napr. stavebného povolenia už v rámci konania </w:t>
      </w:r>
      <w:r w:rsidR="00EC08FE" w:rsidRPr="00C84A3F">
        <w:rPr>
          <w:rFonts w:cs="Times New Roman"/>
        </w:rPr>
        <w:lastRenderedPageBreak/>
        <w:t>o </w:t>
      </w:r>
      <w:r w:rsidR="00404E97" w:rsidRPr="00C84A3F">
        <w:rPr>
          <w:rFonts w:cs="Times New Roman"/>
        </w:rPr>
        <w:t>ŽoNFP</w:t>
      </w:r>
      <w:r w:rsidR="00EC08FE" w:rsidRPr="00C84A3F">
        <w:rPr>
          <w:rFonts w:cs="Times New Roman"/>
        </w:rPr>
        <w:t>)</w:t>
      </w:r>
      <w:r w:rsidR="00C84A3F" w:rsidRPr="00C84A3F">
        <w:rPr>
          <w:rFonts w:cs="Times New Roman"/>
        </w:rPr>
        <w:t xml:space="preserve"> a</w:t>
      </w:r>
      <w:r w:rsidR="00C84A3F" w:rsidRPr="00C84A3F">
        <w:t xml:space="preserve"> </w:t>
      </w:r>
      <w:r w:rsidR="00C84A3F" w:rsidRPr="00C84A3F">
        <w:rPr>
          <w:rFonts w:cs="Times New Roman"/>
        </w:rPr>
        <w:t>PPP oprávnenosť výdavkov.</w:t>
      </w:r>
      <w:r w:rsidR="00056609" w:rsidRPr="00C7362D">
        <w:t xml:space="preserve"> </w:t>
      </w:r>
      <w:r w:rsidR="00D05C03">
        <w:t xml:space="preserve">Zadefinovanie predmetných náležitostí vo forme PPP by  malo byť len z dôvodov, </w:t>
      </w:r>
      <w:r w:rsidR="00D05C03" w:rsidRPr="00D05C03">
        <w:t>ktoré vie poskytovateľ relevantne odôvodniť</w:t>
      </w:r>
      <w:r w:rsidR="00D05C03">
        <w:t xml:space="preserve">. </w:t>
      </w:r>
      <w:r w:rsidR="00C84A3F">
        <w:t>T</w:t>
      </w:r>
      <w:r w:rsidR="00056609" w:rsidRPr="00C7362D">
        <w:t xml:space="preserve">éma oprávnenosti výdavkov je kľúčovou témou upravenou </w:t>
      </w:r>
      <w:r w:rsidR="00F11E00" w:rsidRPr="00C7362D">
        <w:t>v celom obsahu zmluvy o poskytnutí NFP, je imanentne prítomná v úkonoch prijímateľa</w:t>
      </w:r>
      <w:r w:rsidR="005F78C8" w:rsidRPr="00C7362D">
        <w:t xml:space="preserve">, kontinuálne sa rieši počas celého projektu z rôznych hľadísk (vecného, finančného, právneho, z hľadiska </w:t>
      </w:r>
      <w:r w:rsidR="00842CE8" w:rsidRPr="00C7362D">
        <w:t xml:space="preserve">cieľov projektu a jeho </w:t>
      </w:r>
      <w:r w:rsidR="005F78C8" w:rsidRPr="00C7362D">
        <w:t>podstatnej zmeny</w:t>
      </w:r>
      <w:r w:rsidR="00842CE8" w:rsidRPr="00C7362D">
        <w:t>, atď.)</w:t>
      </w:r>
      <w:r w:rsidR="00FB6148" w:rsidRPr="00C7362D">
        <w:t>, jej právny základ vyplýva priamo z nariadenia o spoločných ustanoveniach, a preto nie je potrebné, aby bola stanovená ako PPP</w:t>
      </w:r>
      <w:r w:rsidR="00623C19" w:rsidRPr="00C7362D">
        <w:t>; uvedené platí vždy vtedy, ak sa oprávnenosť výdavkov z rôznych hľadísk rieši v rámci aplikácie kritéria na výber projektov (zabránenie duplicity overovania); ak sa oprávnenosť výdavkov nerieši v rámci aplikácie kritéria na výber projektov, poskytovateľ môže zvoliť iné vhodné nastavenie</w:t>
      </w:r>
      <w:r w:rsidR="00C84A3F">
        <w:t xml:space="preserve">. </w:t>
      </w:r>
      <w:r w:rsidR="00CC7633" w:rsidRPr="00C7362D">
        <w:t>P</w:t>
      </w:r>
      <w:r w:rsidR="00EB7FB9" w:rsidRPr="00C7362D">
        <w:t xml:space="preserve">odmienky týkajúce sa štátnej pomoci, ktoré podľa osobitných predpisov musia byť splnené ku dňu nadobudnutia účinnosti zmluvy o poskytnutí NFP (ako </w:t>
      </w:r>
      <w:r w:rsidR="00252E3C" w:rsidRPr="00C7362D">
        <w:t>dň</w:t>
      </w:r>
      <w:r w:rsidR="00E96AD0" w:rsidRPr="00C7362D">
        <w:t>a</w:t>
      </w:r>
      <w:r w:rsidR="00252E3C" w:rsidRPr="00C7362D">
        <w:t xml:space="preserve"> poskytnutia pomoci) a ktoré nie sú súčasťou inej PPP</w:t>
      </w:r>
      <w:r w:rsidR="001B502B" w:rsidRPr="00C7362D">
        <w:t>,</w:t>
      </w:r>
      <w:r w:rsidR="00B3046E" w:rsidRPr="00C7362D">
        <w:t xml:space="preserve"> alebo z osobitných </w:t>
      </w:r>
      <w:r w:rsidR="003D267C" w:rsidRPr="00C7362D">
        <w:t>(</w:t>
      </w:r>
      <w:r w:rsidR="00B3046E" w:rsidRPr="00C7362D">
        <w:t>vecných</w:t>
      </w:r>
      <w:r w:rsidR="003D267C" w:rsidRPr="00C7362D">
        <w:t>)</w:t>
      </w:r>
      <w:r w:rsidR="00B3046E" w:rsidRPr="00C7362D">
        <w:t xml:space="preserve"> dôvodov nepredstavujú samostatnú PPP, </w:t>
      </w:r>
      <w:r w:rsidR="009F1683" w:rsidRPr="00C7362D">
        <w:t>sa overujú v režime ďalších skutočností; uvedené sa týka napr. overenia podmienky nebyť podnikom v ťažkostiach, ako je uvedené v kapitole III</w:t>
      </w:r>
      <w:r w:rsidR="00427B65" w:rsidRPr="00C7362D">
        <w:t>.</w:t>
      </w:r>
    </w:p>
    <w:p w14:paraId="1407D830" w14:textId="77777777" w:rsidR="00C84A3F" w:rsidRPr="00C7362D" w:rsidRDefault="00C84A3F" w:rsidP="00D677C2">
      <w:pPr>
        <w:pStyle w:val="Odsekzoznamu"/>
        <w:spacing w:after="0"/>
        <w:ind w:left="567"/>
      </w:pPr>
    </w:p>
    <w:p w14:paraId="15DC3E79" w14:textId="49ACE2E2" w:rsidR="00CA6A8F" w:rsidRPr="00C7362D" w:rsidRDefault="00655491" w:rsidP="00CF4D5B">
      <w:pPr>
        <w:pStyle w:val="Odsekzoznamu"/>
        <w:numPr>
          <w:ilvl w:val="0"/>
          <w:numId w:val="4"/>
        </w:numPr>
        <w:spacing w:before="120" w:after="0"/>
        <w:ind w:left="567" w:hanging="567"/>
        <w:rPr>
          <w:rFonts w:cs="Times New Roman"/>
        </w:rPr>
      </w:pPr>
      <w:r w:rsidRPr="00C7362D">
        <w:rPr>
          <w:rFonts w:cs="Times New Roman"/>
        </w:rPr>
        <w:t xml:space="preserve">V súlade s princípom právnej istoty a predvídateľnosti práva, by výzva mala obsahovať ustanovenia vo forme, ktorá nebude vzbudzovať žiadne pochybnosti o tom, aký je obsah každého jedného pravidla, práva, povinnosti alebo inej skutočnosti obsiahnutých vo výzve. Poznámky pod čiarou vo výzve by preto mali obsahovať iba </w:t>
      </w:r>
      <w:r w:rsidR="00125449" w:rsidRPr="00C7362D">
        <w:rPr>
          <w:rFonts w:cs="Times New Roman"/>
        </w:rPr>
        <w:t xml:space="preserve">vysvetlenie alebo </w:t>
      </w:r>
      <w:r w:rsidR="00DA4343" w:rsidRPr="00C7362D">
        <w:rPr>
          <w:rFonts w:cs="Times New Roman"/>
        </w:rPr>
        <w:t xml:space="preserve">nanajvýš </w:t>
      </w:r>
      <w:r w:rsidRPr="00C7362D">
        <w:rPr>
          <w:rFonts w:cs="Times New Roman"/>
        </w:rPr>
        <w:t>spresnenie inak riadne a plnohodnotne stanovených pravidiel a formulovaných práv a povinností vzťahujúcich sa na poskytovateľa a/alebo žiadateľa/prijímateľa.</w:t>
      </w:r>
      <w:r w:rsidR="00E55099" w:rsidRPr="00C7362D">
        <w:rPr>
          <w:rFonts w:cs="Times New Roman"/>
        </w:rPr>
        <w:t xml:space="preserve"> Poznámky pod čiarou nie sú miestom, v ktorom by mali byť</w:t>
      </w:r>
      <w:r w:rsidR="003E4965" w:rsidRPr="00C7362D">
        <w:rPr>
          <w:rFonts w:cs="Times New Roman"/>
        </w:rPr>
        <w:t xml:space="preserve"> samostatne stanovené záväzné pravidlá, ktoré nie sú už skôr uvedené vo výzve.</w:t>
      </w:r>
    </w:p>
    <w:p w14:paraId="3194E829" w14:textId="77777777" w:rsidR="00707AE6" w:rsidRPr="00ED7A52" w:rsidRDefault="00707AE6" w:rsidP="00D678E2">
      <w:pPr>
        <w:pStyle w:val="Odsekzoznamu"/>
        <w:spacing w:after="0"/>
        <w:rPr>
          <w:rFonts w:cs="Times New Roman"/>
          <w:sz w:val="24"/>
          <w:szCs w:val="24"/>
        </w:rPr>
      </w:pPr>
    </w:p>
    <w:p w14:paraId="650187B3" w14:textId="6723D4B1" w:rsidR="00F250C9" w:rsidRPr="00C7362D" w:rsidRDefault="00F250C9" w:rsidP="00D678E2">
      <w:pPr>
        <w:pStyle w:val="Odsekzoznamu"/>
        <w:numPr>
          <w:ilvl w:val="0"/>
          <w:numId w:val="3"/>
        </w:numPr>
        <w:spacing w:after="0"/>
        <w:ind w:left="426" w:hanging="426"/>
        <w:rPr>
          <w:rFonts w:cs="Times New Roman"/>
          <w:b/>
          <w:bCs/>
          <w:sz w:val="24"/>
          <w:szCs w:val="24"/>
        </w:rPr>
      </w:pPr>
      <w:r w:rsidRPr="00C7362D">
        <w:rPr>
          <w:rFonts w:cs="Times New Roman"/>
          <w:b/>
          <w:bCs/>
          <w:sz w:val="24"/>
          <w:szCs w:val="24"/>
        </w:rPr>
        <w:t>Podmienky poskytnutia príspevku</w:t>
      </w:r>
    </w:p>
    <w:p w14:paraId="148D0E1B" w14:textId="77777777" w:rsidR="00D46EFF" w:rsidRPr="00C7362D" w:rsidRDefault="00D46EFF" w:rsidP="00D678E2">
      <w:pPr>
        <w:pStyle w:val="Odsekzoznamu"/>
        <w:spacing w:after="0"/>
        <w:ind w:left="426"/>
        <w:rPr>
          <w:rFonts w:cs="Times New Roman"/>
          <w:b/>
          <w:bCs/>
          <w:sz w:val="24"/>
          <w:szCs w:val="24"/>
        </w:rPr>
      </w:pPr>
    </w:p>
    <w:p w14:paraId="46F51C40" w14:textId="2D8B04B8" w:rsidR="00D46EFF" w:rsidRPr="00C7362D" w:rsidRDefault="008A682F" w:rsidP="00D678E2">
      <w:pPr>
        <w:pStyle w:val="Odsekzoznamu"/>
        <w:numPr>
          <w:ilvl w:val="0"/>
          <w:numId w:val="6"/>
        </w:numPr>
        <w:spacing w:after="0"/>
        <w:ind w:left="567" w:hanging="567"/>
        <w:rPr>
          <w:rFonts w:cs="Times New Roman"/>
          <w:b/>
          <w:bCs/>
          <w:sz w:val="24"/>
          <w:szCs w:val="24"/>
        </w:rPr>
      </w:pPr>
      <w:r w:rsidRPr="00C7362D">
        <w:rPr>
          <w:rFonts w:cs="Times New Roman"/>
          <w:b/>
          <w:bCs/>
          <w:sz w:val="24"/>
          <w:szCs w:val="24"/>
        </w:rPr>
        <w:t>Uplatniteľnosť</w:t>
      </w:r>
      <w:r w:rsidR="00D46EFF" w:rsidRPr="00C7362D">
        <w:rPr>
          <w:rFonts w:cs="Times New Roman"/>
          <w:b/>
          <w:bCs/>
          <w:sz w:val="24"/>
          <w:szCs w:val="24"/>
        </w:rPr>
        <w:t xml:space="preserve"> podmienok poskytnutia príspevku</w:t>
      </w:r>
      <w:r w:rsidRPr="00C7362D">
        <w:rPr>
          <w:rFonts w:cs="Times New Roman"/>
          <w:b/>
          <w:bCs/>
          <w:sz w:val="24"/>
          <w:szCs w:val="24"/>
        </w:rPr>
        <w:t xml:space="preserve"> v čase a</w:t>
      </w:r>
      <w:r w:rsidR="00246696" w:rsidRPr="00C7362D">
        <w:rPr>
          <w:rFonts w:cs="Times New Roman"/>
          <w:b/>
          <w:bCs/>
          <w:sz w:val="24"/>
          <w:szCs w:val="24"/>
        </w:rPr>
        <w:t> </w:t>
      </w:r>
      <w:r w:rsidRPr="00C7362D">
        <w:rPr>
          <w:rFonts w:cs="Times New Roman"/>
          <w:b/>
          <w:bCs/>
          <w:sz w:val="24"/>
          <w:szCs w:val="24"/>
        </w:rPr>
        <w:t>spôsob overenia ich splnenia</w:t>
      </w:r>
    </w:p>
    <w:p w14:paraId="1C4E464F" w14:textId="77777777" w:rsidR="00D46EFF" w:rsidRPr="00C7362D" w:rsidRDefault="00D46EFF" w:rsidP="00BB2974">
      <w:pPr>
        <w:pStyle w:val="Odsekzoznamu"/>
        <w:spacing w:after="0"/>
        <w:ind w:left="567" w:hanging="567"/>
        <w:rPr>
          <w:rFonts w:cs="Times New Roman"/>
          <w:b/>
          <w:bCs/>
        </w:rPr>
      </w:pPr>
    </w:p>
    <w:p w14:paraId="26047307" w14:textId="0888DF5B" w:rsidR="00D46EFF" w:rsidRPr="00C7362D" w:rsidRDefault="007B3200" w:rsidP="00BB2974">
      <w:pPr>
        <w:pStyle w:val="Odsekzoznamu"/>
        <w:numPr>
          <w:ilvl w:val="0"/>
          <w:numId w:val="7"/>
        </w:numPr>
        <w:spacing w:after="0"/>
        <w:ind w:left="567" w:hanging="567"/>
        <w:rPr>
          <w:rFonts w:cs="Times New Roman"/>
        </w:rPr>
      </w:pPr>
      <w:r w:rsidRPr="00C7362D">
        <w:rPr>
          <w:rFonts w:cs="Times New Roman"/>
        </w:rPr>
        <w:t xml:space="preserve">Splnenie všetkých PPP podľa príslušnej výzvy </w:t>
      </w:r>
      <w:r w:rsidR="00312B69" w:rsidRPr="00C7362D">
        <w:rPr>
          <w:rFonts w:cs="Times New Roman"/>
        </w:rPr>
        <w:t>je potrebné overiť v konaní o</w:t>
      </w:r>
      <w:r w:rsidRPr="00C7362D">
        <w:rPr>
          <w:rFonts w:cs="Times New Roman"/>
        </w:rPr>
        <w:t> </w:t>
      </w:r>
      <w:r w:rsidR="00312B69" w:rsidRPr="00C7362D">
        <w:rPr>
          <w:rFonts w:cs="Times New Roman"/>
        </w:rPr>
        <w:t>ŽoNFP</w:t>
      </w:r>
      <w:r w:rsidRPr="00C7362D">
        <w:rPr>
          <w:rFonts w:cs="Times New Roman"/>
        </w:rPr>
        <w:t xml:space="preserve">, pretože splnenie PPP je podmienkou </w:t>
      </w:r>
      <w:r w:rsidR="002B4A17" w:rsidRPr="00C7362D">
        <w:rPr>
          <w:rFonts w:cs="Times New Roman"/>
        </w:rPr>
        <w:t>pre</w:t>
      </w:r>
      <w:r w:rsidRPr="00C7362D">
        <w:rPr>
          <w:rFonts w:cs="Times New Roman"/>
        </w:rPr>
        <w:t xml:space="preserve"> vydanie rozhodnutia o</w:t>
      </w:r>
      <w:r w:rsidR="005D53BB" w:rsidRPr="00C7362D">
        <w:rPr>
          <w:rFonts w:cs="Times New Roman"/>
        </w:rPr>
        <w:t> </w:t>
      </w:r>
      <w:r w:rsidRPr="00C7362D">
        <w:rPr>
          <w:rFonts w:cs="Times New Roman"/>
        </w:rPr>
        <w:t>schválení</w:t>
      </w:r>
      <w:r w:rsidR="005D53BB" w:rsidRPr="00C7362D">
        <w:rPr>
          <w:rFonts w:cs="Times New Roman"/>
        </w:rPr>
        <w:t xml:space="preserve"> ŽoNFP</w:t>
      </w:r>
      <w:r w:rsidRPr="00C7362D">
        <w:rPr>
          <w:rFonts w:cs="Times New Roman"/>
        </w:rPr>
        <w:t xml:space="preserve">. </w:t>
      </w:r>
    </w:p>
    <w:p w14:paraId="43B90F12" w14:textId="77777777" w:rsidR="0046024A" w:rsidRPr="00C7362D" w:rsidRDefault="0046024A" w:rsidP="00BB2974">
      <w:pPr>
        <w:pStyle w:val="Odsekzoznamu"/>
        <w:spacing w:after="0"/>
        <w:ind w:left="567"/>
        <w:rPr>
          <w:rFonts w:cs="Times New Roman"/>
        </w:rPr>
      </w:pPr>
    </w:p>
    <w:p w14:paraId="65AAF0BD" w14:textId="454F3912" w:rsidR="00D9211B" w:rsidRPr="00C7362D" w:rsidRDefault="00D9211B">
      <w:pPr>
        <w:pStyle w:val="Odsekzoznamu"/>
        <w:numPr>
          <w:ilvl w:val="0"/>
          <w:numId w:val="7"/>
        </w:numPr>
        <w:spacing w:after="0"/>
        <w:ind w:left="567" w:hanging="567"/>
        <w:rPr>
          <w:rFonts w:cs="Times New Roman"/>
        </w:rPr>
      </w:pPr>
      <w:r w:rsidRPr="00C7362D">
        <w:rPr>
          <w:rFonts w:cs="Times New Roman"/>
        </w:rPr>
        <w:t>Splnenie tých PPP, ktor</w:t>
      </w:r>
      <w:r w:rsidR="00BF37DE" w:rsidRPr="00C7362D">
        <w:rPr>
          <w:rFonts w:cs="Times New Roman"/>
        </w:rPr>
        <w:t xml:space="preserve">ých uplatniteľnosť sa </w:t>
      </w:r>
      <w:r w:rsidRPr="00C7362D">
        <w:rPr>
          <w:rFonts w:cs="Times New Roman"/>
        </w:rPr>
        <w:t xml:space="preserve">podľa obsahu výzvy </w:t>
      </w:r>
      <w:r w:rsidR="00DD62DF" w:rsidRPr="00C7362D">
        <w:rPr>
          <w:rFonts w:cs="Times New Roman"/>
        </w:rPr>
        <w:t xml:space="preserve">viaže iba na </w:t>
      </w:r>
      <w:r w:rsidRPr="00C7362D">
        <w:rPr>
          <w:rFonts w:cs="Times New Roman"/>
        </w:rPr>
        <w:t>konani</w:t>
      </w:r>
      <w:r w:rsidR="00DD62DF" w:rsidRPr="00C7362D">
        <w:rPr>
          <w:rFonts w:cs="Times New Roman"/>
        </w:rPr>
        <w:t>e</w:t>
      </w:r>
      <w:r w:rsidRPr="00C7362D">
        <w:rPr>
          <w:rFonts w:cs="Times New Roman"/>
        </w:rPr>
        <w:t xml:space="preserve"> o </w:t>
      </w:r>
      <w:r w:rsidR="00400A67" w:rsidRPr="00C7362D">
        <w:rPr>
          <w:rFonts w:cs="Times New Roman"/>
        </w:rPr>
        <w:t>ŽoNFP</w:t>
      </w:r>
      <w:r w:rsidRPr="00C7362D">
        <w:rPr>
          <w:rFonts w:cs="Times New Roman"/>
        </w:rPr>
        <w:t xml:space="preserve">, </w:t>
      </w:r>
      <w:r w:rsidR="00064715">
        <w:rPr>
          <w:rFonts w:cs="Times New Roman"/>
        </w:rPr>
        <w:t>alebo ktorých uplatniteľnosť</w:t>
      </w:r>
      <w:r w:rsidR="00064715" w:rsidRPr="00064715">
        <w:rPr>
          <w:rFonts w:cs="Times New Roman"/>
        </w:rPr>
        <w:t xml:space="preserve"> trvá aj po skončení konania o</w:t>
      </w:r>
      <w:r w:rsidR="00064715">
        <w:rPr>
          <w:rFonts w:cs="Times New Roman"/>
        </w:rPr>
        <w:t> </w:t>
      </w:r>
      <w:r w:rsidR="00064715" w:rsidRPr="00064715">
        <w:rPr>
          <w:rFonts w:cs="Times New Roman"/>
        </w:rPr>
        <w:t>ŽoNFP</w:t>
      </w:r>
      <w:r w:rsidR="00064715">
        <w:rPr>
          <w:rFonts w:cs="Times New Roman"/>
        </w:rPr>
        <w:t>,</w:t>
      </w:r>
      <w:r w:rsidR="00064715" w:rsidRPr="00064715">
        <w:rPr>
          <w:rFonts w:cs="Times New Roman"/>
        </w:rPr>
        <w:t xml:space="preserve"> ale k ich reálnemu naplneniu dochádza už v čase konania o ŽoNFP</w:t>
      </w:r>
      <w:r w:rsidR="00064715">
        <w:rPr>
          <w:rFonts w:cs="Times New Roman"/>
        </w:rPr>
        <w:t xml:space="preserve"> </w:t>
      </w:r>
      <w:r w:rsidR="00A21494" w:rsidRPr="00C7362D">
        <w:rPr>
          <w:rFonts w:cs="Times New Roman"/>
        </w:rPr>
        <w:t>sa overuje</w:t>
      </w:r>
      <w:r w:rsidR="003D5492" w:rsidRPr="00C7362D">
        <w:rPr>
          <w:rFonts w:cs="Times New Roman"/>
        </w:rPr>
        <w:t xml:space="preserve"> </w:t>
      </w:r>
      <w:r w:rsidR="009322C0" w:rsidRPr="00C7362D">
        <w:rPr>
          <w:rFonts w:cs="Times New Roman"/>
        </w:rPr>
        <w:t>na objektivizovanom základe</w:t>
      </w:r>
      <w:r w:rsidR="00AB3DB8" w:rsidRPr="00C7362D">
        <w:rPr>
          <w:rFonts w:cs="Times New Roman"/>
        </w:rPr>
        <w:t xml:space="preserve"> v konaní o ŽoNFP</w:t>
      </w:r>
      <w:r w:rsidR="009322C0" w:rsidRPr="00C7362D">
        <w:rPr>
          <w:rFonts w:cs="Times New Roman"/>
        </w:rPr>
        <w:t>, t.</w:t>
      </w:r>
      <w:r w:rsidR="00F31946">
        <w:rPr>
          <w:rFonts w:cs="Times New Roman"/>
        </w:rPr>
        <w:t xml:space="preserve"> </w:t>
      </w:r>
      <w:r w:rsidR="009322C0" w:rsidRPr="00C7362D">
        <w:rPr>
          <w:rFonts w:cs="Times New Roman"/>
        </w:rPr>
        <w:t>j. bez využitia čestného vyhlásenia</w:t>
      </w:r>
      <w:r w:rsidR="00BF53DB" w:rsidRPr="00BF53DB">
        <w:rPr>
          <w:rFonts w:cs="Times New Roman"/>
        </w:rPr>
        <w:t>, ak sa v bode 3 neuvádza inak</w:t>
      </w:r>
      <w:r w:rsidR="00CB1FFD" w:rsidRPr="00C7362D">
        <w:rPr>
          <w:rFonts w:cs="Times New Roman"/>
        </w:rPr>
        <w:t xml:space="preserve">. </w:t>
      </w:r>
      <w:r w:rsidR="00205C34" w:rsidRPr="00C7362D">
        <w:rPr>
          <w:rFonts w:cs="Times New Roman"/>
        </w:rPr>
        <w:t xml:space="preserve">Pri overení splnenia tých PPP, ktorých uplatniteľnosť trvá </w:t>
      </w:r>
      <w:r w:rsidR="00400A67" w:rsidRPr="00C7362D">
        <w:rPr>
          <w:rFonts w:cs="Times New Roman"/>
        </w:rPr>
        <w:t>aj po skončení konania o</w:t>
      </w:r>
      <w:r w:rsidR="00E44706" w:rsidRPr="00C7362D">
        <w:rPr>
          <w:rFonts w:cs="Times New Roman"/>
        </w:rPr>
        <w:t> </w:t>
      </w:r>
      <w:r w:rsidR="00400A67" w:rsidRPr="00C7362D">
        <w:rPr>
          <w:rFonts w:cs="Times New Roman"/>
        </w:rPr>
        <w:t>ŽoNFP</w:t>
      </w:r>
      <w:r w:rsidR="00E44706" w:rsidRPr="00C7362D">
        <w:rPr>
          <w:rFonts w:cs="Times New Roman"/>
        </w:rPr>
        <w:t xml:space="preserve"> a</w:t>
      </w:r>
      <w:r w:rsidR="0073235F" w:rsidRPr="00C7362D">
        <w:rPr>
          <w:rFonts w:cs="Times New Roman"/>
        </w:rPr>
        <w:t> k ich reálnemu naplneniu dochádz</w:t>
      </w:r>
      <w:r w:rsidR="008428B2" w:rsidRPr="00C7362D">
        <w:rPr>
          <w:rFonts w:cs="Times New Roman"/>
        </w:rPr>
        <w:t xml:space="preserve">a po skončení konania o ŽoNFP, sa rovnako nevyužíva čestné vyhlásenie, </w:t>
      </w:r>
      <w:r w:rsidR="00BF53DB" w:rsidRPr="00BF53DB">
        <w:rPr>
          <w:rFonts w:cs="Times New Roman"/>
        </w:rPr>
        <w:t xml:space="preserve">, ak sa v bode 3 neuvádza </w:t>
      </w:r>
      <w:r w:rsidR="00BF53DB" w:rsidRPr="00BF53DB">
        <w:rPr>
          <w:rFonts w:cs="Times New Roman"/>
        </w:rPr>
        <w:lastRenderedPageBreak/>
        <w:t>inak</w:t>
      </w:r>
      <w:r w:rsidR="00BF53DB">
        <w:rPr>
          <w:rFonts w:cs="Times New Roman"/>
        </w:rPr>
        <w:t xml:space="preserve">, </w:t>
      </w:r>
      <w:r w:rsidR="008428B2" w:rsidRPr="00C7362D">
        <w:rPr>
          <w:rFonts w:cs="Times New Roman"/>
        </w:rPr>
        <w:t xml:space="preserve">avšak splnenie </w:t>
      </w:r>
      <w:r w:rsidR="00D56906" w:rsidRPr="00C7362D">
        <w:rPr>
          <w:rFonts w:cs="Times New Roman"/>
        </w:rPr>
        <w:t xml:space="preserve">týchto PPP možno v konaní o ŽoNFP overiť na úrovni </w:t>
      </w:r>
      <w:r w:rsidR="0050573A">
        <w:rPr>
          <w:rFonts w:cs="Times New Roman"/>
        </w:rPr>
        <w:t>deklará</w:t>
      </w:r>
      <w:r w:rsidR="0050573A" w:rsidRPr="00C7362D">
        <w:rPr>
          <w:rFonts w:cs="Times New Roman"/>
        </w:rPr>
        <w:t xml:space="preserve">cie </w:t>
      </w:r>
      <w:r w:rsidR="00D56906" w:rsidRPr="00C7362D">
        <w:rPr>
          <w:rFonts w:cs="Times New Roman"/>
        </w:rPr>
        <w:t>ich plnenia</w:t>
      </w:r>
      <w:r w:rsidR="00246A80" w:rsidRPr="00C7362D">
        <w:rPr>
          <w:rStyle w:val="Odkaznapoznmkupodiarou"/>
          <w:rFonts w:cs="Times New Roman"/>
        </w:rPr>
        <w:footnoteReference w:id="3"/>
      </w:r>
      <w:r w:rsidR="00D56906" w:rsidRPr="00C7362D">
        <w:rPr>
          <w:rFonts w:cs="Times New Roman"/>
        </w:rPr>
        <w:t xml:space="preserve"> </w:t>
      </w:r>
      <w:r w:rsidR="00C9164C" w:rsidRPr="00C7362D">
        <w:rPr>
          <w:rFonts w:cs="Times New Roman"/>
        </w:rPr>
        <w:t>vyjadrenej napríklad v samotnom formulári ŽoNFP</w:t>
      </w:r>
      <w:r w:rsidR="00283D40">
        <w:rPr>
          <w:rFonts w:cs="Times New Roman"/>
        </w:rPr>
        <w:t xml:space="preserve"> alebo v prílohách ŽoNFP</w:t>
      </w:r>
      <w:r w:rsidR="00D56906" w:rsidRPr="00C7362D">
        <w:rPr>
          <w:rFonts w:cs="Times New Roman"/>
        </w:rPr>
        <w:t>. V</w:t>
      </w:r>
      <w:r w:rsidR="00074F7D" w:rsidRPr="00C7362D">
        <w:rPr>
          <w:rFonts w:cs="Times New Roman"/>
        </w:rPr>
        <w:t> </w:t>
      </w:r>
      <w:r w:rsidR="00D56906" w:rsidRPr="00C7362D">
        <w:rPr>
          <w:rFonts w:cs="Times New Roman"/>
        </w:rPr>
        <w:t>čase</w:t>
      </w:r>
      <w:r w:rsidR="00074F7D" w:rsidRPr="00C7362D">
        <w:rPr>
          <w:rFonts w:cs="Times New Roman"/>
        </w:rPr>
        <w:t xml:space="preserve"> ich reálneho naplnenia (napr. počas realizácie projektu, k ukončeniu realizácie projektu, k predloženiu prvej následnej monitorovacej správy</w:t>
      </w:r>
      <w:r w:rsidR="005325B5" w:rsidRPr="00C7362D">
        <w:rPr>
          <w:rFonts w:cs="Times New Roman"/>
        </w:rPr>
        <w:t>, atď.</w:t>
      </w:r>
      <w:r w:rsidR="00074F7D" w:rsidRPr="00C7362D">
        <w:rPr>
          <w:rFonts w:cs="Times New Roman"/>
        </w:rPr>
        <w:t>)</w:t>
      </w:r>
      <w:r w:rsidR="005325B5" w:rsidRPr="00C7362D">
        <w:rPr>
          <w:rFonts w:cs="Times New Roman"/>
        </w:rPr>
        <w:t xml:space="preserve"> musí byť </w:t>
      </w:r>
      <w:r w:rsidR="00246A80" w:rsidRPr="00C7362D">
        <w:rPr>
          <w:rFonts w:cs="Times New Roman"/>
        </w:rPr>
        <w:t xml:space="preserve">ich splnenie overené na objektivizovanom základe. </w:t>
      </w:r>
    </w:p>
    <w:p w14:paraId="2F0C2820" w14:textId="77777777" w:rsidR="00237C13" w:rsidRPr="00C7362D" w:rsidRDefault="00237C13" w:rsidP="00BB2974">
      <w:pPr>
        <w:pStyle w:val="Odsekzoznamu"/>
        <w:spacing w:after="0"/>
        <w:rPr>
          <w:rFonts w:cs="Times New Roman"/>
        </w:rPr>
      </w:pPr>
    </w:p>
    <w:p w14:paraId="4EEB2C37" w14:textId="25C92A05" w:rsidR="00237C13" w:rsidRPr="00C7362D" w:rsidRDefault="00BC2FA9" w:rsidP="00BB7B32">
      <w:pPr>
        <w:pStyle w:val="Odsekzoznamu"/>
        <w:numPr>
          <w:ilvl w:val="0"/>
          <w:numId w:val="7"/>
        </w:numPr>
        <w:spacing w:after="120"/>
        <w:ind w:left="567" w:hanging="567"/>
        <w:contextualSpacing w:val="0"/>
        <w:rPr>
          <w:rFonts w:cs="Times New Roman"/>
        </w:rPr>
      </w:pPr>
      <w:r w:rsidRPr="00C7362D">
        <w:rPr>
          <w:rFonts w:cs="Times New Roman"/>
        </w:rPr>
        <w:t>Čestné vyhlásenie</w:t>
      </w:r>
      <w:r w:rsidR="00ED6178" w:rsidRPr="00C7362D">
        <w:rPr>
          <w:rFonts w:cs="Times New Roman"/>
        </w:rPr>
        <w:t xml:space="preserve"> (ďalej ako „ČV“) </w:t>
      </w:r>
      <w:r w:rsidRPr="00C7362D">
        <w:rPr>
          <w:rFonts w:cs="Times New Roman"/>
        </w:rPr>
        <w:t>ako nástroj overenia splnenia PPP je možné využiť v týchto situáciách:</w:t>
      </w:r>
    </w:p>
    <w:p w14:paraId="73F1A5A3" w14:textId="0B4D3BC3" w:rsidR="00A96130" w:rsidRPr="002D4881" w:rsidRDefault="00A96130" w:rsidP="002D4881">
      <w:pPr>
        <w:pStyle w:val="Odsekzoznamu"/>
        <w:numPr>
          <w:ilvl w:val="0"/>
          <w:numId w:val="27"/>
        </w:numPr>
        <w:spacing w:after="120"/>
        <w:contextualSpacing w:val="0"/>
        <w:rPr>
          <w:rFonts w:cs="Times New Roman"/>
        </w:rPr>
      </w:pPr>
      <w:r w:rsidRPr="002D4881">
        <w:rPr>
          <w:rFonts w:cs="Times New Roman"/>
        </w:rPr>
        <w:t xml:space="preserve">ak plnenie obsiahnuté v ČV sa vzťahuje k oblasti pokrytej právomocou tretej osoby, vyplývajúcej tejto osobe zo zákona, ktorá s týmto spôsobom overovania súhlasí, </w:t>
      </w:r>
    </w:p>
    <w:p w14:paraId="186C59C6" w14:textId="77777777" w:rsidR="00A96130" w:rsidRPr="002D4881" w:rsidRDefault="00A96130" w:rsidP="002D4881">
      <w:pPr>
        <w:pStyle w:val="Odsekzoznamu"/>
        <w:numPr>
          <w:ilvl w:val="0"/>
          <w:numId w:val="27"/>
        </w:numPr>
        <w:spacing w:after="120"/>
        <w:contextualSpacing w:val="0"/>
        <w:rPr>
          <w:rFonts w:cs="Times New Roman"/>
        </w:rPr>
      </w:pPr>
      <w:r w:rsidRPr="002D4881">
        <w:rPr>
          <w:rFonts w:cs="Times New Roman"/>
        </w:rPr>
        <w:t>ak takýto spôsob overovania PPP vyplýva zo záväznej metodiky riadiaceho orgánu pre PSK (napr. dokument k plneniu čl. 73 nariadenia o spoločných ustanoveniach),</w:t>
      </w:r>
    </w:p>
    <w:p w14:paraId="65CCFD28" w14:textId="473DB290" w:rsidR="002D4881" w:rsidRDefault="00A96130" w:rsidP="002D4881">
      <w:pPr>
        <w:pStyle w:val="Odsekzoznamu"/>
        <w:numPr>
          <w:ilvl w:val="0"/>
          <w:numId w:val="27"/>
        </w:numPr>
        <w:spacing w:after="0"/>
        <w:ind w:left="924" w:hanging="357"/>
        <w:contextualSpacing w:val="0"/>
        <w:rPr>
          <w:rFonts w:cs="Times New Roman"/>
        </w:rPr>
      </w:pPr>
      <w:r w:rsidRPr="002D4881">
        <w:rPr>
          <w:rFonts w:cs="Times New Roman"/>
        </w:rPr>
        <w:t>ak sa overenie vzťahuje na podmienku, ktorá sa objektívne, t.</w:t>
      </w:r>
      <w:r w:rsidR="002D4881">
        <w:rPr>
          <w:rFonts w:cs="Times New Roman"/>
        </w:rPr>
        <w:t xml:space="preserve"> </w:t>
      </w:r>
      <w:r w:rsidRPr="002D4881">
        <w:rPr>
          <w:rFonts w:cs="Times New Roman"/>
        </w:rPr>
        <w:t xml:space="preserve">j. </w:t>
      </w:r>
      <w:r w:rsidR="00BF53DB">
        <w:rPr>
          <w:rFonts w:cs="Times New Roman"/>
        </w:rPr>
        <w:t xml:space="preserve">napr. </w:t>
      </w:r>
      <w:r w:rsidRPr="002D4881">
        <w:rPr>
          <w:rFonts w:cs="Times New Roman"/>
        </w:rPr>
        <w:t>z hľadiska všeobecne záväzných právnych predpisov alebo právnych aktov EÚ</w:t>
      </w:r>
      <w:r w:rsidR="0054159C" w:rsidRPr="002D4881">
        <w:rPr>
          <w:rFonts w:cs="Times New Roman"/>
        </w:rPr>
        <w:t>,</w:t>
      </w:r>
      <w:r w:rsidRPr="002D4881">
        <w:rPr>
          <w:rFonts w:cs="Times New Roman"/>
        </w:rPr>
        <w:t xml:space="preserve"> overuje k určitému času, ktorý </w:t>
      </w:r>
      <w:r w:rsidR="00ED6178" w:rsidRPr="002D4881">
        <w:rPr>
          <w:rFonts w:cs="Times New Roman"/>
        </w:rPr>
        <w:t>nastane až po skončení konania o</w:t>
      </w:r>
      <w:r w:rsidR="0089596D" w:rsidRPr="002D4881">
        <w:rPr>
          <w:rFonts w:cs="Times New Roman"/>
        </w:rPr>
        <w:t> </w:t>
      </w:r>
      <w:r w:rsidR="00ED6178" w:rsidRPr="002D4881">
        <w:rPr>
          <w:rFonts w:cs="Times New Roman"/>
        </w:rPr>
        <w:t>ŽoNFP</w:t>
      </w:r>
      <w:r w:rsidR="0089596D" w:rsidRPr="002D4881">
        <w:rPr>
          <w:rFonts w:cs="Times New Roman"/>
        </w:rPr>
        <w:t xml:space="preserve"> </w:t>
      </w:r>
      <w:r w:rsidR="005A04EA" w:rsidRPr="002D4881">
        <w:rPr>
          <w:rFonts w:cs="Times New Roman"/>
        </w:rPr>
        <w:t>a táto podmienka je súčasťou PPP (napr. niektoré podmienky oprávnenosti majúce základ v pravidlách štátnej pomoci)</w:t>
      </w:r>
      <w:r w:rsidRPr="002D4881">
        <w:rPr>
          <w:rFonts w:cs="Times New Roman"/>
        </w:rPr>
        <w:t>.</w:t>
      </w:r>
    </w:p>
    <w:p w14:paraId="7383D5A9" w14:textId="15046CC2" w:rsidR="00C820DB" w:rsidRPr="002D4881" w:rsidRDefault="00A96130" w:rsidP="002D4881">
      <w:pPr>
        <w:pStyle w:val="Odsekzoznamu"/>
        <w:spacing w:after="0"/>
        <w:ind w:left="924"/>
        <w:contextualSpacing w:val="0"/>
        <w:rPr>
          <w:rFonts w:cs="Times New Roman"/>
        </w:rPr>
      </w:pPr>
      <w:r w:rsidRPr="002D4881">
        <w:rPr>
          <w:rFonts w:cs="Times New Roman"/>
        </w:rPr>
        <w:t xml:space="preserve"> </w:t>
      </w:r>
    </w:p>
    <w:p w14:paraId="78F3355D" w14:textId="2CFA619C" w:rsidR="00BC2FA9" w:rsidRPr="00C7362D" w:rsidRDefault="0041239D">
      <w:pPr>
        <w:pStyle w:val="Odsekzoznamu"/>
        <w:numPr>
          <w:ilvl w:val="0"/>
          <w:numId w:val="7"/>
        </w:numPr>
        <w:spacing w:after="0"/>
        <w:ind w:left="567" w:hanging="567"/>
        <w:rPr>
          <w:rFonts w:cs="Times New Roman"/>
        </w:rPr>
      </w:pPr>
      <w:r w:rsidRPr="00C7362D">
        <w:rPr>
          <w:rFonts w:cs="Times New Roman"/>
        </w:rPr>
        <w:t xml:space="preserve">PPP sa v konaní o ŽoNFP overujú </w:t>
      </w:r>
      <w:r w:rsidR="00137096" w:rsidRPr="00C7362D">
        <w:rPr>
          <w:rFonts w:cs="Times New Roman"/>
        </w:rPr>
        <w:t xml:space="preserve">tak, </w:t>
      </w:r>
      <w:r w:rsidR="00B67BC7" w:rsidRPr="00C7362D">
        <w:rPr>
          <w:rFonts w:cs="Times New Roman"/>
        </w:rPr>
        <w:t xml:space="preserve">že sa daná podmienka overí iba raz a po tomto overení sa až do konca konania považuje za overenú, </w:t>
      </w:r>
      <w:r w:rsidR="00137096" w:rsidRPr="00C7362D">
        <w:rPr>
          <w:rFonts w:cs="Times New Roman"/>
        </w:rPr>
        <w:t xml:space="preserve">ako </w:t>
      </w:r>
      <w:r w:rsidR="00F11CAA" w:rsidRPr="00C7362D">
        <w:rPr>
          <w:rFonts w:cs="Times New Roman"/>
        </w:rPr>
        <w:t xml:space="preserve">je to obvyklé </w:t>
      </w:r>
      <w:r w:rsidR="00137096" w:rsidRPr="00C7362D">
        <w:rPr>
          <w:rFonts w:cs="Times New Roman"/>
        </w:rPr>
        <w:t>v iných správnych konaniach</w:t>
      </w:r>
      <w:r w:rsidR="00F11CAA" w:rsidRPr="00C7362D">
        <w:rPr>
          <w:rFonts w:cs="Times New Roman"/>
        </w:rPr>
        <w:t xml:space="preserve">. Právny základ pre uvedený režim vyplýva z </w:t>
      </w:r>
      <w:r w:rsidR="00A565E9" w:rsidRPr="00C7362D">
        <w:rPr>
          <w:rFonts w:cs="Times New Roman"/>
        </w:rPr>
        <w:t xml:space="preserve">§ 16 ods. 4 </w:t>
      </w:r>
      <w:r w:rsidR="008635D7" w:rsidRPr="00C7362D">
        <w:rPr>
          <w:rFonts w:cs="Times New Roman"/>
        </w:rPr>
        <w:t>zák</w:t>
      </w:r>
      <w:r w:rsidR="00406737">
        <w:rPr>
          <w:rFonts w:cs="Times New Roman"/>
        </w:rPr>
        <w:t>ona</w:t>
      </w:r>
      <w:r w:rsidR="008635D7" w:rsidRPr="00C7362D">
        <w:rPr>
          <w:rFonts w:cs="Times New Roman"/>
        </w:rPr>
        <w:t xml:space="preserve"> č. 121/2022 Z. z.</w:t>
      </w:r>
      <w:r w:rsidR="00B67BC7" w:rsidRPr="00C7362D">
        <w:rPr>
          <w:rFonts w:cs="Times New Roman"/>
        </w:rPr>
        <w:t xml:space="preserve">, keďže </w:t>
      </w:r>
      <w:r w:rsidR="00FC3646" w:rsidRPr="00C7362D">
        <w:rPr>
          <w:rFonts w:cs="Times New Roman"/>
        </w:rPr>
        <w:t xml:space="preserve">v zákone </w:t>
      </w:r>
      <w:r w:rsidR="00B67BC7" w:rsidRPr="00C7362D">
        <w:rPr>
          <w:rFonts w:cs="Times New Roman"/>
        </w:rPr>
        <w:t>nie sú pevne stanovené momenty overenia v rámci konania o </w:t>
      </w:r>
      <w:r w:rsidR="00404E97">
        <w:rPr>
          <w:rFonts w:cs="Times New Roman"/>
        </w:rPr>
        <w:t>ŽoNFP</w:t>
      </w:r>
      <w:r w:rsidR="00B67BC7" w:rsidRPr="00C7362D">
        <w:rPr>
          <w:rFonts w:cs="Times New Roman"/>
        </w:rPr>
        <w:t>.</w:t>
      </w:r>
      <w:r w:rsidR="008B7F9C" w:rsidRPr="00C7362D">
        <w:rPr>
          <w:rFonts w:cs="Times New Roman"/>
        </w:rPr>
        <w:t xml:space="preserve"> Uvedené pravidlo nelimituje povinnosť poskytovateľa konať s odbornou starostlivosťou. </w:t>
      </w:r>
    </w:p>
    <w:p w14:paraId="7DE4B5A3" w14:textId="77777777" w:rsidR="00C46496" w:rsidRPr="00C7362D" w:rsidRDefault="00C46496">
      <w:pPr>
        <w:pStyle w:val="Odsekzoznamu"/>
        <w:spacing w:after="0"/>
        <w:ind w:left="567"/>
        <w:rPr>
          <w:rFonts w:cs="Times New Roman"/>
        </w:rPr>
      </w:pPr>
    </w:p>
    <w:p w14:paraId="695B52CE" w14:textId="1C7F793D" w:rsidR="00C46496" w:rsidRPr="00C7362D" w:rsidRDefault="00C46496">
      <w:pPr>
        <w:pStyle w:val="Odsekzoznamu"/>
        <w:numPr>
          <w:ilvl w:val="0"/>
          <w:numId w:val="7"/>
        </w:numPr>
        <w:spacing w:after="0"/>
        <w:ind w:left="567" w:hanging="567"/>
        <w:rPr>
          <w:rFonts w:cs="Times New Roman"/>
        </w:rPr>
      </w:pPr>
      <w:r w:rsidRPr="00C7362D">
        <w:rPr>
          <w:rFonts w:eastAsia="Times New Roman" w:cs="Times New Roman"/>
          <w:kern w:val="0"/>
          <w14:ligatures w14:val="none"/>
        </w:rPr>
        <w:t xml:space="preserve">Poskytovateľ je oprávnený overiť splnenie PPP v rámci konania o ŽoNFP aj priamo na mieste u žiadateľa, </w:t>
      </w:r>
      <w:r w:rsidR="009205EA" w:rsidRPr="00C7362D">
        <w:rPr>
          <w:rFonts w:eastAsia="Times New Roman" w:cs="Times New Roman"/>
          <w:kern w:val="0"/>
          <w14:ligatures w14:val="none"/>
        </w:rPr>
        <w:t xml:space="preserve">prípadne u partnera projektu, </w:t>
      </w:r>
      <w:r w:rsidRPr="00C7362D">
        <w:rPr>
          <w:rFonts w:eastAsia="Times New Roman" w:cs="Times New Roman"/>
          <w:kern w:val="0"/>
          <w14:ligatures w14:val="none"/>
        </w:rPr>
        <w:t xml:space="preserve">ak </w:t>
      </w:r>
      <w:r w:rsidR="00B96E08">
        <w:rPr>
          <w:rFonts w:eastAsia="Times New Roman" w:cs="Times New Roman"/>
          <w:kern w:val="0"/>
          <w14:ligatures w14:val="none"/>
        </w:rPr>
        <w:t xml:space="preserve">takýto spôsob overenia </w:t>
      </w:r>
      <w:r w:rsidRPr="00C7362D">
        <w:rPr>
          <w:rFonts w:eastAsia="Times New Roman" w:cs="Times New Roman"/>
          <w:kern w:val="0"/>
          <w14:ligatures w14:val="none"/>
        </w:rPr>
        <w:t>výzva umožňuje.</w:t>
      </w:r>
    </w:p>
    <w:p w14:paraId="0B87758F" w14:textId="77777777" w:rsidR="0046024A" w:rsidRPr="00C7362D" w:rsidRDefault="0046024A" w:rsidP="00D678E2">
      <w:pPr>
        <w:pStyle w:val="Odsekzoznamu"/>
        <w:spacing w:after="0"/>
        <w:ind w:left="567"/>
        <w:rPr>
          <w:rFonts w:cs="Times New Roman"/>
          <w:b/>
          <w:bCs/>
          <w:sz w:val="24"/>
          <w:szCs w:val="24"/>
        </w:rPr>
      </w:pPr>
    </w:p>
    <w:p w14:paraId="05DA2E3F" w14:textId="389BA812" w:rsidR="00D46EFF" w:rsidRPr="00C7362D" w:rsidRDefault="008A4C25" w:rsidP="00D678E2">
      <w:pPr>
        <w:pStyle w:val="Odsekzoznamu"/>
        <w:numPr>
          <w:ilvl w:val="0"/>
          <w:numId w:val="6"/>
        </w:numPr>
        <w:spacing w:after="0"/>
        <w:ind w:left="567" w:hanging="567"/>
        <w:rPr>
          <w:rFonts w:cs="Times New Roman"/>
          <w:b/>
          <w:bCs/>
          <w:sz w:val="24"/>
          <w:szCs w:val="24"/>
        </w:rPr>
      </w:pPr>
      <w:r w:rsidRPr="00C7362D">
        <w:rPr>
          <w:rFonts w:cs="Times New Roman"/>
          <w:b/>
          <w:bCs/>
          <w:sz w:val="24"/>
          <w:szCs w:val="24"/>
        </w:rPr>
        <w:t>Konkrétne</w:t>
      </w:r>
      <w:r w:rsidR="00D46EFF" w:rsidRPr="00C7362D">
        <w:rPr>
          <w:rFonts w:cs="Times New Roman"/>
          <w:b/>
          <w:bCs/>
          <w:sz w:val="24"/>
          <w:szCs w:val="24"/>
        </w:rPr>
        <w:t xml:space="preserve"> podmien</w:t>
      </w:r>
      <w:r w:rsidR="00271F53" w:rsidRPr="00C7362D">
        <w:rPr>
          <w:rFonts w:cs="Times New Roman"/>
          <w:b/>
          <w:bCs/>
          <w:sz w:val="24"/>
          <w:szCs w:val="24"/>
        </w:rPr>
        <w:t>ky</w:t>
      </w:r>
      <w:r w:rsidR="00D46EFF" w:rsidRPr="00C7362D">
        <w:rPr>
          <w:rFonts w:cs="Times New Roman"/>
          <w:b/>
          <w:bCs/>
          <w:sz w:val="24"/>
          <w:szCs w:val="24"/>
        </w:rPr>
        <w:t xml:space="preserve"> poskytnutia príspevku</w:t>
      </w:r>
    </w:p>
    <w:p w14:paraId="052E5728" w14:textId="77777777" w:rsidR="00732D63" w:rsidRPr="00C7362D" w:rsidRDefault="00732D63" w:rsidP="00D678E2">
      <w:pPr>
        <w:pStyle w:val="Odsekzoznamu"/>
        <w:spacing w:after="0"/>
        <w:ind w:left="567"/>
        <w:rPr>
          <w:rFonts w:cs="Times New Roman"/>
          <w:b/>
          <w:bCs/>
          <w:sz w:val="24"/>
          <w:szCs w:val="24"/>
        </w:rPr>
      </w:pPr>
    </w:p>
    <w:p w14:paraId="7DE2D905" w14:textId="3C0642F3" w:rsidR="00D46EFF" w:rsidRPr="00C7362D" w:rsidRDefault="00F92CE0" w:rsidP="00BB2974">
      <w:pPr>
        <w:pStyle w:val="Odsekzoznamu"/>
        <w:numPr>
          <w:ilvl w:val="0"/>
          <w:numId w:val="5"/>
        </w:numPr>
        <w:spacing w:after="0"/>
        <w:ind w:left="426" w:hanging="426"/>
        <w:rPr>
          <w:rFonts w:cs="Times New Roman"/>
        </w:rPr>
      </w:pPr>
      <w:r w:rsidRPr="00C7362D">
        <w:rPr>
          <w:rFonts w:cs="Times New Roman"/>
        </w:rPr>
        <w:t>Uvádzajú sa konkrétne PPP, ktoré</w:t>
      </w:r>
      <w:r w:rsidR="006127E7" w:rsidRPr="00C7362D">
        <w:rPr>
          <w:rFonts w:cs="Times New Roman"/>
        </w:rPr>
        <w:t xml:space="preserve"> musia byť vždy alebo len za určitých okolností súčasťou výzvy. Ďalej uvedený zoznam nebráni poskytovateľovi uviesť do výzvy aj </w:t>
      </w:r>
      <w:r w:rsidR="00F73094" w:rsidRPr="00C7362D">
        <w:rPr>
          <w:rFonts w:cs="Times New Roman"/>
        </w:rPr>
        <w:t>také PPP, ktoré nie sú súčasťou zoznamu</w:t>
      </w:r>
      <w:r w:rsidR="006729D0">
        <w:rPr>
          <w:rFonts w:cs="Times New Roman"/>
        </w:rPr>
        <w:t xml:space="preserve">, avšak opätovne sa poukazuje na skutočnosti uvádzané v kapitole </w:t>
      </w:r>
      <w:r w:rsidR="00E319B8">
        <w:rPr>
          <w:rFonts w:cs="Times New Roman"/>
        </w:rPr>
        <w:t>I. bod 10</w:t>
      </w:r>
      <w:r w:rsidR="00F73094" w:rsidRPr="00C7362D">
        <w:rPr>
          <w:rFonts w:cs="Times New Roman"/>
        </w:rPr>
        <w:t>. Na každé rozšírenie</w:t>
      </w:r>
      <w:r w:rsidR="00582940" w:rsidRPr="00C7362D">
        <w:rPr>
          <w:rFonts w:cs="Times New Roman"/>
        </w:rPr>
        <w:t xml:space="preserve"> rozsahu PPP však poskytovateľ musí </w:t>
      </w:r>
      <w:r w:rsidR="009205EA" w:rsidRPr="00C7362D">
        <w:rPr>
          <w:rFonts w:cs="Times New Roman"/>
        </w:rPr>
        <w:t xml:space="preserve">mať </w:t>
      </w:r>
      <w:r w:rsidR="00582940" w:rsidRPr="00C7362D">
        <w:rPr>
          <w:rFonts w:cs="Times New Roman"/>
        </w:rPr>
        <w:t>dôvod vyplývajúci z</w:t>
      </w:r>
      <w:r w:rsidR="00EA1F93" w:rsidRPr="00C7362D">
        <w:rPr>
          <w:rFonts w:cs="Times New Roman"/>
        </w:rPr>
        <w:t> ich charakteristík (</w:t>
      </w:r>
      <w:r w:rsidR="00987DEC" w:rsidRPr="00C7362D">
        <w:rPr>
          <w:rFonts w:cs="Times New Roman"/>
        </w:rPr>
        <w:t xml:space="preserve">pozri </w:t>
      </w:r>
      <w:r w:rsidR="00EA1F93" w:rsidRPr="00C7362D">
        <w:rPr>
          <w:rFonts w:cs="Times New Roman"/>
        </w:rPr>
        <w:t xml:space="preserve">kap. I, bod </w:t>
      </w:r>
      <w:r w:rsidR="00745D2B">
        <w:rPr>
          <w:rFonts w:cs="Times New Roman"/>
        </w:rPr>
        <w:t>3</w:t>
      </w:r>
      <w:r w:rsidR="00EA1F93" w:rsidRPr="00C7362D">
        <w:rPr>
          <w:rFonts w:cs="Times New Roman"/>
        </w:rPr>
        <w:t>). Je nesprávne, aby poskytovateľ postupoval len na základe zvyku z </w:t>
      </w:r>
      <w:r w:rsidR="00D3321B">
        <w:rPr>
          <w:rFonts w:cs="Times New Roman"/>
        </w:rPr>
        <w:t>minulosti.</w:t>
      </w:r>
      <w:r w:rsidR="00997B43" w:rsidRPr="00C7362D">
        <w:rPr>
          <w:rFonts w:cs="Times New Roman"/>
        </w:rPr>
        <w:t xml:space="preserve"> </w:t>
      </w:r>
    </w:p>
    <w:p w14:paraId="39F3FC3B" w14:textId="38045A82" w:rsidR="005E614E" w:rsidRPr="00C7362D" w:rsidRDefault="005E614E" w:rsidP="00BB2974">
      <w:pPr>
        <w:pStyle w:val="Odsekzoznamu"/>
        <w:spacing w:after="0"/>
        <w:ind w:left="426"/>
        <w:rPr>
          <w:rFonts w:cs="Times New Roman"/>
        </w:rPr>
      </w:pPr>
    </w:p>
    <w:p w14:paraId="7E742D4B" w14:textId="45C5397B" w:rsidR="00732D63" w:rsidRPr="00C7362D" w:rsidRDefault="005E614E" w:rsidP="002D4881">
      <w:pPr>
        <w:pStyle w:val="Odsekzoznamu"/>
        <w:numPr>
          <w:ilvl w:val="0"/>
          <w:numId w:val="5"/>
        </w:numPr>
        <w:spacing w:after="120"/>
        <w:ind w:left="426" w:hanging="426"/>
        <w:contextualSpacing w:val="0"/>
        <w:rPr>
          <w:rFonts w:cs="Times New Roman"/>
        </w:rPr>
      </w:pPr>
      <w:r w:rsidRPr="00C7362D">
        <w:rPr>
          <w:rFonts w:cs="Times New Roman"/>
        </w:rPr>
        <w:t xml:space="preserve">Konkrétne PPP sa rozdeľujú do týchto skupín: </w:t>
      </w:r>
    </w:p>
    <w:p w14:paraId="228202AE" w14:textId="4F54AB41" w:rsidR="005E614E" w:rsidRPr="00C7362D" w:rsidRDefault="008D39A1" w:rsidP="002D4881">
      <w:pPr>
        <w:pStyle w:val="Odsekzoznamu"/>
        <w:numPr>
          <w:ilvl w:val="0"/>
          <w:numId w:val="28"/>
        </w:numPr>
        <w:spacing w:after="120"/>
        <w:contextualSpacing w:val="0"/>
        <w:rPr>
          <w:rFonts w:cs="Times New Roman"/>
        </w:rPr>
      </w:pPr>
      <w:r w:rsidRPr="00C7362D">
        <w:rPr>
          <w:rFonts w:cs="Times New Roman"/>
        </w:rPr>
        <w:t>o</w:t>
      </w:r>
      <w:r w:rsidR="00C73E9B" w:rsidRPr="00C7362D">
        <w:rPr>
          <w:rFonts w:cs="Times New Roman"/>
        </w:rPr>
        <w:t>bligatórne PPP – povinné pre každú výzvu</w:t>
      </w:r>
      <w:r w:rsidRPr="00C7362D">
        <w:rPr>
          <w:rFonts w:cs="Times New Roman"/>
        </w:rPr>
        <w:t>,</w:t>
      </w:r>
    </w:p>
    <w:p w14:paraId="4C6F0444" w14:textId="0F4B06A4" w:rsidR="00C73E9B" w:rsidRPr="00C7362D" w:rsidRDefault="009205EA" w:rsidP="002D4881">
      <w:pPr>
        <w:pStyle w:val="Odsekzoznamu"/>
        <w:numPr>
          <w:ilvl w:val="0"/>
          <w:numId w:val="28"/>
        </w:numPr>
        <w:spacing w:after="120"/>
        <w:ind w:left="924" w:hanging="357"/>
        <w:contextualSpacing w:val="0"/>
        <w:rPr>
          <w:rFonts w:cs="Times New Roman"/>
        </w:rPr>
      </w:pPr>
      <w:r w:rsidRPr="00C7362D">
        <w:rPr>
          <w:rFonts w:cs="Times New Roman"/>
        </w:rPr>
        <w:t xml:space="preserve">PPP, ktoré </w:t>
      </w:r>
      <w:r w:rsidR="00C73E9B" w:rsidRPr="00C7362D">
        <w:rPr>
          <w:rFonts w:cs="Times New Roman"/>
        </w:rPr>
        <w:t xml:space="preserve">je </w:t>
      </w:r>
      <w:r w:rsidRPr="00C7362D">
        <w:rPr>
          <w:rFonts w:cs="Times New Roman"/>
        </w:rPr>
        <w:t xml:space="preserve">poskytovateľ </w:t>
      </w:r>
      <w:r w:rsidR="00C73E9B" w:rsidRPr="00C7362D">
        <w:rPr>
          <w:rFonts w:cs="Times New Roman"/>
        </w:rPr>
        <w:t xml:space="preserve">povinný zadefinovať </w:t>
      </w:r>
      <w:r w:rsidR="0025752C" w:rsidRPr="00C7362D">
        <w:rPr>
          <w:rFonts w:cs="Times New Roman"/>
        </w:rPr>
        <w:t>v závislosti od charakteru výzvy</w:t>
      </w:r>
      <w:r w:rsidR="008D39A1" w:rsidRPr="00C7362D">
        <w:rPr>
          <w:rFonts w:cs="Times New Roman"/>
        </w:rPr>
        <w:t>,</w:t>
      </w:r>
    </w:p>
    <w:p w14:paraId="0F443252" w14:textId="65886DAA" w:rsidR="0025752C" w:rsidRPr="00C7362D" w:rsidRDefault="008D39A1" w:rsidP="002D4881">
      <w:pPr>
        <w:pStyle w:val="Odsekzoznamu"/>
        <w:numPr>
          <w:ilvl w:val="0"/>
          <w:numId w:val="28"/>
        </w:numPr>
        <w:spacing w:after="0"/>
        <w:ind w:left="924" w:hanging="357"/>
        <w:contextualSpacing w:val="0"/>
        <w:rPr>
          <w:rFonts w:cs="Times New Roman"/>
        </w:rPr>
      </w:pPr>
      <w:r w:rsidRPr="00C7362D">
        <w:rPr>
          <w:rFonts w:cs="Times New Roman"/>
        </w:rPr>
        <w:t>ď</w:t>
      </w:r>
      <w:r w:rsidR="0025752C" w:rsidRPr="00C7362D">
        <w:rPr>
          <w:rFonts w:cs="Times New Roman"/>
        </w:rPr>
        <w:t>alšie PPP podľa vlastného určenia poskytovateľom v súlade s týmto dokumentom</w:t>
      </w:r>
      <w:r w:rsidR="00970D46" w:rsidRPr="00C7362D">
        <w:rPr>
          <w:rFonts w:cs="Times New Roman"/>
        </w:rPr>
        <w:t>, vrátane v ňom vyjadrených princípov</w:t>
      </w:r>
      <w:r w:rsidRPr="00C7362D">
        <w:rPr>
          <w:rFonts w:cs="Times New Roman"/>
        </w:rPr>
        <w:t xml:space="preserve">. </w:t>
      </w:r>
    </w:p>
    <w:p w14:paraId="78CFEA78" w14:textId="73359D36" w:rsidR="002C77E0" w:rsidRPr="00C7362D" w:rsidRDefault="008D39A1" w:rsidP="00970D46">
      <w:pPr>
        <w:spacing w:before="120" w:after="0"/>
        <w:ind w:left="426"/>
        <w:jc w:val="both"/>
        <w:rPr>
          <w:rFonts w:cs="Times New Roman"/>
          <w:sz w:val="24"/>
          <w:szCs w:val="24"/>
        </w:rPr>
      </w:pPr>
      <w:r w:rsidRPr="00C7362D">
        <w:rPr>
          <w:rFonts w:cs="Times New Roman"/>
        </w:rPr>
        <w:t>PPP podľa písm. a) a b) sa uvádzajú v</w:t>
      </w:r>
      <w:r w:rsidR="002C77E0" w:rsidRPr="00C7362D">
        <w:rPr>
          <w:rFonts w:cs="Times New Roman"/>
        </w:rPr>
        <w:t> nasledovn</w:t>
      </w:r>
      <w:r w:rsidR="008C62C6">
        <w:rPr>
          <w:rFonts w:cs="Times New Roman"/>
        </w:rPr>
        <w:t>ých</w:t>
      </w:r>
      <w:r w:rsidR="002C77E0" w:rsidRPr="00C7362D">
        <w:rPr>
          <w:rFonts w:cs="Times New Roman"/>
        </w:rPr>
        <w:t xml:space="preserve"> tabuľk</w:t>
      </w:r>
      <w:r w:rsidR="008C62C6">
        <w:rPr>
          <w:rFonts w:cs="Times New Roman"/>
        </w:rPr>
        <w:t>ách</w:t>
      </w:r>
      <w:r w:rsidR="002C77E0" w:rsidRPr="00C7362D">
        <w:rPr>
          <w:rFonts w:cs="Times New Roman"/>
        </w:rPr>
        <w:t xml:space="preserve">: </w:t>
      </w:r>
    </w:p>
    <w:p w14:paraId="7D8765AF" w14:textId="77777777" w:rsidR="002C77E0" w:rsidRPr="00ED7A52" w:rsidRDefault="002C77E0" w:rsidP="00D678E2">
      <w:pPr>
        <w:pStyle w:val="Odsekzoznamu"/>
        <w:spacing w:after="0"/>
        <w:ind w:left="426"/>
        <w:rPr>
          <w:rFonts w:cs="Times New Roman"/>
          <w:sz w:val="24"/>
          <w:szCs w:val="24"/>
        </w:rPr>
      </w:pPr>
    </w:p>
    <w:p w14:paraId="6A994BFB" w14:textId="48CAC7F4" w:rsidR="009D74D8" w:rsidRPr="00ED7A52" w:rsidRDefault="009D74D8" w:rsidP="00D678E2">
      <w:pPr>
        <w:pStyle w:val="Odsekzoznamu"/>
        <w:spacing w:after="0"/>
        <w:ind w:left="426"/>
        <w:rPr>
          <w:rFonts w:cs="Times New Roman"/>
          <w:sz w:val="24"/>
          <w:szCs w:val="24"/>
        </w:rPr>
      </w:pPr>
    </w:p>
    <w:p w14:paraId="2665ADB0" w14:textId="77777777" w:rsidR="009D74D8" w:rsidRPr="00ED7A52" w:rsidRDefault="009D74D8">
      <w:pPr>
        <w:rPr>
          <w:rFonts w:cs="Times New Roman"/>
          <w:sz w:val="24"/>
          <w:szCs w:val="24"/>
        </w:rPr>
      </w:pPr>
      <w:r w:rsidRPr="00ED7A52">
        <w:rPr>
          <w:rFonts w:cs="Times New Roman"/>
          <w:sz w:val="24"/>
          <w:szCs w:val="24"/>
        </w:rPr>
        <w:br w:type="page"/>
      </w:r>
    </w:p>
    <w:p w14:paraId="607D66DA" w14:textId="77777777" w:rsidR="00024AB4" w:rsidRPr="00ED7A52" w:rsidRDefault="00024AB4" w:rsidP="00505D22">
      <w:pPr>
        <w:pStyle w:val="Odsekzoznamu"/>
        <w:numPr>
          <w:ilvl w:val="0"/>
          <w:numId w:val="23"/>
        </w:numPr>
        <w:spacing w:after="0" w:line="240" w:lineRule="auto"/>
        <w:rPr>
          <w:rFonts w:cs="Times New Roman"/>
          <w:sz w:val="24"/>
          <w:szCs w:val="24"/>
        </w:rPr>
        <w:sectPr w:rsidR="00024AB4" w:rsidRPr="00ED7A52" w:rsidSect="002D4881">
          <w:headerReference w:type="default" r:id="rId8"/>
          <w:footerReference w:type="default" r:id="rId9"/>
          <w:pgSz w:w="11906" w:h="16838"/>
          <w:pgMar w:top="1418" w:right="1418" w:bottom="1276" w:left="1418" w:header="709" w:footer="709" w:gutter="0"/>
          <w:cols w:space="708"/>
          <w:docGrid w:linePitch="360"/>
        </w:sectPr>
      </w:pPr>
    </w:p>
    <w:p w14:paraId="17900C9F" w14:textId="7F5988DE" w:rsidR="006B073F" w:rsidRPr="00C7362D" w:rsidRDefault="006B073F" w:rsidP="00505D22">
      <w:pPr>
        <w:pStyle w:val="Odsekzoznamu"/>
        <w:numPr>
          <w:ilvl w:val="0"/>
          <w:numId w:val="23"/>
        </w:numPr>
        <w:spacing w:after="0" w:line="240" w:lineRule="auto"/>
        <w:rPr>
          <w:rFonts w:eastAsia="Times New Roman" w:cs="Times New Roman"/>
          <w:b/>
          <w:kern w:val="0"/>
          <w14:ligatures w14:val="none"/>
        </w:rPr>
      </w:pPr>
      <w:r w:rsidRPr="00C7362D">
        <w:rPr>
          <w:rFonts w:eastAsia="Times New Roman" w:cs="Times New Roman"/>
          <w:b/>
          <w:kern w:val="0"/>
          <w14:ligatures w14:val="none"/>
        </w:rPr>
        <w:lastRenderedPageBreak/>
        <w:t>Obligatórne podmienky poskytnutia príspevku – povinné pre každú výzvu:</w:t>
      </w:r>
    </w:p>
    <w:tbl>
      <w:tblPr>
        <w:tblStyle w:val="Mriekatabuky"/>
        <w:tblW w:w="15026" w:type="dxa"/>
        <w:tblInd w:w="-856" w:type="dxa"/>
        <w:tblLayout w:type="fixed"/>
        <w:tblLook w:val="04A0" w:firstRow="1" w:lastRow="0" w:firstColumn="1" w:lastColumn="0" w:noHBand="0" w:noVBand="1"/>
      </w:tblPr>
      <w:tblGrid>
        <w:gridCol w:w="567"/>
        <w:gridCol w:w="3686"/>
        <w:gridCol w:w="4111"/>
        <w:gridCol w:w="3969"/>
        <w:gridCol w:w="2693"/>
      </w:tblGrid>
      <w:tr w:rsidR="00396A7C" w:rsidRPr="00C7362D" w14:paraId="337C28CA" w14:textId="77777777" w:rsidTr="00AE2A48">
        <w:tc>
          <w:tcPr>
            <w:tcW w:w="567" w:type="dxa"/>
            <w:vAlign w:val="center"/>
          </w:tcPr>
          <w:p w14:paraId="0C40EF01" w14:textId="72C80302" w:rsidR="006B073F" w:rsidRPr="00C7362D" w:rsidRDefault="00AE2A48" w:rsidP="00AE2A48">
            <w:pPr>
              <w:ind w:left="-114" w:right="-112"/>
              <w:jc w:val="center"/>
              <w:rPr>
                <w:b/>
              </w:rPr>
            </w:pPr>
            <w:r>
              <w:rPr>
                <w:b/>
              </w:rPr>
              <w:t>Č</w:t>
            </w:r>
            <w:r w:rsidR="006B073F" w:rsidRPr="00C7362D">
              <w:rPr>
                <w:b/>
              </w:rPr>
              <w:t>íslo</w:t>
            </w:r>
          </w:p>
        </w:tc>
        <w:tc>
          <w:tcPr>
            <w:tcW w:w="3686" w:type="dxa"/>
            <w:vAlign w:val="center"/>
          </w:tcPr>
          <w:p w14:paraId="321DB887" w14:textId="148346F4" w:rsidR="006B073F" w:rsidRPr="00C7362D" w:rsidRDefault="006B073F" w:rsidP="00D678E2">
            <w:pPr>
              <w:jc w:val="center"/>
              <w:rPr>
                <w:b/>
              </w:rPr>
            </w:pPr>
            <w:r w:rsidRPr="00C7362D">
              <w:rPr>
                <w:b/>
              </w:rPr>
              <w:t>Znenie PPP</w:t>
            </w:r>
            <w:r w:rsidR="000B7EDD">
              <w:rPr>
                <w:rStyle w:val="Odkaznapoznmkupodiarou"/>
                <w:b/>
              </w:rPr>
              <w:footnoteReference w:id="4"/>
            </w:r>
          </w:p>
        </w:tc>
        <w:tc>
          <w:tcPr>
            <w:tcW w:w="4111" w:type="dxa"/>
            <w:vAlign w:val="center"/>
          </w:tcPr>
          <w:p w14:paraId="393CF19A" w14:textId="77777777" w:rsidR="006B073F" w:rsidRPr="00C7362D" w:rsidRDefault="006B073F" w:rsidP="00D678E2">
            <w:pPr>
              <w:jc w:val="center"/>
              <w:rPr>
                <w:b/>
              </w:rPr>
            </w:pPr>
            <w:r w:rsidRPr="00C7362D">
              <w:rPr>
                <w:b/>
              </w:rPr>
              <w:t>Forma preukázania splnenia PPP zo strany žiadateľa</w:t>
            </w:r>
          </w:p>
        </w:tc>
        <w:tc>
          <w:tcPr>
            <w:tcW w:w="3969" w:type="dxa"/>
            <w:vAlign w:val="center"/>
          </w:tcPr>
          <w:p w14:paraId="720D83A0" w14:textId="77777777" w:rsidR="006B073F" w:rsidRPr="00C7362D" w:rsidRDefault="006B073F" w:rsidP="00D678E2">
            <w:pPr>
              <w:jc w:val="center"/>
              <w:rPr>
                <w:b/>
              </w:rPr>
            </w:pPr>
            <w:r w:rsidRPr="00C7362D">
              <w:rPr>
                <w:b/>
              </w:rPr>
              <w:t>Spôsob overenia splnenia PPP zo strany poskytovateľa</w:t>
            </w:r>
          </w:p>
        </w:tc>
        <w:tc>
          <w:tcPr>
            <w:tcW w:w="2693" w:type="dxa"/>
            <w:vAlign w:val="center"/>
          </w:tcPr>
          <w:p w14:paraId="0B7F736F" w14:textId="2CAAE5DF" w:rsidR="006B073F" w:rsidRPr="00C7362D" w:rsidRDefault="00461071" w:rsidP="00D678E2">
            <w:pPr>
              <w:jc w:val="center"/>
              <w:rPr>
                <w:b/>
              </w:rPr>
            </w:pPr>
            <w:r w:rsidRPr="00C7362D">
              <w:rPr>
                <w:b/>
              </w:rPr>
              <w:t>Ukončenie uplatn</w:t>
            </w:r>
            <w:r w:rsidR="00F27881" w:rsidRPr="00C7362D">
              <w:rPr>
                <w:b/>
              </w:rPr>
              <w:t>iteľnosti</w:t>
            </w:r>
            <w:r w:rsidRPr="00C7362D">
              <w:rPr>
                <w:b/>
              </w:rPr>
              <w:t xml:space="preserve"> PPP</w:t>
            </w:r>
          </w:p>
        </w:tc>
      </w:tr>
      <w:tr w:rsidR="00396A7C" w:rsidRPr="00C7362D" w14:paraId="49D18121" w14:textId="77777777" w:rsidTr="00AE2A48">
        <w:tc>
          <w:tcPr>
            <w:tcW w:w="567" w:type="dxa"/>
            <w:vAlign w:val="center"/>
          </w:tcPr>
          <w:p w14:paraId="3D35A174" w14:textId="77777777" w:rsidR="006B073F" w:rsidRPr="00C7362D" w:rsidRDefault="006B073F" w:rsidP="00D678E2">
            <w:pPr>
              <w:jc w:val="center"/>
            </w:pPr>
            <w:r w:rsidRPr="00C7362D">
              <w:t>1.</w:t>
            </w:r>
          </w:p>
        </w:tc>
        <w:tc>
          <w:tcPr>
            <w:tcW w:w="3686" w:type="dxa"/>
          </w:tcPr>
          <w:p w14:paraId="4D7FB156" w14:textId="77777777" w:rsidR="006B073F" w:rsidRPr="00C7362D" w:rsidRDefault="006B073F" w:rsidP="00D678E2">
            <w:pPr>
              <w:jc w:val="both"/>
            </w:pPr>
            <w:r w:rsidRPr="00C7362D">
              <w:t>Podmienka oprávnenosti  žiadateľa (prípadne určenie konkrétneho žiadateľa, ak je napr. schválený v programe; je žiadateľom určeným v zámere národného projektu realizovaný konkrétnym prijímateľom)</w:t>
            </w:r>
          </w:p>
        </w:tc>
        <w:tc>
          <w:tcPr>
            <w:tcW w:w="4111" w:type="dxa"/>
          </w:tcPr>
          <w:p w14:paraId="36C3140C" w14:textId="77777777" w:rsidR="006B073F" w:rsidRPr="00C7362D" w:rsidRDefault="006B073F" w:rsidP="00D678E2">
            <w:pPr>
              <w:jc w:val="both"/>
            </w:pPr>
            <w:r w:rsidRPr="00C7362D">
              <w:t>Definuje poskytovateľ</w:t>
            </w:r>
          </w:p>
        </w:tc>
        <w:tc>
          <w:tcPr>
            <w:tcW w:w="3969" w:type="dxa"/>
          </w:tcPr>
          <w:p w14:paraId="74E4E819" w14:textId="77777777" w:rsidR="006B073F" w:rsidRPr="00C7362D" w:rsidRDefault="006B073F" w:rsidP="00D678E2">
            <w:pPr>
              <w:jc w:val="both"/>
            </w:pPr>
            <w:r w:rsidRPr="00C7362D">
              <w:t>Definuje poskytovateľ</w:t>
            </w:r>
          </w:p>
        </w:tc>
        <w:tc>
          <w:tcPr>
            <w:tcW w:w="2693" w:type="dxa"/>
          </w:tcPr>
          <w:p w14:paraId="0CA8FBD3" w14:textId="597BBA90" w:rsidR="006B073F" w:rsidRPr="00C7362D" w:rsidRDefault="00476755" w:rsidP="00D678E2">
            <w:pPr>
              <w:jc w:val="both"/>
            </w:pPr>
            <w:r w:rsidRPr="00C7362D">
              <w:t>A</w:t>
            </w:r>
            <w:r w:rsidR="00F27881" w:rsidRPr="00C7362D">
              <w:t>ž do skončenia doby</w:t>
            </w:r>
            <w:r w:rsidR="006B073F" w:rsidRPr="00C7362D">
              <w:t xml:space="preserve"> udržateľnosti </w:t>
            </w:r>
            <w:r w:rsidR="00F9736B" w:rsidRPr="00C7362D">
              <w:t xml:space="preserve">projektu </w:t>
            </w:r>
            <w:r w:rsidR="006B073F" w:rsidRPr="00C7362D">
              <w:t>- v zmysle čl. 65 NSU</w:t>
            </w:r>
            <w:r w:rsidR="006B073F" w:rsidRPr="00C7362D">
              <w:rPr>
                <w:vertAlign w:val="superscript"/>
              </w:rPr>
              <w:footnoteReference w:id="5"/>
            </w:r>
            <w:r w:rsidR="00FE56E9" w:rsidRPr="00C7362D">
              <w:t>; ak sa udržateľnosť na projekt nevzťahuje, do skončenia trvania zmluvy o poskytnutí NFP</w:t>
            </w:r>
            <w:r w:rsidR="002B6470" w:rsidRPr="00C7362D">
              <w:rPr>
                <w:rStyle w:val="Odkaznapoznmkupodiarou"/>
              </w:rPr>
              <w:footnoteReference w:id="6"/>
            </w:r>
            <w:r w:rsidR="00BC3CD8" w:rsidRPr="00C7362D">
              <w:t>.</w:t>
            </w:r>
          </w:p>
        </w:tc>
      </w:tr>
      <w:tr w:rsidR="00396A7C" w:rsidRPr="00C7362D" w14:paraId="7C5B5469" w14:textId="77777777" w:rsidTr="00AE2A48">
        <w:tc>
          <w:tcPr>
            <w:tcW w:w="567" w:type="dxa"/>
            <w:vAlign w:val="center"/>
          </w:tcPr>
          <w:p w14:paraId="0553A0AA" w14:textId="77777777" w:rsidR="006B073F" w:rsidRPr="00C7362D" w:rsidRDefault="006B073F" w:rsidP="00D678E2">
            <w:pPr>
              <w:jc w:val="center"/>
            </w:pPr>
            <w:r w:rsidRPr="00C7362D">
              <w:t>2.</w:t>
            </w:r>
          </w:p>
        </w:tc>
        <w:tc>
          <w:tcPr>
            <w:tcW w:w="3686" w:type="dxa"/>
          </w:tcPr>
          <w:p w14:paraId="74CB810A" w14:textId="77777777" w:rsidR="006B073F" w:rsidRPr="00C7362D" w:rsidRDefault="006B073F" w:rsidP="00D678E2">
            <w:pPr>
              <w:jc w:val="both"/>
            </w:pPr>
            <w:r w:rsidRPr="00C7362D">
              <w:t>Podmienka splnenia kritérií pre výber projektov</w:t>
            </w:r>
            <w:r w:rsidR="00B55EE2" w:rsidRPr="00C7362D">
              <w:t xml:space="preserve"> / </w:t>
            </w:r>
          </w:p>
          <w:p w14:paraId="74474CC8" w14:textId="28540834" w:rsidR="00B55EE2" w:rsidRPr="00C7362D" w:rsidRDefault="00B55EE2" w:rsidP="00D678E2">
            <w:pPr>
              <w:jc w:val="both"/>
            </w:pPr>
            <w:r w:rsidRPr="00C7362D">
              <w:t>Podmienka základnej oprávnenosti projektu</w:t>
            </w:r>
            <w:r w:rsidRPr="00C7362D">
              <w:rPr>
                <w:rStyle w:val="Odkaznapoznmkupodiarou"/>
              </w:rPr>
              <w:footnoteReference w:id="7"/>
            </w:r>
          </w:p>
        </w:tc>
        <w:tc>
          <w:tcPr>
            <w:tcW w:w="4111" w:type="dxa"/>
          </w:tcPr>
          <w:p w14:paraId="2DEA8E8E" w14:textId="77777777" w:rsidR="006B073F" w:rsidRPr="00C7362D" w:rsidRDefault="006B073F" w:rsidP="00D678E2">
            <w:pPr>
              <w:jc w:val="both"/>
            </w:pPr>
            <w:r w:rsidRPr="00C7362D">
              <w:t xml:space="preserve">Údaje poskytnuté v rámci dokumentácie ŽoNFP, resp. </w:t>
            </w:r>
            <w:r w:rsidR="00721A37" w:rsidRPr="00C7362D">
              <w:t>d</w:t>
            </w:r>
            <w:r w:rsidRPr="00C7362D">
              <w:t>efinuje poskytovateľ</w:t>
            </w:r>
          </w:p>
          <w:p w14:paraId="7AFB2F16" w14:textId="77777777" w:rsidR="00D43E43" w:rsidRPr="00C7362D" w:rsidRDefault="00D43E43" w:rsidP="00D678E2">
            <w:pPr>
              <w:jc w:val="both"/>
            </w:pPr>
          </w:p>
          <w:p w14:paraId="1C281615" w14:textId="77777777" w:rsidR="00D43E43" w:rsidRPr="00C7362D" w:rsidRDefault="00D43E43">
            <w:pPr>
              <w:jc w:val="both"/>
            </w:pPr>
          </w:p>
          <w:p w14:paraId="6E59893E" w14:textId="72C1AB79" w:rsidR="00D43E43" w:rsidRPr="00C7362D" w:rsidRDefault="00D43E43" w:rsidP="006C702E">
            <w:pPr>
              <w:jc w:val="both"/>
            </w:pPr>
            <w:r w:rsidRPr="00C7362D">
              <w:lastRenderedPageBreak/>
              <w:t>Overeni</w:t>
            </w:r>
            <w:r w:rsidR="005530BA">
              <w:t>e</w:t>
            </w:r>
            <w:r w:rsidRPr="00C7362D">
              <w:t xml:space="preserve"> súladu ŽoNFP s horizontálnymi princípmi</w:t>
            </w:r>
            <w:r w:rsidR="006672D4" w:rsidRPr="00C7362D">
              <w:rPr>
                <w:rStyle w:val="Odkaznapoznmkupodiarou"/>
              </w:rPr>
              <w:footnoteReference w:id="8"/>
            </w:r>
            <w:r w:rsidRPr="00C7362D">
              <w:t>, formulár ŽoNFP, časť 15. Čestné vyhlásenie žiadateľa</w:t>
            </w:r>
            <w:r w:rsidR="00FD3F52" w:rsidRPr="000B7EDD">
              <w:t>.</w:t>
            </w:r>
            <w:r w:rsidR="00FD3F52" w:rsidRPr="00C7362D">
              <w:t xml:space="preserve"> </w:t>
            </w:r>
          </w:p>
        </w:tc>
        <w:tc>
          <w:tcPr>
            <w:tcW w:w="3969" w:type="dxa"/>
          </w:tcPr>
          <w:p w14:paraId="2CFA4181" w14:textId="5BEC3857" w:rsidR="00D43E43" w:rsidRPr="00C7362D" w:rsidRDefault="006B073F" w:rsidP="00AE2A48">
            <w:pPr>
              <w:spacing w:after="120"/>
              <w:jc w:val="both"/>
            </w:pPr>
            <w:r w:rsidRPr="00C7362D">
              <w:lastRenderedPageBreak/>
              <w:t xml:space="preserve">Na základe údajov poskytnutých v rámci dokumentácie ŽoNFP, resp. </w:t>
            </w:r>
            <w:r w:rsidR="00B55EE2" w:rsidRPr="00C7362D">
              <w:t>d</w:t>
            </w:r>
            <w:r w:rsidRPr="00C7362D">
              <w:t>efinuje poskytovateľ.</w:t>
            </w:r>
          </w:p>
          <w:p w14:paraId="7BF301A3" w14:textId="7702D7C0" w:rsidR="00D43E43" w:rsidRPr="00C7362D" w:rsidRDefault="00D43E43" w:rsidP="00BB622E">
            <w:pPr>
              <w:jc w:val="both"/>
            </w:pPr>
            <w:r w:rsidRPr="00C7362D">
              <w:t>Formulár ŽoNFP, časť 15. Čestné vyhlásenie žiadateľa</w:t>
            </w:r>
            <w:r w:rsidR="00932376">
              <w:t>.</w:t>
            </w:r>
            <w:r w:rsidR="00FD3F52" w:rsidRPr="00C7362D">
              <w:t xml:space="preserve"> </w:t>
            </w:r>
          </w:p>
        </w:tc>
        <w:tc>
          <w:tcPr>
            <w:tcW w:w="2693" w:type="dxa"/>
          </w:tcPr>
          <w:p w14:paraId="5404F886" w14:textId="103A57B2" w:rsidR="006C702E" w:rsidRPr="00C7362D" w:rsidRDefault="00A80DF2" w:rsidP="00AE2A48">
            <w:pPr>
              <w:spacing w:after="120"/>
              <w:jc w:val="both"/>
            </w:pPr>
            <w:r w:rsidRPr="00C7362D">
              <w:t>Skončením konania o </w:t>
            </w:r>
            <w:r w:rsidR="00404E97">
              <w:t>ŽoNFP</w:t>
            </w:r>
            <w:r w:rsidR="00404E97" w:rsidRPr="00C7362D">
              <w:t xml:space="preserve"> </w:t>
            </w:r>
            <w:r w:rsidRPr="00C7362D">
              <w:t xml:space="preserve">s výnimkou </w:t>
            </w:r>
            <w:r w:rsidR="006B073F" w:rsidRPr="00C7362D">
              <w:t xml:space="preserve">tých kritérií, ktoré </w:t>
            </w:r>
            <w:r w:rsidR="00F22888" w:rsidRPr="00C7362D">
              <w:t xml:space="preserve">je </w:t>
            </w:r>
            <w:r w:rsidR="001725D6" w:rsidRPr="00C7362D">
              <w:t xml:space="preserve">podľa obsahu výzvy alebo v nadväznosti na </w:t>
            </w:r>
            <w:r w:rsidR="006B073F" w:rsidRPr="00C7362D">
              <w:t xml:space="preserve">čl. 65 NSU potrebné plniť kontinuálne </w:t>
            </w:r>
            <w:r w:rsidR="006B073F" w:rsidRPr="00C7362D">
              <w:lastRenderedPageBreak/>
              <w:t>počas realizácie projektu a</w:t>
            </w:r>
            <w:r w:rsidR="009205EA" w:rsidRPr="00C7362D">
              <w:t>/alebo</w:t>
            </w:r>
            <w:r w:rsidR="006B073F" w:rsidRPr="00C7362D">
              <w:t xml:space="preserve"> obdobia  jeho udržateľnosti. </w:t>
            </w:r>
          </w:p>
          <w:p w14:paraId="3492BCA2" w14:textId="4A484FD8" w:rsidR="00F054FA" w:rsidRPr="00C7362D" w:rsidRDefault="00F054FA" w:rsidP="00682623">
            <w:pPr>
              <w:jc w:val="both"/>
            </w:pPr>
            <w:r w:rsidRPr="00C7362D">
              <w:t xml:space="preserve">Overenia súladu ŽoNFP s horizontálnymi princípmi  - do skončenia konania o </w:t>
            </w:r>
            <w:r w:rsidR="00404E97">
              <w:t>ŽoNFP</w:t>
            </w:r>
            <w:r w:rsidRPr="00C7362D">
              <w:t>.</w:t>
            </w:r>
          </w:p>
        </w:tc>
      </w:tr>
      <w:tr w:rsidR="00396A7C" w:rsidRPr="00C7362D" w14:paraId="7EC03D1C" w14:textId="77777777" w:rsidTr="00AE2A48">
        <w:tc>
          <w:tcPr>
            <w:tcW w:w="567" w:type="dxa"/>
            <w:vAlign w:val="center"/>
          </w:tcPr>
          <w:p w14:paraId="1BB61D40" w14:textId="3DAFBEF3" w:rsidR="008E78F3" w:rsidRPr="00C7362D" w:rsidRDefault="008E78F3" w:rsidP="008E78F3">
            <w:pPr>
              <w:jc w:val="center"/>
            </w:pPr>
            <w:r w:rsidRPr="00C7362D">
              <w:lastRenderedPageBreak/>
              <w:t>3.</w:t>
            </w:r>
          </w:p>
        </w:tc>
        <w:tc>
          <w:tcPr>
            <w:tcW w:w="3686" w:type="dxa"/>
          </w:tcPr>
          <w:p w14:paraId="348CDF6A" w14:textId="532BFABE" w:rsidR="008E78F3" w:rsidRPr="00C7362D" w:rsidRDefault="008E78F3" w:rsidP="00682623">
            <w:pPr>
              <w:jc w:val="both"/>
            </w:pPr>
            <w:r w:rsidRPr="00C7362D">
              <w:t>Podmienka, že žiadateľ nie je evidovaný v Systéme včasného odhaľovania rizika a vylúčenia (EDES) ako vylúčená osoba alebo subjekt (v zmysle článku 13</w:t>
            </w:r>
            <w:r w:rsidR="002E4A2F" w:rsidRPr="00C7362D">
              <w:t>7</w:t>
            </w:r>
            <w:r w:rsidRPr="00C7362D">
              <w:t xml:space="preserve"> nariadenia</w:t>
            </w:r>
            <w:r w:rsidR="00682623" w:rsidRPr="00C7362D">
              <w:t> </w:t>
            </w:r>
            <w:r w:rsidRPr="00C7362D">
              <w:t xml:space="preserve">č. </w:t>
            </w:r>
            <w:r w:rsidR="002E4A2F" w:rsidRPr="00C7362D">
              <w:t>2024</w:t>
            </w:r>
            <w:r w:rsidRPr="00C7362D">
              <w:t>/</w:t>
            </w:r>
            <w:r w:rsidR="002E4A2F" w:rsidRPr="00C7362D">
              <w:t>2509</w:t>
            </w:r>
            <w:r w:rsidR="00405134">
              <w:rPr>
                <w:rStyle w:val="Odkaznapoznmkupodiarou"/>
              </w:rPr>
              <w:footnoteReference w:id="9"/>
            </w:r>
            <w:r w:rsidRPr="00C7362D">
              <w:t>).</w:t>
            </w:r>
          </w:p>
        </w:tc>
        <w:tc>
          <w:tcPr>
            <w:tcW w:w="4111" w:type="dxa"/>
          </w:tcPr>
          <w:p w14:paraId="1B63C412" w14:textId="593F2CBB" w:rsidR="008E78F3" w:rsidRPr="00C7362D" w:rsidRDefault="008E78F3" w:rsidP="00D678E2">
            <w:pPr>
              <w:jc w:val="both"/>
            </w:pPr>
            <w:r w:rsidRPr="00C7362D">
              <w:t>Definuje poskytovateľ (Nevyžaduje sa)</w:t>
            </w:r>
            <w:r w:rsidR="00682623" w:rsidRPr="00C7362D">
              <w:t xml:space="preserve">. </w:t>
            </w:r>
          </w:p>
        </w:tc>
        <w:tc>
          <w:tcPr>
            <w:tcW w:w="3969" w:type="dxa"/>
          </w:tcPr>
          <w:p w14:paraId="5D65A2DB" w14:textId="68B0B232" w:rsidR="008E78F3" w:rsidRPr="00C7362D" w:rsidRDefault="008E78F3" w:rsidP="00D678E2">
            <w:pPr>
              <w:jc w:val="both"/>
            </w:pPr>
            <w:r w:rsidRPr="00C7362D">
              <w:t xml:space="preserve">Údaje v Systéme včasného odhaľovania rizika a vylúčenia (EDES) a to v jeho neverejnej časti dostupnej na webovom sídle </w:t>
            </w:r>
            <w:hyperlink r:id="rId10" w:history="1">
              <w:r w:rsidR="00821F1C" w:rsidRPr="00C7362D">
                <w:rPr>
                  <w:rStyle w:val="Hypertextovprepojenie"/>
                </w:rPr>
                <w:t>https://ec.europa.eu/budget/edes/index_en.cfm</w:t>
              </w:r>
            </w:hyperlink>
          </w:p>
        </w:tc>
        <w:tc>
          <w:tcPr>
            <w:tcW w:w="2693" w:type="dxa"/>
          </w:tcPr>
          <w:p w14:paraId="1F258DDE" w14:textId="7F853970" w:rsidR="008E78F3" w:rsidRPr="00C7362D" w:rsidRDefault="008E78F3" w:rsidP="008E78F3">
            <w:pPr>
              <w:jc w:val="both"/>
            </w:pPr>
            <w:r w:rsidRPr="00C7362D">
              <w:t xml:space="preserve">Do skončenia konania o </w:t>
            </w:r>
            <w:r w:rsidR="00404E97">
              <w:t>ŽoNFP</w:t>
            </w:r>
            <w:r w:rsidRPr="00C7362D">
              <w:t>.</w:t>
            </w:r>
            <w:r w:rsidR="00AE2A48">
              <w:t xml:space="preserve"> </w:t>
            </w:r>
            <w:r w:rsidRPr="00C7362D">
              <w:t xml:space="preserve">Poskytovateľ môže definovať čas plnenia predmetnej podmienky okrem konania o </w:t>
            </w:r>
            <w:r w:rsidR="00404E97">
              <w:t>ŽoNFP</w:t>
            </w:r>
            <w:r w:rsidR="00404E97" w:rsidRPr="00C7362D">
              <w:t xml:space="preserve"> </w:t>
            </w:r>
            <w:r w:rsidRPr="00C7362D">
              <w:t>aj v rámci iných implementačných fáz.</w:t>
            </w:r>
          </w:p>
        </w:tc>
      </w:tr>
      <w:tr w:rsidR="00396A7C" w:rsidRPr="00C7362D" w14:paraId="38347DE7" w14:textId="77777777" w:rsidTr="00AE2A48">
        <w:tc>
          <w:tcPr>
            <w:tcW w:w="567" w:type="dxa"/>
            <w:vAlign w:val="center"/>
          </w:tcPr>
          <w:p w14:paraId="2E447622" w14:textId="456300A0" w:rsidR="009E1392" w:rsidRPr="00AE2A48" w:rsidRDefault="00AE2A48" w:rsidP="00AE2A48">
            <w:pPr>
              <w:jc w:val="center"/>
            </w:pPr>
            <w:r>
              <w:t>4.</w:t>
            </w:r>
          </w:p>
        </w:tc>
        <w:tc>
          <w:tcPr>
            <w:tcW w:w="3686" w:type="dxa"/>
          </w:tcPr>
          <w:p w14:paraId="1374C780" w14:textId="4A064D93" w:rsidR="009E1392" w:rsidRPr="00C7362D" w:rsidRDefault="009E1392" w:rsidP="009E1392">
            <w:pPr>
              <w:jc w:val="both"/>
            </w:pPr>
            <w:r>
              <w:t>Podmienka oprávnenosti aktivít projektu</w:t>
            </w:r>
          </w:p>
        </w:tc>
        <w:tc>
          <w:tcPr>
            <w:tcW w:w="4111" w:type="dxa"/>
          </w:tcPr>
          <w:p w14:paraId="0216487B" w14:textId="239DBF95" w:rsidR="009E1392" w:rsidRPr="00C7362D" w:rsidRDefault="009E1392" w:rsidP="009E1392">
            <w:pPr>
              <w:jc w:val="both"/>
            </w:pPr>
            <w:r w:rsidRPr="00C7362D">
              <w:t>Definuje poskytovateľ</w:t>
            </w:r>
          </w:p>
        </w:tc>
        <w:tc>
          <w:tcPr>
            <w:tcW w:w="3969" w:type="dxa"/>
          </w:tcPr>
          <w:p w14:paraId="2BE73508" w14:textId="75CB7FA8" w:rsidR="009E1392" w:rsidRPr="00C7362D" w:rsidRDefault="009E1392" w:rsidP="009E1392">
            <w:pPr>
              <w:jc w:val="both"/>
            </w:pPr>
            <w:r w:rsidRPr="00C7362D">
              <w:t>Definuje poskytovateľ</w:t>
            </w:r>
          </w:p>
        </w:tc>
        <w:tc>
          <w:tcPr>
            <w:tcW w:w="2693" w:type="dxa"/>
          </w:tcPr>
          <w:p w14:paraId="5FEA3D09" w14:textId="431BD27E" w:rsidR="009E1392" w:rsidRPr="00C7362D" w:rsidRDefault="009E1392" w:rsidP="00BB7B32">
            <w:pPr>
              <w:jc w:val="both"/>
            </w:pPr>
            <w:r w:rsidRPr="00C7362D">
              <w:t xml:space="preserve">Až do skončenia doby udržateľnosti projektu - v zmysle čl. 65 NSU; ak sa udržateľnosť na projekt nevzťahuje, do skončenia </w:t>
            </w:r>
            <w:r w:rsidRPr="00C7362D">
              <w:lastRenderedPageBreak/>
              <w:t>trvania zmluvy o poskytnutí NFP</w:t>
            </w:r>
            <w:r w:rsidRPr="00C7362D">
              <w:rPr>
                <w:rStyle w:val="Odkaznapoznmkupodiarou"/>
              </w:rPr>
              <w:footnoteReference w:id="10"/>
            </w:r>
            <w:r w:rsidRPr="00C7362D">
              <w:t>.</w:t>
            </w:r>
          </w:p>
        </w:tc>
      </w:tr>
    </w:tbl>
    <w:p w14:paraId="0A4129C0" w14:textId="77777777" w:rsidR="006B073F" w:rsidRPr="00C7362D" w:rsidRDefault="006B073F" w:rsidP="00D678E2">
      <w:pPr>
        <w:spacing w:after="0" w:line="240" w:lineRule="auto"/>
        <w:jc w:val="both"/>
        <w:rPr>
          <w:rFonts w:eastAsia="Times New Roman" w:cs="Calibri"/>
          <w:kern w:val="0"/>
          <w14:ligatures w14:val="none"/>
        </w:rPr>
      </w:pPr>
    </w:p>
    <w:p w14:paraId="00EB6DAA" w14:textId="1D66FB6D" w:rsidR="006B073F" w:rsidRPr="00ED7A52" w:rsidRDefault="00191FC5" w:rsidP="00EF09E7">
      <w:pPr>
        <w:pStyle w:val="Odsekzoznamu"/>
        <w:numPr>
          <w:ilvl w:val="0"/>
          <w:numId w:val="23"/>
        </w:numPr>
        <w:spacing w:after="0" w:line="240" w:lineRule="auto"/>
        <w:rPr>
          <w:rFonts w:eastAsia="Times New Roman" w:cs="Times New Roman"/>
          <w:b/>
          <w:kern w:val="0"/>
          <w14:ligatures w14:val="none"/>
        </w:rPr>
      </w:pPr>
      <w:r w:rsidRPr="00ED7A52">
        <w:rPr>
          <w:rFonts w:eastAsia="Times New Roman" w:cs="Times New Roman"/>
          <w:b/>
          <w:kern w:val="0"/>
          <w14:ligatures w14:val="none"/>
        </w:rPr>
        <w:t>PPP, ktoré je p</w:t>
      </w:r>
      <w:r w:rsidR="006B073F" w:rsidRPr="00ED7A52">
        <w:rPr>
          <w:rFonts w:eastAsia="Times New Roman" w:cs="Times New Roman"/>
          <w:b/>
          <w:kern w:val="0"/>
          <w14:ligatures w14:val="none"/>
        </w:rPr>
        <w:t>oskytovateľ povinný zadefinovať v závislosti od charakteru výzvy</w:t>
      </w:r>
      <w:r w:rsidR="00BE2C3E" w:rsidRPr="00ED7A52">
        <w:rPr>
          <w:rFonts w:eastAsia="Times New Roman" w:cs="Times New Roman"/>
          <w:b/>
          <w:kern w:val="0"/>
          <w14:ligatures w14:val="none"/>
        </w:rPr>
        <w:t xml:space="preserve"> </w:t>
      </w:r>
      <w:r w:rsidR="00BE2C3E" w:rsidRPr="00ED7A52">
        <w:rPr>
          <w:rFonts w:eastAsia="Times New Roman" w:cs="Times New Roman"/>
          <w:bCs/>
          <w:kern w:val="0"/>
          <w14:ligatures w14:val="none"/>
        </w:rPr>
        <w:t>(pri PPP č. 3 sa uplatní postup vyplývajúci z </w:t>
      </w:r>
      <w:r w:rsidR="00F14435">
        <w:rPr>
          <w:rFonts w:eastAsia="Times New Roman" w:cs="Times New Roman"/>
          <w:bCs/>
          <w:kern w:val="0"/>
          <w14:ligatures w14:val="none"/>
        </w:rPr>
        <w:t>poznámky</w:t>
      </w:r>
      <w:r w:rsidR="00F14435" w:rsidRPr="00ED7A52">
        <w:rPr>
          <w:rFonts w:eastAsia="Times New Roman" w:cs="Times New Roman"/>
          <w:bCs/>
          <w:kern w:val="0"/>
          <w14:ligatures w14:val="none"/>
        </w:rPr>
        <w:t xml:space="preserve"> </w:t>
      </w:r>
      <w:r w:rsidR="00BE2C3E" w:rsidRPr="00ED7A52">
        <w:rPr>
          <w:rFonts w:eastAsia="Times New Roman" w:cs="Times New Roman"/>
          <w:bCs/>
          <w:kern w:val="0"/>
          <w14:ligatures w14:val="none"/>
        </w:rPr>
        <w:t>k tejto PPP)</w:t>
      </w:r>
      <w:r w:rsidR="006B073F" w:rsidRPr="00ED7A52">
        <w:rPr>
          <w:rFonts w:eastAsia="Times New Roman" w:cs="Times New Roman"/>
          <w:b/>
          <w:kern w:val="0"/>
          <w14:ligatures w14:val="none"/>
        </w:rPr>
        <w:t>:</w:t>
      </w:r>
    </w:p>
    <w:tbl>
      <w:tblPr>
        <w:tblStyle w:val="Mriekatabuky"/>
        <w:tblW w:w="15026" w:type="dxa"/>
        <w:tblInd w:w="-856" w:type="dxa"/>
        <w:tblLayout w:type="fixed"/>
        <w:tblLook w:val="04A0" w:firstRow="1" w:lastRow="0" w:firstColumn="1" w:lastColumn="0" w:noHBand="0" w:noVBand="1"/>
      </w:tblPr>
      <w:tblGrid>
        <w:gridCol w:w="567"/>
        <w:gridCol w:w="3686"/>
        <w:gridCol w:w="4111"/>
        <w:gridCol w:w="3969"/>
        <w:gridCol w:w="2693"/>
      </w:tblGrid>
      <w:tr w:rsidR="00716A09" w:rsidRPr="00C7362D" w14:paraId="1D1554A5" w14:textId="77777777" w:rsidTr="00AE2A48">
        <w:tc>
          <w:tcPr>
            <w:tcW w:w="567" w:type="dxa"/>
            <w:vAlign w:val="center"/>
          </w:tcPr>
          <w:p w14:paraId="62DACE19" w14:textId="10371D07" w:rsidR="006B073F" w:rsidRPr="00ED7A52" w:rsidRDefault="00AE2A48" w:rsidP="00D678E2">
            <w:pPr>
              <w:ind w:left="-114" w:right="-112"/>
              <w:jc w:val="center"/>
              <w:rPr>
                <w:b/>
              </w:rPr>
            </w:pPr>
            <w:r>
              <w:rPr>
                <w:b/>
              </w:rPr>
              <w:t>Č</w:t>
            </w:r>
            <w:r w:rsidR="006B073F" w:rsidRPr="00ED7A52">
              <w:rPr>
                <w:b/>
              </w:rPr>
              <w:t>íslo</w:t>
            </w:r>
          </w:p>
        </w:tc>
        <w:tc>
          <w:tcPr>
            <w:tcW w:w="3686" w:type="dxa"/>
            <w:vAlign w:val="center"/>
          </w:tcPr>
          <w:p w14:paraId="7F218FE3" w14:textId="77777777" w:rsidR="006B073F" w:rsidRPr="00ED7A52" w:rsidRDefault="006B073F" w:rsidP="00D678E2">
            <w:pPr>
              <w:jc w:val="center"/>
              <w:rPr>
                <w:b/>
              </w:rPr>
            </w:pPr>
            <w:r w:rsidRPr="00ED7A52">
              <w:rPr>
                <w:b/>
              </w:rPr>
              <w:t>Znenie PPP</w:t>
            </w:r>
          </w:p>
        </w:tc>
        <w:tc>
          <w:tcPr>
            <w:tcW w:w="4111" w:type="dxa"/>
            <w:vAlign w:val="center"/>
          </w:tcPr>
          <w:p w14:paraId="4599F7F8" w14:textId="77777777" w:rsidR="006B073F" w:rsidRPr="00ED7A52" w:rsidRDefault="006B073F" w:rsidP="00D678E2">
            <w:pPr>
              <w:jc w:val="center"/>
              <w:rPr>
                <w:b/>
              </w:rPr>
            </w:pPr>
            <w:r w:rsidRPr="00ED7A52">
              <w:rPr>
                <w:b/>
              </w:rPr>
              <w:t>Forma preukázania splnenia PPP zo strany žiadateľa</w:t>
            </w:r>
          </w:p>
        </w:tc>
        <w:tc>
          <w:tcPr>
            <w:tcW w:w="3969" w:type="dxa"/>
            <w:vAlign w:val="center"/>
          </w:tcPr>
          <w:p w14:paraId="3ECAAC5A" w14:textId="77777777" w:rsidR="006B073F" w:rsidRPr="00ED7A52" w:rsidRDefault="006B073F" w:rsidP="00D678E2">
            <w:pPr>
              <w:jc w:val="center"/>
              <w:rPr>
                <w:b/>
              </w:rPr>
            </w:pPr>
            <w:r w:rsidRPr="00ED7A52">
              <w:rPr>
                <w:b/>
              </w:rPr>
              <w:t>Spôsob overenia splnenia PPP zo strany poskytovateľa</w:t>
            </w:r>
          </w:p>
        </w:tc>
        <w:tc>
          <w:tcPr>
            <w:tcW w:w="2693" w:type="dxa"/>
            <w:vAlign w:val="center"/>
          </w:tcPr>
          <w:p w14:paraId="0042C893" w14:textId="1E91FC57" w:rsidR="006B073F" w:rsidRPr="00ED7A52" w:rsidRDefault="00FE08EB" w:rsidP="00D50615">
            <w:pPr>
              <w:jc w:val="both"/>
              <w:rPr>
                <w:b/>
              </w:rPr>
            </w:pPr>
            <w:r w:rsidRPr="00ED7A52">
              <w:rPr>
                <w:b/>
              </w:rPr>
              <w:t>Ukončenie uplatniteľnosti PPP</w:t>
            </w:r>
          </w:p>
        </w:tc>
      </w:tr>
      <w:tr w:rsidR="002A0D77" w:rsidRPr="00C7362D" w14:paraId="5C754008" w14:textId="77777777" w:rsidTr="00AE2A48">
        <w:tc>
          <w:tcPr>
            <w:tcW w:w="567" w:type="dxa"/>
            <w:vAlign w:val="center"/>
          </w:tcPr>
          <w:p w14:paraId="537E32FB" w14:textId="62528FD3" w:rsidR="002A0D77" w:rsidRPr="00ED7A52" w:rsidRDefault="002A0D77" w:rsidP="002A0D77">
            <w:pPr>
              <w:jc w:val="center"/>
            </w:pPr>
            <w:r w:rsidRPr="00ED7A52">
              <w:t>1.</w:t>
            </w:r>
          </w:p>
        </w:tc>
        <w:tc>
          <w:tcPr>
            <w:tcW w:w="3686" w:type="dxa"/>
          </w:tcPr>
          <w:p w14:paraId="2B76B7A7" w14:textId="790BAA39" w:rsidR="002A0D77" w:rsidRPr="00ED7A52" w:rsidRDefault="002A0D77" w:rsidP="002A0D77">
            <w:pPr>
              <w:jc w:val="both"/>
            </w:pPr>
            <w:r w:rsidRPr="00ED7A52">
              <w:t>Podmienka dodržiavania zásady „nespôsobovať významnú škodu“ (DNSH)</w:t>
            </w:r>
            <w:r w:rsidRPr="00ED7A52">
              <w:rPr>
                <w:rStyle w:val="Odkaznapoznmkupodiarou"/>
              </w:rPr>
              <w:footnoteReference w:id="11"/>
            </w:r>
          </w:p>
        </w:tc>
        <w:tc>
          <w:tcPr>
            <w:tcW w:w="4111" w:type="dxa"/>
          </w:tcPr>
          <w:p w14:paraId="02AFE506" w14:textId="7A2F344C" w:rsidR="002A0D77" w:rsidRPr="00ED7A52" w:rsidRDefault="002A0D77" w:rsidP="002A0D77">
            <w:pPr>
              <w:jc w:val="both"/>
            </w:pPr>
            <w:r w:rsidRPr="00ED7A52">
              <w:t xml:space="preserve">Poskytovateľ pri príprave výzvy na základe príručky pre poskytovateľa príspevku pre uplatňovanie zásady DNSH (Príloha č. 3 Metodického usmernenia k uplatňovaniu zásady “nespôsobovať významnú škodu“) zadefinuje podmienky pre uplatňovanie zásady DNSH pre oprávnené aktivity identifikované vo výzve a spôsob ich overenia. </w:t>
            </w:r>
          </w:p>
          <w:p w14:paraId="04704DCD" w14:textId="77777777" w:rsidR="002A0D77" w:rsidRPr="00ED7A52" w:rsidRDefault="002A0D77" w:rsidP="0001308E">
            <w:pPr>
              <w:jc w:val="both"/>
            </w:pPr>
          </w:p>
        </w:tc>
        <w:tc>
          <w:tcPr>
            <w:tcW w:w="3969" w:type="dxa"/>
          </w:tcPr>
          <w:p w14:paraId="7F06ADE6" w14:textId="34616A79" w:rsidR="002A0D77" w:rsidRPr="00ED7A52" w:rsidRDefault="002A0D77" w:rsidP="002A0D77">
            <w:pPr>
              <w:jc w:val="both"/>
            </w:pPr>
            <w:r w:rsidRPr="00ED7A52">
              <w:t>Poskytovateľ požiada elektronickou formou (e-mailom</w:t>
            </w:r>
            <w:r w:rsidR="00821F5C" w:rsidRPr="00ED7A52">
              <w:t xml:space="preserve"> zaslaným na adresu </w:t>
            </w:r>
            <w:hyperlink r:id="rId11" w:history="1">
              <w:r w:rsidR="00821F1C" w:rsidRPr="00ED7A52">
                <w:rPr>
                  <w:rStyle w:val="Hypertextovprepojenie"/>
                </w:rPr>
                <w:t>manazerdnsh@enviro.gov.sk</w:t>
              </w:r>
            </w:hyperlink>
            <w:r w:rsidRPr="00ED7A52">
              <w:t>) príslušný útvar MŽP SR</w:t>
            </w:r>
            <w:r w:rsidR="00D756C7" w:rsidRPr="00ED7A52">
              <w:rPr>
                <w:rStyle w:val="Odkaznapoznmkupodiarou"/>
              </w:rPr>
              <w:footnoteReference w:id="12"/>
            </w:r>
            <w:r w:rsidRPr="00ED7A52">
              <w:t xml:space="preserve">  o spoluprácu pri overovaní splnenia každej podmienky pre uplatňovanie zásady DNSH, pre ktorú bola na úrovni konkrétnej výzvy zadefinovaná potreba kvalifikovaného overenia.</w:t>
            </w:r>
          </w:p>
          <w:p w14:paraId="421A8A78" w14:textId="01A98136" w:rsidR="002A0D77" w:rsidRPr="00ED7A52" w:rsidRDefault="002A0D77">
            <w:pPr>
              <w:jc w:val="both"/>
            </w:pPr>
            <w:r w:rsidRPr="00ED7A52">
              <w:t xml:space="preserve">Závery z kvalifikovaného overenia splnenia podmienok pre uplatňovanie zásady DNSH presne špecifikuje príslušný útvar MŽP SR vo vyhodnotení súladu </w:t>
            </w:r>
            <w:r w:rsidR="002E4A2F" w:rsidRPr="00ED7A52">
              <w:t>ŽoNFP/</w:t>
            </w:r>
            <w:r w:rsidRPr="00ED7A52">
              <w:t>projektu</w:t>
            </w:r>
            <w:r w:rsidR="002E4A2F" w:rsidRPr="00ED7A52">
              <w:t xml:space="preserve"> v rámci </w:t>
            </w:r>
            <w:r w:rsidR="009D74D8" w:rsidRPr="00ED7A52">
              <w:t xml:space="preserve">Programu </w:t>
            </w:r>
            <w:r w:rsidR="009D74D8" w:rsidRPr="00ED7A52">
              <w:lastRenderedPageBreak/>
              <w:t>Slovensko</w:t>
            </w:r>
            <w:r w:rsidRPr="00ED7A52">
              <w:t xml:space="preserve"> s podmienkami pre uplatňovanie zásady DNSH</w:t>
            </w:r>
            <w:r w:rsidR="002E4A2F" w:rsidRPr="00ED7A52">
              <w:t>, pri ktorých je v rámci výzvy na predkladanie ŽoNFP stanovená potreba kvalifikovaného overenia</w:t>
            </w:r>
            <w:r w:rsidRPr="00ED7A52">
              <w:t>.</w:t>
            </w:r>
          </w:p>
          <w:p w14:paraId="53CAEB8E" w14:textId="5C337493" w:rsidR="00921AE4" w:rsidRPr="00ED7A52" w:rsidRDefault="009205EA" w:rsidP="00921AE4">
            <w:pPr>
              <w:jc w:val="both"/>
            </w:pPr>
            <w:r w:rsidRPr="00ED7A52">
              <w:t>A</w:t>
            </w:r>
            <w:r w:rsidR="002A0D77" w:rsidRPr="00ED7A52">
              <w:t>k boli vo výzve identifikované podmienky pre uplatňovanie zásady DNSH, ktoré si nevyžadujú kvalifikované overenie, poskytovateľ sám overí splnenie týchto podmienok.</w:t>
            </w:r>
            <w:r w:rsidR="00921AE4" w:rsidRPr="00ED7A52">
              <w:t xml:space="preserve"> </w:t>
            </w:r>
          </w:p>
          <w:p w14:paraId="63655390" w14:textId="71FEFA15" w:rsidR="002A0D77" w:rsidRPr="00ED7A52" w:rsidRDefault="00921AE4" w:rsidP="00D50615">
            <w:pPr>
              <w:jc w:val="both"/>
            </w:pPr>
            <w:r w:rsidRPr="00ED7A52">
              <w:t>Overenie splnenia PPP pre zásadu  DNSH vo fáze konania o </w:t>
            </w:r>
            <w:r w:rsidR="00404E97">
              <w:t>ŽoNFP</w:t>
            </w:r>
            <w:r w:rsidR="00404E97" w:rsidRPr="00ED7A52">
              <w:t xml:space="preserve"> </w:t>
            </w:r>
            <w:r w:rsidRPr="00ED7A52">
              <w:t xml:space="preserve">sa zabezpečí prostredníctvom informácií a údajov uvedených vo formulári ŽoNFP a relevantných prílohách ŽoNFP v ITMS.  </w:t>
            </w:r>
          </w:p>
        </w:tc>
        <w:tc>
          <w:tcPr>
            <w:tcW w:w="2693" w:type="dxa"/>
          </w:tcPr>
          <w:p w14:paraId="4143ADF4" w14:textId="390AD2C8" w:rsidR="002A0D77" w:rsidRPr="00ED7A52" w:rsidRDefault="00C557EC" w:rsidP="00D50615">
            <w:pPr>
              <w:jc w:val="both"/>
            </w:pPr>
            <w:r w:rsidRPr="00ED7A52">
              <w:lastRenderedPageBreak/>
              <w:t>Do skončenia konania o </w:t>
            </w:r>
            <w:r w:rsidR="00404E97">
              <w:t>ŽoNFP</w:t>
            </w:r>
            <w:r w:rsidR="00404E97" w:rsidRPr="00ED7A52">
              <w:t xml:space="preserve"> </w:t>
            </w:r>
            <w:r w:rsidRPr="00ED7A52">
              <w:t>s výnimkou tých kritérií, ktoré je podľa obsahu výzvy alebo určenia RO v spolupráci s MŽP SR potrebné plniť kontinuálne počas realizácie projektu a</w:t>
            </w:r>
            <w:r w:rsidR="009205EA" w:rsidRPr="00ED7A52">
              <w:t>/alebo</w:t>
            </w:r>
            <w:r w:rsidRPr="00ED7A52">
              <w:t xml:space="preserve"> obdobia  jeho udržateľnosti.</w:t>
            </w:r>
          </w:p>
        </w:tc>
      </w:tr>
      <w:tr w:rsidR="002A0D77" w:rsidRPr="00C7362D" w14:paraId="529441DE" w14:textId="77777777" w:rsidTr="00AE2A48">
        <w:tc>
          <w:tcPr>
            <w:tcW w:w="567" w:type="dxa"/>
            <w:vAlign w:val="center"/>
          </w:tcPr>
          <w:p w14:paraId="565CFBFC" w14:textId="72E789A6" w:rsidR="002A0D77" w:rsidRPr="00ED7A52" w:rsidRDefault="002A0D77" w:rsidP="002A0D77">
            <w:pPr>
              <w:jc w:val="center"/>
            </w:pPr>
            <w:r w:rsidRPr="00ED7A52">
              <w:t>2.</w:t>
            </w:r>
          </w:p>
        </w:tc>
        <w:tc>
          <w:tcPr>
            <w:tcW w:w="3686" w:type="dxa"/>
          </w:tcPr>
          <w:p w14:paraId="483BC3B2" w14:textId="77777777" w:rsidR="002A0D77" w:rsidRPr="0073294D" w:rsidRDefault="002A0D77" w:rsidP="002A0D77">
            <w:pPr>
              <w:jc w:val="both"/>
            </w:pPr>
            <w:r w:rsidRPr="0073294D">
              <w:t xml:space="preserve">Podmienka, že voči žiadateľovi nie je </w:t>
            </w:r>
          </w:p>
          <w:p w14:paraId="37CF52A4" w14:textId="77777777" w:rsidR="002A0D77" w:rsidRPr="0073294D" w:rsidRDefault="002A0D77" w:rsidP="002A0D77">
            <w:pPr>
              <w:jc w:val="both"/>
            </w:pPr>
            <w:r w:rsidRPr="0073294D">
              <w:t>vyhlásený konkurz ani povolená</w:t>
            </w:r>
          </w:p>
          <w:p w14:paraId="27A2224A" w14:textId="77777777" w:rsidR="002A0D77" w:rsidRPr="0073294D" w:rsidRDefault="002A0D77" w:rsidP="002A0D77">
            <w:pPr>
              <w:jc w:val="both"/>
            </w:pPr>
            <w:r w:rsidRPr="0073294D">
              <w:t>reštrukturalizácia</w:t>
            </w:r>
            <w:r w:rsidRPr="0073294D">
              <w:rPr>
                <w:vertAlign w:val="superscript"/>
              </w:rPr>
              <w:footnoteReference w:id="13"/>
            </w:r>
            <w:r w:rsidRPr="0073294D">
              <w:t xml:space="preserve"> a nie je v likvidácii.</w:t>
            </w:r>
          </w:p>
          <w:p w14:paraId="120A3A04" w14:textId="77777777" w:rsidR="002A0D77" w:rsidRPr="0073294D" w:rsidRDefault="002A0D77" w:rsidP="002A0D77">
            <w:pPr>
              <w:jc w:val="both"/>
            </w:pPr>
            <w:r w:rsidRPr="0073294D">
              <w:t xml:space="preserve">Zastavenie konkurzného konania pre nedostatok majetku žiadateľa alebo zrušenie konkurzu pre nedostatok </w:t>
            </w:r>
            <w:r w:rsidRPr="0073294D">
              <w:lastRenderedPageBreak/>
              <w:t>majetku žiadateľa predstavuje nesplnenie predmetnej PPP.</w:t>
            </w:r>
          </w:p>
          <w:p w14:paraId="2D6069B8" w14:textId="77777777" w:rsidR="002A0D77" w:rsidRPr="0073294D" w:rsidRDefault="002A0D77" w:rsidP="002A0D77">
            <w:pPr>
              <w:jc w:val="both"/>
            </w:pPr>
            <w:r w:rsidRPr="0073294D">
              <w:t>Podmienka sa nevzťahuje na subjekty podľa § 2 zákona  o konkurze a reštrukturalizácii.</w:t>
            </w:r>
          </w:p>
        </w:tc>
        <w:tc>
          <w:tcPr>
            <w:tcW w:w="4111" w:type="dxa"/>
          </w:tcPr>
          <w:p w14:paraId="66C48F82" w14:textId="77777777" w:rsidR="002A0D77" w:rsidRPr="00ED7A52" w:rsidRDefault="002A0D77" w:rsidP="00BB7B32">
            <w:pPr>
              <w:jc w:val="both"/>
            </w:pPr>
            <w:r w:rsidRPr="00ED7A52">
              <w:lastRenderedPageBreak/>
              <w:t xml:space="preserve">Vyžaduje sa iba v prípade, ak podmienku nie je možné overiť v informačných systémoch verejnej správy. V prípade nesplnenia PPP na základe údajov evidovaných v informačných systémoch verejnej správy sa odporúča umožniť žiadateľovi preukázať splnenie PPP iným spôsobom – napr. </w:t>
            </w:r>
            <w:r w:rsidRPr="00ED7A52">
              <w:lastRenderedPageBreak/>
              <w:t>z dôvodu neaktuálnosti údajov evidovaných v informačných systémoch verejnej správy.</w:t>
            </w:r>
          </w:p>
        </w:tc>
        <w:tc>
          <w:tcPr>
            <w:tcW w:w="3969" w:type="dxa"/>
          </w:tcPr>
          <w:p w14:paraId="3B666805" w14:textId="74D04417" w:rsidR="00A44CC5" w:rsidRPr="00ED7A52" w:rsidRDefault="002A0D77" w:rsidP="00BB7B32">
            <w:pPr>
              <w:jc w:val="both"/>
            </w:pPr>
            <w:r w:rsidRPr="00ED7A52">
              <w:lastRenderedPageBreak/>
              <w:t xml:space="preserve">ITMS, </w:t>
            </w:r>
            <w:r w:rsidR="003A5F75" w:rsidRPr="003A5F75">
              <w:t xml:space="preserve">v prípade </w:t>
            </w:r>
            <w:proofErr w:type="spellStart"/>
            <w:r w:rsidR="003A5F75" w:rsidRPr="003A5F75">
              <w:t>nefunknčnosti</w:t>
            </w:r>
            <w:proofErr w:type="spellEnd"/>
            <w:r w:rsidR="003A5F75" w:rsidRPr="003A5F75">
              <w:t xml:space="preserve"> integrácie ITMS overenie </w:t>
            </w:r>
            <w:proofErr w:type="spellStart"/>
            <w:r w:rsidR="003A5F75" w:rsidRPr="003A5F75">
              <w:t>priamo</w:t>
            </w:r>
            <w:r w:rsidR="003A5F75">
              <w:t>v</w:t>
            </w:r>
            <w:proofErr w:type="spellEnd"/>
            <w:r w:rsidR="003A5F75">
              <w:t xml:space="preserve"> </w:t>
            </w:r>
            <w:r w:rsidRPr="00C7362D">
              <w:t>Registr</w:t>
            </w:r>
            <w:r w:rsidR="003A5F75">
              <w:t>i</w:t>
            </w:r>
            <w:r w:rsidRPr="00C7362D">
              <w:t xml:space="preserve"> a identifikátor</w:t>
            </w:r>
            <w:r w:rsidR="003A5F75">
              <w:t>e</w:t>
            </w:r>
            <w:r w:rsidRPr="00C7362D">
              <w:t xml:space="preserve"> právnických osôb, podnikateľov a orgánov verejnej moci</w:t>
            </w:r>
            <w:r w:rsidR="00FA23B8">
              <w:t xml:space="preserve"> </w:t>
            </w:r>
            <w:r w:rsidR="00357F7B">
              <w:t>(</w:t>
            </w:r>
            <w:hyperlink r:id="rId12" w:history="1">
              <w:r w:rsidR="00357F7B" w:rsidRPr="00F021E4">
                <w:rPr>
                  <w:rStyle w:val="Hypertextovprepojenie"/>
                </w:rPr>
                <w:t>https://rpo.statistics.sk/rpo/</w:t>
              </w:r>
            </w:hyperlink>
            <w:r w:rsidR="00357F7B">
              <w:t xml:space="preserve">) </w:t>
            </w:r>
            <w:r w:rsidR="003A5F75" w:rsidRPr="003A5F75">
              <w:t>a</w:t>
            </w:r>
            <w:r w:rsidR="003A5F75">
              <w:t xml:space="preserve"> v </w:t>
            </w:r>
            <w:r w:rsidR="003A5F75" w:rsidRPr="003A5F75">
              <w:t xml:space="preserve">Registri </w:t>
            </w:r>
            <w:proofErr w:type="spellStart"/>
            <w:r w:rsidR="003A5F75" w:rsidRPr="003A5F75">
              <w:t>predinsolvenčných</w:t>
            </w:r>
            <w:proofErr w:type="spellEnd"/>
            <w:r w:rsidR="003A5F75" w:rsidRPr="003A5F75">
              <w:t xml:space="preserve">, likvidačných a </w:t>
            </w:r>
            <w:proofErr w:type="spellStart"/>
            <w:r w:rsidR="003A5F75" w:rsidRPr="003A5F75">
              <w:t>insolvenčných</w:t>
            </w:r>
            <w:proofErr w:type="spellEnd"/>
            <w:r w:rsidR="003A5F75" w:rsidRPr="003A5F75">
              <w:t xml:space="preserve"> konaní </w:t>
            </w:r>
            <w:r w:rsidR="003A5F75" w:rsidRPr="003A5F75">
              <w:lastRenderedPageBreak/>
              <w:t>(</w:t>
            </w:r>
            <w:hyperlink r:id="rId13" w:history="1">
              <w:r w:rsidR="00357F7B" w:rsidRPr="00F021E4">
                <w:rPr>
                  <w:rStyle w:val="Hypertextovprepojenie"/>
                </w:rPr>
                <w:t>https://replik.justice.sk/ru-verejnost-web/</w:t>
              </w:r>
            </w:hyperlink>
            <w:r w:rsidR="00357F7B">
              <w:t>)</w:t>
            </w:r>
            <w:r w:rsidR="003A5F75" w:rsidRPr="003A5F75">
              <w:t>,</w:t>
            </w:r>
            <w:r w:rsidR="00357F7B">
              <w:t xml:space="preserve"> </w:t>
            </w:r>
            <w:r w:rsidR="00A44CC5" w:rsidRPr="00ED7A52">
              <w:t xml:space="preserve">resp. prostredníctvom informačného systému verejnej správy </w:t>
            </w:r>
            <w:proofErr w:type="spellStart"/>
            <w:r w:rsidR="00A44CC5" w:rsidRPr="00ED7A52">
              <w:t>OverSi</w:t>
            </w:r>
            <w:proofErr w:type="spellEnd"/>
            <w:r w:rsidR="00A44CC5" w:rsidRPr="00ED7A52">
              <w:t xml:space="preserve"> </w:t>
            </w:r>
            <w:hyperlink r:id="rId14" w:history="1">
              <w:r w:rsidR="00313405">
                <w:rPr>
                  <w:rStyle w:val="Hypertextovprepojenie"/>
                </w:rPr>
                <w:t>https://oversi.gov.sk</w:t>
              </w:r>
            </w:hyperlink>
            <w:r w:rsidR="00A44CC5" w:rsidRPr="00ED7A52">
              <w:t xml:space="preserve">  </w:t>
            </w:r>
          </w:p>
          <w:p w14:paraId="215D7C2C" w14:textId="77777777" w:rsidR="009B7BD4" w:rsidRPr="00ED7A52" w:rsidRDefault="009B7BD4" w:rsidP="00BB7B32">
            <w:pPr>
              <w:jc w:val="both"/>
            </w:pPr>
          </w:p>
          <w:p w14:paraId="44502372" w14:textId="7F0E8F4F" w:rsidR="009B7BD4" w:rsidRPr="00ED7A52" w:rsidRDefault="009B7BD4" w:rsidP="00BB7B32">
            <w:pPr>
              <w:jc w:val="both"/>
            </w:pPr>
          </w:p>
        </w:tc>
        <w:tc>
          <w:tcPr>
            <w:tcW w:w="2693" w:type="dxa"/>
          </w:tcPr>
          <w:p w14:paraId="516CB623" w14:textId="40A4C0BE" w:rsidR="002A0D77" w:rsidRPr="00ED7A52" w:rsidRDefault="002A0D77" w:rsidP="00BB7B32">
            <w:pPr>
              <w:jc w:val="both"/>
            </w:pPr>
            <w:r w:rsidRPr="00ED7A52">
              <w:lastRenderedPageBreak/>
              <w:t>Až do skončenia doby udržateľnosti projektu - v zmysle čl. 65 NSU; ak sa udržateľnosť na projekt nevzťahuje, do skončenia trvania zmluvy o poskytnutí NFP</w:t>
            </w:r>
            <w:r w:rsidR="0014081A" w:rsidRPr="00ED7A52">
              <w:rPr>
                <w:vertAlign w:val="superscript"/>
              </w:rPr>
              <w:t>5</w:t>
            </w:r>
            <w:r w:rsidRPr="00ED7A52">
              <w:t xml:space="preserve">, so zreteľom na </w:t>
            </w:r>
            <w:r w:rsidRPr="00ED7A52">
              <w:lastRenderedPageBreak/>
              <w:t xml:space="preserve">obmedzené možnosti úkonov veriteľa počas konkurzu aj reštrukturalizácie podľa zák. č. 7/2005 Z. z. v znení neskorších predpisov (zmyslom je, aby neexistovala povinnosť poskytovateľa plniť zo zmluvy o poskytnutí NFP na projekt, ktorý zjavne nebude spĺňať podmienky týkajúce sa trvalosti </w:t>
            </w:r>
            <w:r w:rsidR="00987DEC" w:rsidRPr="00ED7A52">
              <w:t>operácií</w:t>
            </w:r>
            <w:r w:rsidRPr="00ED7A52">
              <w:t xml:space="preserve">). PPP sa považuje za splnenú, ak je povolená reštrukturalizácia po účinnosti zmluvy o poskytnutí NFP a následne je schválený a potom aj plnený reštrukturalizačný plán. </w:t>
            </w:r>
          </w:p>
        </w:tc>
      </w:tr>
      <w:tr w:rsidR="002A0D77" w:rsidRPr="00C7362D" w14:paraId="41A31383" w14:textId="77777777" w:rsidTr="00AE2A48">
        <w:tc>
          <w:tcPr>
            <w:tcW w:w="567" w:type="dxa"/>
            <w:vAlign w:val="center"/>
          </w:tcPr>
          <w:p w14:paraId="1CAFC3BB" w14:textId="3798A0CA" w:rsidR="002A0D77" w:rsidRPr="00ED7A52" w:rsidRDefault="002A0D77" w:rsidP="002A0D77">
            <w:pPr>
              <w:jc w:val="center"/>
            </w:pPr>
            <w:r w:rsidRPr="00ED7A52">
              <w:lastRenderedPageBreak/>
              <w:t>3.</w:t>
            </w:r>
          </w:p>
        </w:tc>
        <w:tc>
          <w:tcPr>
            <w:tcW w:w="3686" w:type="dxa"/>
          </w:tcPr>
          <w:p w14:paraId="655A8B78" w14:textId="77777777" w:rsidR="002A0D77" w:rsidRPr="0073294D" w:rsidRDefault="002A0D77" w:rsidP="00CB4F45">
            <w:pPr>
              <w:jc w:val="both"/>
            </w:pPr>
            <w:r w:rsidRPr="0073294D">
              <w:t>Podmienka, že projekt neobsahuje činnosti týkajúce sa premiestnenia podľa článku 66 NS</w:t>
            </w:r>
            <w:r w:rsidR="00CB4F45" w:rsidRPr="0073294D">
              <w:t>U</w:t>
            </w:r>
            <w:r w:rsidRPr="0073294D">
              <w:t>, ani  činnosti, ktoré by predstavovali presun výrobnej činnosti podľa článku 65 ods. 1 písm. a) NS</w:t>
            </w:r>
            <w:r w:rsidR="00CB4F45" w:rsidRPr="0073294D">
              <w:t>U</w:t>
            </w:r>
            <w:r w:rsidRPr="0073294D">
              <w:t xml:space="preserve">. </w:t>
            </w:r>
          </w:p>
          <w:p w14:paraId="34722320" w14:textId="77777777" w:rsidR="007F5AD0" w:rsidRPr="0073294D" w:rsidRDefault="007F5AD0" w:rsidP="00CB4F45">
            <w:pPr>
              <w:jc w:val="both"/>
            </w:pPr>
          </w:p>
          <w:p w14:paraId="1DF4ADDC" w14:textId="74D121E9" w:rsidR="007F5AD0" w:rsidRPr="0073294D" w:rsidRDefault="007F5AD0" w:rsidP="00CB4F45">
            <w:pPr>
              <w:jc w:val="both"/>
            </w:pPr>
            <w:r w:rsidRPr="0073294D">
              <w:t>Pozn.: Táto podmienka poskytnutia príspevku sa nepoužije, ak je súčasťou vyluč</w:t>
            </w:r>
            <w:r w:rsidR="002A148E">
              <w:t>ujúci</w:t>
            </w:r>
            <w:r w:rsidRPr="0073294D">
              <w:t xml:space="preserve">ch kritérií podľa Všeobecnej </w:t>
            </w:r>
            <w:r w:rsidRPr="0073294D">
              <w:lastRenderedPageBreak/>
              <w:t>metodiky a kritérií použitých pre výber projektov. Nakoľko ide o skutočnosti podľa NSU, musia byť overené, a to buď ako súčasť kritérií pre výber projektov v rámci vylučujúcich kritérií alebo ako samostatná PPP. Uvedené sa stanovuje za účelom vylúčenia duplicitného overenia tej istej skutočnosti.</w:t>
            </w:r>
          </w:p>
        </w:tc>
        <w:tc>
          <w:tcPr>
            <w:tcW w:w="4111" w:type="dxa"/>
          </w:tcPr>
          <w:p w14:paraId="4EBE8AFE" w14:textId="28D8B1C9" w:rsidR="002A0D77" w:rsidRPr="00ED7A52" w:rsidRDefault="002A0D77" w:rsidP="00BB7B32">
            <w:pPr>
              <w:jc w:val="both"/>
            </w:pPr>
            <w:r w:rsidRPr="00ED7A52">
              <w:lastRenderedPageBreak/>
              <w:t>Údaje poskytnuté v rámci dokumentácie ŽoNFP, resp. definuje poskytovateľ</w:t>
            </w:r>
          </w:p>
        </w:tc>
        <w:tc>
          <w:tcPr>
            <w:tcW w:w="3969" w:type="dxa"/>
          </w:tcPr>
          <w:p w14:paraId="7EE70358" w14:textId="73DD57F3" w:rsidR="002A0D77" w:rsidRPr="00ED7A52" w:rsidRDefault="002A0D77" w:rsidP="00BB7B32">
            <w:pPr>
              <w:jc w:val="both"/>
            </w:pPr>
            <w:r w:rsidRPr="00ED7A52">
              <w:t>Na základe údajov poskytnutých v rámci dokumentácie ŽoNFP, resp. Definuje poskytovateľ.</w:t>
            </w:r>
          </w:p>
        </w:tc>
        <w:tc>
          <w:tcPr>
            <w:tcW w:w="2693" w:type="dxa"/>
          </w:tcPr>
          <w:p w14:paraId="7F783556" w14:textId="7A6E6C04" w:rsidR="002A0D77" w:rsidRPr="00ED7A52" w:rsidRDefault="007F3C29" w:rsidP="00BB7B32">
            <w:pPr>
              <w:jc w:val="both"/>
            </w:pPr>
            <w:r w:rsidRPr="00ED7A52">
              <w:t>Až do skončenia doby udržateľnosti projektu - v zmysle čl. 65 NSU; ak sa udržateľnosť na projekt nevzťahuje, do skončenia trvania zmluvy o poskytnutí NFP</w:t>
            </w:r>
            <w:r w:rsidRPr="00ED7A52">
              <w:rPr>
                <w:vertAlign w:val="superscript"/>
              </w:rPr>
              <w:t>5</w:t>
            </w:r>
            <w:r w:rsidRPr="00ED7A52">
              <w:t>.</w:t>
            </w:r>
          </w:p>
        </w:tc>
      </w:tr>
      <w:tr w:rsidR="002A0D77" w:rsidRPr="00C7362D" w14:paraId="13F2B908" w14:textId="77777777" w:rsidTr="00AE2A48">
        <w:tc>
          <w:tcPr>
            <w:tcW w:w="567" w:type="dxa"/>
            <w:vAlign w:val="center"/>
          </w:tcPr>
          <w:p w14:paraId="28305864" w14:textId="755D260B" w:rsidR="002A0D77" w:rsidRPr="00ED7A52" w:rsidRDefault="002A0D77" w:rsidP="002A0D77">
            <w:pPr>
              <w:jc w:val="center"/>
            </w:pPr>
            <w:r w:rsidRPr="00ED7A52">
              <w:t>4.</w:t>
            </w:r>
          </w:p>
        </w:tc>
        <w:tc>
          <w:tcPr>
            <w:tcW w:w="3686" w:type="dxa"/>
          </w:tcPr>
          <w:p w14:paraId="61BBB8F6" w14:textId="77777777" w:rsidR="002A0D77" w:rsidRPr="00ED7A52" w:rsidRDefault="002A0D77" w:rsidP="002A0D77">
            <w:pPr>
              <w:jc w:val="both"/>
            </w:pPr>
            <w:r w:rsidRPr="00ED7A52">
              <w:t>Podmienka, že žiadateľ, ktorým je právnická osoba, nemá právoplatným rozsudkom uložený trest zákazu prijímať dotácie alebo subvencie, trest zrušenia PO, trest zákazu prijímať pomoc a podporu poskytovanú z fondov EÚ, trest zákazu činnosti v súlade so zameraním projektu a podmienkami výzvy alebo trest zákazu účasti vo verejnom obstarávaní.</w:t>
            </w:r>
          </w:p>
          <w:p w14:paraId="79B39DE4" w14:textId="47A30494" w:rsidR="002A0D77" w:rsidRPr="00ED7A52" w:rsidRDefault="002A0D77" w:rsidP="002A0D77">
            <w:pPr>
              <w:jc w:val="both"/>
            </w:pPr>
            <w:r w:rsidRPr="00ED7A52">
              <w:t>Podmienka sa vzťahuje aj na žiadateľa, na ktorého prešla trestná zodpovednosť po zrušení právnickej osoby podľa § 7 zákona č. 91/2016 Z. z. o trestnej zodpovednosti právnických osôb a o zmene a doplnení niektorých zákonov.</w:t>
            </w:r>
          </w:p>
          <w:p w14:paraId="7ABD1C93" w14:textId="77777777" w:rsidR="002A0D77" w:rsidRPr="00ED7A52" w:rsidRDefault="002A0D77" w:rsidP="002A0D77">
            <w:pPr>
              <w:jc w:val="both"/>
            </w:pPr>
            <w:r w:rsidRPr="00ED7A52">
              <w:t xml:space="preserve">Podmienka sa nevzťahuje na tie právnické osoby, ktoré sú vymedzené v § 5 zákona č. 91/2016 Z. z. o trestnej zodpovednosti právnických osôb a o </w:t>
            </w:r>
            <w:r w:rsidRPr="00ED7A52">
              <w:lastRenderedPageBreak/>
              <w:t>zmene a doplnení niektorých zákonov v znení neskorších predpisov.</w:t>
            </w:r>
          </w:p>
        </w:tc>
        <w:tc>
          <w:tcPr>
            <w:tcW w:w="4111" w:type="dxa"/>
          </w:tcPr>
          <w:p w14:paraId="43FE3135" w14:textId="4A75D785" w:rsidR="002A0D77" w:rsidRPr="00ED7A52" w:rsidRDefault="00A44CC5" w:rsidP="00BB7B32">
            <w:pPr>
              <w:jc w:val="both"/>
            </w:pPr>
            <w:r w:rsidRPr="00ED7A52">
              <w:lastRenderedPageBreak/>
              <w:t xml:space="preserve">Vyžaduje sa iba v prípade, ak splnenie podmienky nie je možné overiť v informačných systémoch verejnej správy. </w:t>
            </w:r>
            <w:r w:rsidR="002A0D77" w:rsidRPr="00ED7A52">
              <w:t xml:space="preserve"> V prípade nesplnenia PPP na základe údajov evidovaných v informačných systémoch verejnej správy sa odporúča umožniť žiadateľovi preukázať splnenie PPP iným spôsobom – napr. z dôvodu neaktuálnosti údajov evidovaných v informačných systémoch verejnej správy.</w:t>
            </w:r>
          </w:p>
        </w:tc>
        <w:tc>
          <w:tcPr>
            <w:tcW w:w="3969" w:type="dxa"/>
          </w:tcPr>
          <w:p w14:paraId="70676591" w14:textId="77777777" w:rsidR="002A0D77" w:rsidRPr="00ED7A52" w:rsidRDefault="002A0D77" w:rsidP="00BB7B32">
            <w:pPr>
              <w:jc w:val="both"/>
            </w:pPr>
            <w:r w:rsidRPr="00ED7A52">
              <w:t>Dostupné údaje evidované v informačných systémoch verejnej správy</w:t>
            </w:r>
          </w:p>
          <w:p w14:paraId="447A4849" w14:textId="77777777" w:rsidR="00A44CC5" w:rsidRPr="00ED7A52" w:rsidRDefault="00A44CC5" w:rsidP="00BB7B32">
            <w:pPr>
              <w:jc w:val="both"/>
            </w:pPr>
            <w:r w:rsidRPr="00ED7A52">
              <w:t>(</w:t>
            </w:r>
            <w:hyperlink r:id="rId15" w:history="1">
              <w:r w:rsidRPr="00ED7A52">
                <w:rPr>
                  <w:rStyle w:val="Hypertextovprepojenie"/>
                </w:rPr>
                <w:t>https://esluzby.genpro.gov.sk/zoznam-odsudenych-pravnickych-osob</w:t>
              </w:r>
            </w:hyperlink>
            <w:r w:rsidRPr="00ED7A52">
              <w:t>)</w:t>
            </w:r>
          </w:p>
          <w:p w14:paraId="09B29733" w14:textId="3409A0B7" w:rsidR="00A44CC5" w:rsidRPr="00ED7A52" w:rsidRDefault="00A44CC5" w:rsidP="00BB7B32">
            <w:pPr>
              <w:jc w:val="both"/>
            </w:pPr>
          </w:p>
        </w:tc>
        <w:tc>
          <w:tcPr>
            <w:tcW w:w="2693" w:type="dxa"/>
          </w:tcPr>
          <w:p w14:paraId="235F23F2" w14:textId="49018B30" w:rsidR="002A0D77" w:rsidRPr="00ED7A52" w:rsidRDefault="002A0D77" w:rsidP="00BB7B32">
            <w:pPr>
              <w:jc w:val="both"/>
            </w:pPr>
            <w:r w:rsidRPr="00ED7A52">
              <w:t>Až do skončenia doby udržateľnosti projektu - v zmysle čl. 65 NSU; ak sa udržateľnosť na projekt nevzťahuje, do skončenia trvania zmluvy o poskytnutí NFP</w:t>
            </w:r>
            <w:r w:rsidR="0014081A" w:rsidRPr="00ED7A52">
              <w:rPr>
                <w:vertAlign w:val="superscript"/>
              </w:rPr>
              <w:t>5</w:t>
            </w:r>
            <w:r w:rsidRPr="00ED7A52">
              <w:t>.</w:t>
            </w:r>
          </w:p>
        </w:tc>
      </w:tr>
      <w:tr w:rsidR="002A0D77" w:rsidRPr="00C7362D" w14:paraId="7F3775B8" w14:textId="77777777" w:rsidTr="00AE2A48">
        <w:tc>
          <w:tcPr>
            <w:tcW w:w="567" w:type="dxa"/>
            <w:vAlign w:val="center"/>
          </w:tcPr>
          <w:p w14:paraId="61B131A2" w14:textId="11896AD6" w:rsidR="002A0D77" w:rsidRPr="00ED7A52" w:rsidRDefault="002A0D77" w:rsidP="002A0D77">
            <w:pPr>
              <w:jc w:val="center"/>
            </w:pPr>
            <w:r w:rsidRPr="00ED7A52">
              <w:t>5.</w:t>
            </w:r>
          </w:p>
        </w:tc>
        <w:tc>
          <w:tcPr>
            <w:tcW w:w="3686" w:type="dxa"/>
          </w:tcPr>
          <w:p w14:paraId="65CA09DD" w14:textId="6DE90946" w:rsidR="002A0D77" w:rsidRPr="00ED7A52" w:rsidRDefault="002A0D77" w:rsidP="002A0D77">
            <w:pPr>
              <w:jc w:val="both"/>
            </w:pPr>
            <w:r w:rsidRPr="00ED7A52">
              <w:t>Podmienka zákazu vedenia výkonu rozhodnutia voči žiadateľovi</w:t>
            </w:r>
            <w:r w:rsidR="0014081A" w:rsidRPr="00ED7A52">
              <w:rPr>
                <w:rStyle w:val="Odkaznapoznmkupodiarou"/>
              </w:rPr>
              <w:footnoteReference w:id="14"/>
            </w:r>
          </w:p>
          <w:p w14:paraId="195660BD" w14:textId="2C9B164E" w:rsidR="002A0D77" w:rsidRPr="00ED7A52" w:rsidRDefault="002A0D77" w:rsidP="002A0D77">
            <w:pPr>
              <w:jc w:val="both"/>
            </w:pPr>
            <w:r w:rsidRPr="00ED7A52">
              <w:t>Voči žiadateľovi nesmie byť vykonávaná exekúcia</w:t>
            </w:r>
            <w:r w:rsidR="000136B7">
              <w:rPr>
                <w:rStyle w:val="Odkaznapoznmkupodiarou"/>
              </w:rPr>
              <w:footnoteReference w:id="15"/>
            </w:r>
            <w:r w:rsidRPr="00ED7A52">
              <w:t xml:space="preserve"> podľa Exekučného poriadku, ani vedený iný výkon rozhodnutia podľa osobitných predpisov, predmetom ktorého je nútený výkon povinnosti zaplatiť peňažnú sumu vo výške vymáhaného nároku, vrátane všetkých trov súvisiacich s výkonom rozhodnutia za všetky takto vykonávané exekúcie alebo iné výkony rozhodnutia vyššej ako X  %</w:t>
            </w:r>
            <w:r w:rsidRPr="00ED7A52">
              <w:rPr>
                <w:rStyle w:val="Odkaznapoznmkupodiarou"/>
              </w:rPr>
              <w:footnoteReference w:id="16"/>
            </w:r>
            <w:r w:rsidRPr="00ED7A52">
              <w:t xml:space="preserve"> NFP požadovaného žiadateľom v podanej ŽoNFP.</w:t>
            </w:r>
          </w:p>
          <w:p w14:paraId="5BADE5F1" w14:textId="5A5357B1" w:rsidR="002A0D77" w:rsidRPr="00ED7A52" w:rsidRDefault="002A0D77" w:rsidP="00AE2A48">
            <w:pPr>
              <w:spacing w:after="120"/>
              <w:jc w:val="both"/>
            </w:pPr>
            <w:r w:rsidRPr="00ED7A52">
              <w:lastRenderedPageBreak/>
              <w:t>Voči žiadateľovi tiež nesmie byť vedený výkon rozhodnutia na plnenie inej povinnosti, ktorá nespočíva v zaplatení peňažnej sumy, pokiaľ táto nepeňažná povinnosť akokoľvek priamo alebo nepriamo súvisí s projektom, ktorý je predmetom podanej ŽoNFP žiadateľa.</w:t>
            </w:r>
          </w:p>
          <w:p w14:paraId="395B42B1" w14:textId="25D9D525" w:rsidR="002A0D77" w:rsidRPr="00ED7A52" w:rsidRDefault="002A0D77" w:rsidP="002A0D77">
            <w:pPr>
              <w:jc w:val="both"/>
            </w:pPr>
            <w:r w:rsidRPr="00ED7A52">
              <w:t>V prípade, ak celková súhrnná výška vymáhaného nároku za všetky exekúcie</w:t>
            </w:r>
            <w:r w:rsidRPr="00ED7A52">
              <w:rPr>
                <w:vertAlign w:val="superscript"/>
              </w:rPr>
              <w:footnoteReference w:id="17"/>
            </w:r>
            <w:r w:rsidRPr="00ED7A52">
              <w:t xml:space="preserve"> alebo iné výkony rozhodnutia presiahla sumu XX EUR, je pre účely posúdenia tejto podmienky rozhodujúca skutočnosť, či dlžná suma a všetky trovy súvisiace s výkonom rozhodnutia boli uhradené</w:t>
            </w:r>
            <w:r w:rsidRPr="00ED7A52">
              <w:rPr>
                <w:vertAlign w:val="superscript"/>
              </w:rPr>
              <w:footnoteReference w:id="18"/>
            </w:r>
            <w:r w:rsidRPr="00ED7A52">
              <w:t xml:space="preserve">, resp. bola dlžná suma a výška všetkých trov exekúcie zložené do zábezpeky v celkovej výške vymáhaného nároku, na </w:t>
            </w:r>
            <w:r w:rsidRPr="00ED7A52">
              <w:lastRenderedPageBreak/>
              <w:t>osobitný účet exekútora, zriadený na tento účel podľa Exekučného poriadku.</w:t>
            </w:r>
          </w:p>
          <w:p w14:paraId="7D1A489A" w14:textId="77777777" w:rsidR="002A0D77" w:rsidRPr="00ED7A52" w:rsidRDefault="002A0D77" w:rsidP="002A0D77">
            <w:pPr>
              <w:jc w:val="both"/>
            </w:pPr>
            <w:r w:rsidRPr="00ED7A52">
              <w:t>Uvedená PPP sa netýka výkonu rozhodnutia voči členom riadiacich a dozorných orgánov žiadateľa, ale je relevantná vo vzťahu k subjektu žiadateľa.</w:t>
            </w:r>
          </w:p>
          <w:p w14:paraId="2C911CBA" w14:textId="506FE00C" w:rsidR="002A0D77" w:rsidRPr="00ED7A52" w:rsidRDefault="002A0D77" w:rsidP="002A0D77">
            <w:pPr>
              <w:jc w:val="both"/>
            </w:pPr>
            <w:r w:rsidRPr="00ED7A52">
              <w:t xml:space="preserve">Nerelevantné pre ministerstvá, ostatné ústredné orgány štátnej správy a ostatné štátne rozpočtové organizácie. Pre ostatné verejné orgány relevantné v rozsahu, v akom sa na nich nevzťahuje absolútna exekučná imunita. </w:t>
            </w:r>
          </w:p>
        </w:tc>
        <w:tc>
          <w:tcPr>
            <w:tcW w:w="4111" w:type="dxa"/>
          </w:tcPr>
          <w:p w14:paraId="5607CEEE" w14:textId="77777777" w:rsidR="002A0D77" w:rsidRPr="00ED7A52" w:rsidRDefault="002A0D77" w:rsidP="00BB7B32">
            <w:pPr>
              <w:jc w:val="both"/>
            </w:pPr>
            <w:r w:rsidRPr="00ED7A52">
              <w:lastRenderedPageBreak/>
              <w:t>Vyžaduje sa iba v prípade, ak podmienku nie je možné overiť v informačných systémoch verejnej správy. V prípade nesplnenia PPP na základe údajov evidovaných v informačných systémoch verejnej správy sa odporúča umožniť žiadateľovi preukázať splnenie PPP iným spôsobom – napr. z dôvodu neaktuálnosti údajov evidovaných v informačných systémoch verejnej správy.</w:t>
            </w:r>
          </w:p>
        </w:tc>
        <w:tc>
          <w:tcPr>
            <w:tcW w:w="3969" w:type="dxa"/>
          </w:tcPr>
          <w:p w14:paraId="049A659E" w14:textId="378F7A4C" w:rsidR="002A0D77" w:rsidRPr="00ED7A52" w:rsidRDefault="002A0D77" w:rsidP="00BB7B32">
            <w:pPr>
              <w:jc w:val="both"/>
            </w:pPr>
            <w:r w:rsidRPr="00ED7A52">
              <w:t>Centrálny register exekúcii</w:t>
            </w:r>
          </w:p>
          <w:p w14:paraId="16538C3B" w14:textId="160ED5B8" w:rsidR="00937ABB" w:rsidRPr="00ED7A52" w:rsidRDefault="00C827BC" w:rsidP="00BB7B32">
            <w:pPr>
              <w:jc w:val="both"/>
            </w:pPr>
            <w:hyperlink r:id="rId16" w:history="1">
              <w:r w:rsidR="00937ABB" w:rsidRPr="00ED7A52">
                <w:rPr>
                  <w:rStyle w:val="Hypertextovprepojenie"/>
                </w:rPr>
                <w:t>www.cre.sk</w:t>
              </w:r>
            </w:hyperlink>
            <w:r w:rsidR="00472F79">
              <w:t xml:space="preserve">, </w:t>
            </w:r>
            <w:hyperlink r:id="rId17" w:history="1">
              <w:r w:rsidR="00472F79">
                <w:rPr>
                  <w:rStyle w:val="Hypertextovprepojenie"/>
                </w:rPr>
                <w:t>www.justice.gov.sk</w:t>
              </w:r>
            </w:hyperlink>
          </w:p>
          <w:p w14:paraId="32391A1E" w14:textId="77777777" w:rsidR="002A0D77" w:rsidRPr="00ED7A52" w:rsidRDefault="002A0D77" w:rsidP="00BB7B32">
            <w:pPr>
              <w:jc w:val="both"/>
            </w:pPr>
            <w:r w:rsidRPr="00ED7A52">
              <w:t>Formulár ŽoNFP</w:t>
            </w:r>
          </w:p>
        </w:tc>
        <w:tc>
          <w:tcPr>
            <w:tcW w:w="2693" w:type="dxa"/>
          </w:tcPr>
          <w:p w14:paraId="53ABC1D2" w14:textId="21428C09" w:rsidR="002A0D77" w:rsidRPr="00ED7A52" w:rsidRDefault="002A0D77" w:rsidP="002A0D77">
            <w:pPr>
              <w:jc w:val="both"/>
            </w:pPr>
            <w:r w:rsidRPr="00ED7A52">
              <w:t>Až do skončenia doby udržateľnosti projektu - v zmysle čl. 65 NSU; ak sa udržateľnosť na projekt nevzťahuje, do skončenia trvania zmluvy o poskytnutí NFP</w:t>
            </w:r>
            <w:r w:rsidR="0014081A" w:rsidRPr="00ED7A52">
              <w:rPr>
                <w:vertAlign w:val="superscript"/>
              </w:rPr>
              <w:t>5</w:t>
            </w:r>
            <w:r w:rsidRPr="00ED7A52">
              <w:t xml:space="preserve">. V čase implementácie projektu je možné uplatniť prerušenie plnenia danej podmienky s tým, že prijímateľ je povinný podmienku opäť začať plniť v termíne stanovenom </w:t>
            </w:r>
            <w:r w:rsidRPr="00ED7A52">
              <w:lastRenderedPageBreak/>
              <w:t>poskytovateľom</w:t>
            </w:r>
            <w:r w:rsidR="001F7E8D">
              <w:rPr>
                <w:rStyle w:val="Odkaznapoznmkupodiarou"/>
              </w:rPr>
              <w:footnoteReference w:id="19"/>
            </w:r>
            <w:r w:rsidRPr="00ED7A52">
              <w:t xml:space="preserve"> – ak k opätovnému plneniu podmienky dôjde tak, že dočasné neplnenie nespôsobí ohrozenie cieľov projektu, podmienka sa nepovažuje za porušenú (t.</w:t>
            </w:r>
            <w:r w:rsidR="003F46E9">
              <w:t> </w:t>
            </w:r>
            <w:r w:rsidRPr="00ED7A52">
              <w:t>j. nie je potrebné postupovať v zmysle čl. 65 NSU).</w:t>
            </w:r>
          </w:p>
        </w:tc>
      </w:tr>
      <w:tr w:rsidR="002A0D77" w:rsidRPr="00C7362D" w14:paraId="70E352BA" w14:textId="77777777" w:rsidTr="00AE2A48">
        <w:tc>
          <w:tcPr>
            <w:tcW w:w="567" w:type="dxa"/>
            <w:vAlign w:val="center"/>
          </w:tcPr>
          <w:p w14:paraId="2D3CFEB3" w14:textId="30D2BF63" w:rsidR="002A0D77" w:rsidRPr="00ED7A52" w:rsidRDefault="008E78F3" w:rsidP="002A0D77">
            <w:pPr>
              <w:jc w:val="center"/>
            </w:pPr>
            <w:r w:rsidRPr="00ED7A52">
              <w:lastRenderedPageBreak/>
              <w:t>6</w:t>
            </w:r>
            <w:r w:rsidR="002A0D77" w:rsidRPr="00ED7A52">
              <w:t>.</w:t>
            </w:r>
          </w:p>
        </w:tc>
        <w:tc>
          <w:tcPr>
            <w:tcW w:w="3686" w:type="dxa"/>
          </w:tcPr>
          <w:p w14:paraId="1803D379" w14:textId="5F1D8237" w:rsidR="002A0D77" w:rsidRPr="00ED7A52" w:rsidRDefault="002A0D77" w:rsidP="002A0D77">
            <w:pPr>
              <w:jc w:val="both"/>
            </w:pPr>
            <w:r w:rsidRPr="00ED7A52">
              <w:t xml:space="preserve">Podmienka, že voči žiadateľovi sa nenárokuje vrátenie štátnej pomoci na základe rozhodnutia EK, v ktorom bola táto štátna pomoc označená za neoprávnenú a nezlučiteľnú s vnútorným trhom (uplatňuje sa v </w:t>
            </w:r>
            <w:proofErr w:type="spellStart"/>
            <w:r w:rsidRPr="00ED7A52">
              <w:t>štátnopomocových</w:t>
            </w:r>
            <w:proofErr w:type="spellEnd"/>
            <w:r w:rsidRPr="00ED7A52">
              <w:t xml:space="preserve"> výzvach)</w:t>
            </w:r>
            <w:r w:rsidR="00405134">
              <w:rPr>
                <w:rStyle w:val="Odkaznapoznmkupodiarou"/>
              </w:rPr>
              <w:footnoteReference w:id="20"/>
            </w:r>
          </w:p>
        </w:tc>
        <w:tc>
          <w:tcPr>
            <w:tcW w:w="4111" w:type="dxa"/>
          </w:tcPr>
          <w:p w14:paraId="65D49681" w14:textId="6F450D82" w:rsidR="002A0D77" w:rsidRPr="00ED7A52" w:rsidRDefault="002A0D77" w:rsidP="006E7D69">
            <w:pPr>
              <w:jc w:val="both"/>
            </w:pPr>
            <w:r w:rsidRPr="00ED7A52">
              <w:t>Vyžaduje sa iba v</w:t>
            </w:r>
            <w:r w:rsidR="006E7D69" w:rsidRPr="00ED7A52">
              <w:t> </w:t>
            </w:r>
            <w:r w:rsidRPr="00ED7A52">
              <w:t>prípade</w:t>
            </w:r>
            <w:r w:rsidR="006E7D69" w:rsidRPr="00ED7A52">
              <w:t xml:space="preserve"> potreby.</w:t>
            </w:r>
          </w:p>
        </w:tc>
        <w:tc>
          <w:tcPr>
            <w:tcW w:w="3969" w:type="dxa"/>
          </w:tcPr>
          <w:p w14:paraId="279ED2FE" w14:textId="77777777" w:rsidR="002A0D77" w:rsidRPr="00ED7A52" w:rsidRDefault="002A0D77" w:rsidP="00BB7B32">
            <w:pPr>
              <w:jc w:val="both"/>
            </w:pPr>
            <w:r w:rsidRPr="00ED7A52">
              <w:t>Informácia o vymáhaní štátnej pomoci označenej za neoprávnenú a</w:t>
            </w:r>
          </w:p>
          <w:p w14:paraId="131124FB" w14:textId="302858CD" w:rsidR="002A0D77" w:rsidRPr="00ED7A52" w:rsidRDefault="002A0D77" w:rsidP="00BB7B32">
            <w:pPr>
              <w:jc w:val="both"/>
              <w:rPr>
                <w:highlight w:val="cyan"/>
              </w:rPr>
            </w:pPr>
            <w:r w:rsidRPr="00ED7A52">
              <w:t>nezlučiteľnú s vnútorným trhom zverejnená na webovom sídle EK</w:t>
            </w:r>
            <w:r w:rsidRPr="00C7362D">
              <w:t xml:space="preserve"> </w:t>
            </w:r>
            <w:hyperlink r:id="rId18" w:history="1">
              <w:r w:rsidRPr="00C7362D">
                <w:rPr>
                  <w:rStyle w:val="Hypertextovprepojenie"/>
                </w:rPr>
                <w:t>https://competition-policy.ec.europa.eu/state-aid/procedures/recovery-unlawful-aid_en</w:t>
              </w:r>
            </w:hyperlink>
            <w:r w:rsidRPr="00C7362D">
              <w:rPr>
                <w:rFonts w:eastAsiaTheme="minorHAnsi" w:cstheme="minorBidi"/>
                <w:kern w:val="2"/>
                <w14:ligatures w14:val="standardContextual"/>
              </w:rPr>
              <w:t xml:space="preserve"> </w:t>
            </w:r>
            <w:r w:rsidRPr="00C7362D" w:rsidDel="00CF065D">
              <w:rPr>
                <w:rFonts w:eastAsiaTheme="minorHAnsi" w:cstheme="minorBidi"/>
                <w:kern w:val="2"/>
                <w:highlight w:val="cyan"/>
                <w14:ligatures w14:val="standardContextual"/>
              </w:rPr>
              <w:t xml:space="preserve"> </w:t>
            </w:r>
            <w:r w:rsidRPr="00C7362D">
              <w:rPr>
                <w:rFonts w:eastAsiaTheme="minorHAnsi" w:cstheme="minorBidi"/>
                <w:kern w:val="2"/>
                <w:highlight w:val="cyan"/>
                <w14:ligatures w14:val="standardContextual"/>
              </w:rPr>
              <w:t xml:space="preserve"> </w:t>
            </w:r>
          </w:p>
        </w:tc>
        <w:tc>
          <w:tcPr>
            <w:tcW w:w="2693" w:type="dxa"/>
          </w:tcPr>
          <w:p w14:paraId="13C46855" w14:textId="48D5BE5F" w:rsidR="002A0D77" w:rsidRPr="00ED7A52" w:rsidRDefault="002A0D77" w:rsidP="002A0D77">
            <w:pPr>
              <w:jc w:val="both"/>
            </w:pPr>
            <w:r w:rsidRPr="00ED7A52">
              <w:t>Až do skončenia doby udržateľnosti projektu - v zmysle čl. 65 NSU; ak sa udržateľnosť na projekt nevzťahuje, do skončenia trvania zmluvy o poskytnutí NFP</w:t>
            </w:r>
            <w:r w:rsidR="0014081A" w:rsidRPr="00ED7A52">
              <w:rPr>
                <w:vertAlign w:val="superscript"/>
              </w:rPr>
              <w:t>5</w:t>
            </w:r>
            <w:r w:rsidRPr="00ED7A52">
              <w:t>.</w:t>
            </w:r>
          </w:p>
        </w:tc>
      </w:tr>
      <w:tr w:rsidR="002A0D77" w:rsidRPr="00C7362D" w14:paraId="72AFF6EA" w14:textId="77777777" w:rsidTr="00AE2A48">
        <w:tc>
          <w:tcPr>
            <w:tcW w:w="567" w:type="dxa"/>
            <w:vAlign w:val="center"/>
          </w:tcPr>
          <w:p w14:paraId="5BE99F35" w14:textId="1561C189" w:rsidR="002A0D77" w:rsidRPr="00ED7A52" w:rsidRDefault="008E78F3" w:rsidP="002A0D77">
            <w:pPr>
              <w:jc w:val="center"/>
            </w:pPr>
            <w:r w:rsidRPr="00ED7A52">
              <w:lastRenderedPageBreak/>
              <w:t>7</w:t>
            </w:r>
            <w:r w:rsidR="002A0D77" w:rsidRPr="00ED7A52">
              <w:t>.</w:t>
            </w:r>
          </w:p>
        </w:tc>
        <w:tc>
          <w:tcPr>
            <w:tcW w:w="3686" w:type="dxa"/>
          </w:tcPr>
          <w:p w14:paraId="2C8D94FD" w14:textId="45FB9733" w:rsidR="002A0D77" w:rsidRPr="00ED7A52" w:rsidRDefault="002A0D77" w:rsidP="002A0D77">
            <w:pPr>
              <w:jc w:val="both"/>
            </w:pPr>
            <w:r w:rsidRPr="00ED7A52">
              <w:t>Podmienky týkajúce sa štátnej pomoci a vyplývajúce zo schém štátnej pomoci/pomoci de minimis, ktoré musia spĺňať žiadateľ a žiadosť, ak podľa obsahu výzvy nie sú zaradené medzi ďalšie skutočnosti.</w:t>
            </w:r>
          </w:p>
          <w:p w14:paraId="4E99747E" w14:textId="77777777" w:rsidR="002A0D77" w:rsidRPr="00ED7A52" w:rsidRDefault="002A0D77" w:rsidP="002A0D77">
            <w:pPr>
              <w:jc w:val="both"/>
            </w:pPr>
            <w:r w:rsidRPr="00ED7A52">
              <w:t>Relevantné pre prípady poskytovania štátnej pomoci/pomoci de minimis.</w:t>
            </w:r>
          </w:p>
          <w:p w14:paraId="64DE5E3D" w14:textId="4A57FC7D" w:rsidR="002A0D77" w:rsidRPr="00ED7A52" w:rsidRDefault="002A0D77" w:rsidP="002A0D77">
            <w:pPr>
              <w:jc w:val="both"/>
            </w:pPr>
            <w:r w:rsidRPr="00ED7A52">
              <w:t xml:space="preserve">V popise podmienky je možné uviesť </w:t>
            </w:r>
            <w:proofErr w:type="spellStart"/>
            <w:r w:rsidRPr="00ED7A52">
              <w:t>príkladmo</w:t>
            </w:r>
            <w:proofErr w:type="spellEnd"/>
            <w:r w:rsidRPr="00ED7A52">
              <w:t xml:space="preserve"> kľúčové podmienky, ktoré musia byť splnené, avšak z obsahu takto formulovanej časti musí jednoznačne a zrozumiteľne vyplývať, že nejde o jediné podmienky vyplývajúce zo schém štátnej pomoci/pomoci de minimis.</w:t>
            </w:r>
          </w:p>
        </w:tc>
        <w:tc>
          <w:tcPr>
            <w:tcW w:w="4111" w:type="dxa"/>
          </w:tcPr>
          <w:p w14:paraId="504A50AA" w14:textId="77777777" w:rsidR="002A0D77" w:rsidRPr="00ED7A52" w:rsidRDefault="002A0D77" w:rsidP="002A0D77">
            <w:pPr>
              <w:jc w:val="both"/>
            </w:pPr>
            <w:r w:rsidRPr="00ED7A52">
              <w:t>Údaje poskytnuté v rámci dokumentácie ŽoNFP.</w:t>
            </w:r>
          </w:p>
          <w:p w14:paraId="4200FCC7" w14:textId="77777777" w:rsidR="002A0D77" w:rsidRPr="00ED7A52" w:rsidRDefault="002A0D77" w:rsidP="002A0D77">
            <w:pPr>
              <w:jc w:val="both"/>
            </w:pPr>
          </w:p>
          <w:p w14:paraId="41D22C9E" w14:textId="77777777" w:rsidR="002A0D77" w:rsidRPr="00ED7A52" w:rsidRDefault="002A0D77" w:rsidP="002A0D77">
            <w:pPr>
              <w:jc w:val="both"/>
            </w:pPr>
          </w:p>
        </w:tc>
        <w:tc>
          <w:tcPr>
            <w:tcW w:w="3969" w:type="dxa"/>
          </w:tcPr>
          <w:p w14:paraId="370676CD" w14:textId="77777777" w:rsidR="002A0D77" w:rsidRPr="00ED7A52" w:rsidRDefault="002A0D77" w:rsidP="002A0D77">
            <w:pPr>
              <w:jc w:val="both"/>
            </w:pPr>
            <w:r w:rsidRPr="00ED7A52">
              <w:t>Definuje poskytovateľ</w:t>
            </w:r>
          </w:p>
        </w:tc>
        <w:tc>
          <w:tcPr>
            <w:tcW w:w="2693" w:type="dxa"/>
          </w:tcPr>
          <w:p w14:paraId="0E08624E" w14:textId="05D3C8CB" w:rsidR="002A0D77" w:rsidRPr="00ED7A52" w:rsidRDefault="002A0D77" w:rsidP="002A0D77">
            <w:pPr>
              <w:jc w:val="both"/>
            </w:pPr>
            <w:r w:rsidRPr="00ED7A52">
              <w:t>Ku dňu poskytnutia pomoci, (t.</w:t>
            </w:r>
            <w:r w:rsidR="0073294D">
              <w:t xml:space="preserve"> </w:t>
            </w:r>
            <w:r w:rsidRPr="00ED7A52">
              <w:t>j. ku dňu nadobudnutia účinnosti zmluvy</w:t>
            </w:r>
            <w:r w:rsidR="007C580A">
              <w:t xml:space="preserve"> o poskytnutí NFP</w:t>
            </w:r>
            <w:r w:rsidRPr="00ED7A52">
              <w:t xml:space="preserve">), pričom však jednotlivé podmienky vyplývajúce zo schémy pomoci/schémy pomoci de minimis je potrebné plniť v momente, resp. v období, ktoré vyplýva z  ustanovení príslušných schém štátnej pomoci/pomoci de minimis v rámci v nich definovaného právneho základu. </w:t>
            </w:r>
          </w:p>
        </w:tc>
      </w:tr>
      <w:tr w:rsidR="002A0D77" w:rsidRPr="00C7362D" w14:paraId="60DD905B" w14:textId="77777777" w:rsidTr="00AE2A48">
        <w:tc>
          <w:tcPr>
            <w:tcW w:w="567" w:type="dxa"/>
            <w:vAlign w:val="center"/>
          </w:tcPr>
          <w:p w14:paraId="63A07221" w14:textId="624A5A44" w:rsidR="002A0D77" w:rsidRPr="00CB75EE" w:rsidRDefault="008E78F3" w:rsidP="002A0D77">
            <w:pPr>
              <w:jc w:val="center"/>
            </w:pPr>
            <w:r w:rsidRPr="00CB75EE">
              <w:t>8</w:t>
            </w:r>
            <w:r w:rsidR="002A0D77" w:rsidRPr="00CB75EE">
              <w:t>.</w:t>
            </w:r>
          </w:p>
        </w:tc>
        <w:tc>
          <w:tcPr>
            <w:tcW w:w="3686" w:type="dxa"/>
          </w:tcPr>
          <w:p w14:paraId="1D475766" w14:textId="77777777" w:rsidR="002A0D77" w:rsidRPr="00CB75EE" w:rsidRDefault="002A0D77" w:rsidP="002A0D77">
            <w:pPr>
              <w:jc w:val="both"/>
            </w:pPr>
            <w:r w:rsidRPr="00CB75EE">
              <w:t>Podmienka oprávnenosti partnera</w:t>
            </w:r>
          </w:p>
          <w:p w14:paraId="54F09DC0" w14:textId="4FDFF59B" w:rsidR="002A0D77" w:rsidRPr="00CB75EE" w:rsidRDefault="002A0D77" w:rsidP="00B53F6C">
            <w:pPr>
              <w:jc w:val="both"/>
            </w:pPr>
            <w:r w:rsidRPr="00CB75EE">
              <w:t>Relevantné pre prípady, ak sa pripúšťa partnerstvo v rámci podmienok výzvy. Podmienky poskytnutia príspevku</w:t>
            </w:r>
            <w:r w:rsidR="00B53F6C" w:rsidRPr="00CB75EE">
              <w:t xml:space="preserve"> v tomto dokumente </w:t>
            </w:r>
            <w:r w:rsidRPr="00CB75EE">
              <w:t xml:space="preserve"> vzťahujúce sa na žiadateľa</w:t>
            </w:r>
            <w:r w:rsidR="009D74D8" w:rsidRPr="00CB75EE">
              <w:t>,</w:t>
            </w:r>
            <w:r w:rsidR="00B53F6C" w:rsidRPr="00CB75EE">
              <w:t xml:space="preserve"> poskytovateľ</w:t>
            </w:r>
            <w:r w:rsidRPr="00CB75EE">
              <w:t xml:space="preserve"> primerane</w:t>
            </w:r>
            <w:r w:rsidR="00B53F6C" w:rsidRPr="00CB75EE">
              <w:t xml:space="preserve"> (napr. v závislosti od právnej formy) aplikuje </w:t>
            </w:r>
            <w:r w:rsidRPr="00CB75EE">
              <w:t xml:space="preserve"> aj na partnera.</w:t>
            </w:r>
          </w:p>
        </w:tc>
        <w:tc>
          <w:tcPr>
            <w:tcW w:w="4111" w:type="dxa"/>
          </w:tcPr>
          <w:p w14:paraId="2DE0A358" w14:textId="62382A74" w:rsidR="002A0D77" w:rsidRPr="00CB75EE" w:rsidRDefault="002A0D77" w:rsidP="002A0D77">
            <w:pPr>
              <w:jc w:val="both"/>
            </w:pPr>
            <w:r w:rsidRPr="00CB75EE">
              <w:t>Definuje poskytovateľ</w:t>
            </w:r>
            <w:r w:rsidR="00821F1C" w:rsidRPr="00CB75EE">
              <w:t>.</w:t>
            </w:r>
          </w:p>
        </w:tc>
        <w:tc>
          <w:tcPr>
            <w:tcW w:w="3969" w:type="dxa"/>
          </w:tcPr>
          <w:p w14:paraId="1DE74395" w14:textId="2124B945" w:rsidR="002A0D77" w:rsidRPr="00CB75EE" w:rsidRDefault="002A0D77" w:rsidP="002A0D77">
            <w:pPr>
              <w:jc w:val="both"/>
            </w:pPr>
            <w:r w:rsidRPr="00CB75EE">
              <w:t>Definuje poskytovateľ</w:t>
            </w:r>
            <w:r w:rsidR="00821F1C" w:rsidRPr="00CB75EE">
              <w:t>.</w:t>
            </w:r>
          </w:p>
        </w:tc>
        <w:tc>
          <w:tcPr>
            <w:tcW w:w="2693" w:type="dxa"/>
          </w:tcPr>
          <w:p w14:paraId="4C187216" w14:textId="5381F334" w:rsidR="002A0D77" w:rsidRPr="00CB75EE" w:rsidRDefault="002A0D77" w:rsidP="002A0D77">
            <w:pPr>
              <w:jc w:val="both"/>
            </w:pPr>
            <w:r w:rsidRPr="00CB75EE">
              <w:t>Až do skončenia doby udržateľnosti projektu - v zmysle čl. 65 NSU; ak sa udržateľnosť na projekt nevzťahuje, do skončenia trvania zmluvy o poskytnutí NFP</w:t>
            </w:r>
            <w:r w:rsidR="0014081A" w:rsidRPr="00CB75EE">
              <w:rPr>
                <w:vertAlign w:val="superscript"/>
              </w:rPr>
              <w:t>5</w:t>
            </w:r>
            <w:r w:rsidRPr="00CB75EE">
              <w:t>.</w:t>
            </w:r>
          </w:p>
        </w:tc>
      </w:tr>
      <w:tr w:rsidR="002A0D77" w:rsidRPr="00C7362D" w14:paraId="4B42618A" w14:textId="77777777" w:rsidTr="00AE2A48">
        <w:tc>
          <w:tcPr>
            <w:tcW w:w="567" w:type="dxa"/>
            <w:vAlign w:val="center"/>
          </w:tcPr>
          <w:p w14:paraId="2EF7CF26" w14:textId="5975D711" w:rsidR="002A0D77" w:rsidRPr="00CB75EE" w:rsidRDefault="008E78F3" w:rsidP="002A0D77">
            <w:pPr>
              <w:jc w:val="center"/>
            </w:pPr>
            <w:r w:rsidRPr="00CB75EE">
              <w:t>9</w:t>
            </w:r>
            <w:r w:rsidR="002A0D77" w:rsidRPr="00CB75EE">
              <w:t>.</w:t>
            </w:r>
          </w:p>
        </w:tc>
        <w:tc>
          <w:tcPr>
            <w:tcW w:w="3686" w:type="dxa"/>
          </w:tcPr>
          <w:p w14:paraId="73D2A158" w14:textId="5DDE1944" w:rsidR="002A0D77" w:rsidRPr="00CB75EE" w:rsidRDefault="002A0D77" w:rsidP="002A0D77">
            <w:pPr>
              <w:jc w:val="both"/>
            </w:pPr>
            <w:r w:rsidRPr="00CB75EE">
              <w:t>Podmienka oprávnenosti cieľovej skupiny</w:t>
            </w:r>
            <w:r w:rsidR="00C16349" w:rsidRPr="00CB75EE">
              <w:t xml:space="preserve"> </w:t>
            </w:r>
            <w:r w:rsidR="00C16349" w:rsidRPr="00BB7B32">
              <w:t xml:space="preserve">alebo </w:t>
            </w:r>
            <w:r w:rsidRPr="00BB7B32">
              <w:t>užívateľa</w:t>
            </w:r>
            <w:r w:rsidR="00821F1C" w:rsidRPr="00BB7B32">
              <w:t>.</w:t>
            </w:r>
          </w:p>
          <w:p w14:paraId="7284A42D" w14:textId="7945A42B" w:rsidR="002A0D77" w:rsidRPr="00CB75EE" w:rsidRDefault="00AE2A48" w:rsidP="002A0D77">
            <w:pPr>
              <w:jc w:val="both"/>
            </w:pPr>
            <w:r>
              <w:t>Uplatní sa a</w:t>
            </w:r>
            <w:r w:rsidR="002A0D77" w:rsidRPr="00CB75EE">
              <w:t>k je výzva zameraná na podporu cieľových skupín a je nevyhnutné tieto cieľové skupiny vo výzve zadefinovať.</w:t>
            </w:r>
          </w:p>
          <w:p w14:paraId="659B5240" w14:textId="77777777" w:rsidR="002A0D77" w:rsidRPr="00CB75EE" w:rsidRDefault="002A0D77" w:rsidP="002A0D77">
            <w:pPr>
              <w:jc w:val="both"/>
            </w:pPr>
            <w:r w:rsidRPr="00CB75EE">
              <w:lastRenderedPageBreak/>
              <w:t xml:space="preserve">Ak poskytovateľ/partner poskytuje finančné prostriedky z poskytnutého príspevku tretej osobe,  je nevyhnutné zadefinovať aj podmienku oprávnenosti užívateľa. </w:t>
            </w:r>
          </w:p>
        </w:tc>
        <w:tc>
          <w:tcPr>
            <w:tcW w:w="4111" w:type="dxa"/>
          </w:tcPr>
          <w:p w14:paraId="12AF3D7D" w14:textId="1E2B9F92" w:rsidR="002A0D77" w:rsidRPr="00CB75EE" w:rsidRDefault="002A0D77" w:rsidP="002A0D77">
            <w:pPr>
              <w:jc w:val="both"/>
            </w:pPr>
            <w:r w:rsidRPr="00CB75EE">
              <w:lastRenderedPageBreak/>
              <w:t>Definuje poskytovateľ</w:t>
            </w:r>
            <w:r w:rsidR="00821F1C" w:rsidRPr="00CB75EE">
              <w:t>.</w:t>
            </w:r>
          </w:p>
        </w:tc>
        <w:tc>
          <w:tcPr>
            <w:tcW w:w="3969" w:type="dxa"/>
          </w:tcPr>
          <w:p w14:paraId="67D6AEE3" w14:textId="03F17747" w:rsidR="002A0D77" w:rsidRPr="00CB75EE" w:rsidRDefault="002A0D77" w:rsidP="002A0D77">
            <w:pPr>
              <w:jc w:val="both"/>
            </w:pPr>
            <w:r w:rsidRPr="00CB75EE">
              <w:t>Definuje poskytovateľ</w:t>
            </w:r>
            <w:r w:rsidR="00821F1C" w:rsidRPr="00CB75EE">
              <w:t>.</w:t>
            </w:r>
          </w:p>
        </w:tc>
        <w:tc>
          <w:tcPr>
            <w:tcW w:w="2693" w:type="dxa"/>
          </w:tcPr>
          <w:p w14:paraId="3200296F" w14:textId="01707705" w:rsidR="002A0D77" w:rsidRPr="00CB75EE" w:rsidRDefault="002A0D77" w:rsidP="002A0D77">
            <w:pPr>
              <w:jc w:val="both"/>
            </w:pPr>
            <w:r w:rsidRPr="00CB75EE">
              <w:t>Až do skončenia doby udržateľnosti projektu - v zmysle čl. 65 NSU; ak sa udržateľnosť na projekt nevzťahuje, do skončenia trvania zmluvy o poskytnutí NFP</w:t>
            </w:r>
            <w:r w:rsidR="0014081A" w:rsidRPr="00CB75EE">
              <w:rPr>
                <w:vertAlign w:val="superscript"/>
              </w:rPr>
              <w:t>5</w:t>
            </w:r>
            <w:r w:rsidRPr="00CB75EE">
              <w:t>.</w:t>
            </w:r>
          </w:p>
        </w:tc>
      </w:tr>
      <w:tr w:rsidR="002A0D77" w:rsidRPr="00C7362D" w14:paraId="48AC7C77" w14:textId="77777777" w:rsidTr="00AE2A48">
        <w:tc>
          <w:tcPr>
            <w:tcW w:w="567" w:type="dxa"/>
            <w:vAlign w:val="center"/>
          </w:tcPr>
          <w:p w14:paraId="4CA4B948" w14:textId="5F8BA24E" w:rsidR="002A0D77" w:rsidRPr="00CB75EE" w:rsidRDefault="008E78F3" w:rsidP="00A44AB0">
            <w:pPr>
              <w:jc w:val="center"/>
            </w:pPr>
            <w:r w:rsidRPr="00CB75EE">
              <w:t>10</w:t>
            </w:r>
            <w:r w:rsidR="002A0D77" w:rsidRPr="00CB75EE">
              <w:t>.</w:t>
            </w:r>
          </w:p>
        </w:tc>
        <w:tc>
          <w:tcPr>
            <w:tcW w:w="3686" w:type="dxa"/>
          </w:tcPr>
          <w:p w14:paraId="7C1A6B85" w14:textId="28182A02" w:rsidR="002A0D77" w:rsidRPr="00CB75EE" w:rsidRDefault="002A0D77" w:rsidP="00AE2A48">
            <w:pPr>
              <w:spacing w:after="120"/>
              <w:jc w:val="both"/>
            </w:pPr>
            <w:r w:rsidRPr="00CB75EE">
              <w:t>Podmienka schválenia programu rozvoja a príslušnej územnoplánovacej dokumentácie podľa § 7 ods. 8</w:t>
            </w:r>
            <w:r w:rsidR="00076192">
              <w:t>,</w:t>
            </w:r>
            <w:r w:rsidRPr="00CB75EE">
              <w:t xml:space="preserve"> § 8 ods. 6</w:t>
            </w:r>
            <w:r w:rsidR="00076192">
              <w:t xml:space="preserve"> </w:t>
            </w:r>
            <w:r w:rsidR="00C110C3">
              <w:t>a</w:t>
            </w:r>
            <w:r w:rsidRPr="00CB75EE">
              <w:t xml:space="preserve"> § 8a ods. </w:t>
            </w:r>
            <w:r w:rsidR="00AA6792" w:rsidRPr="00CB75EE">
              <w:t xml:space="preserve">7 </w:t>
            </w:r>
            <w:r w:rsidRPr="00CB75EE">
              <w:t>zákona č. 539/2008</w:t>
            </w:r>
            <w:r w:rsidR="00076192">
              <w:t xml:space="preserve"> </w:t>
            </w:r>
            <w:proofErr w:type="spellStart"/>
            <w:r w:rsidR="00076192">
              <w:t>Z.z</w:t>
            </w:r>
            <w:proofErr w:type="spellEnd"/>
            <w:r w:rsidR="00076192">
              <w:t>.</w:t>
            </w:r>
            <w:r w:rsidRPr="00CB75EE">
              <w:t xml:space="preserve"> o podpore regionálneho rozvoja v znení neskorších predpisov.</w:t>
            </w:r>
          </w:p>
          <w:p w14:paraId="44D7B970" w14:textId="77777777" w:rsidR="00076192" w:rsidRDefault="002A0D77" w:rsidP="002A0D77">
            <w:pPr>
              <w:jc w:val="both"/>
            </w:pPr>
            <w:r w:rsidRPr="00CB75EE">
              <w:t>Podmienka sa vzťahuje na žiadateľa, ktorým je</w:t>
            </w:r>
            <w:r w:rsidR="00076192">
              <w:t>:</w:t>
            </w:r>
          </w:p>
          <w:p w14:paraId="1609995E" w14:textId="6D72CCF0" w:rsidR="00076192" w:rsidRDefault="002A0D77" w:rsidP="0073294D">
            <w:pPr>
              <w:pStyle w:val="Odsekzoznamu"/>
              <w:numPr>
                <w:ilvl w:val="0"/>
                <w:numId w:val="26"/>
              </w:numPr>
              <w:ind w:left="459"/>
            </w:pPr>
            <w:r w:rsidRPr="00CB75EE">
              <w:t>obec, mesto, vyšší územný celok alebo</w:t>
            </w:r>
          </w:p>
          <w:p w14:paraId="6C8EFED3" w14:textId="748D0A0C" w:rsidR="00076192" w:rsidRDefault="002A0D77" w:rsidP="0073294D">
            <w:pPr>
              <w:pStyle w:val="Odsekzoznamu"/>
              <w:numPr>
                <w:ilvl w:val="0"/>
                <w:numId w:val="26"/>
              </w:numPr>
              <w:ind w:left="459"/>
            </w:pPr>
            <w:r w:rsidRPr="00CB75EE">
              <w:t>právnická osoba,</w:t>
            </w:r>
            <w:r w:rsidR="00076192">
              <w:t xml:space="preserve"> ktorej zriaďovateľom/zakladateľom je obec, mesto, vyšší územný celok, alebo</w:t>
            </w:r>
          </w:p>
          <w:p w14:paraId="52145D84" w14:textId="58A76F3D" w:rsidR="002A0D77" w:rsidRPr="00AE2A48" w:rsidRDefault="00076192" w:rsidP="002A0D77">
            <w:pPr>
              <w:pStyle w:val="Odsekzoznamu"/>
              <w:numPr>
                <w:ilvl w:val="0"/>
                <w:numId w:val="26"/>
              </w:numPr>
              <w:ind w:left="459"/>
            </w:pPr>
            <w:r>
              <w:t>právnická osoba,</w:t>
            </w:r>
            <w:r w:rsidR="002A0D77" w:rsidRPr="00CB75EE">
              <w:t xml:space="preserve"> </w:t>
            </w:r>
            <w:r>
              <w:t>v ktorej má obec</w:t>
            </w:r>
            <w:r w:rsidR="002A0D77" w:rsidRPr="00CB75EE">
              <w:t>, mesto</w:t>
            </w:r>
            <w:r w:rsidR="0095014A">
              <w:t xml:space="preserve">, vyšší územný celok </w:t>
            </w:r>
            <w:r w:rsidR="0095014A">
              <w:lastRenderedPageBreak/>
              <w:t>majetkovú účasť alebo inú účasť</w:t>
            </w:r>
            <w:r w:rsidR="0095014A">
              <w:rPr>
                <w:rStyle w:val="Odkaznapoznmkupodiarou"/>
              </w:rPr>
              <w:footnoteReference w:id="21"/>
            </w:r>
            <w:r w:rsidR="0095014A">
              <w:t>.</w:t>
            </w:r>
            <w:r w:rsidR="002A0D77" w:rsidRPr="00CB75EE">
              <w:t xml:space="preserve"> </w:t>
            </w:r>
          </w:p>
          <w:p w14:paraId="487D826F" w14:textId="4F7B0640" w:rsidR="002A0D77" w:rsidRPr="00CB75EE" w:rsidRDefault="002A0D77" w:rsidP="00023CB9">
            <w:pPr>
              <w:jc w:val="both"/>
            </w:pPr>
            <w:r w:rsidRPr="00CB75EE">
              <w:t xml:space="preserve">Podmienka mať schválený program rozvoja a príslušnú územnoplánovaciu dokumentáciu sa plní vo vzťahu k územiu obce, mesta alebo vyššieho územného celku, na ktorom je podľa projektu plánované vykonávanie </w:t>
            </w:r>
            <w:r w:rsidR="00B55EE2" w:rsidRPr="00CB75EE">
              <w:t>investícií</w:t>
            </w:r>
            <w:r w:rsidR="00423E9E" w:rsidRPr="00CB75EE">
              <w:rPr>
                <w:rStyle w:val="Odkaznapoznmkupodiarou"/>
              </w:rPr>
              <w:footnoteReference w:id="22"/>
            </w:r>
            <w:r w:rsidR="00B55EE2" w:rsidRPr="00CB75EE">
              <w:t xml:space="preserve"> </w:t>
            </w:r>
            <w:r w:rsidRPr="00CB75EE">
              <w:t>projektu.</w:t>
            </w:r>
            <w:r w:rsidR="00C110C3">
              <w:t xml:space="preserve"> Ak ide o právnické osoby, ktorými sú napríklad združenia obcí, alebo združenia rôznych foriem právnických osôb</w:t>
            </w:r>
            <w:r w:rsidRPr="00CB75EE">
              <w:t xml:space="preserve"> </w:t>
            </w:r>
            <w:r w:rsidR="00023CB9">
              <w:t>vrátane subjektov miestnej samosprávy a v projekte sa</w:t>
            </w:r>
            <w:r w:rsidRPr="00CB75EE">
              <w:t xml:space="preserve"> plánuj</w:t>
            </w:r>
            <w:r w:rsidR="00023CB9">
              <w:t>ú</w:t>
            </w:r>
            <w:r w:rsidRPr="00CB75EE">
              <w:t xml:space="preserve"> realizovať </w:t>
            </w:r>
            <w:r w:rsidR="00B55EE2" w:rsidRPr="00CB75EE">
              <w:t xml:space="preserve">investície </w:t>
            </w:r>
            <w:r w:rsidRPr="00CB75EE">
              <w:t>len na území niektorej/niektorých z nich – v takom prípade sa podmienka plní len za túto niektorú alebo tieto niektoré subjekty miestnej samosprávy, na území ktorých sa plánuj</w:t>
            </w:r>
            <w:r w:rsidR="00B55EE2" w:rsidRPr="00CB75EE">
              <w:t>ú</w:t>
            </w:r>
            <w:r w:rsidRPr="00CB75EE">
              <w:t xml:space="preserve"> vykonávať </w:t>
            </w:r>
            <w:r w:rsidR="00B55EE2" w:rsidRPr="00CB75EE">
              <w:t>investície v rámci</w:t>
            </w:r>
            <w:r w:rsidRPr="00CB75EE">
              <w:t xml:space="preserve"> projektu. </w:t>
            </w:r>
          </w:p>
        </w:tc>
        <w:tc>
          <w:tcPr>
            <w:tcW w:w="4111" w:type="dxa"/>
          </w:tcPr>
          <w:p w14:paraId="0AE3880F" w14:textId="2F0BE024" w:rsidR="002A0D77" w:rsidRPr="00CB75EE" w:rsidRDefault="002A0D77" w:rsidP="002A0D77">
            <w:pPr>
              <w:jc w:val="both"/>
            </w:pPr>
            <w:r w:rsidRPr="00CB75EE">
              <w:lastRenderedPageBreak/>
              <w:t>Uznesenie (výpis z uznesenia) o schválení programu rozvoja a príslušnej územnoplánovacej dokumentácie</w:t>
            </w:r>
            <w:r w:rsidR="00E955AD" w:rsidRPr="00CB75EE">
              <w:t xml:space="preserve"> alebo </w:t>
            </w:r>
            <w:proofErr w:type="spellStart"/>
            <w:r w:rsidR="00E955AD" w:rsidRPr="00CB75EE">
              <w:t>link</w:t>
            </w:r>
            <w:proofErr w:type="spellEnd"/>
            <w:r w:rsidR="00573F3C" w:rsidRPr="00CB75EE">
              <w:t xml:space="preserve"> </w:t>
            </w:r>
            <w:r w:rsidR="00DD1084" w:rsidRPr="00CB75EE">
              <w:t>s odkazom na zverejnený dokument a uznesenie o schválení na stránke obce/mesta/kraja.</w:t>
            </w:r>
          </w:p>
          <w:p w14:paraId="293BB4E4" w14:textId="77777777" w:rsidR="002A0D77" w:rsidRPr="00CB75EE" w:rsidRDefault="002A0D77" w:rsidP="002A0D77">
            <w:pPr>
              <w:jc w:val="both"/>
            </w:pPr>
          </w:p>
          <w:p w14:paraId="1201BCD6" w14:textId="7F5C3223" w:rsidR="002A0D77" w:rsidRPr="00CB75EE" w:rsidRDefault="002A0D77" w:rsidP="002A0D77">
            <w:pPr>
              <w:jc w:val="both"/>
            </w:pPr>
          </w:p>
        </w:tc>
        <w:tc>
          <w:tcPr>
            <w:tcW w:w="3969" w:type="dxa"/>
          </w:tcPr>
          <w:p w14:paraId="67B60F6B" w14:textId="77777777" w:rsidR="002A0D77" w:rsidRPr="00CB75EE" w:rsidRDefault="002A0D77" w:rsidP="002A0D77">
            <w:pPr>
              <w:jc w:val="both"/>
            </w:pPr>
            <w:r w:rsidRPr="00CB75EE">
              <w:t>Uznesenie (výpis z uznesenia) o schválení programu rozvoja a príslušnej územnoplánovacej dokumentácie</w:t>
            </w:r>
          </w:p>
        </w:tc>
        <w:tc>
          <w:tcPr>
            <w:tcW w:w="2693" w:type="dxa"/>
          </w:tcPr>
          <w:p w14:paraId="4FB55449" w14:textId="3DAB92A7" w:rsidR="002A0D77" w:rsidRPr="00CB75EE" w:rsidRDefault="002A0D77" w:rsidP="002A0D77">
            <w:pPr>
              <w:jc w:val="both"/>
            </w:pPr>
            <w:r w:rsidRPr="00CB75EE">
              <w:t>Do skončenia konania o </w:t>
            </w:r>
            <w:r w:rsidR="00404E97">
              <w:t>ŽoNFP</w:t>
            </w:r>
            <w:r w:rsidRPr="00CB75EE">
              <w:t>.</w:t>
            </w:r>
          </w:p>
          <w:p w14:paraId="4E7A661E" w14:textId="09B068E8" w:rsidR="002A0D77" w:rsidRPr="00CB75EE" w:rsidRDefault="002A0D77" w:rsidP="002A0D77">
            <w:pPr>
              <w:jc w:val="both"/>
            </w:pPr>
          </w:p>
        </w:tc>
      </w:tr>
    </w:tbl>
    <w:p w14:paraId="6BB5A4CC" w14:textId="77777777" w:rsidR="00BD348E" w:rsidRPr="00D677C2" w:rsidRDefault="00BD348E" w:rsidP="00D678E2">
      <w:pPr>
        <w:pStyle w:val="Odsekzoznamu"/>
        <w:spacing w:after="0"/>
        <w:ind w:left="426"/>
        <w:rPr>
          <w:rFonts w:cs="Times New Roman"/>
          <w:sz w:val="24"/>
          <w:szCs w:val="24"/>
        </w:rPr>
        <w:sectPr w:rsidR="00BD348E" w:rsidRPr="00D677C2" w:rsidSect="00024AB4">
          <w:pgSz w:w="16838" w:h="11906" w:orient="landscape"/>
          <w:pgMar w:top="1418" w:right="1418" w:bottom="1418" w:left="1418" w:header="709" w:footer="709" w:gutter="0"/>
          <w:cols w:space="708"/>
          <w:docGrid w:linePitch="360"/>
        </w:sectPr>
      </w:pPr>
    </w:p>
    <w:p w14:paraId="6E6A6689" w14:textId="0F854A1C" w:rsidR="00F250C9" w:rsidRPr="00D677C2" w:rsidRDefault="00F250C9" w:rsidP="00D678E2">
      <w:pPr>
        <w:pStyle w:val="Odsekzoznamu"/>
        <w:numPr>
          <w:ilvl w:val="0"/>
          <w:numId w:val="3"/>
        </w:numPr>
        <w:spacing w:after="0"/>
        <w:ind w:left="426" w:hanging="426"/>
        <w:rPr>
          <w:rFonts w:cs="Times New Roman"/>
          <w:b/>
          <w:bCs/>
          <w:sz w:val="24"/>
          <w:szCs w:val="24"/>
        </w:rPr>
      </w:pPr>
      <w:r w:rsidRPr="00D677C2">
        <w:rPr>
          <w:rFonts w:cs="Times New Roman"/>
          <w:b/>
          <w:bCs/>
          <w:sz w:val="24"/>
          <w:szCs w:val="24"/>
        </w:rPr>
        <w:lastRenderedPageBreak/>
        <w:t>Ďalšie skutočnosti</w:t>
      </w:r>
    </w:p>
    <w:p w14:paraId="7ED58263" w14:textId="77777777" w:rsidR="00217627" w:rsidRPr="00D677C2" w:rsidRDefault="00217627" w:rsidP="00D678E2">
      <w:pPr>
        <w:pStyle w:val="Odsekzoznamu"/>
        <w:spacing w:after="0"/>
        <w:ind w:left="426"/>
        <w:rPr>
          <w:rFonts w:cs="Times New Roman"/>
          <w:b/>
          <w:bCs/>
          <w:sz w:val="24"/>
          <w:szCs w:val="24"/>
        </w:rPr>
      </w:pPr>
    </w:p>
    <w:p w14:paraId="132B6E3C" w14:textId="5229A0E0" w:rsidR="00217627" w:rsidRDefault="00217627" w:rsidP="00D678E2">
      <w:pPr>
        <w:pStyle w:val="Odsekzoznamu"/>
        <w:numPr>
          <w:ilvl w:val="0"/>
          <w:numId w:val="17"/>
        </w:numPr>
        <w:spacing w:after="0" w:line="240" w:lineRule="auto"/>
        <w:ind w:left="426" w:hanging="426"/>
        <w:rPr>
          <w:rFonts w:eastAsia="Times New Roman" w:cs="Times New Roman"/>
          <w:kern w:val="0"/>
          <w14:ligatures w14:val="none"/>
        </w:rPr>
      </w:pPr>
      <w:r w:rsidRPr="00CB75EE">
        <w:rPr>
          <w:rFonts w:eastAsia="Times New Roman" w:cs="Times New Roman"/>
          <w:kern w:val="0"/>
          <w14:ligatures w14:val="none"/>
        </w:rPr>
        <w:t xml:space="preserve">Poskytovateľ v maximálnej možnej miere využije možnosť </w:t>
      </w:r>
      <w:r w:rsidR="00505ED8" w:rsidRPr="00CB75EE">
        <w:rPr>
          <w:rFonts w:eastAsia="Times New Roman" w:cs="Times New Roman"/>
          <w:kern w:val="0"/>
          <w14:ligatures w14:val="none"/>
        </w:rPr>
        <w:t xml:space="preserve"> </w:t>
      </w:r>
      <w:r w:rsidR="00B137B2" w:rsidRPr="00CB75EE">
        <w:rPr>
          <w:rFonts w:eastAsia="Times New Roman" w:cs="Times New Roman"/>
          <w:kern w:val="0"/>
          <w14:ligatures w14:val="none"/>
        </w:rPr>
        <w:t xml:space="preserve">v </w:t>
      </w:r>
      <w:r w:rsidR="00505ED8" w:rsidRPr="00CB75EE">
        <w:rPr>
          <w:rFonts w:eastAsia="Times New Roman" w:cs="Times New Roman"/>
          <w:kern w:val="0"/>
          <w14:ligatures w14:val="none"/>
        </w:rPr>
        <w:t>súlade s § 14 ods. 3 zákona č.</w:t>
      </w:r>
      <w:r w:rsidR="00BB7B32">
        <w:rPr>
          <w:rFonts w:eastAsia="Times New Roman" w:cs="Times New Roman"/>
          <w:kern w:val="0"/>
          <w14:ligatures w14:val="none"/>
        </w:rPr>
        <w:t> </w:t>
      </w:r>
      <w:r w:rsidR="00505ED8" w:rsidRPr="00CB75EE">
        <w:rPr>
          <w:rFonts w:eastAsia="Times New Roman" w:cs="Times New Roman"/>
          <w:kern w:val="0"/>
          <w14:ligatures w14:val="none"/>
        </w:rPr>
        <w:t>121/2022 Z.</w:t>
      </w:r>
      <w:r w:rsidR="00B94A48">
        <w:rPr>
          <w:rFonts w:eastAsia="Times New Roman" w:cs="Times New Roman"/>
          <w:kern w:val="0"/>
          <w14:ligatures w14:val="none"/>
        </w:rPr>
        <w:t xml:space="preserve"> </w:t>
      </w:r>
      <w:r w:rsidR="00505ED8" w:rsidRPr="00CB75EE">
        <w:rPr>
          <w:rFonts w:eastAsia="Times New Roman" w:cs="Times New Roman"/>
          <w:kern w:val="0"/>
          <w14:ligatures w14:val="none"/>
        </w:rPr>
        <w:t xml:space="preserve">z. </w:t>
      </w:r>
      <w:r w:rsidRPr="00CB75EE">
        <w:rPr>
          <w:rFonts w:eastAsia="Times New Roman" w:cs="Times New Roman"/>
          <w:kern w:val="0"/>
          <w14:ligatures w14:val="none"/>
        </w:rPr>
        <w:t>vo výzve zadefinovať ďalšie skutočnosti týkajúce sa poskytovania príspevku, ktoré nebudú mať charakter PPP (napr. mať vysporiadané majetkovo-právne vzťahy a povolenia na realizáciu aktivít projektu).</w:t>
      </w:r>
    </w:p>
    <w:p w14:paraId="3E7F384F" w14:textId="13EEF4D7" w:rsidR="001028DB" w:rsidRDefault="001028DB" w:rsidP="00CB75EE">
      <w:pPr>
        <w:spacing w:after="0" w:line="240" w:lineRule="auto"/>
        <w:rPr>
          <w:rFonts w:eastAsia="Times New Roman" w:cs="Times New Roman"/>
          <w:kern w:val="0"/>
          <w14:ligatures w14:val="none"/>
        </w:rPr>
      </w:pPr>
    </w:p>
    <w:p w14:paraId="51338F95" w14:textId="220D9196" w:rsidR="001028DB" w:rsidRPr="00CB75EE" w:rsidRDefault="001028DB">
      <w:pPr>
        <w:pStyle w:val="Odsekzoznamu"/>
        <w:numPr>
          <w:ilvl w:val="0"/>
          <w:numId w:val="17"/>
        </w:numPr>
        <w:spacing w:after="0" w:line="240" w:lineRule="auto"/>
        <w:ind w:left="426" w:hanging="426"/>
        <w:rPr>
          <w:rFonts w:eastAsia="Times New Roman" w:cs="Times New Roman"/>
          <w:kern w:val="0"/>
          <w14:ligatures w14:val="none"/>
        </w:rPr>
      </w:pPr>
      <w:r w:rsidRPr="001028DB">
        <w:rPr>
          <w:rFonts w:eastAsia="Times New Roman" w:cs="Times New Roman"/>
          <w:kern w:val="0"/>
          <w14:ligatures w14:val="none"/>
        </w:rPr>
        <w:t>Ak poskytovateľ pri príprave výzvy zadefinuje ďalšie skutočnosti týkajúce sa poskytovania príspevku, je povinný ich</w:t>
      </w:r>
      <w:r w:rsidR="00AC519B">
        <w:rPr>
          <w:rFonts w:eastAsia="Times New Roman" w:cs="Times New Roman"/>
          <w:kern w:val="0"/>
          <w14:ligatures w14:val="none"/>
        </w:rPr>
        <w:t xml:space="preserve"> plnenie</w:t>
      </w:r>
      <w:r w:rsidRPr="001028DB">
        <w:rPr>
          <w:rFonts w:eastAsia="Times New Roman" w:cs="Times New Roman"/>
          <w:kern w:val="0"/>
          <w14:ligatures w14:val="none"/>
        </w:rPr>
        <w:t xml:space="preserve"> preniesť do zmluvy o poskytnutí NFP vo forme konkrétnych ustanovení, zmluvných podmienok alebo záväzkov (s výnimkou ďalších skutočností overovaných výhradne v predzmluvnom režime)</w:t>
      </w:r>
      <w:r w:rsidR="00D72144">
        <w:rPr>
          <w:rFonts w:eastAsia="Times New Roman" w:cs="Times New Roman"/>
          <w:kern w:val="0"/>
          <w14:ligatures w14:val="none"/>
        </w:rPr>
        <w:t xml:space="preserve"> tak, ako </w:t>
      </w:r>
      <w:r w:rsidR="00EA63DF">
        <w:rPr>
          <w:rFonts w:eastAsia="Times New Roman" w:cs="Times New Roman"/>
          <w:kern w:val="0"/>
          <w14:ligatures w14:val="none"/>
        </w:rPr>
        <w:t xml:space="preserve">je </w:t>
      </w:r>
      <w:r w:rsidR="00D72144">
        <w:rPr>
          <w:rFonts w:eastAsia="Times New Roman" w:cs="Times New Roman"/>
          <w:kern w:val="0"/>
          <w14:ligatures w14:val="none"/>
        </w:rPr>
        <w:t>uvedené v kapitole I. bod 6</w:t>
      </w:r>
      <w:r w:rsidRPr="001028DB">
        <w:rPr>
          <w:rFonts w:eastAsia="Times New Roman" w:cs="Times New Roman"/>
          <w:kern w:val="0"/>
          <w14:ligatures w14:val="none"/>
        </w:rPr>
        <w:t>.</w:t>
      </w:r>
    </w:p>
    <w:p w14:paraId="183B1363" w14:textId="77777777" w:rsidR="00FB4AF6" w:rsidRPr="00CB75EE" w:rsidRDefault="00FB4AF6" w:rsidP="004C1436">
      <w:pPr>
        <w:pStyle w:val="Odsekzoznamu"/>
        <w:spacing w:after="0" w:line="240" w:lineRule="auto"/>
        <w:ind w:left="426"/>
        <w:rPr>
          <w:rFonts w:eastAsia="Times New Roman" w:cs="Times New Roman"/>
          <w:kern w:val="0"/>
          <w14:ligatures w14:val="none"/>
        </w:rPr>
      </w:pPr>
    </w:p>
    <w:p w14:paraId="332904A3" w14:textId="7D96E3A8" w:rsidR="00217627" w:rsidRPr="00CB75EE" w:rsidRDefault="00FB4AF6" w:rsidP="004C1436">
      <w:pPr>
        <w:pStyle w:val="Odsekzoznamu"/>
        <w:numPr>
          <w:ilvl w:val="0"/>
          <w:numId w:val="17"/>
        </w:numPr>
        <w:spacing w:after="0" w:line="240" w:lineRule="auto"/>
        <w:ind w:left="426" w:hanging="426"/>
        <w:rPr>
          <w:rFonts w:eastAsia="Times New Roman" w:cs="Times New Roman"/>
          <w:b/>
          <w:kern w:val="0"/>
          <w14:ligatures w14:val="none"/>
        </w:rPr>
      </w:pPr>
      <w:r w:rsidRPr="00CB75EE">
        <w:rPr>
          <w:rFonts w:eastAsia="Times New Roman" w:cs="Times New Roman"/>
          <w:b/>
          <w:kern w:val="0"/>
          <w14:ligatures w14:val="none"/>
        </w:rPr>
        <w:t>Ako ďalšia skutočnosť sa overuje podmienka dodržiavania zásady „nespôsobovať významnú škodu“ (DNSH):</w:t>
      </w:r>
    </w:p>
    <w:p w14:paraId="3361D7EE" w14:textId="77777777" w:rsidR="00C82864" w:rsidRPr="00CB75EE" w:rsidRDefault="00C82864" w:rsidP="000C7BEE">
      <w:pPr>
        <w:pStyle w:val="Odsekzoznamu"/>
      </w:pPr>
    </w:p>
    <w:p w14:paraId="449FFB7C" w14:textId="2F4A4D77" w:rsidR="000A6B83" w:rsidRPr="00CB75EE" w:rsidRDefault="00C82864" w:rsidP="00B53909">
      <w:pPr>
        <w:pStyle w:val="Odsekzoznamu"/>
        <w:ind w:left="426"/>
      </w:pPr>
      <w:r w:rsidRPr="00CB75EE">
        <w:t>Poskytovateľ pri príprave výzvy na základe príručky pre poskytovateľa príspevku pre uplatňovanie zásady DNSH (Príloha č. 3 Metodického usmernenia k uplatňovaniu zásady “nespôsobovať významnú škodu“) zadefinuje podmienky pre uplatňovanie zásady DNSH pre oprávnené aktivity identifikované vo výzve a</w:t>
      </w:r>
      <w:r w:rsidR="006F740B" w:rsidRPr="00CB75EE">
        <w:t> </w:t>
      </w:r>
      <w:r w:rsidRPr="00CB75EE">
        <w:t>spôsob</w:t>
      </w:r>
      <w:r w:rsidR="006F740B" w:rsidRPr="00CB75EE">
        <w:t xml:space="preserve"> a najneskorší čas</w:t>
      </w:r>
      <w:r w:rsidR="00E00D1E" w:rsidRPr="00CB75EE">
        <w:t xml:space="preserve"> </w:t>
      </w:r>
      <w:r w:rsidRPr="00CB75EE">
        <w:t>ich overenia. RO v spolupráci s príslušným útvarom MŽP SR ešte pred formálnym posúdením výzvy potvrdí správnosť a kompletnosť podmienok pre uplatňovanie zásady DNSH vo výzve a určí, v ktorom procese bude overené splnenie jednotlivých podmienok pre uplatňovanie zásady DNSH.</w:t>
      </w:r>
    </w:p>
    <w:p w14:paraId="4B3F201C" w14:textId="77777777" w:rsidR="00C82864" w:rsidRPr="00CB75EE" w:rsidRDefault="00C82864" w:rsidP="00B53909">
      <w:pPr>
        <w:pStyle w:val="Odsekzoznamu"/>
        <w:ind w:left="426" w:firstLine="294"/>
      </w:pPr>
    </w:p>
    <w:p w14:paraId="093DED6C" w14:textId="0D7B38CF" w:rsidR="00C82864" w:rsidRPr="00CB75EE" w:rsidRDefault="00C82864" w:rsidP="00B53909">
      <w:pPr>
        <w:pStyle w:val="Odsekzoznamu"/>
        <w:ind w:left="426"/>
      </w:pPr>
      <w:r w:rsidRPr="00CB75EE">
        <w:t>Poskytovateľ požiada elektronickou formou (e-mailom) príslušný útvar MŽP SR  o spoluprácu pri overovaní splnenia každej podmienky pre uplatňovanie zásady DNSH, pre ktorú bola na úrovni konkrétnej výzvy zadefinovaná potreba kvalifikovaného overenia.</w:t>
      </w:r>
    </w:p>
    <w:p w14:paraId="08649330" w14:textId="77777777" w:rsidR="00C82864" w:rsidRPr="00CB75EE" w:rsidRDefault="00C82864" w:rsidP="00B53909">
      <w:pPr>
        <w:pStyle w:val="Odsekzoznamu"/>
        <w:ind w:left="426" w:firstLine="294"/>
      </w:pPr>
    </w:p>
    <w:p w14:paraId="6813D4F2" w14:textId="45273ABB" w:rsidR="00C82864" w:rsidRDefault="00B7792A" w:rsidP="00BB7B32">
      <w:pPr>
        <w:pStyle w:val="Odsekzoznamu"/>
        <w:spacing w:after="0"/>
        <w:ind w:left="425"/>
        <w:contextualSpacing w:val="0"/>
      </w:pPr>
      <w:r w:rsidRPr="00CB75EE">
        <w:t>Na o</w:t>
      </w:r>
      <w:r w:rsidR="00C82864" w:rsidRPr="00CB75EE">
        <w:t xml:space="preserve">verenie ďalších skutočností a/alebo zmluvných podmienok vo fáze implementácie projektu sa použijú informácie z projektu a jeho relevantných príloh v ITMS. </w:t>
      </w:r>
    </w:p>
    <w:p w14:paraId="0F57C627" w14:textId="77777777" w:rsidR="00BB7B32" w:rsidRPr="00CB75EE" w:rsidRDefault="00BB7B32" w:rsidP="00BB7B32">
      <w:pPr>
        <w:pStyle w:val="Odsekzoznamu"/>
        <w:spacing w:after="0"/>
        <w:ind w:left="425"/>
        <w:contextualSpacing w:val="0"/>
      </w:pPr>
    </w:p>
    <w:p w14:paraId="3A75B074" w14:textId="43E02A43" w:rsidR="00B66D9C" w:rsidRPr="00CB75EE" w:rsidRDefault="00C82864" w:rsidP="00BB7B32">
      <w:pPr>
        <w:spacing w:after="0"/>
        <w:ind w:left="425"/>
        <w:contextualSpacing/>
        <w:jc w:val="both"/>
      </w:pPr>
      <w:r w:rsidRPr="00CB75EE">
        <w:t xml:space="preserve">Závery z kvalifikovaného overenia splnenia podmienok pre uplatňovanie zásady DNSH presne špecifikuje príslušný útvar MŽP SR vo vyhodnotení súladu </w:t>
      </w:r>
      <w:r w:rsidR="00B66D9C" w:rsidRPr="00CB75EE">
        <w:t>ŽoNFP/</w:t>
      </w:r>
      <w:r w:rsidRPr="00CB75EE">
        <w:t xml:space="preserve">projektu </w:t>
      </w:r>
      <w:r w:rsidR="00B66D9C" w:rsidRPr="00CB75EE">
        <w:t>v rámci P</w:t>
      </w:r>
      <w:r w:rsidR="009D74D8" w:rsidRPr="00CB75EE">
        <w:t xml:space="preserve"> </w:t>
      </w:r>
      <w:r w:rsidR="00B66D9C" w:rsidRPr="00CB75EE">
        <w:t xml:space="preserve">SK </w:t>
      </w:r>
      <w:r w:rsidRPr="00CB75EE">
        <w:t>s podmienkami pre uplatňovanie zásady DNSH</w:t>
      </w:r>
      <w:r w:rsidR="00B66D9C" w:rsidRPr="00CB75EE">
        <w:t>, pri ktorých je v rámci výzvy na predkladanie ŽoNFP stanovená potreba kvalifikovaného overenia.</w:t>
      </w:r>
    </w:p>
    <w:p w14:paraId="0BA1DD18" w14:textId="508AAA18" w:rsidR="00C82864" w:rsidRPr="00CB75EE" w:rsidRDefault="00C82864" w:rsidP="00BB7B32">
      <w:pPr>
        <w:pStyle w:val="Odsekzoznamu"/>
        <w:spacing w:after="0"/>
        <w:ind w:left="425"/>
      </w:pPr>
    </w:p>
    <w:p w14:paraId="5BAB9292" w14:textId="52F44E34" w:rsidR="00C82864" w:rsidRPr="004C54C8" w:rsidRDefault="00B7792A" w:rsidP="00BB7B32">
      <w:pPr>
        <w:pStyle w:val="Odsekzoznamu"/>
        <w:spacing w:after="0"/>
        <w:ind w:left="425"/>
      </w:pPr>
      <w:r w:rsidRPr="004C54C8">
        <w:t>A</w:t>
      </w:r>
      <w:r w:rsidR="00C82864" w:rsidRPr="004C54C8">
        <w:t xml:space="preserve">k boli vo výzve identifikované </w:t>
      </w:r>
      <w:r w:rsidR="00E41B21" w:rsidRPr="004C54C8">
        <w:t>ďalšie skutočnosti</w:t>
      </w:r>
      <w:r w:rsidR="00C82864" w:rsidRPr="004C54C8">
        <w:t xml:space="preserve"> pre uplatňovanie zásady DNSH, ktoré si nevyžadujú kvalifikované overenie, poskytovateľ sám overí splnenie týchto podmienok.</w:t>
      </w:r>
    </w:p>
    <w:p w14:paraId="0169005B" w14:textId="6D4275C8" w:rsidR="00405134" w:rsidRPr="004C54C8" w:rsidRDefault="00405134" w:rsidP="00BB7B32">
      <w:pPr>
        <w:pStyle w:val="Odsekzoznamu"/>
        <w:spacing w:after="0"/>
        <w:ind w:left="425"/>
      </w:pPr>
    </w:p>
    <w:p w14:paraId="29AD77D6" w14:textId="42419E20" w:rsidR="00405134" w:rsidRPr="00BB7B32" w:rsidRDefault="00405134" w:rsidP="00BB7B32">
      <w:pPr>
        <w:pStyle w:val="Odsekzoznamu"/>
        <w:spacing w:after="0"/>
        <w:ind w:left="425"/>
        <w:rPr>
          <w:rFonts w:cstheme="minorHAnsi"/>
        </w:rPr>
      </w:pPr>
      <w:r w:rsidRPr="004C54C8">
        <w:rPr>
          <w:rFonts w:cstheme="minorHAnsi"/>
        </w:rPr>
        <w:t xml:space="preserve">Overenie ďalších skutočností pre uplatňovanie zásady DNSH, pre ktoré bol stanovený v znení výzvy  najneskorší čas overenia pred podpisom zmluvy o poskytnutí NFP sa vykonáva v čase súčinnosti pred podpisom zmluvy o poskytnutí NFP na základe informácií a dokumentov predložených v ITMS v časti „Komunikácia“. </w:t>
      </w:r>
    </w:p>
    <w:p w14:paraId="50AC2394" w14:textId="77777777" w:rsidR="00C82864" w:rsidRPr="004C54C8" w:rsidRDefault="00C82864" w:rsidP="00BB7B32">
      <w:pPr>
        <w:pStyle w:val="Odsekzoznamu"/>
        <w:spacing w:after="0"/>
        <w:ind w:left="425" w:firstLine="294"/>
      </w:pPr>
    </w:p>
    <w:p w14:paraId="6022D55C" w14:textId="72AC28B7" w:rsidR="00C82864" w:rsidRPr="00CB75EE" w:rsidRDefault="00C82864" w:rsidP="00BB7B32">
      <w:pPr>
        <w:pStyle w:val="Odsekzoznamu"/>
        <w:spacing w:after="0"/>
        <w:ind w:left="425"/>
        <w:contextualSpacing w:val="0"/>
      </w:pPr>
      <w:r w:rsidRPr="004C54C8">
        <w:t xml:space="preserve">Overenie </w:t>
      </w:r>
      <w:r w:rsidR="00405134" w:rsidRPr="004C54C8">
        <w:rPr>
          <w:rFonts w:cstheme="minorHAnsi"/>
        </w:rPr>
        <w:t>ostatných ďalších skutočností pre uplatňovanie zásady DNSH</w:t>
      </w:r>
      <w:r w:rsidR="00405134" w:rsidRPr="004C54C8">
        <w:t xml:space="preserve"> </w:t>
      </w:r>
      <w:r w:rsidRPr="004C54C8">
        <w:t>sa</w:t>
      </w:r>
      <w:r w:rsidRPr="00CB75EE">
        <w:t xml:space="preserve"> vykonáva v procese implementácie, kedy sa prostredníctvom výkonu finančnej kontroly overia ďalšie skutočnosti pri poskytovaní príspevku a/alebo zmluvné podmienky zmluvy o poskytnutí </w:t>
      </w:r>
      <w:r w:rsidR="004C54C8">
        <w:t xml:space="preserve">NFP </w:t>
      </w:r>
      <w:r w:rsidR="004C54C8" w:rsidRPr="00CB75EE">
        <w:t xml:space="preserve">  </w:t>
      </w:r>
      <w:r w:rsidRPr="00CB75EE">
        <w:t>vyplývajúce zo zásady DNSH.</w:t>
      </w:r>
    </w:p>
    <w:p w14:paraId="66BC3345" w14:textId="77777777" w:rsidR="00FB4AF6" w:rsidRPr="00CB75EE" w:rsidRDefault="00FB4AF6" w:rsidP="00FB4AF6">
      <w:pPr>
        <w:spacing w:after="0" w:line="240" w:lineRule="auto"/>
        <w:jc w:val="both"/>
        <w:rPr>
          <w:rFonts w:eastAsia="Times New Roman" w:cs="Times New Roman"/>
          <w:kern w:val="0"/>
          <w14:ligatures w14:val="none"/>
        </w:rPr>
      </w:pPr>
    </w:p>
    <w:p w14:paraId="6B406932" w14:textId="7BDD9D12" w:rsidR="00217627" w:rsidRPr="00CB75EE" w:rsidRDefault="00217627" w:rsidP="00D678E2">
      <w:pPr>
        <w:pStyle w:val="Odsekzoznamu"/>
        <w:numPr>
          <w:ilvl w:val="0"/>
          <w:numId w:val="17"/>
        </w:numPr>
        <w:spacing w:after="0"/>
        <w:ind w:left="426" w:hanging="426"/>
        <w:rPr>
          <w:rFonts w:cs="Times New Roman"/>
          <w:b/>
          <w:bCs/>
        </w:rPr>
      </w:pPr>
      <w:r w:rsidRPr="00CB75EE">
        <w:rPr>
          <w:rFonts w:cs="Times New Roman"/>
          <w:b/>
          <w:bCs/>
        </w:rPr>
        <w:t xml:space="preserve">Ako ďalšia skutočnosť sa overuje podmienka nebyť podnikom v ťažkostiach </w:t>
      </w:r>
      <w:r w:rsidR="00173AFF" w:rsidRPr="00CB75EE">
        <w:rPr>
          <w:rFonts w:cs="Times New Roman"/>
          <w:b/>
          <w:bCs/>
        </w:rPr>
        <w:t xml:space="preserve">(ďalej ako „PvŤ“) </w:t>
      </w:r>
      <w:r w:rsidR="00EA63DF">
        <w:rPr>
          <w:rFonts w:cs="Times New Roman"/>
          <w:b/>
          <w:bCs/>
        </w:rPr>
        <w:t xml:space="preserve">v súlade s </w:t>
      </w:r>
      <w:r w:rsidR="00EA63DF" w:rsidRPr="00EA63DF">
        <w:rPr>
          <w:rFonts w:cs="Times New Roman"/>
          <w:b/>
          <w:bCs/>
        </w:rPr>
        <w:t xml:space="preserve">Metodickým usmernením k posudzovaniu podniku v ťažkostiach </w:t>
      </w:r>
      <w:r w:rsidR="00EA63DF">
        <w:rPr>
          <w:rFonts w:cs="Times New Roman"/>
          <w:b/>
          <w:bCs/>
        </w:rPr>
        <w:t xml:space="preserve">a </w:t>
      </w:r>
      <w:r w:rsidRPr="00CB75EE">
        <w:rPr>
          <w:rFonts w:cs="Times New Roman"/>
          <w:b/>
          <w:bCs/>
        </w:rPr>
        <w:t xml:space="preserve">podľa nasledovných pravidiel: </w:t>
      </w:r>
    </w:p>
    <w:p w14:paraId="0243FB92" w14:textId="77777777" w:rsidR="004F0D67" w:rsidRPr="00CB75EE" w:rsidRDefault="004F0D67" w:rsidP="00D678E2">
      <w:pPr>
        <w:pStyle w:val="Odsekzoznamu"/>
        <w:spacing w:after="0"/>
        <w:rPr>
          <w:rFonts w:cs="Times New Roman"/>
          <w:b/>
          <w:bCs/>
        </w:rPr>
      </w:pPr>
    </w:p>
    <w:p w14:paraId="16503210" w14:textId="77777777" w:rsidR="00C64DE5" w:rsidRPr="00CB75EE" w:rsidRDefault="00173AFF" w:rsidP="00BB7B32">
      <w:pPr>
        <w:pStyle w:val="Odsekzoznamu"/>
        <w:numPr>
          <w:ilvl w:val="1"/>
          <w:numId w:val="17"/>
        </w:numPr>
        <w:pBdr>
          <w:top w:val="nil"/>
          <w:left w:val="nil"/>
          <w:bottom w:val="nil"/>
          <w:right w:val="nil"/>
          <w:between w:val="nil"/>
        </w:pBdr>
        <w:spacing w:after="120"/>
        <w:ind w:left="851" w:hanging="425"/>
        <w:contextualSpacing w:val="0"/>
        <w:rPr>
          <w:rFonts w:eastAsia="Times New Roman" w:cs="Times New Roman"/>
          <w:color w:val="000000"/>
        </w:rPr>
      </w:pPr>
      <w:r w:rsidRPr="00CB75EE">
        <w:rPr>
          <w:rFonts w:eastAsia="Times New Roman" w:cs="Times New Roman"/>
          <w:color w:val="000000"/>
        </w:rPr>
        <w:t xml:space="preserve">Overuje sa dvojfázovo: </w:t>
      </w:r>
    </w:p>
    <w:p w14:paraId="633FDB3C" w14:textId="23CA67D6" w:rsidR="00C64DE5" w:rsidRPr="00CB75EE" w:rsidRDefault="00173AFF" w:rsidP="00BB7B32">
      <w:pPr>
        <w:pStyle w:val="Odsekzoznamu"/>
        <w:numPr>
          <w:ilvl w:val="0"/>
          <w:numId w:val="24"/>
        </w:numPr>
        <w:pBdr>
          <w:top w:val="nil"/>
          <w:left w:val="nil"/>
          <w:bottom w:val="nil"/>
          <w:right w:val="nil"/>
          <w:between w:val="nil"/>
        </w:pBdr>
        <w:spacing w:after="120"/>
        <w:contextualSpacing w:val="0"/>
        <w:rPr>
          <w:rFonts w:eastAsia="Times New Roman" w:cs="Times New Roman"/>
          <w:color w:val="000000"/>
        </w:rPr>
      </w:pPr>
      <w:r w:rsidRPr="00CB75EE">
        <w:rPr>
          <w:rFonts w:eastAsia="Times New Roman" w:cs="Times New Roman"/>
          <w:color w:val="000000"/>
        </w:rPr>
        <w:t xml:space="preserve">v prvej fáze na základe tzv. </w:t>
      </w:r>
      <w:proofErr w:type="spellStart"/>
      <w:r w:rsidRPr="00CB75EE">
        <w:rPr>
          <w:rFonts w:eastAsia="Times New Roman" w:cs="Times New Roman"/>
          <w:color w:val="000000"/>
        </w:rPr>
        <w:t>samooverenia</w:t>
      </w:r>
      <w:proofErr w:type="spellEnd"/>
      <w:r w:rsidRPr="00CB75EE">
        <w:rPr>
          <w:rFonts w:eastAsia="Times New Roman" w:cs="Times New Roman"/>
          <w:color w:val="000000"/>
        </w:rPr>
        <w:t xml:space="preserve"> zo strany žiadateľa pre</w:t>
      </w:r>
      <w:r w:rsidR="008F37D1" w:rsidRPr="00CB75EE">
        <w:rPr>
          <w:rFonts w:eastAsia="Times New Roman" w:cs="Times New Roman"/>
          <w:color w:val="000000"/>
        </w:rPr>
        <w:t>d</w:t>
      </w:r>
      <w:r w:rsidRPr="00CB75EE">
        <w:rPr>
          <w:rFonts w:eastAsia="Times New Roman" w:cs="Times New Roman"/>
          <w:color w:val="000000"/>
        </w:rPr>
        <w:t xml:space="preserve"> uzavretím zmluvy o poskytnutí NFP v prípade žiadateľov, ktorí disponujú právoplatným rozhodnutím o schválení a </w:t>
      </w:r>
    </w:p>
    <w:p w14:paraId="62B42366" w14:textId="3E9451B9" w:rsidR="00173AFF" w:rsidRPr="00CB75EE" w:rsidRDefault="00173AFF" w:rsidP="00C64DE5">
      <w:pPr>
        <w:pStyle w:val="Odsekzoznamu"/>
        <w:numPr>
          <w:ilvl w:val="0"/>
          <w:numId w:val="24"/>
        </w:numPr>
        <w:pBdr>
          <w:top w:val="nil"/>
          <w:left w:val="nil"/>
          <w:bottom w:val="nil"/>
          <w:right w:val="nil"/>
          <w:between w:val="nil"/>
        </w:pBdr>
        <w:spacing w:after="0"/>
        <w:rPr>
          <w:rFonts w:eastAsia="Times New Roman" w:cs="Times New Roman"/>
          <w:color w:val="000000"/>
        </w:rPr>
      </w:pPr>
      <w:r w:rsidRPr="00CB75EE">
        <w:rPr>
          <w:rFonts w:eastAsia="Times New Roman" w:cs="Times New Roman"/>
          <w:color w:val="000000"/>
        </w:rPr>
        <w:t>v druhej fáze, ktorá bude nasledovať v</w:t>
      </w:r>
      <w:r w:rsidR="0046186C" w:rsidRPr="00CB75EE">
        <w:rPr>
          <w:rFonts w:eastAsia="Times New Roman" w:cs="Times New Roman"/>
          <w:color w:val="000000"/>
        </w:rPr>
        <w:t> </w:t>
      </w:r>
      <w:r w:rsidRPr="00CB75EE">
        <w:rPr>
          <w:rFonts w:eastAsia="Times New Roman" w:cs="Times New Roman"/>
          <w:color w:val="000000"/>
        </w:rPr>
        <w:t>lehot</w:t>
      </w:r>
      <w:r w:rsidR="0046186C" w:rsidRPr="00CB75EE">
        <w:rPr>
          <w:rFonts w:eastAsia="Times New Roman" w:cs="Times New Roman"/>
          <w:color w:val="000000"/>
        </w:rPr>
        <w:t xml:space="preserve">ách a podľa pravidiel uvedených </w:t>
      </w:r>
      <w:r w:rsidRPr="00CB75EE">
        <w:rPr>
          <w:rFonts w:eastAsia="Times New Roman" w:cs="Times New Roman"/>
          <w:color w:val="000000"/>
        </w:rPr>
        <w:t xml:space="preserve">v zmluve o poskytnutí NFP, a to prostredníctvom riadneho overenia poskytovateľom. </w:t>
      </w:r>
      <w:r w:rsidR="0019095D">
        <w:rPr>
          <w:rFonts w:eastAsia="Times New Roman" w:cs="Times New Roman"/>
          <w:color w:val="000000"/>
        </w:rPr>
        <w:t xml:space="preserve">Overenie v druhej fáze je kľúčové pre posúdenie splnenia podmienky nebyť podnikom v ťažkostiach. V prípade rozporu </w:t>
      </w:r>
      <w:r w:rsidR="00314CD5">
        <w:rPr>
          <w:rFonts w:eastAsia="Times New Roman" w:cs="Times New Roman"/>
          <w:color w:val="000000"/>
        </w:rPr>
        <w:t xml:space="preserve">výsledku </w:t>
      </w:r>
      <w:r w:rsidR="0019095D">
        <w:rPr>
          <w:rFonts w:eastAsia="Times New Roman" w:cs="Times New Roman"/>
          <w:color w:val="000000"/>
        </w:rPr>
        <w:t xml:space="preserve">overenia v prvej a v druhej fáze, </w:t>
      </w:r>
      <w:r w:rsidR="00314CD5">
        <w:rPr>
          <w:rFonts w:eastAsia="Times New Roman" w:cs="Times New Roman"/>
          <w:color w:val="000000"/>
        </w:rPr>
        <w:t xml:space="preserve">je rozhodujúce </w:t>
      </w:r>
      <w:r w:rsidR="00617FF2">
        <w:rPr>
          <w:rFonts w:eastAsia="Times New Roman" w:cs="Times New Roman"/>
          <w:color w:val="000000"/>
        </w:rPr>
        <w:t xml:space="preserve">overenie </w:t>
      </w:r>
      <w:r w:rsidR="002C1246">
        <w:rPr>
          <w:rFonts w:eastAsia="Times New Roman" w:cs="Times New Roman"/>
          <w:color w:val="000000"/>
        </w:rPr>
        <w:t xml:space="preserve">vykonané </w:t>
      </w:r>
      <w:r w:rsidR="00617FF2">
        <w:rPr>
          <w:rFonts w:eastAsia="Times New Roman" w:cs="Times New Roman"/>
          <w:color w:val="000000"/>
        </w:rPr>
        <w:t xml:space="preserve">poskytovateľom. Bližšie podrobnosti </w:t>
      </w:r>
      <w:r w:rsidR="00950DBC">
        <w:rPr>
          <w:rFonts w:eastAsia="Times New Roman" w:cs="Times New Roman"/>
          <w:color w:val="000000"/>
        </w:rPr>
        <w:t xml:space="preserve">týkajúce sa overenia </w:t>
      </w:r>
      <w:r w:rsidR="00617FF2">
        <w:rPr>
          <w:rFonts w:eastAsia="Times New Roman" w:cs="Times New Roman"/>
          <w:color w:val="000000"/>
        </w:rPr>
        <w:t xml:space="preserve">v druhej fáze </w:t>
      </w:r>
      <w:r w:rsidR="000A2628">
        <w:rPr>
          <w:rFonts w:eastAsia="Times New Roman" w:cs="Times New Roman"/>
          <w:color w:val="000000"/>
        </w:rPr>
        <w:t xml:space="preserve">sú uvedené v kapitole 5, časť 5.3 Metodického usmernenia k posudzovaniu podniku v ťažkostiach. </w:t>
      </w:r>
    </w:p>
    <w:p w14:paraId="05A95E61" w14:textId="77777777" w:rsidR="00173AFF" w:rsidRPr="00CB75EE" w:rsidRDefault="00173AFF" w:rsidP="00D678E2">
      <w:pPr>
        <w:pStyle w:val="Odsekzoznamu"/>
        <w:pBdr>
          <w:top w:val="nil"/>
          <w:left w:val="nil"/>
          <w:bottom w:val="nil"/>
          <w:right w:val="nil"/>
          <w:between w:val="nil"/>
        </w:pBdr>
        <w:spacing w:after="0"/>
        <w:ind w:left="851" w:hanging="425"/>
        <w:rPr>
          <w:rFonts w:eastAsia="Times New Roman" w:cs="Times New Roman"/>
          <w:color w:val="000000"/>
        </w:rPr>
      </w:pPr>
    </w:p>
    <w:p w14:paraId="63DE3BE7" w14:textId="3B0A11DE" w:rsidR="00173AFF" w:rsidRPr="00BB7B32" w:rsidRDefault="00173AFF" w:rsidP="00BB7B32">
      <w:pPr>
        <w:pStyle w:val="Odsekzoznamu"/>
        <w:numPr>
          <w:ilvl w:val="1"/>
          <w:numId w:val="17"/>
        </w:numPr>
        <w:pBdr>
          <w:top w:val="nil"/>
          <w:left w:val="nil"/>
          <w:bottom w:val="nil"/>
          <w:right w:val="nil"/>
          <w:between w:val="nil"/>
        </w:pBdr>
        <w:spacing w:after="120"/>
        <w:ind w:left="851" w:hanging="425"/>
        <w:contextualSpacing w:val="0"/>
        <w:rPr>
          <w:rFonts w:eastAsia="Times New Roman" w:cs="Times New Roman"/>
          <w:color w:val="000000"/>
        </w:rPr>
      </w:pPr>
      <w:r w:rsidRPr="00CB75EE">
        <w:rPr>
          <w:rFonts w:eastAsia="Times New Roman" w:cs="Times New Roman"/>
          <w:color w:val="000000"/>
        </w:rPr>
        <w:t xml:space="preserve">Pôsobnosť overenia – na ktorých žiadateľov sa vzťahuje povinnosť overiť, či nie sú PvŤ: </w:t>
      </w:r>
    </w:p>
    <w:p w14:paraId="0BBADD00" w14:textId="15230C76" w:rsidR="00173AFF" w:rsidRPr="00BB7B32" w:rsidRDefault="00173AFF" w:rsidP="00BB7B32">
      <w:pPr>
        <w:numPr>
          <w:ilvl w:val="0"/>
          <w:numId w:val="18"/>
        </w:numPr>
        <w:pBdr>
          <w:top w:val="nil"/>
          <w:left w:val="nil"/>
          <w:bottom w:val="nil"/>
          <w:right w:val="nil"/>
          <w:between w:val="nil"/>
        </w:pBdr>
        <w:spacing w:after="120"/>
        <w:ind w:left="851" w:hanging="284"/>
        <w:jc w:val="both"/>
        <w:rPr>
          <w:rFonts w:eastAsia="Times New Roman" w:cs="Times New Roman"/>
          <w:color w:val="000000"/>
        </w:rPr>
      </w:pPr>
      <w:r w:rsidRPr="00CB75EE">
        <w:rPr>
          <w:rFonts w:eastAsia="Times New Roman" w:cs="Times New Roman"/>
          <w:color w:val="000000"/>
        </w:rPr>
        <w:t xml:space="preserve">Overuje </w:t>
      </w:r>
      <w:r w:rsidR="003A1623" w:rsidRPr="00CB75EE">
        <w:rPr>
          <w:rFonts w:eastAsia="Times New Roman" w:cs="Times New Roman"/>
          <w:color w:val="000000"/>
        </w:rPr>
        <w:t xml:space="preserve">sa </w:t>
      </w:r>
      <w:r w:rsidRPr="00CB75EE">
        <w:rPr>
          <w:rFonts w:eastAsia="Times New Roman" w:cs="Times New Roman"/>
          <w:color w:val="000000"/>
        </w:rPr>
        <w:t xml:space="preserve">pre všetky projekty financované </w:t>
      </w:r>
      <w:r w:rsidRPr="00CB75EE">
        <w:rPr>
          <w:rFonts w:eastAsia="Times New Roman" w:cs="Times New Roman"/>
          <w:b/>
          <w:bCs/>
          <w:color w:val="000000"/>
        </w:rPr>
        <w:t>z EFRR / z KF</w:t>
      </w:r>
      <w:r w:rsidRPr="00CB75EE">
        <w:rPr>
          <w:rFonts w:eastAsia="Times New Roman" w:cs="Times New Roman"/>
          <w:color w:val="000000"/>
        </w:rPr>
        <w:t xml:space="preserve"> (podľa čl. 7 ods. 1 písm. d) nariadenia Rady (EÚ) 2021/1058) alebo </w:t>
      </w:r>
      <w:r w:rsidRPr="00CB75EE">
        <w:rPr>
          <w:rFonts w:eastAsia="Times New Roman" w:cs="Times New Roman"/>
          <w:b/>
          <w:bCs/>
          <w:color w:val="000000"/>
        </w:rPr>
        <w:t>FST</w:t>
      </w:r>
      <w:r w:rsidRPr="00CB75EE">
        <w:rPr>
          <w:rFonts w:eastAsia="Times New Roman" w:cs="Times New Roman"/>
          <w:color w:val="000000"/>
        </w:rPr>
        <w:t xml:space="preserve"> (podľa čl. 9 písm. c) nariadenia Rady (EÚ) č. 1056/2021), </w:t>
      </w:r>
      <w:r w:rsidRPr="00CB75EE">
        <w:rPr>
          <w:rFonts w:eastAsia="Times New Roman" w:cs="Times New Roman"/>
          <w:b/>
          <w:bCs/>
          <w:color w:val="000000"/>
        </w:rPr>
        <w:t xml:space="preserve">ak je príspevok aj pomocou </w:t>
      </w:r>
      <w:r w:rsidRPr="00CB75EE">
        <w:rPr>
          <w:rFonts w:eastAsia="Times New Roman" w:cs="Times New Roman"/>
          <w:color w:val="000000"/>
        </w:rPr>
        <w:t>(ad i) ďalej)</w:t>
      </w:r>
      <w:r w:rsidRPr="00CB75EE">
        <w:rPr>
          <w:rFonts w:eastAsia="Times New Roman" w:cs="Times New Roman"/>
          <w:b/>
          <w:bCs/>
          <w:color w:val="000000"/>
        </w:rPr>
        <w:t xml:space="preserve"> alebo, ak aj príspevok nie je pomocou, ale žiadateľ je podnikom </w:t>
      </w:r>
      <w:r w:rsidRPr="00CB75EE">
        <w:rPr>
          <w:rFonts w:eastAsia="Times New Roman" w:cs="Times New Roman"/>
          <w:color w:val="000000"/>
        </w:rPr>
        <w:t xml:space="preserve">(ad ii) ďalej). Nariadenia k EFRR/KF a k FST odkazujú na plné </w:t>
      </w:r>
      <w:r w:rsidR="00B8178A" w:rsidRPr="00CB75EE">
        <w:rPr>
          <w:rFonts w:eastAsia="Times New Roman" w:cs="Times New Roman"/>
          <w:color w:val="000000"/>
        </w:rPr>
        <w:t xml:space="preserve">definičné </w:t>
      </w:r>
      <w:r w:rsidRPr="00CB75EE">
        <w:rPr>
          <w:rFonts w:eastAsia="Times New Roman" w:cs="Times New Roman"/>
          <w:color w:val="000000"/>
        </w:rPr>
        <w:t xml:space="preserve">uplatnenie definície PvŤ, ktorá je obsiahnutá v GBER-e s tým, že z tohto uplatnenia upravujú dve výnimky (ak ide o pomoc de minimis a ak ide o dočasnú štátnu pomoc zavedenú na riešenie mimoriadnych okolností). Tým nie je dotknutá plná uplatniteľnosť pravidiel vyplývajúcich z právnych aktov EÚ k štátnej pomoci. </w:t>
      </w:r>
    </w:p>
    <w:p w14:paraId="5E4010BA" w14:textId="142E408C" w:rsidR="00173AFF" w:rsidRPr="0073294D" w:rsidRDefault="00173AFF" w:rsidP="0073294D">
      <w:pPr>
        <w:pStyle w:val="Odsekzoznamu"/>
        <w:numPr>
          <w:ilvl w:val="0"/>
          <w:numId w:val="20"/>
        </w:numPr>
        <w:pBdr>
          <w:top w:val="nil"/>
          <w:left w:val="nil"/>
          <w:bottom w:val="nil"/>
          <w:right w:val="nil"/>
          <w:between w:val="nil"/>
        </w:pBdr>
        <w:spacing w:after="120"/>
        <w:ind w:left="1276" w:hanging="425"/>
        <w:contextualSpacing w:val="0"/>
        <w:rPr>
          <w:rFonts w:eastAsia="Times New Roman" w:cs="Times New Roman"/>
          <w:color w:val="000000"/>
        </w:rPr>
      </w:pPr>
      <w:r w:rsidRPr="00CB75EE">
        <w:rPr>
          <w:rFonts w:eastAsia="Times New Roman" w:cs="Times New Roman"/>
          <w:color w:val="000000"/>
          <w:u w:val="single"/>
        </w:rPr>
        <w:t>Ak je príspevok aj pomocou</w:t>
      </w:r>
      <w:r w:rsidRPr="00CB75EE">
        <w:rPr>
          <w:rFonts w:eastAsia="Times New Roman" w:cs="Times New Roman"/>
          <w:color w:val="000000"/>
        </w:rPr>
        <w:t xml:space="preserve">, podmienka nebyť PvŤ sa overuje vždy, ak to vyplýva z príslušného právneho aktu, ktorý tvorí právny základ pre poskytovanú pomoc. Ak z príslušného právneho aktu vyplýva, že pomoc je možné poskytnúť aj PvŤ, </w:t>
      </w:r>
      <w:r w:rsidR="00505ED8" w:rsidRPr="00CB75EE">
        <w:rPr>
          <w:rFonts w:eastAsia="Times New Roman" w:cs="Times New Roman"/>
          <w:color w:val="000000"/>
        </w:rPr>
        <w:t xml:space="preserve">uplatní sa výnimka v súlade  s </w:t>
      </w:r>
      <w:r w:rsidRPr="00CB75EE">
        <w:rPr>
          <w:rFonts w:eastAsia="Times New Roman" w:cs="Times New Roman"/>
          <w:color w:val="000000"/>
        </w:rPr>
        <w:t>čl. 7 ods. 1 písm. d) nariadenia Rady (EÚ) 2021/1058 (pri EFRR/KF), resp. z čl. 9 písm. c) nariadenia Rady (EÚ) č. 1056/2021 (pri FST). To znamená, že v takom prípade sa podmienka nebyť PvŤ neoveruje, ak sa poskytuje pomoc de minimis alebo, ak ide o dočasnú štátnu pomoc zavedenú na riešenie mimoriadnych okolností a členský štát sa rozhodol poskytnúť ju aj PvŤ.</w:t>
      </w:r>
    </w:p>
    <w:p w14:paraId="5ACE85BD" w14:textId="15D088A8" w:rsidR="00173AFF" w:rsidRPr="00CB75EE" w:rsidRDefault="00173AFF" w:rsidP="00D678E2">
      <w:pPr>
        <w:pStyle w:val="Odsekzoznamu"/>
        <w:numPr>
          <w:ilvl w:val="0"/>
          <w:numId w:val="20"/>
        </w:numPr>
        <w:pBdr>
          <w:top w:val="nil"/>
          <w:left w:val="nil"/>
          <w:bottom w:val="nil"/>
          <w:right w:val="nil"/>
          <w:between w:val="nil"/>
        </w:pBdr>
        <w:spacing w:after="0"/>
        <w:ind w:left="1276" w:hanging="425"/>
        <w:rPr>
          <w:rFonts w:eastAsia="Times New Roman" w:cs="Times New Roman"/>
          <w:color w:val="000000"/>
        </w:rPr>
      </w:pPr>
      <w:r w:rsidRPr="00CB75EE">
        <w:rPr>
          <w:rFonts w:eastAsia="Times New Roman" w:cs="Times New Roman"/>
          <w:color w:val="000000"/>
          <w:u w:val="single"/>
        </w:rPr>
        <w:t>Ak príspevok nie je aj pomocou</w:t>
      </w:r>
      <w:r w:rsidRPr="00CB75EE">
        <w:rPr>
          <w:rFonts w:eastAsia="Times New Roman" w:cs="Times New Roman"/>
          <w:color w:val="000000"/>
        </w:rPr>
        <w:t>, t.</w:t>
      </w:r>
      <w:r w:rsidR="0073021D">
        <w:rPr>
          <w:rFonts w:eastAsia="Times New Roman" w:cs="Times New Roman"/>
          <w:color w:val="000000"/>
        </w:rPr>
        <w:t xml:space="preserve"> </w:t>
      </w:r>
      <w:r w:rsidRPr="00CB75EE">
        <w:rPr>
          <w:rFonts w:eastAsia="Times New Roman" w:cs="Times New Roman"/>
          <w:color w:val="000000"/>
        </w:rPr>
        <w:t xml:space="preserve">j. pri opatrení realizovanom podľa výzvy nedochádza k uplatneniu pravidiel štátnej pomoci, </w:t>
      </w:r>
      <w:r w:rsidRPr="00CB75EE">
        <w:rPr>
          <w:rFonts w:eastAsia="Times New Roman" w:cs="Times New Roman"/>
          <w:color w:val="000000"/>
          <w:u w:val="single"/>
        </w:rPr>
        <w:t>podmienka nebyť PvŤ sa overuje vtedy, ak žiadateľ je podnikom.</w:t>
      </w:r>
      <w:r w:rsidRPr="00CB75EE">
        <w:rPr>
          <w:rFonts w:eastAsia="Times New Roman" w:cs="Times New Roman"/>
          <w:color w:val="000000"/>
        </w:rPr>
        <w:t xml:space="preserve"> Definícia PvŤ uvedená v GBER-e sa viaže k podniku, preto je potrebné vyhodnotiť postavenie žiadateľa z hľadiska toho, či je podnikom podľa judikatúry SD EÚ (nie iba z hľadiska toho, či je podnikateľom podľa slovenského práva). Dôvodom je, že zmyslom podmienky nebyť PvŤ, ak sa podľa legislatívy uplatňuje, je uistenie o tom, že finančné prostriedky z rozpočtu EÚ v rámci štátnej pomoci nedostáva podnik (ako individuálny žiadateľ aj ako skupina), ktorý ich využije na záchranu alebo reštrukturalizáciu, ale len zdravý podnik, a to na ciele, pre ktoré sa financovanie poskytuje.</w:t>
      </w:r>
    </w:p>
    <w:p w14:paraId="3FED7927" w14:textId="77777777" w:rsidR="00173AFF" w:rsidRPr="00CB75EE" w:rsidRDefault="00173AFF" w:rsidP="00D678E2">
      <w:pPr>
        <w:pBdr>
          <w:top w:val="nil"/>
          <w:left w:val="nil"/>
          <w:bottom w:val="nil"/>
          <w:right w:val="nil"/>
          <w:between w:val="nil"/>
        </w:pBdr>
        <w:spacing w:after="0"/>
        <w:ind w:left="1276" w:hanging="425"/>
        <w:jc w:val="both"/>
        <w:rPr>
          <w:rFonts w:eastAsia="Times New Roman" w:cs="Times New Roman"/>
          <w:color w:val="000000"/>
        </w:rPr>
      </w:pPr>
    </w:p>
    <w:p w14:paraId="2F708516" w14:textId="77777777" w:rsidR="00B354FC" w:rsidRPr="00CB75EE" w:rsidRDefault="00B354FC" w:rsidP="00B354FC">
      <w:pPr>
        <w:pStyle w:val="Odsekzoznamu"/>
        <w:pBdr>
          <w:top w:val="nil"/>
          <w:left w:val="nil"/>
          <w:bottom w:val="nil"/>
          <w:right w:val="nil"/>
          <w:between w:val="nil"/>
        </w:pBdr>
        <w:spacing w:after="0"/>
        <w:ind w:left="1276"/>
        <w:rPr>
          <w:rFonts w:eastAsia="Times New Roman" w:cs="Times New Roman"/>
          <w:color w:val="000000"/>
        </w:rPr>
      </w:pPr>
      <w:r w:rsidRPr="00B354FC">
        <w:rPr>
          <w:rFonts w:eastAsia="Times New Roman" w:cs="Times New Roman"/>
          <w:color w:val="000000"/>
        </w:rPr>
        <w:t>Podľa judikatúry SD EÚ sa podnikom rozumie každý subjekt vykonávajúci hospodársku činnosť bez ohľadu na právne postavenie a spôsob jeho financovania. Hospodárskou činnosťou je každá činnosť, ktorá spočíva v ponuke tovaru a/alebo služieb na trhu. Označenie konkrétneho subjektu za podnik preto závisí od povahy podporovanej činnosti (tzn. podnikom môže byť napr. aj nezisková organizácia alebo príspevková organizácia za predpokladu výkonu hospodárskej činnosti).</w:t>
      </w:r>
    </w:p>
    <w:p w14:paraId="7E737E14" w14:textId="77777777" w:rsidR="00B354FC" w:rsidRDefault="00B354FC" w:rsidP="0073294D">
      <w:pPr>
        <w:pBdr>
          <w:top w:val="nil"/>
          <w:left w:val="nil"/>
          <w:bottom w:val="nil"/>
          <w:right w:val="nil"/>
          <w:between w:val="nil"/>
        </w:pBdr>
        <w:spacing w:after="0"/>
        <w:ind w:left="1276"/>
        <w:jc w:val="both"/>
        <w:rPr>
          <w:rFonts w:eastAsia="Times New Roman" w:cs="Times New Roman"/>
          <w:color w:val="000000"/>
        </w:rPr>
      </w:pPr>
    </w:p>
    <w:p w14:paraId="1AB99084" w14:textId="6DE4D2AF" w:rsidR="00902A7D" w:rsidRDefault="00173AFF" w:rsidP="0073294D">
      <w:pPr>
        <w:pBdr>
          <w:top w:val="nil"/>
          <w:left w:val="nil"/>
          <w:bottom w:val="nil"/>
          <w:right w:val="nil"/>
          <w:between w:val="nil"/>
        </w:pBdr>
        <w:spacing w:after="0"/>
        <w:ind w:left="1276"/>
        <w:jc w:val="both"/>
        <w:rPr>
          <w:rFonts w:eastAsia="Times New Roman" w:cs="Times New Roman"/>
          <w:color w:val="000000"/>
          <w:u w:val="single"/>
        </w:rPr>
      </w:pPr>
      <w:r w:rsidRPr="00CB75EE">
        <w:rPr>
          <w:rFonts w:eastAsia="Times New Roman" w:cs="Times New Roman"/>
          <w:color w:val="000000"/>
        </w:rPr>
        <w:t xml:space="preserve">Uvedené znamená, že </w:t>
      </w:r>
      <w:r w:rsidRPr="00CB75EE">
        <w:rPr>
          <w:rFonts w:eastAsia="Times New Roman" w:cs="Times New Roman"/>
          <w:color w:val="000000"/>
          <w:u w:val="single"/>
        </w:rPr>
        <w:t>právna forma nesmie byť sama osebe a na všeobecnom základe dôvodom na vylúčenie určitej skupiny žiadateľov definovanej všeobecne touto právnou formou z overenia</w:t>
      </w:r>
      <w:r w:rsidR="00E955AD" w:rsidRPr="00CB75EE">
        <w:rPr>
          <w:rFonts w:eastAsia="Times New Roman" w:cs="Times New Roman"/>
          <w:color w:val="000000"/>
          <w:u w:val="single"/>
        </w:rPr>
        <w:t>.</w:t>
      </w:r>
    </w:p>
    <w:p w14:paraId="40DDE701" w14:textId="20A89EC4" w:rsidR="00902A7D" w:rsidRPr="00CB75EE" w:rsidRDefault="00B354FC" w:rsidP="00902A7D">
      <w:pPr>
        <w:pBdr>
          <w:top w:val="nil"/>
          <w:left w:val="nil"/>
          <w:bottom w:val="nil"/>
          <w:right w:val="nil"/>
          <w:between w:val="nil"/>
        </w:pBdr>
        <w:spacing w:after="0"/>
        <w:ind w:left="1276"/>
        <w:jc w:val="both"/>
        <w:rPr>
          <w:rFonts w:eastAsia="Times New Roman" w:cs="Times New Roman"/>
          <w:color w:val="000000"/>
        </w:rPr>
      </w:pPr>
      <w:r>
        <w:rPr>
          <w:rFonts w:eastAsia="Times New Roman" w:cs="Times New Roman"/>
          <w:color w:val="000000"/>
          <w:u w:val="single"/>
        </w:rPr>
        <w:t>P</w:t>
      </w:r>
      <w:r w:rsidR="00902A7D">
        <w:rPr>
          <w:rFonts w:eastAsia="Times New Roman" w:cs="Times New Roman"/>
          <w:color w:val="000000"/>
          <w:u w:val="single"/>
        </w:rPr>
        <w:t xml:space="preserve">oskytovateľ </w:t>
      </w:r>
      <w:r>
        <w:rPr>
          <w:rFonts w:eastAsia="Times New Roman" w:cs="Times New Roman"/>
          <w:color w:val="000000"/>
          <w:u w:val="single"/>
        </w:rPr>
        <w:t xml:space="preserve">sa </w:t>
      </w:r>
      <w:r w:rsidR="00902A7D">
        <w:rPr>
          <w:rFonts w:eastAsia="Times New Roman" w:cs="Times New Roman"/>
          <w:color w:val="000000"/>
          <w:u w:val="single"/>
        </w:rPr>
        <w:t>môže rozhodnúť postupovať striktne podľa pravidiel štátnej pomoci, čo v prípade tzv. zmiešaných subjektov, t.</w:t>
      </w:r>
      <w:r w:rsidR="002D4881">
        <w:rPr>
          <w:rFonts w:eastAsia="Times New Roman" w:cs="Times New Roman"/>
          <w:color w:val="000000"/>
          <w:u w:val="single"/>
        </w:rPr>
        <w:t xml:space="preserve"> </w:t>
      </w:r>
      <w:r w:rsidR="00902A7D">
        <w:rPr>
          <w:rFonts w:eastAsia="Times New Roman" w:cs="Times New Roman"/>
          <w:color w:val="000000"/>
          <w:u w:val="single"/>
        </w:rPr>
        <w:t>j. subjektov vykonávajúcich hospodárske aj nehospodárske činnosti, znamená, že takéto subjekty nebudú predmetom overenia podmienky nebyť podnikom v ťažkostiach, ak predmetom projektu sú výlučne nehospodárske činnosti. V takom prípade poskytovateľ postupuje podľa pravidiel štátnej pomoci, vrátane uplatnenia judikatúry k tzv. oddeleniu činností.</w:t>
      </w:r>
    </w:p>
    <w:p w14:paraId="0C413BE2" w14:textId="77777777" w:rsidR="00173AFF" w:rsidRPr="00CB75EE" w:rsidRDefault="00173AFF" w:rsidP="00902A7D">
      <w:pPr>
        <w:pBdr>
          <w:top w:val="nil"/>
          <w:left w:val="nil"/>
          <w:bottom w:val="nil"/>
          <w:right w:val="nil"/>
          <w:between w:val="nil"/>
        </w:pBdr>
        <w:spacing w:after="0"/>
        <w:jc w:val="both"/>
        <w:rPr>
          <w:rFonts w:eastAsia="Times New Roman" w:cs="Times New Roman"/>
          <w:color w:val="000000"/>
        </w:rPr>
      </w:pPr>
    </w:p>
    <w:p w14:paraId="3DA31376" w14:textId="2DFE96AB" w:rsidR="00173AFF" w:rsidRPr="00CB75EE" w:rsidRDefault="00173AFF" w:rsidP="00D678E2">
      <w:pPr>
        <w:numPr>
          <w:ilvl w:val="0"/>
          <w:numId w:val="18"/>
        </w:numPr>
        <w:pBdr>
          <w:top w:val="nil"/>
          <w:left w:val="nil"/>
          <w:bottom w:val="nil"/>
          <w:right w:val="nil"/>
          <w:between w:val="nil"/>
        </w:pBdr>
        <w:spacing w:after="0"/>
        <w:ind w:left="851" w:hanging="284"/>
        <w:jc w:val="both"/>
        <w:rPr>
          <w:rFonts w:eastAsia="Times New Roman" w:cs="Times New Roman"/>
          <w:color w:val="000000"/>
        </w:rPr>
      </w:pPr>
      <w:r w:rsidRPr="00CB75EE">
        <w:rPr>
          <w:rFonts w:eastAsia="Times New Roman" w:cs="Times New Roman"/>
          <w:b/>
          <w:bCs/>
          <w:color w:val="000000"/>
        </w:rPr>
        <w:t>Overenie pre projekty financované z ESF+.</w:t>
      </w:r>
      <w:r w:rsidRPr="00CB75EE">
        <w:rPr>
          <w:rFonts w:eastAsia="Times New Roman" w:cs="Times New Roman"/>
          <w:color w:val="000000"/>
        </w:rPr>
        <w:t xml:space="preserve"> Nakoľko v nariadení Rady (EÚ) č. 2021/1057 k ESF+ nie je definovaná všeobecná podmienka, ako je uvedená v písm. a) pre nariadenie k EFRR/KF, resp. nariadenie k FST, </w:t>
      </w:r>
      <w:r w:rsidRPr="00CB75EE">
        <w:rPr>
          <w:rFonts w:eastAsia="Times New Roman" w:cs="Times New Roman"/>
          <w:color w:val="000000"/>
          <w:u w:val="single"/>
        </w:rPr>
        <w:t>pre ESF+ sa podmienka nebyť PvŤ overuje vždy vtedy, ak táto povinnosť vyplýva z právnych aktov EÚ k štátnej pomoci alebo k minimálnej pomoci</w:t>
      </w:r>
      <w:r w:rsidR="009B6F7A" w:rsidRPr="00CB75EE">
        <w:rPr>
          <w:rFonts w:eastAsia="Times New Roman" w:cs="Times New Roman"/>
          <w:color w:val="000000"/>
          <w:u w:val="single"/>
        </w:rPr>
        <w:t xml:space="preserve"> podľa tam stanovených pravidiel</w:t>
      </w:r>
      <w:r w:rsidRPr="00CB75EE">
        <w:rPr>
          <w:rFonts w:eastAsia="Times New Roman" w:cs="Times New Roman"/>
          <w:color w:val="000000"/>
          <w:u w:val="single"/>
        </w:rPr>
        <w:t>, a teda sa neoveruje vtedy, ak z daného aplikovateľného právneho aktu EÚ nevyplýva, že by v danom prípade nemohlo dôjsť k poskytnutiu pomoci pre prijímateľa, ktorý je PvŤ</w:t>
      </w:r>
      <w:r w:rsidRPr="00CB75EE">
        <w:rPr>
          <w:rFonts w:eastAsia="Times New Roman" w:cs="Times New Roman"/>
          <w:color w:val="000000"/>
        </w:rPr>
        <w:t xml:space="preserve"> (napr. </w:t>
      </w:r>
      <w:r w:rsidRPr="00CB75EE">
        <w:rPr>
          <w:rStyle w:val="cf01"/>
          <w:rFonts w:asciiTheme="minorHAnsi" w:hAnsiTheme="minorHAnsi" w:cs="Times New Roman"/>
          <w:sz w:val="22"/>
          <w:szCs w:val="22"/>
        </w:rPr>
        <w:t>rozhodnutie o SVHZ je mimo režim PvŤ).</w:t>
      </w:r>
    </w:p>
    <w:p w14:paraId="24E8D1E1" w14:textId="4F33228A" w:rsidR="00211135" w:rsidRDefault="00211135" w:rsidP="00E01FE0">
      <w:pPr>
        <w:spacing w:after="0"/>
        <w:ind w:left="360"/>
        <w:jc w:val="both"/>
        <w:rPr>
          <w:rFonts w:cs="Times New Roman"/>
          <w:b/>
          <w:bCs/>
        </w:rPr>
      </w:pPr>
    </w:p>
    <w:p w14:paraId="67C6F06A" w14:textId="6E382077" w:rsidR="00A21E81" w:rsidRPr="00CF32BA" w:rsidRDefault="00363777" w:rsidP="002D4881">
      <w:pPr>
        <w:pStyle w:val="Odsekzoznamu"/>
        <w:spacing w:after="0"/>
        <w:ind w:left="426" w:hanging="426"/>
        <w:rPr>
          <w:rFonts w:cs="Times New Roman"/>
          <w:b/>
          <w:bCs/>
        </w:rPr>
      </w:pPr>
      <w:r>
        <w:rPr>
          <w:rFonts w:cs="Times New Roman"/>
          <w:b/>
          <w:bCs/>
        </w:rPr>
        <w:t xml:space="preserve">5. </w:t>
      </w:r>
      <w:r w:rsidR="002D4881">
        <w:rPr>
          <w:rFonts w:cs="Times New Roman"/>
          <w:b/>
          <w:bCs/>
        </w:rPr>
        <w:tab/>
      </w:r>
      <w:r w:rsidR="00211135" w:rsidRPr="00CF32BA">
        <w:rPr>
          <w:rFonts w:cs="Times New Roman"/>
          <w:b/>
          <w:bCs/>
        </w:rPr>
        <w:t>Ako ďalšia skutočnosť sa overuje podmienka</w:t>
      </w:r>
      <w:r w:rsidR="006B2132" w:rsidRPr="00CF32BA">
        <w:rPr>
          <w:rFonts w:cs="Times New Roman"/>
          <w:b/>
          <w:bCs/>
        </w:rPr>
        <w:t>, že</w:t>
      </w:r>
      <w:r w:rsidR="006B2132" w:rsidRPr="006B2132">
        <w:t xml:space="preserve"> </w:t>
      </w:r>
      <w:r w:rsidR="006B2132" w:rsidRPr="00CF32BA">
        <w:rPr>
          <w:rFonts w:cs="Times New Roman"/>
          <w:b/>
          <w:bCs/>
        </w:rPr>
        <w:t>realizácia plnenia podľa zmluvy o poskytnutí NFP</w:t>
      </w:r>
      <w:r w:rsidR="006B2132" w:rsidRPr="00363777">
        <w:rPr>
          <w:rFonts w:cs="Times New Roman"/>
          <w:b/>
          <w:bCs/>
        </w:rPr>
        <w:t xml:space="preserve"> nie je </w:t>
      </w:r>
      <w:r w:rsidR="00211135" w:rsidRPr="00363777">
        <w:rPr>
          <w:rFonts w:cs="Times New Roman"/>
          <w:b/>
          <w:bCs/>
        </w:rPr>
        <w:t xml:space="preserve">v rozpore so zákonom </w:t>
      </w:r>
      <w:r w:rsidR="00BB37A7" w:rsidRPr="00363777">
        <w:rPr>
          <w:rFonts w:cs="Times New Roman"/>
          <w:b/>
          <w:bCs/>
        </w:rPr>
        <w:t>č. 289/2016 Z. z. o vykonávaní medzinárodných sankcií a</w:t>
      </w:r>
      <w:r w:rsidR="0073021D">
        <w:rPr>
          <w:rFonts w:cs="Times New Roman"/>
          <w:b/>
          <w:bCs/>
        </w:rPr>
        <w:t> </w:t>
      </w:r>
      <w:r w:rsidR="00BB37A7" w:rsidRPr="00363777">
        <w:rPr>
          <w:rFonts w:cs="Times New Roman"/>
          <w:b/>
          <w:bCs/>
        </w:rPr>
        <w:t>o</w:t>
      </w:r>
      <w:r w:rsidR="0073021D">
        <w:rPr>
          <w:rFonts w:cs="Times New Roman"/>
          <w:b/>
          <w:bCs/>
        </w:rPr>
        <w:t> </w:t>
      </w:r>
      <w:r w:rsidR="00BB37A7" w:rsidRPr="00363777">
        <w:rPr>
          <w:rFonts w:cs="Times New Roman"/>
          <w:b/>
          <w:bCs/>
        </w:rPr>
        <w:t>doplnení zákona č. 566/2001 Z. z. o cenných papieroch a investičných službách a o zmene a doplnení niektorých zákonov (zákon o cenných papieroch) v znení neskorších predpisov (ďalej len „zákon o vykonávaní medzinárodných sankcií“)</w:t>
      </w:r>
      <w:r w:rsidR="00211135" w:rsidRPr="00363777">
        <w:rPr>
          <w:rFonts w:cs="Times New Roman"/>
          <w:b/>
          <w:bCs/>
        </w:rPr>
        <w:t xml:space="preserve"> </w:t>
      </w:r>
      <w:r w:rsidR="00CF32BA" w:rsidRPr="00357CE4">
        <w:rPr>
          <w:rFonts w:cs="Times New Roman"/>
          <w:b/>
          <w:bCs/>
        </w:rPr>
        <w:t>a teda žiadateľ/partner/prijímateľ nenávratného finančného príspevku neporušuje akúkoľvek medzinárodnú sankciu upravenú v</w:t>
      </w:r>
      <w:r w:rsidR="0073021D">
        <w:rPr>
          <w:rFonts w:cs="Times New Roman"/>
          <w:b/>
          <w:bCs/>
        </w:rPr>
        <w:t> </w:t>
      </w:r>
      <w:r w:rsidR="00CF32BA" w:rsidRPr="00357CE4">
        <w:rPr>
          <w:rFonts w:cs="Times New Roman"/>
          <w:b/>
          <w:bCs/>
        </w:rPr>
        <w:t>akomkoľvek predpise o medzinárodnej sankcii podľa § 2 písm. b) zákona o vykonávaní medzinárodných sankcií</w:t>
      </w:r>
      <w:r>
        <w:rPr>
          <w:rFonts w:cs="Times New Roman"/>
          <w:bCs/>
        </w:rPr>
        <w:t>.</w:t>
      </w:r>
    </w:p>
    <w:p w14:paraId="25C89FEE" w14:textId="77777777" w:rsidR="002D4881" w:rsidRDefault="002D4881" w:rsidP="002D4881">
      <w:pPr>
        <w:spacing w:after="0"/>
        <w:ind w:left="360"/>
        <w:jc w:val="both"/>
        <w:rPr>
          <w:rFonts w:cs="Times New Roman"/>
          <w:bCs/>
        </w:rPr>
      </w:pPr>
    </w:p>
    <w:p w14:paraId="1A53F119" w14:textId="7642B440" w:rsidR="005A562A" w:rsidRDefault="005A562A" w:rsidP="002D4881">
      <w:pPr>
        <w:spacing w:after="120"/>
        <w:ind w:left="360"/>
        <w:jc w:val="both"/>
        <w:rPr>
          <w:rFonts w:cs="Times New Roman"/>
          <w:bCs/>
        </w:rPr>
      </w:pPr>
      <w:r>
        <w:rPr>
          <w:rFonts w:cs="Times New Roman"/>
          <w:bCs/>
        </w:rPr>
        <w:t>O</w:t>
      </w:r>
      <w:r w:rsidRPr="001D67C9">
        <w:rPr>
          <w:rFonts w:cs="Times New Roman"/>
          <w:bCs/>
        </w:rPr>
        <w:t>verovani</w:t>
      </w:r>
      <w:r>
        <w:rPr>
          <w:rFonts w:cs="Times New Roman"/>
          <w:bCs/>
        </w:rPr>
        <w:t>e</w:t>
      </w:r>
      <w:r w:rsidRPr="001D67C9">
        <w:rPr>
          <w:rFonts w:cs="Times New Roman"/>
          <w:bCs/>
        </w:rPr>
        <w:t xml:space="preserve"> medzinárodných sankcií</w:t>
      </w:r>
      <w:r>
        <w:rPr>
          <w:rFonts w:cs="Times New Roman"/>
          <w:bCs/>
        </w:rPr>
        <w:t xml:space="preserve"> sa vykonáva</w:t>
      </w:r>
      <w:r w:rsidRPr="005A562A">
        <w:rPr>
          <w:rFonts w:cs="Times New Roman"/>
          <w:bCs/>
        </w:rPr>
        <w:t xml:space="preserve"> </w:t>
      </w:r>
      <w:r>
        <w:rPr>
          <w:rFonts w:cs="Times New Roman"/>
          <w:bCs/>
        </w:rPr>
        <w:t>v nasledovných fázach:</w:t>
      </w:r>
    </w:p>
    <w:p w14:paraId="3F62708D" w14:textId="77777777" w:rsidR="005A562A" w:rsidRDefault="005A562A" w:rsidP="005A562A">
      <w:pPr>
        <w:pStyle w:val="Odsekzoznamu"/>
        <w:numPr>
          <w:ilvl w:val="0"/>
          <w:numId w:val="29"/>
        </w:numPr>
        <w:spacing w:after="120"/>
        <w:rPr>
          <w:rFonts w:cs="Times New Roman"/>
          <w:bCs/>
        </w:rPr>
      </w:pPr>
      <w:r w:rsidRPr="005A562A">
        <w:rPr>
          <w:rFonts w:cs="Times New Roman"/>
          <w:bCs/>
        </w:rPr>
        <w:t>vo fáze poskytnutia súčinnosti pred podpisom Zmluvy o poskytnutí NFP aj pred podpisom dodatku k zmluve o poskytnutí NFP;</w:t>
      </w:r>
    </w:p>
    <w:p w14:paraId="3E84A6CB" w14:textId="77777777" w:rsidR="005A562A" w:rsidRDefault="005A562A" w:rsidP="005A562A">
      <w:pPr>
        <w:pStyle w:val="Odsekzoznamu"/>
        <w:numPr>
          <w:ilvl w:val="0"/>
          <w:numId w:val="29"/>
        </w:numPr>
        <w:spacing w:after="120"/>
        <w:rPr>
          <w:rFonts w:cs="Times New Roman"/>
          <w:bCs/>
        </w:rPr>
      </w:pPr>
      <w:r w:rsidRPr="005A562A">
        <w:rPr>
          <w:rFonts w:cs="Times New Roman"/>
          <w:bCs/>
        </w:rPr>
        <w:t>v rámci procesu kontroly verejného obstarávania;</w:t>
      </w:r>
    </w:p>
    <w:p w14:paraId="1C4E31D1" w14:textId="6679E175" w:rsidR="005A562A" w:rsidRPr="005A562A" w:rsidRDefault="005A562A" w:rsidP="00FC6B4B">
      <w:pPr>
        <w:pStyle w:val="Odsekzoznamu"/>
        <w:numPr>
          <w:ilvl w:val="0"/>
          <w:numId w:val="29"/>
        </w:numPr>
        <w:spacing w:after="0"/>
        <w:ind w:left="714" w:hanging="357"/>
        <w:contextualSpacing w:val="0"/>
        <w:rPr>
          <w:rFonts w:cs="Times New Roman"/>
          <w:bCs/>
        </w:rPr>
      </w:pPr>
      <w:r w:rsidRPr="005A562A">
        <w:rPr>
          <w:rFonts w:cs="Times New Roman"/>
          <w:bCs/>
        </w:rPr>
        <w:t xml:space="preserve">v rámci výkonu AFK </w:t>
      </w:r>
      <w:proofErr w:type="spellStart"/>
      <w:r w:rsidRPr="005A562A">
        <w:rPr>
          <w:rFonts w:cs="Times New Roman"/>
          <w:bCs/>
        </w:rPr>
        <w:t>ŽoP</w:t>
      </w:r>
      <w:proofErr w:type="spellEnd"/>
      <w:r w:rsidRPr="005A562A">
        <w:rPr>
          <w:rFonts w:cs="Times New Roman"/>
          <w:bCs/>
        </w:rPr>
        <w:t xml:space="preserve"> a </w:t>
      </w:r>
      <w:proofErr w:type="spellStart"/>
      <w:r w:rsidRPr="005A562A">
        <w:rPr>
          <w:rFonts w:cs="Times New Roman"/>
          <w:bCs/>
        </w:rPr>
        <w:t>FKnM</w:t>
      </w:r>
      <w:proofErr w:type="spellEnd"/>
      <w:r w:rsidRPr="005A562A">
        <w:rPr>
          <w:rFonts w:cs="Times New Roman"/>
          <w:bCs/>
        </w:rPr>
        <w:t>.</w:t>
      </w:r>
    </w:p>
    <w:p w14:paraId="1A088441" w14:textId="77777777" w:rsidR="00402EB8" w:rsidRDefault="00402EB8" w:rsidP="002D4881">
      <w:pPr>
        <w:spacing w:after="120"/>
        <w:ind w:left="360"/>
        <w:jc w:val="both"/>
        <w:rPr>
          <w:rFonts w:cs="Times New Roman"/>
          <w:bCs/>
        </w:rPr>
      </w:pPr>
    </w:p>
    <w:p w14:paraId="1E870B94" w14:textId="59868E28" w:rsidR="005A562A" w:rsidRDefault="001D67C9" w:rsidP="002D4881">
      <w:pPr>
        <w:spacing w:after="120"/>
        <w:ind w:left="360"/>
        <w:jc w:val="both"/>
        <w:rPr>
          <w:rFonts w:cs="Times New Roman"/>
          <w:bCs/>
        </w:rPr>
      </w:pPr>
      <w:r w:rsidRPr="001D67C9">
        <w:rPr>
          <w:rFonts w:cs="Times New Roman"/>
          <w:bCs/>
        </w:rPr>
        <w:t xml:space="preserve">Za účelom nastavenia efektívneho modelu overovania medzinárodných sankcií je </w:t>
      </w:r>
      <w:r>
        <w:rPr>
          <w:rFonts w:cs="Times New Roman"/>
          <w:bCs/>
        </w:rPr>
        <w:t>poskytovateľ povinný</w:t>
      </w:r>
      <w:r w:rsidRPr="001D67C9">
        <w:rPr>
          <w:rFonts w:cs="Times New Roman"/>
          <w:bCs/>
        </w:rPr>
        <w:t xml:space="preserve"> požadovať</w:t>
      </w:r>
      <w:r w:rsidR="005A562A">
        <w:rPr>
          <w:rFonts w:cs="Times New Roman"/>
          <w:bCs/>
        </w:rPr>
        <w:t>:</w:t>
      </w:r>
    </w:p>
    <w:p w14:paraId="46D778FB" w14:textId="7FDF8D0E" w:rsidR="006171DA" w:rsidRDefault="006171DA" w:rsidP="006171DA">
      <w:pPr>
        <w:pStyle w:val="Odsekzoznamu"/>
        <w:numPr>
          <w:ilvl w:val="0"/>
          <w:numId w:val="30"/>
        </w:numPr>
        <w:spacing w:after="120"/>
        <w:rPr>
          <w:rFonts w:cs="Times New Roman"/>
          <w:bCs/>
        </w:rPr>
      </w:pPr>
      <w:r w:rsidRPr="005A562A">
        <w:rPr>
          <w:rFonts w:cs="Times New Roman"/>
          <w:bCs/>
        </w:rPr>
        <w:t>vo fáze poskytnutia súčinnosti pred podpisom Zmluvy o poskytnutí NFP aj pred podpisom dodatku k zmluve o poskytnutí NFP</w:t>
      </w:r>
      <w:r>
        <w:rPr>
          <w:rFonts w:cs="Times New Roman"/>
          <w:bCs/>
        </w:rPr>
        <w:t xml:space="preserve"> </w:t>
      </w:r>
      <w:r w:rsidR="001D67C9" w:rsidRPr="006171DA">
        <w:rPr>
          <w:rFonts w:cs="Times New Roman"/>
          <w:bCs/>
        </w:rPr>
        <w:t xml:space="preserve">čestné vyhlásenie </w:t>
      </w:r>
      <w:r w:rsidR="006C0DE9" w:rsidRPr="006171DA">
        <w:rPr>
          <w:rFonts w:cs="Times New Roman"/>
          <w:bCs/>
        </w:rPr>
        <w:t xml:space="preserve">k uplatňovaniu medzinárodných </w:t>
      </w:r>
      <w:r w:rsidR="006C0DE9" w:rsidRPr="006171DA">
        <w:rPr>
          <w:rFonts w:cs="Times New Roman"/>
          <w:bCs/>
        </w:rPr>
        <w:lastRenderedPageBreak/>
        <w:t xml:space="preserve">sankcií </w:t>
      </w:r>
      <w:r w:rsidR="001D67C9" w:rsidRPr="006171DA">
        <w:rPr>
          <w:rFonts w:cs="Times New Roman"/>
          <w:bCs/>
        </w:rPr>
        <w:t>od žiadateľa/partnera/prijímateľa nenávratného finančného príspevku</w:t>
      </w:r>
      <w:r>
        <w:rPr>
          <w:rFonts w:cs="Times New Roman"/>
          <w:bCs/>
        </w:rPr>
        <w:t xml:space="preserve"> podľa vzoru tvoriaceho prílohu č. 2 Príručky pre žiadateľa. V</w:t>
      </w:r>
      <w:r w:rsidR="00402EB8">
        <w:rPr>
          <w:rFonts w:cs="Times New Roman"/>
          <w:bCs/>
        </w:rPr>
        <w:t> tejto fáze</w:t>
      </w:r>
      <w:r>
        <w:rPr>
          <w:rFonts w:cs="Times New Roman"/>
          <w:bCs/>
        </w:rPr>
        <w:t xml:space="preserve"> poskytovateľ overuje predmetnú skutočnosť vo vzťahu k žiadateľovi a partnerovi</w:t>
      </w:r>
      <w:r w:rsidR="00D33510" w:rsidRPr="00D33510">
        <w:rPr>
          <w:rFonts w:cs="Times New Roman"/>
          <w:bCs/>
        </w:rPr>
        <w:t xml:space="preserve"> </w:t>
      </w:r>
      <w:r w:rsidR="00D33510">
        <w:rPr>
          <w:rFonts w:cs="Times New Roman"/>
          <w:bCs/>
        </w:rPr>
        <w:t>a to len na základe predloženého čestného vyhlásenia</w:t>
      </w:r>
      <w:r w:rsidR="001D67C9" w:rsidRPr="006171DA">
        <w:rPr>
          <w:rFonts w:cs="Times New Roman"/>
          <w:bCs/>
        </w:rPr>
        <w:t>.</w:t>
      </w:r>
    </w:p>
    <w:p w14:paraId="140A7837" w14:textId="77777777" w:rsidR="006171DA" w:rsidRDefault="006171DA" w:rsidP="00FC6B4B">
      <w:pPr>
        <w:pStyle w:val="Odsekzoznamu"/>
        <w:spacing w:after="120"/>
        <w:ind w:left="1080"/>
        <w:rPr>
          <w:rFonts w:cs="Times New Roman"/>
          <w:bCs/>
        </w:rPr>
      </w:pPr>
    </w:p>
    <w:p w14:paraId="3C776C1F" w14:textId="3896C03C" w:rsidR="006171DA" w:rsidRDefault="006171DA" w:rsidP="00402EB8">
      <w:pPr>
        <w:pStyle w:val="Odsekzoznamu"/>
        <w:numPr>
          <w:ilvl w:val="0"/>
          <w:numId w:val="30"/>
        </w:numPr>
        <w:spacing w:after="0"/>
        <w:ind w:left="1077" w:hanging="357"/>
        <w:contextualSpacing w:val="0"/>
        <w:rPr>
          <w:rFonts w:cs="Times New Roman"/>
          <w:bCs/>
        </w:rPr>
      </w:pPr>
      <w:r w:rsidRPr="005A562A">
        <w:rPr>
          <w:rFonts w:cs="Times New Roman"/>
          <w:bCs/>
        </w:rPr>
        <w:t>v rámci procesu kontroly verejného obstarávania</w:t>
      </w:r>
      <w:r w:rsidR="003652B5">
        <w:rPr>
          <w:rFonts w:cs="Times New Roman"/>
          <w:bCs/>
        </w:rPr>
        <w:t>,</w:t>
      </w:r>
      <w:r>
        <w:rPr>
          <w:rFonts w:cs="Times New Roman"/>
          <w:bCs/>
        </w:rPr>
        <w:t xml:space="preserve"> </w:t>
      </w:r>
      <w:r w:rsidRPr="005A562A">
        <w:rPr>
          <w:rFonts w:cs="Times New Roman"/>
          <w:bCs/>
        </w:rPr>
        <w:t xml:space="preserve">v rámci výkonu AFK </w:t>
      </w:r>
      <w:proofErr w:type="spellStart"/>
      <w:r w:rsidRPr="005A562A">
        <w:rPr>
          <w:rFonts w:cs="Times New Roman"/>
          <w:bCs/>
        </w:rPr>
        <w:t>ŽoP</w:t>
      </w:r>
      <w:proofErr w:type="spellEnd"/>
      <w:r w:rsidRPr="005A562A">
        <w:rPr>
          <w:rFonts w:cs="Times New Roman"/>
          <w:bCs/>
        </w:rPr>
        <w:t xml:space="preserve"> a</w:t>
      </w:r>
      <w:r>
        <w:rPr>
          <w:rFonts w:cs="Times New Roman"/>
          <w:bCs/>
        </w:rPr>
        <w:t> </w:t>
      </w:r>
      <w:proofErr w:type="spellStart"/>
      <w:r w:rsidRPr="005A562A">
        <w:rPr>
          <w:rFonts w:cs="Times New Roman"/>
          <w:bCs/>
        </w:rPr>
        <w:t>FKnM</w:t>
      </w:r>
      <w:proofErr w:type="spellEnd"/>
      <w:r>
        <w:rPr>
          <w:rFonts w:cs="Times New Roman"/>
          <w:bCs/>
        </w:rPr>
        <w:t xml:space="preserve"> čestné vyhlásenie </w:t>
      </w:r>
      <w:r w:rsidRPr="006171DA">
        <w:rPr>
          <w:rFonts w:cs="Times New Roman"/>
          <w:bCs/>
        </w:rPr>
        <w:t>k vlastníckej a riadiacej štruktúre subjektu</w:t>
      </w:r>
      <w:r>
        <w:rPr>
          <w:rFonts w:cs="Times New Roman"/>
          <w:bCs/>
        </w:rPr>
        <w:t xml:space="preserve"> podľa vzoru tvoriaceho prílohu č. 3 Príručky pre žiadateľa. V</w:t>
      </w:r>
      <w:r w:rsidR="00402EB8">
        <w:rPr>
          <w:rFonts w:cs="Times New Roman"/>
          <w:bCs/>
        </w:rPr>
        <w:t> týchto fázach</w:t>
      </w:r>
      <w:r>
        <w:rPr>
          <w:rFonts w:cs="Times New Roman"/>
          <w:bCs/>
        </w:rPr>
        <w:t xml:space="preserve"> </w:t>
      </w:r>
      <w:r w:rsidRPr="00402EB8">
        <w:rPr>
          <w:rFonts w:cs="Times New Roman"/>
          <w:bCs/>
        </w:rPr>
        <w:t>poskytovateľ overuje predmetnú skutočnosť vo vzťahu k prijímateľovi, partnerovi, užívateľovi a dodávateľovi/subdodávateľovi.</w:t>
      </w:r>
      <w:r w:rsidR="0091000A">
        <w:rPr>
          <w:rFonts w:cs="Times New Roman"/>
          <w:bCs/>
        </w:rPr>
        <w:t xml:space="preserve"> </w:t>
      </w:r>
      <w:r w:rsidR="00070BBE">
        <w:rPr>
          <w:rFonts w:cs="Times New Roman"/>
          <w:bCs/>
        </w:rPr>
        <w:t>ÚVO</w:t>
      </w:r>
      <w:r w:rsidR="0091000A">
        <w:rPr>
          <w:rFonts w:cs="Times New Roman"/>
          <w:bCs/>
        </w:rPr>
        <w:t xml:space="preserve">, pri kontrole verejného obstarávania vykonáva overenie </w:t>
      </w:r>
      <w:r w:rsidR="0091000A" w:rsidRPr="001D67C9">
        <w:rPr>
          <w:rFonts w:cs="Times New Roman"/>
          <w:bCs/>
        </w:rPr>
        <w:t>medzinárodných sankcií</w:t>
      </w:r>
      <w:r w:rsidR="0091000A">
        <w:rPr>
          <w:rFonts w:cs="Times New Roman"/>
          <w:bCs/>
        </w:rPr>
        <w:t>, v týchto prípadoch poskytovateľ predmetné overenie duplicitne nevykonáva.</w:t>
      </w:r>
      <w:r w:rsidR="003652B5">
        <w:rPr>
          <w:rFonts w:cs="Times New Roman"/>
          <w:bCs/>
        </w:rPr>
        <w:t xml:space="preserve">  </w:t>
      </w:r>
      <w:r w:rsidR="00634F96">
        <w:rPr>
          <w:rFonts w:cs="Times New Roman"/>
          <w:bCs/>
        </w:rPr>
        <w:t>P</w:t>
      </w:r>
      <w:r w:rsidR="003652B5">
        <w:rPr>
          <w:rFonts w:cs="Times New Roman"/>
          <w:bCs/>
        </w:rPr>
        <w:t>ostup</w:t>
      </w:r>
      <w:r w:rsidR="00634F96">
        <w:rPr>
          <w:rFonts w:cs="Times New Roman"/>
          <w:bCs/>
        </w:rPr>
        <w:t xml:space="preserve"> v rámci procesu kontroly VO, výkonu AFK </w:t>
      </w:r>
      <w:proofErr w:type="spellStart"/>
      <w:r w:rsidR="00634F96">
        <w:rPr>
          <w:rFonts w:cs="Times New Roman"/>
          <w:bCs/>
        </w:rPr>
        <w:t>ŽoP</w:t>
      </w:r>
      <w:proofErr w:type="spellEnd"/>
      <w:r w:rsidR="00634F96">
        <w:rPr>
          <w:rFonts w:cs="Times New Roman"/>
          <w:bCs/>
        </w:rPr>
        <w:t xml:space="preserve"> a </w:t>
      </w:r>
      <w:proofErr w:type="spellStart"/>
      <w:r w:rsidR="00634F96">
        <w:rPr>
          <w:rFonts w:cs="Times New Roman"/>
          <w:bCs/>
        </w:rPr>
        <w:t>FKnM</w:t>
      </w:r>
      <w:proofErr w:type="spellEnd"/>
      <w:r w:rsidR="003652B5">
        <w:rPr>
          <w:rFonts w:cs="Times New Roman"/>
          <w:bCs/>
        </w:rPr>
        <w:t xml:space="preserve"> </w:t>
      </w:r>
      <w:r w:rsidR="00634F96">
        <w:rPr>
          <w:rFonts w:cs="Times New Roman"/>
          <w:bCs/>
        </w:rPr>
        <w:t xml:space="preserve"> uvedený vyššie </w:t>
      </w:r>
      <w:r w:rsidR="003652B5">
        <w:rPr>
          <w:rFonts w:cs="Times New Roman"/>
          <w:bCs/>
        </w:rPr>
        <w:t>poskytovateľ použije, a</w:t>
      </w:r>
      <w:r w:rsidR="003652B5" w:rsidRPr="003652B5">
        <w:rPr>
          <w:rFonts w:cs="Times New Roman"/>
          <w:bCs/>
        </w:rPr>
        <w:t>k nemá nastavený iný systém overovania medzinárodných sankcií</w:t>
      </w:r>
      <w:r w:rsidR="003652B5">
        <w:rPr>
          <w:rFonts w:cs="Times New Roman"/>
          <w:bCs/>
        </w:rPr>
        <w:t>.</w:t>
      </w:r>
    </w:p>
    <w:p w14:paraId="7220C0C7" w14:textId="77777777" w:rsidR="00402EB8" w:rsidRPr="00402EB8" w:rsidRDefault="00402EB8" w:rsidP="00FC6B4B">
      <w:pPr>
        <w:pStyle w:val="Odsekzoznamu"/>
        <w:spacing w:after="0"/>
        <w:ind w:left="1077"/>
        <w:contextualSpacing w:val="0"/>
        <w:rPr>
          <w:rFonts w:cs="Times New Roman"/>
          <w:bCs/>
        </w:rPr>
      </w:pPr>
    </w:p>
    <w:p w14:paraId="30BDAC21" w14:textId="679F8189" w:rsidR="008F0612" w:rsidRDefault="008F0612" w:rsidP="00402EB8">
      <w:pPr>
        <w:spacing w:after="0"/>
        <w:ind w:left="360"/>
        <w:jc w:val="both"/>
        <w:rPr>
          <w:rFonts w:cstheme="minorHAnsi"/>
        </w:rPr>
      </w:pPr>
      <w:r>
        <w:rPr>
          <w:rFonts w:cs="Times New Roman"/>
          <w:bCs/>
        </w:rPr>
        <w:t xml:space="preserve">Čestné vyhlásenie </w:t>
      </w:r>
      <w:r w:rsidR="00402EB8" w:rsidRPr="006171DA">
        <w:rPr>
          <w:rFonts w:cs="Times New Roman"/>
          <w:bCs/>
        </w:rPr>
        <w:t xml:space="preserve">k uplatňovaniu medzinárodných sankcií </w:t>
      </w:r>
      <w:r w:rsidR="00402EB8">
        <w:rPr>
          <w:rFonts w:cs="Times New Roman"/>
          <w:bCs/>
        </w:rPr>
        <w:t xml:space="preserve">podľa vzoru tvoriaceho prílohu č. 2 Príručky pre žiadateľa predkladá </w:t>
      </w:r>
      <w:r>
        <w:rPr>
          <w:rFonts w:cs="Times New Roman"/>
          <w:bCs/>
        </w:rPr>
        <w:t xml:space="preserve">žiadateľ </w:t>
      </w:r>
      <w:r w:rsidR="006C0DE9">
        <w:rPr>
          <w:rFonts w:cs="Times New Roman"/>
          <w:bCs/>
        </w:rPr>
        <w:t xml:space="preserve">(aj za partnera) </w:t>
      </w:r>
      <w:r>
        <w:rPr>
          <w:rFonts w:cs="Times New Roman"/>
          <w:bCs/>
        </w:rPr>
        <w:t xml:space="preserve">raz a to vo fáze poskytnutia súčinnosti </w:t>
      </w:r>
      <w:r w:rsidRPr="00CF32BA">
        <w:rPr>
          <w:rFonts w:cs="Times New Roman"/>
          <w:bCs/>
        </w:rPr>
        <w:t>pred podpisom Zmluvy o</w:t>
      </w:r>
      <w:r>
        <w:rPr>
          <w:rFonts w:cs="Times New Roman"/>
          <w:bCs/>
        </w:rPr>
        <w:t xml:space="preserve"> poskytnutí </w:t>
      </w:r>
      <w:r w:rsidRPr="00CF32BA">
        <w:rPr>
          <w:rFonts w:cs="Times New Roman"/>
          <w:bCs/>
        </w:rPr>
        <w:t>NFP</w:t>
      </w:r>
      <w:r>
        <w:rPr>
          <w:rFonts w:cs="Times New Roman"/>
          <w:bCs/>
        </w:rPr>
        <w:t xml:space="preserve"> a ďalej len v prípade, </w:t>
      </w:r>
      <w:r w:rsidRPr="00265928">
        <w:rPr>
          <w:rFonts w:cstheme="minorHAnsi"/>
        </w:rPr>
        <w:t xml:space="preserve">ak počas realizácie plnenia podľa </w:t>
      </w:r>
      <w:r>
        <w:rPr>
          <w:rFonts w:cstheme="minorHAnsi"/>
        </w:rPr>
        <w:t>Z</w:t>
      </w:r>
      <w:r w:rsidRPr="00265928">
        <w:rPr>
          <w:rFonts w:cstheme="minorHAnsi"/>
        </w:rPr>
        <w:t>mluvy</w:t>
      </w:r>
      <w:r>
        <w:rPr>
          <w:rFonts w:cstheme="minorHAnsi"/>
        </w:rPr>
        <w:t xml:space="preserve"> o poskytnutí NFP</w:t>
      </w:r>
      <w:r w:rsidRPr="00265928">
        <w:rPr>
          <w:rFonts w:cstheme="minorHAnsi"/>
        </w:rPr>
        <w:t xml:space="preserve"> dôjde na strane hospodárskeho subjektu, ktorý </w:t>
      </w:r>
      <w:r>
        <w:rPr>
          <w:rFonts w:cstheme="minorHAnsi"/>
        </w:rPr>
        <w:t>prijímateľ</w:t>
      </w:r>
      <w:r w:rsidR="0091000A">
        <w:rPr>
          <w:rFonts w:cstheme="minorHAnsi"/>
        </w:rPr>
        <w:t>/partner</w:t>
      </w:r>
      <w:r>
        <w:rPr>
          <w:rFonts w:cstheme="minorHAnsi"/>
        </w:rPr>
        <w:t xml:space="preserve"> </w:t>
      </w:r>
      <w:r w:rsidRPr="00265928">
        <w:rPr>
          <w:rFonts w:cstheme="minorHAnsi"/>
        </w:rPr>
        <w:t>zastupuje, k zmene skutočností/fyzických osôb/právnických osôb, v dôsledku ktorých by plnenie podľa zmluvy bolo v rozpore s akýmikoľvek  predpismi o medzinárodných sankciách podľa § 2 písm. b) zákona č. 289/2016 Z. z.</w:t>
      </w:r>
    </w:p>
    <w:p w14:paraId="77811B70" w14:textId="77777777" w:rsidR="00402EB8" w:rsidRDefault="00402EB8" w:rsidP="00402EB8">
      <w:pPr>
        <w:spacing w:after="0"/>
        <w:ind w:left="360"/>
        <w:jc w:val="both"/>
        <w:rPr>
          <w:rFonts w:cs="Times New Roman"/>
          <w:bCs/>
        </w:rPr>
      </w:pPr>
    </w:p>
    <w:p w14:paraId="0417A515" w14:textId="7B41FC36" w:rsidR="00CF32BA" w:rsidRDefault="00CF32BA" w:rsidP="002D4881">
      <w:pPr>
        <w:spacing w:after="0"/>
        <w:ind w:left="360"/>
        <w:jc w:val="both"/>
        <w:rPr>
          <w:rFonts w:cs="Times New Roman"/>
          <w:bCs/>
        </w:rPr>
      </w:pPr>
      <w:r w:rsidRPr="00CF32BA">
        <w:rPr>
          <w:rFonts w:cs="Times New Roman"/>
          <w:bCs/>
        </w:rPr>
        <w:t>V prípade, ak bude v rámci vyššie uvedených fáz overovania medzinárodných sankcií identifikovaná niektorá zo situácií uvedená v sankčných nariadeniach EÚ upravujúcich problematiku medzinárodných sankcií alebo v zákone o vykonávaní medzinárodných sankcií, na ktorú sa vzťahuje reštriktívne opatrenie, t. z. ak je identifikovaná v projekte osoba napĺňajúca definičné znaky osoby, na ktorú sa vzťahujú sankčné opatrenia, tak dotknuté výdavky projektu budú považované za neoprávnené, nakoľko nebudú vynaložené v súlade s právnymi aktami EÚ a SR.</w:t>
      </w:r>
    </w:p>
    <w:p w14:paraId="2D7599EE" w14:textId="77777777" w:rsidR="00CF32BA" w:rsidRPr="00CF32BA" w:rsidRDefault="00CF32BA" w:rsidP="00357CE4">
      <w:pPr>
        <w:spacing w:after="0"/>
        <w:rPr>
          <w:rFonts w:cs="Times New Roman"/>
          <w:bCs/>
        </w:rPr>
      </w:pPr>
    </w:p>
    <w:p w14:paraId="0BC4A2C9" w14:textId="03661554" w:rsidR="00F1796B" w:rsidRDefault="00080CBA" w:rsidP="0073294D">
      <w:pPr>
        <w:spacing w:after="0"/>
        <w:ind w:left="360"/>
        <w:jc w:val="both"/>
        <w:rPr>
          <w:rFonts w:cs="Times New Roman"/>
          <w:bCs/>
        </w:rPr>
      </w:pPr>
      <w:r w:rsidRPr="00CF32BA">
        <w:rPr>
          <w:rFonts w:cs="Times New Roman"/>
          <w:bCs/>
        </w:rPr>
        <w:t xml:space="preserve">Z overovania je </w:t>
      </w:r>
      <w:r w:rsidRPr="009C1237">
        <w:rPr>
          <w:rFonts w:cs="Times New Roman"/>
          <w:bCs/>
        </w:rPr>
        <w:t xml:space="preserve">potrebné vytvoriť záznam o spôsobe overenia pre účely auditu (vysvetlenie, </w:t>
      </w:r>
      <w:proofErr w:type="spellStart"/>
      <w:r w:rsidRPr="009C1237">
        <w:rPr>
          <w:rFonts w:cs="Times New Roman"/>
          <w:bCs/>
        </w:rPr>
        <w:t>prinstcreen</w:t>
      </w:r>
      <w:proofErr w:type="spellEnd"/>
      <w:r w:rsidRPr="009C1237">
        <w:rPr>
          <w:rFonts w:cs="Times New Roman"/>
          <w:bCs/>
        </w:rPr>
        <w:t xml:space="preserve">, čestné vyhlásenie, poznámka </w:t>
      </w:r>
      <w:r w:rsidRPr="00363777">
        <w:rPr>
          <w:rFonts w:cs="Times New Roman"/>
          <w:bCs/>
        </w:rPr>
        <w:t>v kontrolnom zázname, atď.).</w:t>
      </w:r>
    </w:p>
    <w:p w14:paraId="183BE459" w14:textId="77777777" w:rsidR="00402EB8" w:rsidRDefault="00402EB8" w:rsidP="0073294D">
      <w:pPr>
        <w:spacing w:after="0"/>
        <w:ind w:left="360"/>
        <w:jc w:val="both"/>
        <w:rPr>
          <w:rFonts w:cs="Times New Roman"/>
          <w:bCs/>
        </w:rPr>
      </w:pPr>
    </w:p>
    <w:p w14:paraId="648B2EE7" w14:textId="7E4CE944" w:rsidR="00FF28FD" w:rsidRDefault="00F1796B" w:rsidP="002D4881">
      <w:pPr>
        <w:spacing w:after="0"/>
        <w:ind w:left="360"/>
        <w:jc w:val="both"/>
        <w:rPr>
          <w:rFonts w:cs="Times New Roman"/>
          <w:bCs/>
        </w:rPr>
      </w:pPr>
      <w:r w:rsidRPr="00F1796B">
        <w:rPr>
          <w:rFonts w:cs="Times New Roman"/>
          <w:bCs/>
        </w:rPr>
        <w:t>V rámci overovania akéhokoľvek subjektu, či sa jedná o žiadateľa/prijímateľa nenávratného finančného príspevku alebo iný subjekt, ktorému budú poskytnuté finančné prostriedky, je potrebné v prvom kroku identifikovať právnické osoby/fyzické osoby za daný subjekt, resp. preveriť správnosť údajov uvádzaných v</w:t>
      </w:r>
      <w:r w:rsidR="00E90810">
        <w:rPr>
          <w:rFonts w:cs="Times New Roman"/>
          <w:bCs/>
        </w:rPr>
        <w:t> čestnom vyhlásení</w:t>
      </w:r>
      <w:r w:rsidRPr="00F1796B">
        <w:rPr>
          <w:rFonts w:cs="Times New Roman"/>
          <w:bCs/>
        </w:rPr>
        <w:t xml:space="preserve">, a to prostredníctvom dostupných zdrojov (najmä obchodný register, živnostenský register, register partnerov verejného sektora, register foaf.sk, </w:t>
      </w:r>
      <w:proofErr w:type="spellStart"/>
      <w:r w:rsidRPr="00F1796B">
        <w:rPr>
          <w:rFonts w:cs="Times New Roman"/>
          <w:bCs/>
        </w:rPr>
        <w:t>Arachne</w:t>
      </w:r>
      <w:proofErr w:type="spellEnd"/>
      <w:r w:rsidRPr="00F1796B">
        <w:rPr>
          <w:rFonts w:cs="Times New Roman"/>
          <w:bCs/>
        </w:rPr>
        <w:t xml:space="preserve">, iné relevantné databázy a verejne dostupné zdroje), </w:t>
      </w:r>
      <w:r w:rsidR="004B24C1">
        <w:rPr>
          <w:rFonts w:cs="Times New Roman"/>
          <w:bCs/>
        </w:rPr>
        <w:t>keďže</w:t>
      </w:r>
      <w:r w:rsidR="004B24C1" w:rsidRPr="00F1796B">
        <w:rPr>
          <w:rFonts w:cs="Times New Roman"/>
          <w:bCs/>
        </w:rPr>
        <w:t xml:space="preserve"> </w:t>
      </w:r>
      <w:r w:rsidRPr="00F1796B">
        <w:rPr>
          <w:rFonts w:cs="Times New Roman"/>
          <w:bCs/>
        </w:rPr>
        <w:t>je potrebné identifikovať aj konečných užívateľov výhod  daného subjektu. Následne je potrebné takto identifikované fyzické/právnické osoby overiť, či sa na nich, resp. na danú situáciu vzťahujú medzinárodné sankčné opatrenia, napr. prostredníctvom sankčnej mapy  (</w:t>
      </w:r>
      <w:hyperlink r:id="rId19" w:anchor="/main" w:history="1">
        <w:r w:rsidRPr="006752D3">
          <w:rPr>
            <w:rStyle w:val="Hypertextovprepojenie"/>
            <w:rFonts w:cs="Times New Roman"/>
            <w:bCs/>
          </w:rPr>
          <w:t>https://sanctionsmap.eu/#/main</w:t>
        </w:r>
      </w:hyperlink>
      <w:r w:rsidRPr="00F1796B">
        <w:rPr>
          <w:rFonts w:cs="Times New Roman"/>
          <w:bCs/>
        </w:rPr>
        <w:t>)</w:t>
      </w:r>
      <w:r>
        <w:rPr>
          <w:rFonts w:cs="Times New Roman"/>
          <w:bCs/>
        </w:rPr>
        <w:t xml:space="preserve">. </w:t>
      </w:r>
    </w:p>
    <w:p w14:paraId="3CFB1B22" w14:textId="77777777" w:rsidR="00BB6B2B" w:rsidRDefault="00BB6B2B" w:rsidP="00FF28FD">
      <w:pPr>
        <w:spacing w:after="0"/>
        <w:jc w:val="both"/>
        <w:rPr>
          <w:rFonts w:cs="Times New Roman"/>
          <w:bCs/>
        </w:rPr>
      </w:pPr>
    </w:p>
    <w:p w14:paraId="651F7790" w14:textId="23619279" w:rsidR="00A153E4" w:rsidRDefault="00FF28FD" w:rsidP="002D4881">
      <w:pPr>
        <w:pStyle w:val="Odsekzoznamu"/>
        <w:numPr>
          <w:ilvl w:val="0"/>
          <w:numId w:val="7"/>
        </w:numPr>
        <w:spacing w:after="0"/>
        <w:ind w:left="426" w:hanging="426"/>
        <w:rPr>
          <w:rFonts w:cs="Times New Roman"/>
          <w:b/>
          <w:bCs/>
        </w:rPr>
      </w:pPr>
      <w:r w:rsidRPr="00FF28FD">
        <w:rPr>
          <w:rFonts w:cs="Times New Roman"/>
          <w:b/>
          <w:bCs/>
        </w:rPr>
        <w:t>Ako ďalšia skutočnosť sa overuje podmienka</w:t>
      </w:r>
      <w:r>
        <w:rPr>
          <w:rFonts w:cs="Times New Roman"/>
          <w:b/>
          <w:bCs/>
        </w:rPr>
        <w:t xml:space="preserve"> súladu s požiadavkou podľa čl. 73 ods. 2 písm. b) NSU, súlad projektu s horizontálnymi princípmi </w:t>
      </w:r>
    </w:p>
    <w:p w14:paraId="6AE66F5E" w14:textId="77777777" w:rsidR="002D4881" w:rsidRDefault="002D4881" w:rsidP="002D4881">
      <w:pPr>
        <w:spacing w:after="0"/>
        <w:ind w:left="426"/>
        <w:jc w:val="both"/>
        <w:rPr>
          <w:rFonts w:cs="Times New Roman"/>
          <w:bCs/>
        </w:rPr>
      </w:pPr>
    </w:p>
    <w:p w14:paraId="713CFE13" w14:textId="30CAB09E" w:rsidR="00FF28FD" w:rsidRDefault="00FF28FD" w:rsidP="002D4881">
      <w:pPr>
        <w:spacing w:after="120"/>
        <w:ind w:left="425"/>
        <w:jc w:val="both"/>
        <w:rPr>
          <w:rFonts w:cs="Times New Roman"/>
          <w:bCs/>
        </w:rPr>
      </w:pPr>
      <w:r>
        <w:rPr>
          <w:rFonts w:cs="Times New Roman"/>
          <w:bCs/>
        </w:rPr>
        <w:lastRenderedPageBreak/>
        <w:t>Vo výzve p</w:t>
      </w:r>
      <w:r w:rsidRPr="00FF28FD">
        <w:rPr>
          <w:rFonts w:cs="Times New Roman"/>
          <w:bCs/>
        </w:rPr>
        <w:t xml:space="preserve">oskytovateľ </w:t>
      </w:r>
      <w:r>
        <w:rPr>
          <w:rFonts w:cs="Times New Roman"/>
          <w:bCs/>
        </w:rPr>
        <w:t>uvádza komplexné informácie a požiadavky, ktoré projekt musí spĺňať pre plnenie súladu projektu s horizontálnymi princípmi. Vo výzve sa uvádza nasled</w:t>
      </w:r>
      <w:r w:rsidR="00530C40">
        <w:rPr>
          <w:rFonts w:cs="Times New Roman"/>
          <w:bCs/>
        </w:rPr>
        <w:t xml:space="preserve">ovný text: </w:t>
      </w:r>
    </w:p>
    <w:p w14:paraId="61BE9814" w14:textId="77777777" w:rsidR="002D4881" w:rsidRDefault="00530C40" w:rsidP="002D4881">
      <w:pPr>
        <w:spacing w:after="120"/>
        <w:ind w:left="425"/>
        <w:jc w:val="both"/>
        <w:rPr>
          <w:rFonts w:cs="Times New Roman"/>
          <w:bCs/>
          <w:i/>
          <w:iCs/>
        </w:rPr>
      </w:pPr>
      <w:r w:rsidRPr="002D4881">
        <w:rPr>
          <w:rFonts w:cs="Times New Roman"/>
          <w:bCs/>
          <w:i/>
          <w:iCs/>
        </w:rPr>
        <w:t xml:space="preserve">„Projekt musí byť v súlade s horizontálnymi princípmi, ktoré sú definované v čl. 9 nariadenia o spoločných ustanoveniach , s prihliadnutím na  dodržiavanie zásady rovnakého zaobchádzania a aktívneho podporovania mužov a žien vo všetkých aktivitách a činnostiach, najmä ak ide o prístup k zamestnaniu, odmeňovanie a pracovný postup, odborné vzdelávanie a pracovné podmienky. </w:t>
      </w:r>
    </w:p>
    <w:p w14:paraId="0A6346C7" w14:textId="63F24E9C" w:rsidR="00530C40" w:rsidRPr="002D4881" w:rsidRDefault="00530C40" w:rsidP="002D4881">
      <w:pPr>
        <w:spacing w:after="120"/>
        <w:ind w:left="425"/>
        <w:jc w:val="both"/>
        <w:rPr>
          <w:rFonts w:cs="Times New Roman"/>
          <w:bCs/>
          <w:i/>
          <w:iCs/>
        </w:rPr>
      </w:pPr>
      <w:r w:rsidRPr="002D4881">
        <w:rPr>
          <w:rFonts w:cs="Times New Roman"/>
          <w:bCs/>
          <w:i/>
          <w:iCs/>
        </w:rPr>
        <w:t>V projektoch je potrebné odstraňovať bariéry a zabraňovať  všetkým formám diskriminácie, vytvárať podmienky, ktoré zohľadňujú špecifické potreby rozmanitých skupín obyvateľstva a zabezpečiť  prístupnosť fyzického prostredia, dopravy, informácií a verejných služieb pre osoby so zdravotným postihnutím, v súlade s čl. 9 Dohovoru OSN o právach osôb so zdravotným postihnutím.</w:t>
      </w:r>
    </w:p>
    <w:p w14:paraId="7B9AFF3C" w14:textId="2B79F872" w:rsidR="00530C40" w:rsidRPr="002D4881" w:rsidRDefault="00530C40" w:rsidP="002D4881">
      <w:pPr>
        <w:spacing w:after="120"/>
        <w:ind w:left="425"/>
        <w:jc w:val="both"/>
        <w:rPr>
          <w:rFonts w:cs="Times New Roman"/>
          <w:bCs/>
          <w:i/>
          <w:iCs/>
        </w:rPr>
      </w:pPr>
      <w:r w:rsidRPr="002D4881">
        <w:rPr>
          <w:rFonts w:cs="Times New Roman"/>
          <w:bCs/>
          <w:i/>
          <w:iCs/>
        </w:rPr>
        <w:t xml:space="preserve">Gestor HP upozorňuje žiadateľa, že plnenie súladu projektu s HP môže byť predmetom finančnej kontroly v implementácii projektu, ktorej právny základ vychádza z platnej a účinnej zmluvy o poskytnutí NFP. </w:t>
      </w:r>
    </w:p>
    <w:p w14:paraId="76621994" w14:textId="7705445A" w:rsidR="00530C40" w:rsidRPr="002D4881" w:rsidRDefault="00530C40" w:rsidP="002D4881">
      <w:pPr>
        <w:spacing w:after="0"/>
        <w:ind w:firstLine="426"/>
        <w:jc w:val="both"/>
        <w:rPr>
          <w:rFonts w:cs="Times New Roman"/>
          <w:bCs/>
          <w:i/>
          <w:iCs/>
        </w:rPr>
      </w:pPr>
      <w:r w:rsidRPr="002D4881">
        <w:rPr>
          <w:rFonts w:cs="Times New Roman"/>
          <w:bCs/>
          <w:i/>
          <w:iCs/>
        </w:rPr>
        <w:t>Čas plnenia/overenia:</w:t>
      </w:r>
    </w:p>
    <w:p w14:paraId="2210DCC9" w14:textId="349A8299" w:rsidR="00530C40" w:rsidRDefault="00530C40" w:rsidP="002D4881">
      <w:pPr>
        <w:spacing w:after="0"/>
        <w:ind w:left="426"/>
        <w:jc w:val="both"/>
        <w:rPr>
          <w:rFonts w:cs="Times New Roman"/>
          <w:bCs/>
        </w:rPr>
      </w:pPr>
      <w:r w:rsidRPr="002D4881">
        <w:rPr>
          <w:rFonts w:cs="Times New Roman"/>
          <w:bCs/>
          <w:i/>
          <w:iCs/>
        </w:rPr>
        <w:t>V čase realizácie projektu na základe zmluvy o poskytnutí NFP až do skončenia doby udržateľnosti projektu (ak relevantné) v zmysle čl. 65 nariadenia o spoločných ustanoveniach.“</w:t>
      </w:r>
    </w:p>
    <w:p w14:paraId="2690F702" w14:textId="346A092F" w:rsidR="00E626C6" w:rsidRDefault="00E626C6" w:rsidP="00530C40">
      <w:pPr>
        <w:tabs>
          <w:tab w:val="left" w:pos="851"/>
          <w:tab w:val="left" w:pos="1134"/>
        </w:tabs>
        <w:spacing w:after="0"/>
        <w:jc w:val="both"/>
        <w:rPr>
          <w:rFonts w:cs="Times New Roman"/>
          <w:bCs/>
        </w:rPr>
      </w:pPr>
    </w:p>
    <w:p w14:paraId="71E53AEB" w14:textId="77777777" w:rsidR="00E626C6" w:rsidRPr="00FF28FD" w:rsidRDefault="00E626C6" w:rsidP="00530C40">
      <w:pPr>
        <w:tabs>
          <w:tab w:val="left" w:pos="851"/>
          <w:tab w:val="left" w:pos="1134"/>
        </w:tabs>
        <w:spacing w:after="0"/>
        <w:jc w:val="both"/>
        <w:rPr>
          <w:rFonts w:cs="Times New Roman"/>
          <w:bCs/>
        </w:rPr>
      </w:pPr>
    </w:p>
    <w:p w14:paraId="74C1C712" w14:textId="2B84A17E" w:rsidR="00A153E4" w:rsidRPr="00CB75EE" w:rsidRDefault="00A153E4" w:rsidP="00CB75EE">
      <w:pPr>
        <w:spacing w:after="0"/>
        <w:jc w:val="both"/>
        <w:rPr>
          <w:rFonts w:cs="Times New Roman"/>
          <w:bCs/>
        </w:rPr>
      </w:pPr>
    </w:p>
    <w:sectPr w:rsidR="00A153E4" w:rsidRPr="00CB75EE" w:rsidSect="00A92BB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C13D7D" w14:textId="77777777" w:rsidR="00E844EA" w:rsidRDefault="00E844EA" w:rsidP="00751CE8">
      <w:pPr>
        <w:spacing w:after="0" w:line="240" w:lineRule="auto"/>
      </w:pPr>
      <w:r>
        <w:separator/>
      </w:r>
    </w:p>
    <w:p w14:paraId="3660DFF8" w14:textId="77777777" w:rsidR="00E844EA" w:rsidRDefault="00E844EA"/>
    <w:p w14:paraId="3D7CF4BA" w14:textId="77777777" w:rsidR="00E844EA" w:rsidRDefault="00E844EA"/>
    <w:p w14:paraId="7DC54FEB" w14:textId="77777777" w:rsidR="00E844EA" w:rsidRDefault="00E844EA"/>
    <w:p w14:paraId="1597EE19" w14:textId="77777777" w:rsidR="00E844EA" w:rsidRDefault="00E844EA"/>
  </w:endnote>
  <w:endnote w:type="continuationSeparator" w:id="0">
    <w:p w14:paraId="13EA71E6" w14:textId="77777777" w:rsidR="00E844EA" w:rsidRDefault="00E844EA" w:rsidP="00751CE8">
      <w:pPr>
        <w:spacing w:after="0" w:line="240" w:lineRule="auto"/>
      </w:pPr>
      <w:r>
        <w:continuationSeparator/>
      </w:r>
    </w:p>
    <w:p w14:paraId="242035C9" w14:textId="77777777" w:rsidR="00E844EA" w:rsidRDefault="00E844EA"/>
    <w:p w14:paraId="02BC2BF7" w14:textId="77777777" w:rsidR="00E844EA" w:rsidRDefault="00E844EA"/>
    <w:p w14:paraId="07EF4696" w14:textId="77777777" w:rsidR="00E844EA" w:rsidRDefault="00E844EA"/>
    <w:p w14:paraId="0173ABE6" w14:textId="77777777" w:rsidR="00E844EA" w:rsidRDefault="00E844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03528331"/>
      <w:docPartObj>
        <w:docPartGallery w:val="Page Numbers (Bottom of Page)"/>
        <w:docPartUnique/>
      </w:docPartObj>
    </w:sdtPr>
    <w:sdtEndPr/>
    <w:sdtContent>
      <w:p w14:paraId="326D231F" w14:textId="1D14254C" w:rsidR="000224CF" w:rsidRDefault="000224CF">
        <w:pPr>
          <w:pStyle w:val="Pta"/>
          <w:jc w:val="center"/>
        </w:pPr>
        <w:r>
          <w:fldChar w:fldCharType="begin"/>
        </w:r>
        <w:r>
          <w:instrText>PAGE   \* MERGEFORMAT</w:instrText>
        </w:r>
        <w:r>
          <w:fldChar w:fldCharType="separate"/>
        </w:r>
        <w:r w:rsidR="00A3238A">
          <w:rPr>
            <w:noProof/>
          </w:rPr>
          <w:t>21</w:t>
        </w:r>
        <w:r>
          <w:fldChar w:fldCharType="end"/>
        </w:r>
      </w:p>
    </w:sdtContent>
  </w:sdt>
  <w:p w14:paraId="07875710" w14:textId="77777777" w:rsidR="000224CF" w:rsidRDefault="000224C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5A18D5" w14:textId="77777777" w:rsidR="00E844EA" w:rsidRDefault="00E844EA" w:rsidP="00751CE8">
      <w:pPr>
        <w:spacing w:after="0" w:line="240" w:lineRule="auto"/>
      </w:pPr>
      <w:r>
        <w:separator/>
      </w:r>
    </w:p>
    <w:p w14:paraId="1077A036" w14:textId="77777777" w:rsidR="00E844EA" w:rsidRDefault="00E844EA"/>
    <w:p w14:paraId="584A02C5" w14:textId="77777777" w:rsidR="00E844EA" w:rsidRDefault="00E844EA"/>
    <w:p w14:paraId="2A592086" w14:textId="77777777" w:rsidR="00E844EA" w:rsidRDefault="00E844EA"/>
    <w:p w14:paraId="3841902B" w14:textId="77777777" w:rsidR="00E844EA" w:rsidRDefault="00E844EA"/>
  </w:footnote>
  <w:footnote w:type="continuationSeparator" w:id="0">
    <w:p w14:paraId="4FCDBDE5" w14:textId="77777777" w:rsidR="00E844EA" w:rsidRDefault="00E844EA" w:rsidP="00751CE8">
      <w:pPr>
        <w:spacing w:after="0" w:line="240" w:lineRule="auto"/>
      </w:pPr>
      <w:r>
        <w:continuationSeparator/>
      </w:r>
    </w:p>
    <w:p w14:paraId="22FAD0A9" w14:textId="77777777" w:rsidR="00E844EA" w:rsidRDefault="00E844EA"/>
    <w:p w14:paraId="0B23AE67" w14:textId="77777777" w:rsidR="00E844EA" w:rsidRDefault="00E844EA"/>
    <w:p w14:paraId="72E65213" w14:textId="77777777" w:rsidR="00E844EA" w:rsidRDefault="00E844EA"/>
    <w:p w14:paraId="08E786A3" w14:textId="77777777" w:rsidR="00E844EA" w:rsidRDefault="00E844EA"/>
  </w:footnote>
  <w:footnote w:id="1">
    <w:p w14:paraId="61BA4F38" w14:textId="385F1F02" w:rsidR="000224CF" w:rsidRPr="00D677C2" w:rsidRDefault="000224CF" w:rsidP="00E15D64">
      <w:pPr>
        <w:pStyle w:val="Textpoznmkypodiarou"/>
        <w:jc w:val="both"/>
        <w:rPr>
          <w:rFonts w:cs="Times New Roman"/>
          <w:sz w:val="16"/>
          <w:szCs w:val="16"/>
        </w:rPr>
      </w:pPr>
      <w:r w:rsidRPr="00D677C2">
        <w:rPr>
          <w:rStyle w:val="Odkaznapoznmkupodiarou"/>
          <w:rFonts w:cs="Times New Roman"/>
          <w:sz w:val="16"/>
          <w:szCs w:val="16"/>
        </w:rPr>
        <w:footnoteRef/>
      </w:r>
      <w:r w:rsidRPr="00D677C2">
        <w:rPr>
          <w:rFonts w:cs="Times New Roman"/>
          <w:sz w:val="16"/>
          <w:szCs w:val="16"/>
        </w:rPr>
        <w:t xml:space="preserve"> Pokiaľ nie je v tomto dokumente výslovne uvedené, že skutočnosti viažuce sa k zmluve o poskytnutí NFP sa netýkajú aj rozhodnutia podľa §</w:t>
      </w:r>
      <w:r w:rsidR="00406737">
        <w:rPr>
          <w:rFonts w:cs="Times New Roman"/>
          <w:sz w:val="16"/>
          <w:szCs w:val="16"/>
        </w:rPr>
        <w:t> </w:t>
      </w:r>
      <w:r w:rsidRPr="00D677C2">
        <w:rPr>
          <w:rFonts w:cs="Times New Roman"/>
          <w:sz w:val="16"/>
          <w:szCs w:val="16"/>
        </w:rPr>
        <w:t>13 ods. 2 zákona č. 121/2022 Z. z</w:t>
      </w:r>
      <w:r w:rsidR="00406737">
        <w:rPr>
          <w:rFonts w:cs="Times New Roman"/>
          <w:sz w:val="16"/>
          <w:szCs w:val="16"/>
        </w:rPr>
        <w:t>.</w:t>
      </w:r>
      <w:r w:rsidRPr="00D677C2">
        <w:rPr>
          <w:rFonts w:cs="Times New Roman"/>
          <w:sz w:val="16"/>
          <w:szCs w:val="16"/>
        </w:rPr>
        <w:t>, každý odkaz na zmluvu o poskytnutí NFP zahŕňa aj rozhodnutie podľa § 13 ods. 2 zák</w:t>
      </w:r>
      <w:r w:rsidR="00406737">
        <w:rPr>
          <w:rFonts w:cs="Times New Roman"/>
          <w:sz w:val="16"/>
          <w:szCs w:val="16"/>
        </w:rPr>
        <w:t>ona</w:t>
      </w:r>
      <w:r w:rsidRPr="00D677C2">
        <w:rPr>
          <w:rFonts w:cs="Times New Roman"/>
          <w:sz w:val="16"/>
          <w:szCs w:val="16"/>
        </w:rPr>
        <w:t xml:space="preserve"> č. 121/2022 Z.</w:t>
      </w:r>
      <w:r w:rsidR="00406737">
        <w:rPr>
          <w:rFonts w:cs="Times New Roman"/>
          <w:sz w:val="16"/>
          <w:szCs w:val="16"/>
        </w:rPr>
        <w:t> </w:t>
      </w:r>
      <w:r w:rsidRPr="00D677C2">
        <w:rPr>
          <w:rFonts w:cs="Times New Roman"/>
          <w:sz w:val="16"/>
          <w:szCs w:val="16"/>
        </w:rPr>
        <w:t>z.  primerane. Skutočnosti viažuce sa k účinnosti zmluvy o poskytnutí NFP sa vzťahujú k právoplatnosti rozhodnutia o schválení podľa § 13 ods. 2 zák</w:t>
      </w:r>
      <w:r w:rsidR="00406737">
        <w:rPr>
          <w:rFonts w:cs="Times New Roman"/>
          <w:sz w:val="16"/>
          <w:szCs w:val="16"/>
        </w:rPr>
        <w:t>ona</w:t>
      </w:r>
      <w:r w:rsidRPr="00D677C2">
        <w:rPr>
          <w:rFonts w:cs="Times New Roman"/>
          <w:sz w:val="16"/>
          <w:szCs w:val="16"/>
        </w:rPr>
        <w:t xml:space="preserve"> č. 121/2022 Z. z.</w:t>
      </w:r>
    </w:p>
  </w:footnote>
  <w:footnote w:id="2">
    <w:p w14:paraId="4F89A4E1" w14:textId="47B484B1" w:rsidR="000224CF" w:rsidRPr="00D677C2" w:rsidRDefault="000224CF" w:rsidP="00A8008B">
      <w:pPr>
        <w:pStyle w:val="Textpoznmkypodiarou"/>
        <w:spacing w:before="120"/>
        <w:jc w:val="both"/>
        <w:rPr>
          <w:rFonts w:cs="Times New Roman"/>
          <w:sz w:val="16"/>
          <w:szCs w:val="16"/>
        </w:rPr>
      </w:pPr>
      <w:r w:rsidRPr="00D677C2">
        <w:rPr>
          <w:rStyle w:val="Odkaznapoznmkupodiarou"/>
          <w:rFonts w:cs="Times New Roman"/>
          <w:sz w:val="16"/>
          <w:szCs w:val="16"/>
        </w:rPr>
        <w:footnoteRef/>
      </w:r>
      <w:r w:rsidRPr="00D677C2">
        <w:rPr>
          <w:rFonts w:cs="Times New Roman"/>
          <w:sz w:val="16"/>
          <w:szCs w:val="16"/>
        </w:rPr>
        <w:t xml:space="preserve"> Vo vzťahu k ďalšej skutočnosti sa v tomto dokumente používa len pojem „prijímateľ“, ktorý, ak nie je uvedené výslovne inak, zahŕňa aj pojem „žiadateľ“, t. j. označenie budúcej zmluvnej strany poskytovateľa v čase po skončení konania o </w:t>
      </w:r>
      <w:r w:rsidR="00404E97" w:rsidRPr="00D677C2">
        <w:rPr>
          <w:rFonts w:cs="Times New Roman"/>
          <w:sz w:val="16"/>
          <w:szCs w:val="16"/>
        </w:rPr>
        <w:t>ŽoNFP</w:t>
      </w:r>
      <w:r w:rsidRPr="00D677C2">
        <w:rPr>
          <w:rFonts w:cs="Times New Roman"/>
          <w:sz w:val="16"/>
          <w:szCs w:val="16"/>
        </w:rPr>
        <w:t xml:space="preserve">, ale pred nadobudnutím účinnosti zmluvy o poskytnutí NFP. </w:t>
      </w:r>
    </w:p>
  </w:footnote>
  <w:footnote w:id="3">
    <w:p w14:paraId="3940E419" w14:textId="54827310" w:rsidR="000224CF" w:rsidRPr="00D677C2" w:rsidRDefault="000224CF" w:rsidP="001072AE">
      <w:pPr>
        <w:pBdr>
          <w:top w:val="nil"/>
          <w:left w:val="nil"/>
          <w:bottom w:val="nil"/>
          <w:right w:val="nil"/>
          <w:between w:val="nil"/>
        </w:pBdr>
        <w:spacing w:after="0"/>
        <w:jc w:val="both"/>
        <w:rPr>
          <w:rFonts w:eastAsia="Times New Roman" w:cs="Times New Roman"/>
          <w:color w:val="000000"/>
          <w:sz w:val="16"/>
          <w:szCs w:val="16"/>
        </w:rPr>
      </w:pPr>
      <w:r w:rsidRPr="00D677C2">
        <w:rPr>
          <w:rStyle w:val="Odkaznapoznmkupodiarou"/>
          <w:sz w:val="16"/>
          <w:szCs w:val="16"/>
        </w:rPr>
        <w:footnoteRef/>
      </w:r>
      <w:r w:rsidRPr="00D677C2">
        <w:rPr>
          <w:sz w:val="16"/>
          <w:szCs w:val="16"/>
        </w:rPr>
        <w:t xml:space="preserve"> </w:t>
      </w:r>
      <w:r w:rsidR="00067967">
        <w:rPr>
          <w:rFonts w:eastAsia="Times New Roman" w:cs="Times New Roman"/>
          <w:color w:val="000000"/>
          <w:sz w:val="16"/>
          <w:szCs w:val="16"/>
          <w:u w:val="single"/>
        </w:rPr>
        <w:t xml:space="preserve">Deklarácia </w:t>
      </w:r>
      <w:r w:rsidR="00247502">
        <w:rPr>
          <w:rFonts w:eastAsia="Times New Roman" w:cs="Times New Roman"/>
          <w:color w:val="000000"/>
          <w:sz w:val="16"/>
          <w:szCs w:val="16"/>
          <w:u w:val="single"/>
        </w:rPr>
        <w:t xml:space="preserve">na účely </w:t>
      </w:r>
      <w:r w:rsidR="00067967">
        <w:rPr>
          <w:rFonts w:eastAsia="Times New Roman" w:cs="Times New Roman"/>
          <w:color w:val="000000"/>
          <w:sz w:val="16"/>
          <w:szCs w:val="16"/>
          <w:u w:val="single"/>
        </w:rPr>
        <w:t xml:space="preserve">plnenia </w:t>
      </w:r>
      <w:r w:rsidR="00247502">
        <w:rPr>
          <w:rFonts w:eastAsia="Times New Roman" w:cs="Times New Roman"/>
          <w:color w:val="000000"/>
          <w:sz w:val="16"/>
          <w:szCs w:val="16"/>
          <w:u w:val="single"/>
        </w:rPr>
        <w:t>PPP</w:t>
      </w:r>
      <w:r w:rsidRPr="00D677C2">
        <w:rPr>
          <w:rFonts w:eastAsia="Times New Roman" w:cs="Times New Roman"/>
          <w:color w:val="000000"/>
          <w:sz w:val="16"/>
          <w:szCs w:val="16"/>
          <w:u w:val="single"/>
        </w:rPr>
        <w:t xml:space="preserve"> je tvrdenie</w:t>
      </w:r>
      <w:r w:rsidRPr="003F46E9">
        <w:rPr>
          <w:rFonts w:eastAsia="Times New Roman" w:cs="Times New Roman"/>
          <w:color w:val="000000"/>
          <w:sz w:val="16"/>
          <w:szCs w:val="16"/>
        </w:rPr>
        <w:t xml:space="preserve"> </w:t>
      </w:r>
      <w:r w:rsidRPr="00D677C2">
        <w:rPr>
          <w:rFonts w:eastAsia="Times New Roman" w:cs="Times New Roman"/>
          <w:color w:val="000000"/>
          <w:sz w:val="16"/>
          <w:szCs w:val="16"/>
        </w:rPr>
        <w:t xml:space="preserve">žiadateľa (napr. vo formulári alebo v prílohách ŽoNFP), že v budúcnosti niečo splní, alebo sa niečo stane, napríklad, že vytvorí pracovné miesta, niečo vykoná v rámci aktivít projektu, niečo dosiahne k ukončeniu realizácie hlavných aktivít projektu a podobne. </w:t>
      </w:r>
      <w:r w:rsidR="007435F4">
        <w:rPr>
          <w:rFonts w:eastAsia="Times New Roman" w:cs="Times New Roman"/>
          <w:color w:val="000000"/>
          <w:sz w:val="16"/>
          <w:szCs w:val="16"/>
        </w:rPr>
        <w:t xml:space="preserve">Takíto deklarácia </w:t>
      </w:r>
      <w:r w:rsidRPr="00D677C2">
        <w:rPr>
          <w:rFonts w:eastAsia="Times New Roman" w:cs="Times New Roman"/>
          <w:color w:val="000000"/>
          <w:sz w:val="16"/>
          <w:szCs w:val="16"/>
        </w:rPr>
        <w:t xml:space="preserve">sa nikdy nevzťahuje k aktuálnemu času, ale k budúcemu, a preto reálne plnenie v čase overenia neexistuje. Napriek uvedenému je vhodné aj </w:t>
      </w:r>
      <w:r w:rsidR="00FF3937">
        <w:rPr>
          <w:rFonts w:eastAsia="Times New Roman" w:cs="Times New Roman"/>
          <w:color w:val="000000"/>
          <w:sz w:val="16"/>
          <w:szCs w:val="16"/>
        </w:rPr>
        <w:t>deklarácie</w:t>
      </w:r>
      <w:r w:rsidR="00FF3937" w:rsidRPr="00D677C2">
        <w:rPr>
          <w:rFonts w:eastAsia="Times New Roman" w:cs="Times New Roman"/>
          <w:color w:val="000000"/>
          <w:sz w:val="16"/>
          <w:szCs w:val="16"/>
        </w:rPr>
        <w:t xml:space="preserve"> </w:t>
      </w:r>
      <w:r w:rsidRPr="00D677C2">
        <w:rPr>
          <w:rFonts w:eastAsia="Times New Roman" w:cs="Times New Roman"/>
          <w:color w:val="000000"/>
          <w:sz w:val="16"/>
          <w:szCs w:val="16"/>
        </w:rPr>
        <w:t xml:space="preserve">minimalizovať na nevyhnutné minimum (napr. vo vzťahu k základnej oprávnenosti projektu) a vždy, ak sa dá, ich zahrnúť do ďalších skutočností, t. j. do zmluvných podmienok. </w:t>
      </w:r>
    </w:p>
    <w:p w14:paraId="660E37D4" w14:textId="097B63B5" w:rsidR="000224CF" w:rsidRDefault="000224CF">
      <w:pPr>
        <w:pStyle w:val="Textpoznmkypodiarou"/>
      </w:pPr>
    </w:p>
  </w:footnote>
  <w:footnote w:id="4">
    <w:p w14:paraId="0B45C633" w14:textId="5A33C08D" w:rsidR="000B7EDD" w:rsidRPr="00D677C2" w:rsidRDefault="000B7EDD">
      <w:pPr>
        <w:pStyle w:val="Textpoznmkypodiarou"/>
        <w:rPr>
          <w:sz w:val="16"/>
          <w:szCs w:val="16"/>
        </w:rPr>
      </w:pPr>
      <w:r w:rsidRPr="00D677C2">
        <w:rPr>
          <w:rStyle w:val="Odkaznapoznmkupodiarou"/>
          <w:sz w:val="16"/>
          <w:szCs w:val="16"/>
        </w:rPr>
        <w:footnoteRef/>
      </w:r>
      <w:r w:rsidRPr="00D677C2">
        <w:rPr>
          <w:sz w:val="16"/>
          <w:szCs w:val="16"/>
        </w:rPr>
        <w:t xml:space="preserve"> Názov PPP môže poskytovateľ prispôsobiť špecifikám jednotlivých PPP, pričom dôležitý je obsah podmienky</w:t>
      </w:r>
      <w:r w:rsidR="003F2EFD" w:rsidRPr="00D677C2">
        <w:rPr>
          <w:sz w:val="16"/>
          <w:szCs w:val="16"/>
        </w:rPr>
        <w:t>, ktorý musí byť v súlade s PPP uvedenými v tomto dokumente</w:t>
      </w:r>
      <w:r w:rsidRPr="00D677C2">
        <w:rPr>
          <w:sz w:val="16"/>
          <w:szCs w:val="16"/>
        </w:rPr>
        <w:t>.</w:t>
      </w:r>
    </w:p>
  </w:footnote>
  <w:footnote w:id="5">
    <w:p w14:paraId="2286BAF7" w14:textId="5E984D13" w:rsidR="000224CF" w:rsidRPr="00D677C2" w:rsidRDefault="000224CF" w:rsidP="00CF4D5B">
      <w:pPr>
        <w:pStyle w:val="Textpoznmkypodiarou"/>
        <w:spacing w:before="120"/>
        <w:jc w:val="both"/>
        <w:rPr>
          <w:rFonts w:cs="Times New Roman"/>
          <w:sz w:val="16"/>
          <w:szCs w:val="16"/>
        </w:rPr>
      </w:pPr>
      <w:r w:rsidRPr="00D677C2">
        <w:rPr>
          <w:rStyle w:val="Odkaznapoznmkupodiarou"/>
          <w:rFonts w:cs="Times New Roman"/>
          <w:sz w:val="16"/>
          <w:szCs w:val="16"/>
        </w:rPr>
        <w:footnoteRef/>
      </w:r>
      <w:r w:rsidRPr="00D677C2">
        <w:rPr>
          <w:rFonts w:cs="Times New Roman"/>
          <w:sz w:val="16"/>
          <w:szCs w:val="16"/>
        </w:rPr>
        <w:t xml:space="preserve"> NSU - Nariadenie Európskeho parlamentu a Rady (EÚ) 2021/1060 z 24. júna 2021, ktorým sa stanovujú spoločné ustanovenia o Európskom fonde regionálneho rozvoja, Európskom sociálnom fonde plus, Kohéznom fonde, Fonde na spravodlivú transformáciu a Európskom námornom, rybolovnom a </w:t>
      </w:r>
      <w:proofErr w:type="spellStart"/>
      <w:r w:rsidRPr="00D677C2">
        <w:rPr>
          <w:rFonts w:cs="Times New Roman"/>
          <w:sz w:val="16"/>
          <w:szCs w:val="16"/>
        </w:rPr>
        <w:t>akvakultúrnom</w:t>
      </w:r>
      <w:proofErr w:type="spellEnd"/>
      <w:r w:rsidRPr="00D677C2">
        <w:rPr>
          <w:rFonts w:cs="Times New Roman"/>
          <w:sz w:val="16"/>
          <w:szCs w:val="16"/>
        </w:rPr>
        <w:t xml:space="preserve"> fonde a rozpočtové pravidlá pre uvedené fondy, ako aj pre Fond pre azyl, migráciu a integráciu, Fond pre vnútornú bezpečnosť a Nástroj finančnej podpory na riadenie hraníc a vízovú politiku v platnom znení.</w:t>
      </w:r>
    </w:p>
  </w:footnote>
  <w:footnote w:id="6">
    <w:p w14:paraId="7AB11521" w14:textId="3AA76FA9" w:rsidR="000224CF" w:rsidRPr="00D677C2" w:rsidRDefault="000224CF" w:rsidP="00CF4D5B">
      <w:pPr>
        <w:pStyle w:val="Textpoznmkypodiarou"/>
        <w:spacing w:before="120"/>
        <w:jc w:val="both"/>
        <w:rPr>
          <w:rFonts w:cs="Times New Roman"/>
          <w:sz w:val="16"/>
          <w:szCs w:val="16"/>
          <w:lang w:val="en-US"/>
        </w:rPr>
      </w:pPr>
      <w:r w:rsidRPr="00D677C2">
        <w:rPr>
          <w:rStyle w:val="Odkaznapoznmkupodiarou"/>
          <w:rFonts w:cs="Times New Roman"/>
          <w:sz w:val="16"/>
          <w:szCs w:val="16"/>
        </w:rPr>
        <w:footnoteRef/>
      </w:r>
      <w:r w:rsidRPr="00D677C2">
        <w:rPr>
          <w:rFonts w:cs="Times New Roman"/>
          <w:sz w:val="16"/>
          <w:szCs w:val="16"/>
        </w:rPr>
        <w:t xml:space="preserve"> Slovné spojenie „skončenie trvania zmluvy o poskytnutí NFP“ </w:t>
      </w:r>
      <w:r w:rsidRPr="00D677C2">
        <w:rPr>
          <w:rFonts w:cs="Times New Roman"/>
          <w:sz w:val="16"/>
          <w:szCs w:val="16"/>
          <w:u w:val="single"/>
        </w:rPr>
        <w:t>nezahŕňa</w:t>
      </w:r>
      <w:r w:rsidRPr="00D677C2">
        <w:rPr>
          <w:rFonts w:cs="Times New Roman"/>
          <w:sz w:val="16"/>
          <w:szCs w:val="16"/>
        </w:rPr>
        <w:t xml:space="preserve"> výnimky podľa čl. 5 ods. 5.2 vzoru Zmluvy o poskytnutí NFP pre niektoré články Zmluvy, ktoré majú osobitne stanovenú účinnosť. Uvedené sa uvádza z dôvodu, aby bola vylúčená nejednoznačnosť určenia, dokedy sa má predmetná podmienka poskytnutia príspevku uplatniť.</w:t>
      </w:r>
    </w:p>
  </w:footnote>
  <w:footnote w:id="7">
    <w:p w14:paraId="3ACB6D1C" w14:textId="384EB061" w:rsidR="000224CF" w:rsidRPr="008F7098" w:rsidRDefault="000224CF" w:rsidP="006672D4">
      <w:pPr>
        <w:pStyle w:val="Textpoznmkypodiarou"/>
        <w:spacing w:before="120"/>
        <w:jc w:val="both"/>
        <w:rPr>
          <w:rFonts w:cs="Times New Roman"/>
        </w:rPr>
      </w:pPr>
      <w:r w:rsidRPr="00D677C2">
        <w:rPr>
          <w:rStyle w:val="Odkaznapoznmkupodiarou"/>
          <w:rFonts w:cs="Times New Roman"/>
          <w:sz w:val="16"/>
          <w:szCs w:val="16"/>
        </w:rPr>
        <w:footnoteRef/>
      </w:r>
      <w:r w:rsidRPr="00D677C2">
        <w:rPr>
          <w:rFonts w:cs="Times New Roman"/>
          <w:sz w:val="16"/>
          <w:szCs w:val="16"/>
        </w:rPr>
        <w:t xml:space="preserve"> Alternatívne je možné využiť jednu alebo obidve z týchto podmienok ako PPP a to v prípade, ak v rámci kritérií pre výber projektov nie sú hodnotené všetky podmienky, ktoré poskytovateľ považuje za podmienky základnej oprávnenosti projektu. PPP by sa však nemali prekrývať a rovnaké skutočnosti by nemali byť predmetom posudzovania administratívneho overovania a zároveň odborného hodnotenia.</w:t>
      </w:r>
    </w:p>
  </w:footnote>
  <w:footnote w:id="8">
    <w:p w14:paraId="5A4DF48E" w14:textId="03698CF0" w:rsidR="000224CF" w:rsidRPr="00D677C2" w:rsidRDefault="000224CF" w:rsidP="006672D4">
      <w:pPr>
        <w:pStyle w:val="Textpoznmkypodiarou"/>
        <w:spacing w:before="120"/>
        <w:jc w:val="both"/>
        <w:rPr>
          <w:sz w:val="16"/>
          <w:szCs w:val="16"/>
        </w:rPr>
      </w:pPr>
      <w:r w:rsidRPr="008F7098">
        <w:rPr>
          <w:rStyle w:val="Odkaznapoznmkupodiarou"/>
        </w:rPr>
        <w:footnoteRef/>
      </w:r>
      <w:r w:rsidRPr="008F7098">
        <w:t xml:space="preserve"> </w:t>
      </w:r>
      <w:r w:rsidRPr="00D677C2">
        <w:rPr>
          <w:sz w:val="16"/>
          <w:szCs w:val="16"/>
        </w:rPr>
        <w:t xml:space="preserve">ŽoNFP musí byť v súlade s metodickým výkladom k implementácii a uplatňovaniu Dohovoru OSN o právach osôb so zdravotným postihnutím (UNCRPD) v súlade s rozhodnutím Rady 2010/48/ES  v platnom znení. Navrhované aktivity a činnosti v projekte musia byť v súlade s Chartou základných práv EÚ. </w:t>
      </w:r>
    </w:p>
  </w:footnote>
  <w:footnote w:id="9">
    <w:p w14:paraId="6481D967" w14:textId="6D740382" w:rsidR="000224CF" w:rsidRPr="00D677C2" w:rsidRDefault="000224CF">
      <w:pPr>
        <w:pStyle w:val="Textpoznmkypodiarou"/>
        <w:rPr>
          <w:sz w:val="16"/>
          <w:szCs w:val="16"/>
        </w:rPr>
      </w:pPr>
      <w:r w:rsidRPr="00D677C2">
        <w:rPr>
          <w:rStyle w:val="Odkaznapoznmkupodiarou"/>
          <w:sz w:val="16"/>
          <w:szCs w:val="16"/>
        </w:rPr>
        <w:footnoteRef/>
      </w:r>
      <w:r w:rsidRPr="00D677C2">
        <w:rPr>
          <w:sz w:val="16"/>
          <w:szCs w:val="16"/>
        </w:rPr>
        <w:t xml:space="preserve"> </w:t>
      </w:r>
      <w:hyperlink r:id="rId1" w:history="1">
        <w:r w:rsidRPr="00D92851">
          <w:rPr>
            <w:rStyle w:val="Hypertextovprepojenie"/>
            <w:sz w:val="16"/>
            <w:szCs w:val="16"/>
          </w:rPr>
          <w:t xml:space="preserve">Nariadenie Európskeho parlamentu a Rady (EÚ, </w:t>
        </w:r>
        <w:proofErr w:type="spellStart"/>
        <w:r w:rsidRPr="00D92851">
          <w:rPr>
            <w:rStyle w:val="Hypertextovprepojenie"/>
            <w:sz w:val="16"/>
            <w:szCs w:val="16"/>
          </w:rPr>
          <w:t>Euratom</w:t>
        </w:r>
        <w:proofErr w:type="spellEnd"/>
        <w:r w:rsidRPr="00D92851">
          <w:rPr>
            <w:rStyle w:val="Hypertextovprepojenie"/>
            <w:sz w:val="16"/>
            <w:szCs w:val="16"/>
          </w:rPr>
          <w:t>) 2024/2509</w:t>
        </w:r>
      </w:hyperlink>
      <w:r w:rsidR="000B4D80" w:rsidRPr="00D92851">
        <w:rPr>
          <w:rStyle w:val="Hypertextovprepojenie"/>
          <w:sz w:val="16"/>
          <w:szCs w:val="16"/>
        </w:rPr>
        <w:t xml:space="preserve">. </w:t>
      </w:r>
    </w:p>
  </w:footnote>
  <w:footnote w:id="10">
    <w:p w14:paraId="1783BE44" w14:textId="77777777" w:rsidR="000224CF" w:rsidRPr="00D677C2" w:rsidRDefault="000224CF" w:rsidP="000B4D80">
      <w:pPr>
        <w:pStyle w:val="Textpoznmkypodiarou"/>
        <w:jc w:val="both"/>
        <w:rPr>
          <w:rFonts w:cs="Times New Roman"/>
          <w:sz w:val="16"/>
          <w:szCs w:val="16"/>
          <w:lang w:val="en-US"/>
        </w:rPr>
      </w:pPr>
      <w:r w:rsidRPr="00D677C2">
        <w:rPr>
          <w:rStyle w:val="Odkaznapoznmkupodiarou"/>
          <w:rFonts w:cs="Times New Roman"/>
          <w:sz w:val="16"/>
          <w:szCs w:val="16"/>
        </w:rPr>
        <w:footnoteRef/>
      </w:r>
      <w:r w:rsidRPr="00D677C2">
        <w:rPr>
          <w:rFonts w:cs="Times New Roman"/>
          <w:sz w:val="16"/>
          <w:szCs w:val="16"/>
        </w:rPr>
        <w:t xml:space="preserve"> Slovné spojenie „skončenie trvania zmluvy o poskytnutí NFP“ </w:t>
      </w:r>
      <w:r w:rsidRPr="00D677C2">
        <w:rPr>
          <w:rFonts w:cs="Times New Roman"/>
          <w:sz w:val="16"/>
          <w:szCs w:val="16"/>
          <w:u w:val="single"/>
        </w:rPr>
        <w:t>nezahŕňa</w:t>
      </w:r>
      <w:r w:rsidRPr="00D677C2">
        <w:rPr>
          <w:rFonts w:cs="Times New Roman"/>
          <w:sz w:val="16"/>
          <w:szCs w:val="16"/>
        </w:rPr>
        <w:t xml:space="preserve"> výnimky podľa čl. 5 ods. 5.2 vzoru Zmluvy o poskytnutí NFP pre niektoré články Zmluvy, ktoré majú osobitne stanovenú účinnosť. Uvedené sa uvádza z dôvodu, aby bola vylúčená nejednoznačnosť určenia, dokedy sa má predmetná podmienka poskytnutia príspevku uplatniť.</w:t>
      </w:r>
    </w:p>
  </w:footnote>
  <w:footnote w:id="11">
    <w:p w14:paraId="5FD4D302" w14:textId="3ABED50B" w:rsidR="000224CF" w:rsidRPr="00D677C2" w:rsidRDefault="000224CF" w:rsidP="000B4D80">
      <w:pPr>
        <w:pStyle w:val="Textpoznmkypodiarou"/>
        <w:jc w:val="both"/>
        <w:rPr>
          <w:rFonts w:cs="Times New Roman"/>
          <w:sz w:val="16"/>
          <w:szCs w:val="16"/>
        </w:rPr>
      </w:pPr>
      <w:r w:rsidRPr="00D677C2">
        <w:rPr>
          <w:rStyle w:val="Odkaznapoznmkupodiarou"/>
          <w:rFonts w:cs="Times New Roman"/>
          <w:sz w:val="16"/>
          <w:szCs w:val="16"/>
        </w:rPr>
        <w:footnoteRef/>
      </w:r>
      <w:r w:rsidRPr="00D677C2">
        <w:rPr>
          <w:rFonts w:cs="Times New Roman"/>
          <w:sz w:val="16"/>
          <w:szCs w:val="16"/>
        </w:rPr>
        <w:t xml:space="preserve"> Ponecháva sa na zvážení poskytovateľa stanoviť podmienku ako PPP alebo ako ďalšiu skutočnosť pri poskytnutí príspevku. RO v spolupráci s príslušným útvarom MŽP SR ešte pred formálnym posúdením výzvy potvrdí správnosť a kompletnosť podmienok pre uplatňovanie zásady DNSH vo výzve a určí, v ktorom procese bude overené splnenie jednotlivých podmienok pre uplatňovanie zásady DNSH.</w:t>
      </w:r>
    </w:p>
  </w:footnote>
  <w:footnote w:id="12">
    <w:p w14:paraId="1EC80102" w14:textId="01B7E1B0" w:rsidR="000224CF" w:rsidRPr="006E7D69" w:rsidRDefault="000224CF" w:rsidP="000B4D80">
      <w:pPr>
        <w:pStyle w:val="Textpoznmkypodiarou"/>
        <w:jc w:val="both"/>
        <w:rPr>
          <w:rFonts w:ascii="Times New Roman" w:hAnsi="Times New Roman" w:cs="Times New Roman"/>
        </w:rPr>
      </w:pPr>
      <w:r w:rsidRPr="00D677C2">
        <w:rPr>
          <w:rStyle w:val="Odkaznapoznmkupodiarou"/>
          <w:rFonts w:cs="Times New Roman"/>
          <w:sz w:val="16"/>
          <w:szCs w:val="16"/>
        </w:rPr>
        <w:footnoteRef/>
      </w:r>
      <w:r w:rsidRPr="00D677C2">
        <w:rPr>
          <w:rFonts w:cs="Times New Roman"/>
          <w:sz w:val="16"/>
          <w:szCs w:val="16"/>
        </w:rPr>
        <w:t xml:space="preserve"> Metodické usmernenie k uplatňovaniu zásady „nespôsobovať významnú škodu“.</w:t>
      </w:r>
    </w:p>
  </w:footnote>
  <w:footnote w:id="13">
    <w:p w14:paraId="390329EC" w14:textId="77777777" w:rsidR="000224CF" w:rsidRPr="00D677C2" w:rsidRDefault="000224CF" w:rsidP="006E7D69">
      <w:pPr>
        <w:pStyle w:val="Textpoznmkypodiarou"/>
        <w:jc w:val="both"/>
        <w:rPr>
          <w:rFonts w:cs="Times New Roman"/>
          <w:sz w:val="16"/>
          <w:szCs w:val="16"/>
        </w:rPr>
      </w:pPr>
      <w:r w:rsidRPr="00D677C2">
        <w:rPr>
          <w:rStyle w:val="Odkaznapoznmkupodiarou"/>
          <w:rFonts w:cs="Times New Roman"/>
          <w:sz w:val="16"/>
          <w:szCs w:val="16"/>
        </w:rPr>
        <w:footnoteRef/>
      </w:r>
      <w:r w:rsidRPr="00D677C2">
        <w:rPr>
          <w:rFonts w:cs="Times New Roman"/>
          <w:sz w:val="16"/>
          <w:szCs w:val="16"/>
        </w:rPr>
        <w:t xml:space="preserve"> Podmienka sa vzťahuje aj na konania začaté a neukončené podľa zákona č. 328/1991 Zb. o konkurze a vyrovnaní v znení neskorších predpisov, ktorý bol účinný pred zákonom č. 7/2005 Z. z. o konkurze a reštrukturalizácii v znení neskorších predpisov.</w:t>
      </w:r>
    </w:p>
  </w:footnote>
  <w:footnote w:id="14">
    <w:p w14:paraId="2015B526" w14:textId="41A4043C" w:rsidR="000224CF" w:rsidRPr="00D677C2" w:rsidRDefault="000224CF" w:rsidP="006E7D69">
      <w:pPr>
        <w:pStyle w:val="Textpoznmkypodiarou"/>
        <w:jc w:val="both"/>
        <w:rPr>
          <w:rFonts w:cs="Times New Roman"/>
          <w:sz w:val="16"/>
          <w:szCs w:val="16"/>
          <w:lang w:val="en-US"/>
        </w:rPr>
      </w:pPr>
      <w:r w:rsidRPr="00ED7A52">
        <w:rPr>
          <w:rStyle w:val="Odkaznapoznmkupodiarou"/>
          <w:rFonts w:cs="Times New Roman"/>
        </w:rPr>
        <w:footnoteRef/>
      </w:r>
      <w:r w:rsidRPr="00ED7A52">
        <w:rPr>
          <w:rFonts w:cs="Times New Roman"/>
        </w:rPr>
        <w:t xml:space="preserve"> </w:t>
      </w:r>
      <w:r w:rsidRPr="00D677C2">
        <w:rPr>
          <w:rFonts w:cs="Times New Roman"/>
          <w:sz w:val="16"/>
          <w:szCs w:val="16"/>
        </w:rPr>
        <w:t>Ponecháva sa na zvážení poskytovateľa stanoviť podmienku ako PPP alebo ako ďalšiu skutočnosť pri poskytnutí príspevku.</w:t>
      </w:r>
    </w:p>
  </w:footnote>
  <w:footnote w:id="15">
    <w:p w14:paraId="28EA8374" w14:textId="6C4C54F2" w:rsidR="00430D8C" w:rsidRPr="003F46E9" w:rsidRDefault="000136B7" w:rsidP="00430D8C">
      <w:pPr>
        <w:pStyle w:val="Textkomentra"/>
        <w:spacing w:after="0" w:line="264" w:lineRule="auto"/>
        <w:jc w:val="both"/>
        <w:rPr>
          <w:rFonts w:cstheme="minorHAnsi"/>
          <w:sz w:val="16"/>
          <w:szCs w:val="16"/>
          <w:u w:val="single"/>
        </w:rPr>
      </w:pPr>
      <w:r w:rsidRPr="003F46E9">
        <w:rPr>
          <w:rStyle w:val="Odkaznapoznmkupodiarou"/>
          <w:rFonts w:cstheme="minorHAnsi"/>
          <w:sz w:val="16"/>
          <w:szCs w:val="16"/>
        </w:rPr>
        <w:footnoteRef/>
      </w:r>
      <w:r w:rsidRPr="003F46E9">
        <w:rPr>
          <w:rFonts w:cstheme="minorHAnsi"/>
          <w:sz w:val="16"/>
          <w:szCs w:val="16"/>
        </w:rPr>
        <w:t xml:space="preserve"> </w:t>
      </w:r>
      <w:r w:rsidR="003445B7" w:rsidRPr="003F46E9">
        <w:rPr>
          <w:rFonts w:cstheme="minorHAnsi"/>
          <w:sz w:val="16"/>
          <w:szCs w:val="16"/>
        </w:rPr>
        <w:t>Z</w:t>
      </w:r>
      <w:r w:rsidR="004119DD" w:rsidRPr="003F46E9">
        <w:rPr>
          <w:rFonts w:cstheme="minorHAnsi"/>
          <w:sz w:val="16"/>
          <w:szCs w:val="16"/>
        </w:rPr>
        <w:t xml:space="preserve">ačatie exekúcie sa uvádza priamo ako legislatívny pojem v §57 </w:t>
      </w:r>
      <w:r w:rsidR="008F5E0F">
        <w:rPr>
          <w:rFonts w:cstheme="minorHAnsi"/>
          <w:sz w:val="16"/>
          <w:szCs w:val="16"/>
        </w:rPr>
        <w:t xml:space="preserve">ods. 1 </w:t>
      </w:r>
      <w:r w:rsidR="004119DD" w:rsidRPr="003F46E9">
        <w:rPr>
          <w:rFonts w:cstheme="minorHAnsi"/>
          <w:sz w:val="16"/>
          <w:szCs w:val="16"/>
        </w:rPr>
        <w:t>Exekučného poriadku</w:t>
      </w:r>
      <w:r w:rsidR="00015919">
        <w:rPr>
          <w:rFonts w:cstheme="minorHAnsi"/>
          <w:sz w:val="16"/>
          <w:szCs w:val="16"/>
        </w:rPr>
        <w:t xml:space="preserve">, preto </w:t>
      </w:r>
      <w:r w:rsidR="0021090A">
        <w:rPr>
          <w:rFonts w:cstheme="minorHAnsi"/>
          <w:sz w:val="16"/>
          <w:szCs w:val="16"/>
        </w:rPr>
        <w:t>d</w:t>
      </w:r>
      <w:r w:rsidR="0021090A" w:rsidRPr="0021090A">
        <w:rPr>
          <w:rFonts w:cstheme="minorHAnsi"/>
          <w:sz w:val="16"/>
          <w:szCs w:val="16"/>
        </w:rPr>
        <w:t>oručením poverenia na vykonanie exekúcie exekútorovi sa začína exekúcia.</w:t>
      </w:r>
      <w:r w:rsidR="00015919">
        <w:rPr>
          <w:rFonts w:cstheme="minorHAnsi"/>
          <w:sz w:val="16"/>
          <w:szCs w:val="16"/>
        </w:rPr>
        <w:t xml:space="preserve"> </w:t>
      </w:r>
      <w:r w:rsidR="00430D8C" w:rsidRPr="003F46E9">
        <w:rPr>
          <w:rFonts w:cstheme="minorHAnsi"/>
          <w:sz w:val="16"/>
          <w:szCs w:val="16"/>
        </w:rPr>
        <w:t>Z</w:t>
      </w:r>
      <w:r w:rsidR="00430D8C" w:rsidRPr="003F46E9">
        <w:rPr>
          <w:rFonts w:cstheme="minorHAnsi"/>
          <w:sz w:val="16"/>
          <w:szCs w:val="16"/>
          <w:u w:val="single"/>
        </w:rPr>
        <w:t xml:space="preserve">a ukončenie výkonu exekúcie sa považuje splnenie exekvovanej povinnosti alebo ukončenie exekúcie iným spôsobom, ak je na to daný zákonný dôvod (najmä zastavením exekúcie). Uvedené </w:t>
      </w:r>
      <w:r w:rsidR="00460EB2" w:rsidRPr="003F46E9">
        <w:rPr>
          <w:rFonts w:cstheme="minorHAnsi"/>
          <w:sz w:val="16"/>
          <w:szCs w:val="16"/>
          <w:u w:val="single"/>
        </w:rPr>
        <w:t xml:space="preserve">pri splnení exekvovanej povinnosti </w:t>
      </w:r>
      <w:r w:rsidR="00430D8C" w:rsidRPr="003F46E9">
        <w:rPr>
          <w:rFonts w:cstheme="minorHAnsi"/>
          <w:sz w:val="16"/>
          <w:szCs w:val="16"/>
          <w:u w:val="single"/>
        </w:rPr>
        <w:t>znamená, že sa nečaká až na vykonanie formálneho úkonu ukončenia exekúcie exekútorom podľa Exekučného poriadku, t.</w:t>
      </w:r>
      <w:r w:rsidR="003F46E9">
        <w:rPr>
          <w:rFonts w:cstheme="minorHAnsi"/>
          <w:sz w:val="16"/>
          <w:szCs w:val="16"/>
          <w:u w:val="single"/>
        </w:rPr>
        <w:t xml:space="preserve"> </w:t>
      </w:r>
      <w:r w:rsidR="00430D8C" w:rsidRPr="003F46E9">
        <w:rPr>
          <w:rFonts w:cstheme="minorHAnsi"/>
          <w:sz w:val="16"/>
          <w:szCs w:val="16"/>
          <w:u w:val="single"/>
        </w:rPr>
        <w:t xml:space="preserve">j. na doručenie upovedomenia </w:t>
      </w:r>
      <w:r w:rsidR="00430D8C" w:rsidRPr="003F46E9">
        <w:rPr>
          <w:rFonts w:cstheme="minorHAnsi"/>
          <w:sz w:val="16"/>
          <w:szCs w:val="16"/>
        </w:rPr>
        <w:t>o ukončení exekúcie súdu, ale za rozhodný moment sa považuje splnenie povinnosti vykonané povinným.</w:t>
      </w:r>
      <w:r w:rsidR="00430D8C" w:rsidRPr="003F46E9">
        <w:rPr>
          <w:rFonts w:cstheme="minorHAnsi"/>
          <w:sz w:val="16"/>
          <w:szCs w:val="16"/>
          <w:u w:val="single"/>
        </w:rPr>
        <w:t xml:space="preserve"> </w:t>
      </w:r>
      <w:r w:rsidR="00DB76C7">
        <w:rPr>
          <w:rFonts w:cstheme="minorHAnsi"/>
          <w:sz w:val="16"/>
          <w:szCs w:val="16"/>
          <w:u w:val="single"/>
        </w:rPr>
        <w:t xml:space="preserve">Odklad exekúcie nie je ukončením výkonu exekúcie. </w:t>
      </w:r>
    </w:p>
    <w:p w14:paraId="54B37C2F" w14:textId="47C1C9D7" w:rsidR="000136B7" w:rsidRDefault="000136B7">
      <w:pPr>
        <w:pStyle w:val="Textpoznmkypodiarou"/>
      </w:pPr>
    </w:p>
  </w:footnote>
  <w:footnote w:id="16">
    <w:p w14:paraId="7F93C156" w14:textId="23C51078" w:rsidR="000224CF" w:rsidRPr="00D677C2" w:rsidRDefault="000224CF" w:rsidP="006E7D69">
      <w:pPr>
        <w:pStyle w:val="Textpoznmkypodiarou"/>
        <w:jc w:val="both"/>
        <w:rPr>
          <w:rFonts w:ascii="Times New Roman" w:hAnsi="Times New Roman" w:cs="Times New Roman"/>
          <w:sz w:val="16"/>
          <w:szCs w:val="16"/>
        </w:rPr>
      </w:pPr>
      <w:r w:rsidRPr="00D677C2">
        <w:rPr>
          <w:rStyle w:val="Odkaznapoznmkupodiarou"/>
          <w:rFonts w:cs="Times New Roman"/>
          <w:sz w:val="16"/>
          <w:szCs w:val="16"/>
        </w:rPr>
        <w:footnoteRef/>
      </w:r>
      <w:r w:rsidRPr="00D677C2">
        <w:rPr>
          <w:rFonts w:cs="Times New Roman"/>
          <w:sz w:val="16"/>
          <w:szCs w:val="16"/>
        </w:rPr>
        <w:t xml:space="preserve"> Presnú výšku zadefinuje poskytovateľ – relevantný je aj iný spôsob definície – napr. pevná suma, pričom je potrebné definovať najvyššiu možnú výšku percenta alebo vyjadrenie absolútnym číslom tak, aby si bol poskytovateľ istý, že aj žiadateľ zaťažený takouto exekúciou bude schopný riadne realizovať projekt a dosahovať jej ciele. Podmienka sa nesmie sa týkať drobných súm, resp. nepeňažných plnení, ktoré nijako neohrozujú kapacitu žiadateľa/prijímateľa a jeho schopnosť riadne realizovať projekt a dosiahnuť jeho ciele, z toho dôvodu je potrebné určiť naozaj relevantnú sumu. Jedine poskytovateľ vie túto výšku určiť vzhľadom na svoju skúsenosť s typom podporovaných činností a typom žiadateľov/prijímateľov.</w:t>
      </w:r>
    </w:p>
  </w:footnote>
  <w:footnote w:id="17">
    <w:p w14:paraId="496C1F1F" w14:textId="77777777" w:rsidR="000224CF" w:rsidRPr="00D677C2" w:rsidRDefault="000224CF" w:rsidP="006E7D69">
      <w:pPr>
        <w:pStyle w:val="Textpoznmkypodiarou"/>
        <w:jc w:val="both"/>
        <w:rPr>
          <w:rFonts w:cs="Times New Roman"/>
          <w:sz w:val="16"/>
          <w:szCs w:val="16"/>
        </w:rPr>
      </w:pPr>
      <w:r w:rsidRPr="00D677C2">
        <w:rPr>
          <w:rStyle w:val="Odkaznapoznmkupodiarou"/>
          <w:rFonts w:cs="Times New Roman"/>
          <w:sz w:val="16"/>
          <w:szCs w:val="16"/>
        </w:rPr>
        <w:footnoteRef/>
      </w:r>
      <w:r w:rsidRPr="00D677C2">
        <w:rPr>
          <w:rFonts w:cs="Times New Roman"/>
          <w:sz w:val="16"/>
          <w:szCs w:val="16"/>
        </w:rPr>
        <w:t xml:space="preserve"> Vedené podľa zák. č. 233/1995 Z. z. o súdnych exekútoroch a exekučnej činnosti (Exekučný poriadok) a o zmene a doplnení ďalších zákonov v znení neskorších predpisov.</w:t>
      </w:r>
    </w:p>
  </w:footnote>
  <w:footnote w:id="18">
    <w:p w14:paraId="53F2C0AD" w14:textId="77777777" w:rsidR="000224CF" w:rsidRPr="00ED7A52" w:rsidRDefault="000224CF" w:rsidP="006E7D69">
      <w:pPr>
        <w:pStyle w:val="Textpoznmkypodiarou"/>
        <w:jc w:val="both"/>
        <w:rPr>
          <w:rFonts w:cs="Times New Roman"/>
        </w:rPr>
      </w:pPr>
      <w:r w:rsidRPr="00D677C2">
        <w:rPr>
          <w:rStyle w:val="Odkaznapoznmkupodiarou"/>
          <w:rFonts w:cs="Times New Roman"/>
          <w:sz w:val="16"/>
          <w:szCs w:val="16"/>
        </w:rPr>
        <w:footnoteRef/>
      </w:r>
      <w:r w:rsidRPr="00D677C2">
        <w:rPr>
          <w:rFonts w:cs="Times New Roman"/>
          <w:sz w:val="16"/>
          <w:szCs w:val="16"/>
        </w:rPr>
        <w:t xml:space="preserve"> V prípade, ak ide o exekučné konania začaté pred 01.04.2017, podmienka úhrady trov súvisiacich s výkonom rozhodnutia nie je relevantná v prípade, ak ide o exekúcie, od vykonania ktorých sa upúšťa.</w:t>
      </w:r>
    </w:p>
  </w:footnote>
  <w:footnote w:id="19">
    <w:p w14:paraId="72835287" w14:textId="0E0354D8" w:rsidR="001F7E8D" w:rsidRPr="003F46E9" w:rsidRDefault="001F7E8D" w:rsidP="003F46E9">
      <w:pPr>
        <w:pStyle w:val="Textpoznmkypodiarou"/>
        <w:jc w:val="both"/>
        <w:rPr>
          <w:sz w:val="16"/>
          <w:szCs w:val="16"/>
        </w:rPr>
      </w:pPr>
      <w:r w:rsidRPr="003F46E9">
        <w:rPr>
          <w:rStyle w:val="Odkaznapoznmkupodiarou"/>
          <w:sz w:val="16"/>
          <w:szCs w:val="16"/>
        </w:rPr>
        <w:footnoteRef/>
      </w:r>
      <w:r w:rsidRPr="003F46E9">
        <w:rPr>
          <w:sz w:val="16"/>
          <w:szCs w:val="16"/>
        </w:rPr>
        <w:t xml:space="preserve"> </w:t>
      </w:r>
      <w:r w:rsidR="00AC5FEF" w:rsidRPr="003F46E9">
        <w:rPr>
          <w:sz w:val="16"/>
          <w:szCs w:val="16"/>
        </w:rPr>
        <w:t xml:space="preserve">Uvedená výnimka z povinnosti plniť PPP spočíva najmä v situácii, že sa prijímateľ stane </w:t>
      </w:r>
      <w:r w:rsidR="000C371C" w:rsidRPr="003F46E9">
        <w:rPr>
          <w:sz w:val="16"/>
          <w:szCs w:val="16"/>
        </w:rPr>
        <w:t xml:space="preserve">exekvovaným </w:t>
      </w:r>
      <w:r w:rsidR="00C41112" w:rsidRPr="003F46E9">
        <w:rPr>
          <w:sz w:val="16"/>
          <w:szCs w:val="16"/>
        </w:rPr>
        <w:t>dlžníkom</w:t>
      </w:r>
      <w:r w:rsidR="000C371C" w:rsidRPr="003F46E9">
        <w:rPr>
          <w:sz w:val="16"/>
          <w:szCs w:val="16"/>
        </w:rPr>
        <w:t>, alebo sa voči nemu vedie iný druh výkonu rozhodnutia a počas lehoty stanovenej poskytovateľom dôjde k</w:t>
      </w:r>
      <w:r w:rsidR="00367EE9" w:rsidRPr="003F46E9">
        <w:rPr>
          <w:sz w:val="16"/>
          <w:szCs w:val="16"/>
        </w:rPr>
        <w:t xml:space="preserve"> úplnému </w:t>
      </w:r>
      <w:r w:rsidR="001B4742" w:rsidRPr="003F46E9">
        <w:rPr>
          <w:sz w:val="16"/>
          <w:szCs w:val="16"/>
        </w:rPr>
        <w:t xml:space="preserve">splneniu </w:t>
      </w:r>
      <w:r w:rsidR="00DC1B0E">
        <w:rPr>
          <w:sz w:val="16"/>
          <w:szCs w:val="16"/>
        </w:rPr>
        <w:t xml:space="preserve">(exekvovanej) </w:t>
      </w:r>
      <w:r w:rsidR="001B4742" w:rsidRPr="003F46E9">
        <w:rPr>
          <w:sz w:val="16"/>
          <w:szCs w:val="16"/>
        </w:rPr>
        <w:t xml:space="preserve">povinnosti, prípadne k inému spôsobu </w:t>
      </w:r>
      <w:r w:rsidR="00C41112" w:rsidRPr="003F46E9">
        <w:rPr>
          <w:sz w:val="16"/>
          <w:szCs w:val="16"/>
        </w:rPr>
        <w:t>skončenia exekúcie alebo</w:t>
      </w:r>
      <w:r w:rsidR="00367EE9" w:rsidRPr="003F46E9">
        <w:rPr>
          <w:sz w:val="16"/>
          <w:szCs w:val="16"/>
        </w:rPr>
        <w:t xml:space="preserve"> </w:t>
      </w:r>
      <w:r w:rsidR="00EE0C7C" w:rsidRPr="003F46E9">
        <w:rPr>
          <w:sz w:val="16"/>
          <w:szCs w:val="16"/>
        </w:rPr>
        <w:t>iného</w:t>
      </w:r>
      <w:r w:rsidR="00C41112" w:rsidRPr="003F46E9">
        <w:rPr>
          <w:sz w:val="16"/>
          <w:szCs w:val="16"/>
        </w:rPr>
        <w:t xml:space="preserve"> spôsobu výkonu rozhodnutia</w:t>
      </w:r>
      <w:r w:rsidR="00FB3D8D">
        <w:rPr>
          <w:sz w:val="16"/>
          <w:szCs w:val="16"/>
        </w:rPr>
        <w:t xml:space="preserve"> (napr. podľa Daňového poriadku)</w:t>
      </w:r>
      <w:r w:rsidR="00C41112" w:rsidRPr="003F46E9">
        <w:rPr>
          <w:sz w:val="16"/>
          <w:szCs w:val="16"/>
        </w:rPr>
        <w:t xml:space="preserve">. </w:t>
      </w:r>
      <w:r w:rsidR="00EE0C7C" w:rsidRPr="003F46E9">
        <w:rPr>
          <w:sz w:val="16"/>
          <w:szCs w:val="16"/>
        </w:rPr>
        <w:t>Účinky odkladu ex</w:t>
      </w:r>
      <w:r w:rsidR="00E21AC3" w:rsidRPr="003F46E9">
        <w:rPr>
          <w:sz w:val="16"/>
          <w:szCs w:val="16"/>
        </w:rPr>
        <w:t xml:space="preserve">ekúcie automaticky nespadajú pod túto výnimku a je ich vo vzťahu k plneniu PPP potrebné vyhodnotiť podľa konkrétneho dôvodu, pre ktorý k odkladu exekúcie došlo v nadväznosti na </w:t>
      </w:r>
      <w:r w:rsidR="00EA4A70" w:rsidRPr="003F46E9">
        <w:rPr>
          <w:sz w:val="16"/>
          <w:szCs w:val="16"/>
        </w:rPr>
        <w:t xml:space="preserve">§ 61i Exekučného poriadku. </w:t>
      </w:r>
    </w:p>
  </w:footnote>
  <w:footnote w:id="20">
    <w:p w14:paraId="0A194F6D" w14:textId="00974810" w:rsidR="000224CF" w:rsidRPr="00D677C2" w:rsidRDefault="000224CF">
      <w:pPr>
        <w:pStyle w:val="Textpoznmkypodiarou"/>
        <w:rPr>
          <w:sz w:val="16"/>
          <w:szCs w:val="16"/>
        </w:rPr>
      </w:pPr>
      <w:r w:rsidRPr="00D677C2">
        <w:rPr>
          <w:rStyle w:val="Odkaznapoznmkupodiarou"/>
          <w:sz w:val="16"/>
          <w:szCs w:val="16"/>
        </w:rPr>
        <w:footnoteRef/>
      </w:r>
      <w:r w:rsidRPr="00D677C2">
        <w:rPr>
          <w:sz w:val="16"/>
          <w:szCs w:val="16"/>
        </w:rPr>
        <w:t xml:space="preserve"> V prípade ak je predmetná náležitosť súčasťou schémy štátnej pomoci alebo pomoci de minimis, môže ju poskytovateľ uvádzať ako súčasť „Podmienok týkajúcich sa štátnej pomoci a vyplývajúcich zo schém štátnej pomoci/pomoci de minimis“, ktoré môže poskytovateľ zaradiť do ďalších skutočností týkajúcich sa poskytovania príspevku.</w:t>
      </w:r>
    </w:p>
  </w:footnote>
  <w:footnote w:id="21">
    <w:p w14:paraId="426B1E27" w14:textId="6C5B966F" w:rsidR="000224CF" w:rsidRDefault="000224CF">
      <w:pPr>
        <w:pStyle w:val="Textpoznmkypodiarou"/>
      </w:pPr>
      <w:r>
        <w:rPr>
          <w:rStyle w:val="Odkaznapoznmkupodiarou"/>
        </w:rPr>
        <w:footnoteRef/>
      </w:r>
      <w:r>
        <w:t xml:space="preserve"> Napr. členstvo v združení obcí.</w:t>
      </w:r>
    </w:p>
  </w:footnote>
  <w:footnote w:id="22">
    <w:p w14:paraId="731D3653" w14:textId="5B0E63FA" w:rsidR="000224CF" w:rsidRPr="00CB75EE" w:rsidRDefault="000224CF" w:rsidP="0008708F">
      <w:pPr>
        <w:pStyle w:val="Textpoznmkypodiarou"/>
        <w:jc w:val="both"/>
        <w:rPr>
          <w:rFonts w:cs="Times New Roman"/>
        </w:rPr>
      </w:pPr>
      <w:r w:rsidRPr="00CB75EE">
        <w:rPr>
          <w:rStyle w:val="Odkaznapoznmkupodiarou"/>
          <w:rFonts w:cs="Times New Roman"/>
        </w:rPr>
        <w:footnoteRef/>
      </w:r>
      <w:r w:rsidRPr="00CB75EE">
        <w:rPr>
          <w:rFonts w:cs="Times New Roman"/>
        </w:rPr>
        <w:t xml:space="preserve"> Pojem „investícia“ pozri napr. § 19a ods. 7 zák. č. 523/2004 Z. z., § 30e ods. 5 zák. č. 595/2003 Z. z., § 2 písm. d) zák. č. 371/2021 Z. 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36B528" w14:textId="7F64E66C" w:rsidR="00C62816" w:rsidRPr="00C827BC" w:rsidRDefault="00C62816" w:rsidP="00C62816">
    <w:pPr>
      <w:pStyle w:val="Hlavika"/>
      <w:tabs>
        <w:tab w:val="clear" w:pos="4536"/>
        <w:tab w:val="left" w:pos="210"/>
        <w:tab w:val="left" w:pos="3510"/>
      </w:tabs>
      <w:rPr>
        <w:i/>
        <w:sz w:val="18"/>
        <w:szCs w:val="18"/>
      </w:rPr>
    </w:pPr>
    <w:r w:rsidRPr="00C827BC">
      <w:rPr>
        <w:i/>
        <w:sz w:val="18"/>
        <w:szCs w:val="18"/>
      </w:rPr>
      <w:t xml:space="preserve">Vzor manuálu procedúr RO/SO (verzia 1)                                                                   </w:t>
    </w:r>
    <w:r w:rsidR="00C827BC">
      <w:rPr>
        <w:i/>
        <w:sz w:val="18"/>
        <w:szCs w:val="18"/>
      </w:rPr>
      <w:t xml:space="preserve">                                </w:t>
    </w:r>
    <w:r w:rsidRPr="00C827BC">
      <w:rPr>
        <w:i/>
        <w:sz w:val="18"/>
        <w:szCs w:val="18"/>
      </w:rPr>
      <w:t xml:space="preserve">   </w:t>
    </w:r>
    <w:r w:rsidRPr="00C827BC">
      <w:rPr>
        <w:noProof/>
        <w:color w:val="FFFFFF" w:themeColor="background1"/>
        <w:sz w:val="18"/>
        <w:szCs w:val="18"/>
        <w:lang w:eastAsia="sk-SK"/>
      </w:rPr>
      <w:t xml:space="preserve"> </w:t>
    </w:r>
    <w:r w:rsidRPr="00C827BC">
      <w:rPr>
        <w:noProof/>
        <w:color w:val="FFFFFF" w:themeColor="background1"/>
        <w:sz w:val="18"/>
        <w:szCs w:val="18"/>
        <w:lang w:eastAsia="sk-SK"/>
      </w:rPr>
      <w:drawing>
        <wp:inline distT="0" distB="0" distL="0" distR="0" wp14:anchorId="10238B41" wp14:editId="3EA1EE37">
          <wp:extent cx="1211580" cy="286385"/>
          <wp:effectExtent l="0" t="0" r="0" b="0"/>
          <wp:docPr id="766867043" name="Obrázok 766867043" descr="SK_Co-fundedbytheEU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K_Co-fundedbytheEU_RGB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1580" cy="286385"/>
                  </a:xfrm>
                  <a:prstGeom prst="rect">
                    <a:avLst/>
                  </a:prstGeom>
                  <a:noFill/>
                  <a:ln>
                    <a:noFill/>
                  </a:ln>
                </pic:spPr>
              </pic:pic>
            </a:graphicData>
          </a:graphic>
        </wp:inline>
      </w:drawing>
    </w:r>
  </w:p>
  <w:p w14:paraId="73D0AF8C" w14:textId="3F41DBE7" w:rsidR="00C62816" w:rsidRPr="00C827BC" w:rsidRDefault="00C62816" w:rsidP="00C62816">
    <w:pPr>
      <w:pStyle w:val="Hlavika"/>
      <w:tabs>
        <w:tab w:val="clear" w:pos="4536"/>
        <w:tab w:val="left" w:pos="210"/>
        <w:tab w:val="left" w:pos="3510"/>
      </w:tabs>
      <w:rPr>
        <w:i/>
        <w:sz w:val="18"/>
        <w:szCs w:val="18"/>
      </w:rPr>
    </w:pPr>
    <w:r w:rsidRPr="00C827BC">
      <w:rPr>
        <w:i/>
        <w:sz w:val="18"/>
        <w:szCs w:val="18"/>
      </w:rPr>
      <w:t xml:space="preserve">Príloha č. </w:t>
    </w:r>
    <w:r w:rsidR="00E66B01" w:rsidRPr="00C827BC">
      <w:rPr>
        <w:i/>
        <w:sz w:val="18"/>
        <w:szCs w:val="18"/>
      </w:rPr>
      <w:t>6</w:t>
    </w:r>
    <w:r w:rsidRPr="00C827BC">
      <w:rPr>
        <w:i/>
        <w:sz w:val="18"/>
        <w:szCs w:val="18"/>
      </w:rPr>
      <w:t xml:space="preserve"> vzoru audit trailu Výber projektov</w:t>
    </w:r>
  </w:p>
  <w:p w14:paraId="27EB7CE8" w14:textId="77777777" w:rsidR="00C62816" w:rsidRPr="00850356" w:rsidRDefault="00C62816" w:rsidP="00C62816">
    <w:pPr>
      <w:pStyle w:val="Hlavika"/>
    </w:pPr>
  </w:p>
  <w:p w14:paraId="52615EDA" w14:textId="77777777" w:rsidR="000224CF" w:rsidRPr="00751CE8" w:rsidRDefault="000224CF" w:rsidP="00751CE8">
    <w:pPr>
      <w:tabs>
        <w:tab w:val="left" w:pos="210"/>
        <w:tab w:val="left" w:pos="3510"/>
        <w:tab w:val="right" w:pos="9072"/>
      </w:tabs>
      <w:spacing w:after="0" w:line="240" w:lineRule="auto"/>
      <w:rPr>
        <w:rFonts w:eastAsia="Times New Roman" w:cs="Times New Roman"/>
        <w:i/>
        <w:kern w:val="0"/>
        <w14:ligatures w14:val="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C5018"/>
    <w:multiLevelType w:val="hybridMultilevel"/>
    <w:tmpl w:val="DF68191E"/>
    <w:lvl w:ilvl="0" w:tplc="96664254">
      <w:start w:val="1"/>
      <w:numFmt w:val="lowerLetter"/>
      <w:lvlText w:val="%1)"/>
      <w:lvlJc w:val="left"/>
      <w:pPr>
        <w:ind w:left="1211" w:hanging="360"/>
      </w:pPr>
      <w:rPr>
        <w:rFonts w:hint="default"/>
      </w:rPr>
    </w:lvl>
    <w:lvl w:ilvl="1" w:tplc="041B0019" w:tentative="1">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abstractNum w:abstractNumId="1" w15:restartNumberingAfterBreak="0">
    <w:nsid w:val="06FC2FC6"/>
    <w:multiLevelType w:val="hybridMultilevel"/>
    <w:tmpl w:val="D3AAAF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9431130"/>
    <w:multiLevelType w:val="hybridMultilevel"/>
    <w:tmpl w:val="944E130C"/>
    <w:lvl w:ilvl="0" w:tplc="A35C92A6">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 w15:restartNumberingAfterBreak="0">
    <w:nsid w:val="115C392B"/>
    <w:multiLevelType w:val="hybridMultilevel"/>
    <w:tmpl w:val="51826566"/>
    <w:lvl w:ilvl="0" w:tplc="BDA4C274">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D8706A6"/>
    <w:multiLevelType w:val="hybridMultilevel"/>
    <w:tmpl w:val="D95AF80E"/>
    <w:lvl w:ilvl="0" w:tplc="041B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AC588C"/>
    <w:multiLevelType w:val="multilevel"/>
    <w:tmpl w:val="706660B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C3D6BAF"/>
    <w:multiLevelType w:val="hybridMultilevel"/>
    <w:tmpl w:val="6CF69C20"/>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3050B36"/>
    <w:multiLevelType w:val="hybridMultilevel"/>
    <w:tmpl w:val="93F24826"/>
    <w:lvl w:ilvl="0" w:tplc="E9E47658">
      <w:start w:val="1"/>
      <w:numFmt w:val="upperLetter"/>
      <w:lvlText w:val="%1."/>
      <w:lvlJc w:val="left"/>
      <w:pPr>
        <w:ind w:left="-491" w:hanging="360"/>
      </w:pPr>
      <w:rPr>
        <w:rFonts w:hint="default"/>
      </w:rPr>
    </w:lvl>
    <w:lvl w:ilvl="1" w:tplc="041B0019" w:tentative="1">
      <w:start w:val="1"/>
      <w:numFmt w:val="lowerLetter"/>
      <w:lvlText w:val="%2."/>
      <w:lvlJc w:val="left"/>
      <w:pPr>
        <w:ind w:left="229" w:hanging="360"/>
      </w:pPr>
    </w:lvl>
    <w:lvl w:ilvl="2" w:tplc="041B001B" w:tentative="1">
      <w:start w:val="1"/>
      <w:numFmt w:val="lowerRoman"/>
      <w:lvlText w:val="%3."/>
      <w:lvlJc w:val="right"/>
      <w:pPr>
        <w:ind w:left="949" w:hanging="180"/>
      </w:pPr>
    </w:lvl>
    <w:lvl w:ilvl="3" w:tplc="041B000F" w:tentative="1">
      <w:start w:val="1"/>
      <w:numFmt w:val="decimal"/>
      <w:lvlText w:val="%4."/>
      <w:lvlJc w:val="left"/>
      <w:pPr>
        <w:ind w:left="1669" w:hanging="360"/>
      </w:pPr>
    </w:lvl>
    <w:lvl w:ilvl="4" w:tplc="041B0019" w:tentative="1">
      <w:start w:val="1"/>
      <w:numFmt w:val="lowerLetter"/>
      <w:lvlText w:val="%5."/>
      <w:lvlJc w:val="left"/>
      <w:pPr>
        <w:ind w:left="2389" w:hanging="360"/>
      </w:pPr>
    </w:lvl>
    <w:lvl w:ilvl="5" w:tplc="041B001B" w:tentative="1">
      <w:start w:val="1"/>
      <w:numFmt w:val="lowerRoman"/>
      <w:lvlText w:val="%6."/>
      <w:lvlJc w:val="right"/>
      <w:pPr>
        <w:ind w:left="3109" w:hanging="180"/>
      </w:pPr>
    </w:lvl>
    <w:lvl w:ilvl="6" w:tplc="041B000F" w:tentative="1">
      <w:start w:val="1"/>
      <w:numFmt w:val="decimal"/>
      <w:lvlText w:val="%7."/>
      <w:lvlJc w:val="left"/>
      <w:pPr>
        <w:ind w:left="3829" w:hanging="360"/>
      </w:pPr>
    </w:lvl>
    <w:lvl w:ilvl="7" w:tplc="041B0019" w:tentative="1">
      <w:start w:val="1"/>
      <w:numFmt w:val="lowerLetter"/>
      <w:lvlText w:val="%8."/>
      <w:lvlJc w:val="left"/>
      <w:pPr>
        <w:ind w:left="4549" w:hanging="360"/>
      </w:pPr>
    </w:lvl>
    <w:lvl w:ilvl="8" w:tplc="041B001B" w:tentative="1">
      <w:start w:val="1"/>
      <w:numFmt w:val="lowerRoman"/>
      <w:lvlText w:val="%9."/>
      <w:lvlJc w:val="right"/>
      <w:pPr>
        <w:ind w:left="5269" w:hanging="180"/>
      </w:pPr>
    </w:lvl>
  </w:abstractNum>
  <w:abstractNum w:abstractNumId="8" w15:restartNumberingAfterBreak="0">
    <w:nsid w:val="374A591F"/>
    <w:multiLevelType w:val="hybridMultilevel"/>
    <w:tmpl w:val="944E130C"/>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3AFF7F51"/>
    <w:multiLevelType w:val="hybridMultilevel"/>
    <w:tmpl w:val="5B3A45FE"/>
    <w:lvl w:ilvl="0" w:tplc="4AB2F074">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0" w15:restartNumberingAfterBreak="0">
    <w:nsid w:val="3EBF73BB"/>
    <w:multiLevelType w:val="multilevel"/>
    <w:tmpl w:val="519E92C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3FCC28E4"/>
    <w:multiLevelType w:val="hybridMultilevel"/>
    <w:tmpl w:val="333E1ABE"/>
    <w:lvl w:ilvl="0" w:tplc="FC12D3AE">
      <w:start w:val="1"/>
      <w:numFmt w:val="lowerRoman"/>
      <w:lvlText w:val="(%1)"/>
      <w:lvlJc w:val="left"/>
      <w:pPr>
        <w:ind w:left="1800" w:hanging="72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2" w15:restartNumberingAfterBreak="0">
    <w:nsid w:val="41D00BE8"/>
    <w:multiLevelType w:val="hybridMultilevel"/>
    <w:tmpl w:val="FB8239E6"/>
    <w:lvl w:ilvl="0" w:tplc="AC54AF0C">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3" w15:restartNumberingAfterBreak="0">
    <w:nsid w:val="4272448F"/>
    <w:multiLevelType w:val="hybridMultilevel"/>
    <w:tmpl w:val="FFE21360"/>
    <w:lvl w:ilvl="0" w:tplc="1494D140">
      <w:start w:val="1"/>
      <w:numFmt w:val="upperRoman"/>
      <w:lvlText w:val="%1."/>
      <w:lvlJc w:val="left"/>
      <w:pPr>
        <w:ind w:left="-131" w:hanging="720"/>
      </w:pPr>
      <w:rPr>
        <w:rFonts w:hint="default"/>
      </w:rPr>
    </w:lvl>
    <w:lvl w:ilvl="1" w:tplc="041B0019" w:tentative="1">
      <w:start w:val="1"/>
      <w:numFmt w:val="lowerLetter"/>
      <w:lvlText w:val="%2."/>
      <w:lvlJc w:val="left"/>
      <w:pPr>
        <w:ind w:left="229" w:hanging="360"/>
      </w:pPr>
    </w:lvl>
    <w:lvl w:ilvl="2" w:tplc="041B001B" w:tentative="1">
      <w:start w:val="1"/>
      <w:numFmt w:val="lowerRoman"/>
      <w:lvlText w:val="%3."/>
      <w:lvlJc w:val="right"/>
      <w:pPr>
        <w:ind w:left="949" w:hanging="180"/>
      </w:pPr>
    </w:lvl>
    <w:lvl w:ilvl="3" w:tplc="041B000F" w:tentative="1">
      <w:start w:val="1"/>
      <w:numFmt w:val="decimal"/>
      <w:lvlText w:val="%4."/>
      <w:lvlJc w:val="left"/>
      <w:pPr>
        <w:ind w:left="1669" w:hanging="360"/>
      </w:pPr>
    </w:lvl>
    <w:lvl w:ilvl="4" w:tplc="041B0019" w:tentative="1">
      <w:start w:val="1"/>
      <w:numFmt w:val="lowerLetter"/>
      <w:lvlText w:val="%5."/>
      <w:lvlJc w:val="left"/>
      <w:pPr>
        <w:ind w:left="2389" w:hanging="360"/>
      </w:pPr>
    </w:lvl>
    <w:lvl w:ilvl="5" w:tplc="041B001B" w:tentative="1">
      <w:start w:val="1"/>
      <w:numFmt w:val="lowerRoman"/>
      <w:lvlText w:val="%6."/>
      <w:lvlJc w:val="right"/>
      <w:pPr>
        <w:ind w:left="3109" w:hanging="180"/>
      </w:pPr>
    </w:lvl>
    <w:lvl w:ilvl="6" w:tplc="041B000F" w:tentative="1">
      <w:start w:val="1"/>
      <w:numFmt w:val="decimal"/>
      <w:lvlText w:val="%7."/>
      <w:lvlJc w:val="left"/>
      <w:pPr>
        <w:ind w:left="3829" w:hanging="360"/>
      </w:pPr>
    </w:lvl>
    <w:lvl w:ilvl="7" w:tplc="041B0019" w:tentative="1">
      <w:start w:val="1"/>
      <w:numFmt w:val="lowerLetter"/>
      <w:lvlText w:val="%8."/>
      <w:lvlJc w:val="left"/>
      <w:pPr>
        <w:ind w:left="4549" w:hanging="360"/>
      </w:pPr>
    </w:lvl>
    <w:lvl w:ilvl="8" w:tplc="041B001B" w:tentative="1">
      <w:start w:val="1"/>
      <w:numFmt w:val="lowerRoman"/>
      <w:lvlText w:val="%9."/>
      <w:lvlJc w:val="right"/>
      <w:pPr>
        <w:ind w:left="5269" w:hanging="180"/>
      </w:pPr>
    </w:lvl>
  </w:abstractNum>
  <w:abstractNum w:abstractNumId="14" w15:restartNumberingAfterBreak="0">
    <w:nsid w:val="4AA560C5"/>
    <w:multiLevelType w:val="hybridMultilevel"/>
    <w:tmpl w:val="68144C56"/>
    <w:lvl w:ilvl="0" w:tplc="F93C35F0">
      <w:start w:val="1"/>
      <w:numFmt w:val="bullet"/>
      <w:lvlText w:val="-"/>
      <w:lvlJc w:val="left"/>
      <w:pPr>
        <w:ind w:left="1080" w:hanging="360"/>
      </w:pPr>
      <w:rPr>
        <w:rFonts w:ascii="Calibri" w:hAnsi="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5" w15:restartNumberingAfterBreak="0">
    <w:nsid w:val="4D307DF8"/>
    <w:multiLevelType w:val="hybridMultilevel"/>
    <w:tmpl w:val="0B88AD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4D42124D"/>
    <w:multiLevelType w:val="hybridMultilevel"/>
    <w:tmpl w:val="A4B08632"/>
    <w:lvl w:ilvl="0" w:tplc="9C2CD00A">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7" w15:restartNumberingAfterBreak="0">
    <w:nsid w:val="51C25780"/>
    <w:multiLevelType w:val="hybridMultilevel"/>
    <w:tmpl w:val="FFFFFFFF"/>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8" w15:restartNumberingAfterBreak="0">
    <w:nsid w:val="533E26C8"/>
    <w:multiLevelType w:val="hybridMultilevel"/>
    <w:tmpl w:val="DFB0F3B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550272FC"/>
    <w:multiLevelType w:val="hybridMultilevel"/>
    <w:tmpl w:val="D3EA68AE"/>
    <w:lvl w:ilvl="0" w:tplc="89B8E34E">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 w15:restartNumberingAfterBreak="0">
    <w:nsid w:val="58101502"/>
    <w:multiLevelType w:val="hybridMultilevel"/>
    <w:tmpl w:val="6590C282"/>
    <w:lvl w:ilvl="0" w:tplc="041B0001">
      <w:start w:val="1"/>
      <w:numFmt w:val="bullet"/>
      <w:lvlText w:val=""/>
      <w:lvlJc w:val="left"/>
      <w:pPr>
        <w:ind w:left="2520" w:hanging="360"/>
      </w:pPr>
      <w:rPr>
        <w:rFonts w:ascii="Symbol" w:hAnsi="Symbol" w:hint="default"/>
      </w:rPr>
    </w:lvl>
    <w:lvl w:ilvl="1" w:tplc="041B0003" w:tentative="1">
      <w:start w:val="1"/>
      <w:numFmt w:val="bullet"/>
      <w:lvlText w:val="o"/>
      <w:lvlJc w:val="left"/>
      <w:pPr>
        <w:ind w:left="3240" w:hanging="360"/>
      </w:pPr>
      <w:rPr>
        <w:rFonts w:ascii="Courier New" w:hAnsi="Courier New" w:cs="Courier New" w:hint="default"/>
      </w:rPr>
    </w:lvl>
    <w:lvl w:ilvl="2" w:tplc="041B0005" w:tentative="1">
      <w:start w:val="1"/>
      <w:numFmt w:val="bullet"/>
      <w:lvlText w:val=""/>
      <w:lvlJc w:val="left"/>
      <w:pPr>
        <w:ind w:left="3960" w:hanging="360"/>
      </w:pPr>
      <w:rPr>
        <w:rFonts w:ascii="Wingdings" w:hAnsi="Wingdings" w:hint="default"/>
      </w:rPr>
    </w:lvl>
    <w:lvl w:ilvl="3" w:tplc="041B0001" w:tentative="1">
      <w:start w:val="1"/>
      <w:numFmt w:val="bullet"/>
      <w:lvlText w:val=""/>
      <w:lvlJc w:val="left"/>
      <w:pPr>
        <w:ind w:left="4680" w:hanging="360"/>
      </w:pPr>
      <w:rPr>
        <w:rFonts w:ascii="Symbol" w:hAnsi="Symbol" w:hint="default"/>
      </w:rPr>
    </w:lvl>
    <w:lvl w:ilvl="4" w:tplc="041B0003" w:tentative="1">
      <w:start w:val="1"/>
      <w:numFmt w:val="bullet"/>
      <w:lvlText w:val="o"/>
      <w:lvlJc w:val="left"/>
      <w:pPr>
        <w:ind w:left="5400" w:hanging="360"/>
      </w:pPr>
      <w:rPr>
        <w:rFonts w:ascii="Courier New" w:hAnsi="Courier New" w:cs="Courier New" w:hint="default"/>
      </w:rPr>
    </w:lvl>
    <w:lvl w:ilvl="5" w:tplc="041B0005" w:tentative="1">
      <w:start w:val="1"/>
      <w:numFmt w:val="bullet"/>
      <w:lvlText w:val=""/>
      <w:lvlJc w:val="left"/>
      <w:pPr>
        <w:ind w:left="6120" w:hanging="360"/>
      </w:pPr>
      <w:rPr>
        <w:rFonts w:ascii="Wingdings" w:hAnsi="Wingdings" w:hint="default"/>
      </w:rPr>
    </w:lvl>
    <w:lvl w:ilvl="6" w:tplc="041B0001" w:tentative="1">
      <w:start w:val="1"/>
      <w:numFmt w:val="bullet"/>
      <w:lvlText w:val=""/>
      <w:lvlJc w:val="left"/>
      <w:pPr>
        <w:ind w:left="6840" w:hanging="360"/>
      </w:pPr>
      <w:rPr>
        <w:rFonts w:ascii="Symbol" w:hAnsi="Symbol" w:hint="default"/>
      </w:rPr>
    </w:lvl>
    <w:lvl w:ilvl="7" w:tplc="041B0003" w:tentative="1">
      <w:start w:val="1"/>
      <w:numFmt w:val="bullet"/>
      <w:lvlText w:val="o"/>
      <w:lvlJc w:val="left"/>
      <w:pPr>
        <w:ind w:left="7560" w:hanging="360"/>
      </w:pPr>
      <w:rPr>
        <w:rFonts w:ascii="Courier New" w:hAnsi="Courier New" w:cs="Courier New" w:hint="default"/>
      </w:rPr>
    </w:lvl>
    <w:lvl w:ilvl="8" w:tplc="041B0005" w:tentative="1">
      <w:start w:val="1"/>
      <w:numFmt w:val="bullet"/>
      <w:lvlText w:val=""/>
      <w:lvlJc w:val="left"/>
      <w:pPr>
        <w:ind w:left="8280" w:hanging="360"/>
      </w:pPr>
      <w:rPr>
        <w:rFonts w:ascii="Wingdings" w:hAnsi="Wingdings" w:hint="default"/>
      </w:rPr>
    </w:lvl>
  </w:abstractNum>
  <w:abstractNum w:abstractNumId="21" w15:restartNumberingAfterBreak="0">
    <w:nsid w:val="624130BC"/>
    <w:multiLevelType w:val="hybridMultilevel"/>
    <w:tmpl w:val="D37CC358"/>
    <w:lvl w:ilvl="0" w:tplc="8620089E">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627F61DC"/>
    <w:multiLevelType w:val="hybridMultilevel"/>
    <w:tmpl w:val="FEE8C0BE"/>
    <w:lvl w:ilvl="0" w:tplc="6E0C2F88">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628F5034"/>
    <w:multiLevelType w:val="hybridMultilevel"/>
    <w:tmpl w:val="944E130C"/>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64251AD3"/>
    <w:multiLevelType w:val="hybridMultilevel"/>
    <w:tmpl w:val="1496258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692B5E7E"/>
    <w:multiLevelType w:val="multilevel"/>
    <w:tmpl w:val="867A9C5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71A35D3A"/>
    <w:multiLevelType w:val="hybridMultilevel"/>
    <w:tmpl w:val="4980341E"/>
    <w:lvl w:ilvl="0" w:tplc="D0888810">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766668FF"/>
    <w:multiLevelType w:val="hybridMultilevel"/>
    <w:tmpl w:val="78B420AC"/>
    <w:lvl w:ilvl="0" w:tplc="3CA4F0E0">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8" w15:restartNumberingAfterBreak="0">
    <w:nsid w:val="78CF73A1"/>
    <w:multiLevelType w:val="hybridMultilevel"/>
    <w:tmpl w:val="4BF8B6D4"/>
    <w:lvl w:ilvl="0" w:tplc="74A0C00E">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9" w15:restartNumberingAfterBreak="0">
    <w:nsid w:val="7C620744"/>
    <w:multiLevelType w:val="hybridMultilevel"/>
    <w:tmpl w:val="DC32F0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245773989">
    <w:abstractNumId w:val="26"/>
  </w:num>
  <w:num w:numId="2" w16cid:durableId="2064451147">
    <w:abstractNumId w:val="3"/>
  </w:num>
  <w:num w:numId="3" w16cid:durableId="1881241499">
    <w:abstractNumId w:val="22"/>
  </w:num>
  <w:num w:numId="4" w16cid:durableId="1191795999">
    <w:abstractNumId w:val="24"/>
  </w:num>
  <w:num w:numId="5" w16cid:durableId="1226912881">
    <w:abstractNumId w:val="18"/>
  </w:num>
  <w:num w:numId="6" w16cid:durableId="684746744">
    <w:abstractNumId w:val="6"/>
  </w:num>
  <w:num w:numId="7" w16cid:durableId="534774893">
    <w:abstractNumId w:val="28"/>
  </w:num>
  <w:num w:numId="8" w16cid:durableId="1828014841">
    <w:abstractNumId w:val="27"/>
  </w:num>
  <w:num w:numId="9" w16cid:durableId="113136940">
    <w:abstractNumId w:val="16"/>
  </w:num>
  <w:num w:numId="10" w16cid:durableId="1976371985">
    <w:abstractNumId w:val="19"/>
  </w:num>
  <w:num w:numId="11" w16cid:durableId="1007098127">
    <w:abstractNumId w:val="2"/>
  </w:num>
  <w:num w:numId="12" w16cid:durableId="1270744472">
    <w:abstractNumId w:val="12"/>
  </w:num>
  <w:num w:numId="13" w16cid:durableId="30494961">
    <w:abstractNumId w:val="5"/>
  </w:num>
  <w:num w:numId="14" w16cid:durableId="18119547">
    <w:abstractNumId w:val="4"/>
  </w:num>
  <w:num w:numId="15" w16cid:durableId="1176379993">
    <w:abstractNumId w:val="9"/>
  </w:num>
  <w:num w:numId="16" w16cid:durableId="1520503560">
    <w:abstractNumId w:val="17"/>
  </w:num>
  <w:num w:numId="17" w16cid:durableId="93408254">
    <w:abstractNumId w:val="10"/>
  </w:num>
  <w:num w:numId="18" w16cid:durableId="1937710082">
    <w:abstractNumId w:val="25"/>
  </w:num>
  <w:num w:numId="19" w16cid:durableId="776682604">
    <w:abstractNumId w:val="15"/>
  </w:num>
  <w:num w:numId="20" w16cid:durableId="1899121796">
    <w:abstractNumId w:val="11"/>
  </w:num>
  <w:num w:numId="21" w16cid:durableId="1024096665">
    <w:abstractNumId w:val="20"/>
  </w:num>
  <w:num w:numId="22" w16cid:durableId="292105667">
    <w:abstractNumId w:val="7"/>
  </w:num>
  <w:num w:numId="23" w16cid:durableId="618335380">
    <w:abstractNumId w:val="13"/>
  </w:num>
  <w:num w:numId="24" w16cid:durableId="242758153">
    <w:abstractNumId w:val="0"/>
  </w:num>
  <w:num w:numId="25" w16cid:durableId="2145416826">
    <w:abstractNumId w:val="21"/>
  </w:num>
  <w:num w:numId="26" w16cid:durableId="1993672963">
    <w:abstractNumId w:val="1"/>
  </w:num>
  <w:num w:numId="27" w16cid:durableId="326591342">
    <w:abstractNumId w:val="23"/>
  </w:num>
  <w:num w:numId="28" w16cid:durableId="1396930360">
    <w:abstractNumId w:val="8"/>
  </w:num>
  <w:num w:numId="29" w16cid:durableId="163017588">
    <w:abstractNumId w:val="29"/>
  </w:num>
  <w:num w:numId="30" w16cid:durableId="100015799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CE8"/>
    <w:rsid w:val="00001FAA"/>
    <w:rsid w:val="00002CA0"/>
    <w:rsid w:val="00003445"/>
    <w:rsid w:val="00004556"/>
    <w:rsid w:val="0000698D"/>
    <w:rsid w:val="000074A8"/>
    <w:rsid w:val="0001308E"/>
    <w:rsid w:val="000130D2"/>
    <w:rsid w:val="0001314C"/>
    <w:rsid w:val="000136B7"/>
    <w:rsid w:val="00015919"/>
    <w:rsid w:val="000224CF"/>
    <w:rsid w:val="00023CB9"/>
    <w:rsid w:val="00024AB4"/>
    <w:rsid w:val="0002663F"/>
    <w:rsid w:val="0003455B"/>
    <w:rsid w:val="000346A8"/>
    <w:rsid w:val="0003629C"/>
    <w:rsid w:val="00040870"/>
    <w:rsid w:val="0004293D"/>
    <w:rsid w:val="00042B11"/>
    <w:rsid w:val="00043453"/>
    <w:rsid w:val="00043954"/>
    <w:rsid w:val="00056609"/>
    <w:rsid w:val="00061686"/>
    <w:rsid w:val="00064715"/>
    <w:rsid w:val="000665FB"/>
    <w:rsid w:val="00067967"/>
    <w:rsid w:val="00070BBE"/>
    <w:rsid w:val="00071078"/>
    <w:rsid w:val="00072474"/>
    <w:rsid w:val="00074F7D"/>
    <w:rsid w:val="00076192"/>
    <w:rsid w:val="000779AE"/>
    <w:rsid w:val="00080CBA"/>
    <w:rsid w:val="0008708F"/>
    <w:rsid w:val="000870EB"/>
    <w:rsid w:val="00091320"/>
    <w:rsid w:val="00094D8A"/>
    <w:rsid w:val="00095F33"/>
    <w:rsid w:val="000A2628"/>
    <w:rsid w:val="000A5758"/>
    <w:rsid w:val="000A6B83"/>
    <w:rsid w:val="000B109D"/>
    <w:rsid w:val="000B231E"/>
    <w:rsid w:val="000B3163"/>
    <w:rsid w:val="000B4D80"/>
    <w:rsid w:val="000B59B3"/>
    <w:rsid w:val="000B7908"/>
    <w:rsid w:val="000B7EDD"/>
    <w:rsid w:val="000C0F30"/>
    <w:rsid w:val="000C0F3E"/>
    <w:rsid w:val="000C371C"/>
    <w:rsid w:val="000C3FEE"/>
    <w:rsid w:val="000C7BEE"/>
    <w:rsid w:val="000D0E88"/>
    <w:rsid w:val="000D0F1D"/>
    <w:rsid w:val="000D3960"/>
    <w:rsid w:val="000E3D47"/>
    <w:rsid w:val="000E6A59"/>
    <w:rsid w:val="000F1EF4"/>
    <w:rsid w:val="000F5885"/>
    <w:rsid w:val="00100349"/>
    <w:rsid w:val="001028DB"/>
    <w:rsid w:val="00106C67"/>
    <w:rsid w:val="00106CE5"/>
    <w:rsid w:val="001072AE"/>
    <w:rsid w:val="00107813"/>
    <w:rsid w:val="00113341"/>
    <w:rsid w:val="00113B8C"/>
    <w:rsid w:val="00120E1B"/>
    <w:rsid w:val="00125449"/>
    <w:rsid w:val="00130FCB"/>
    <w:rsid w:val="001319DB"/>
    <w:rsid w:val="0013438C"/>
    <w:rsid w:val="00136ACA"/>
    <w:rsid w:val="00137096"/>
    <w:rsid w:val="0014081A"/>
    <w:rsid w:val="00141EFF"/>
    <w:rsid w:val="0014456A"/>
    <w:rsid w:val="00146774"/>
    <w:rsid w:val="00152BE0"/>
    <w:rsid w:val="00160202"/>
    <w:rsid w:val="00162E7F"/>
    <w:rsid w:val="00166188"/>
    <w:rsid w:val="001676C6"/>
    <w:rsid w:val="0017083D"/>
    <w:rsid w:val="001725D6"/>
    <w:rsid w:val="00173AFF"/>
    <w:rsid w:val="00177D4C"/>
    <w:rsid w:val="001857E3"/>
    <w:rsid w:val="00186161"/>
    <w:rsid w:val="0019095D"/>
    <w:rsid w:val="00191FC5"/>
    <w:rsid w:val="00193E25"/>
    <w:rsid w:val="001A2F8A"/>
    <w:rsid w:val="001B4742"/>
    <w:rsid w:val="001B502B"/>
    <w:rsid w:val="001B672B"/>
    <w:rsid w:val="001C6862"/>
    <w:rsid w:val="001C6F49"/>
    <w:rsid w:val="001D200C"/>
    <w:rsid w:val="001D67C9"/>
    <w:rsid w:val="001E1884"/>
    <w:rsid w:val="001F2BA9"/>
    <w:rsid w:val="001F6544"/>
    <w:rsid w:val="001F6749"/>
    <w:rsid w:val="001F7E8D"/>
    <w:rsid w:val="002018C1"/>
    <w:rsid w:val="00205392"/>
    <w:rsid w:val="00205C34"/>
    <w:rsid w:val="002068D2"/>
    <w:rsid w:val="00206E06"/>
    <w:rsid w:val="00206EA0"/>
    <w:rsid w:val="0021090A"/>
    <w:rsid w:val="00211135"/>
    <w:rsid w:val="00216A57"/>
    <w:rsid w:val="00217627"/>
    <w:rsid w:val="002275EF"/>
    <w:rsid w:val="00234359"/>
    <w:rsid w:val="00237C13"/>
    <w:rsid w:val="00246696"/>
    <w:rsid w:val="00246A80"/>
    <w:rsid w:val="00247502"/>
    <w:rsid w:val="00247B4A"/>
    <w:rsid w:val="00252E3C"/>
    <w:rsid w:val="0025752C"/>
    <w:rsid w:val="00271F53"/>
    <w:rsid w:val="00283D40"/>
    <w:rsid w:val="002851FC"/>
    <w:rsid w:val="0028536C"/>
    <w:rsid w:val="00291D8F"/>
    <w:rsid w:val="00292136"/>
    <w:rsid w:val="002A0006"/>
    <w:rsid w:val="002A0D77"/>
    <w:rsid w:val="002A148E"/>
    <w:rsid w:val="002A2943"/>
    <w:rsid w:val="002A6BD0"/>
    <w:rsid w:val="002B4A17"/>
    <w:rsid w:val="002B4E2C"/>
    <w:rsid w:val="002B6470"/>
    <w:rsid w:val="002B7343"/>
    <w:rsid w:val="002C1246"/>
    <w:rsid w:val="002C46EF"/>
    <w:rsid w:val="002C77E0"/>
    <w:rsid w:val="002D0041"/>
    <w:rsid w:val="002D4881"/>
    <w:rsid w:val="002D4CC8"/>
    <w:rsid w:val="002E1944"/>
    <w:rsid w:val="002E4A2F"/>
    <w:rsid w:val="002E577F"/>
    <w:rsid w:val="002F0B7A"/>
    <w:rsid w:val="00300DD7"/>
    <w:rsid w:val="00301F5A"/>
    <w:rsid w:val="0030264A"/>
    <w:rsid w:val="0030295E"/>
    <w:rsid w:val="00306DB1"/>
    <w:rsid w:val="0031069B"/>
    <w:rsid w:val="00312B69"/>
    <w:rsid w:val="0031327E"/>
    <w:rsid w:val="00313405"/>
    <w:rsid w:val="0031495B"/>
    <w:rsid w:val="00314CD5"/>
    <w:rsid w:val="003219CD"/>
    <w:rsid w:val="00322833"/>
    <w:rsid w:val="00334CD8"/>
    <w:rsid w:val="00340044"/>
    <w:rsid w:val="0034191B"/>
    <w:rsid w:val="003445B7"/>
    <w:rsid w:val="00345909"/>
    <w:rsid w:val="00346A85"/>
    <w:rsid w:val="00357BA2"/>
    <w:rsid w:val="00357CE4"/>
    <w:rsid w:val="00357E0A"/>
    <w:rsid w:val="00357F7B"/>
    <w:rsid w:val="00361A72"/>
    <w:rsid w:val="00363777"/>
    <w:rsid w:val="003652B5"/>
    <w:rsid w:val="00367EE9"/>
    <w:rsid w:val="003710CE"/>
    <w:rsid w:val="00372507"/>
    <w:rsid w:val="003738B8"/>
    <w:rsid w:val="0038208F"/>
    <w:rsid w:val="00382EE3"/>
    <w:rsid w:val="00383170"/>
    <w:rsid w:val="0038673F"/>
    <w:rsid w:val="003870AC"/>
    <w:rsid w:val="003907E5"/>
    <w:rsid w:val="00392D59"/>
    <w:rsid w:val="00396A7C"/>
    <w:rsid w:val="003A1623"/>
    <w:rsid w:val="003A1E5F"/>
    <w:rsid w:val="003A22DD"/>
    <w:rsid w:val="003A2EFC"/>
    <w:rsid w:val="003A5F75"/>
    <w:rsid w:val="003A6B97"/>
    <w:rsid w:val="003D19CE"/>
    <w:rsid w:val="003D267C"/>
    <w:rsid w:val="003D37AD"/>
    <w:rsid w:val="003D5492"/>
    <w:rsid w:val="003D6790"/>
    <w:rsid w:val="003E3E47"/>
    <w:rsid w:val="003E4965"/>
    <w:rsid w:val="003F2EFD"/>
    <w:rsid w:val="003F46E9"/>
    <w:rsid w:val="00400A67"/>
    <w:rsid w:val="00402EB8"/>
    <w:rsid w:val="004032E3"/>
    <w:rsid w:val="00404E97"/>
    <w:rsid w:val="00405134"/>
    <w:rsid w:val="00406737"/>
    <w:rsid w:val="00406F3E"/>
    <w:rsid w:val="004070A4"/>
    <w:rsid w:val="004119DD"/>
    <w:rsid w:val="0041239D"/>
    <w:rsid w:val="00412C19"/>
    <w:rsid w:val="004135D7"/>
    <w:rsid w:val="00414C90"/>
    <w:rsid w:val="00423E9E"/>
    <w:rsid w:val="00427B65"/>
    <w:rsid w:val="00430D8C"/>
    <w:rsid w:val="004427C2"/>
    <w:rsid w:val="00452DAF"/>
    <w:rsid w:val="0045486E"/>
    <w:rsid w:val="004564EC"/>
    <w:rsid w:val="0046024A"/>
    <w:rsid w:val="00460EB2"/>
    <w:rsid w:val="00461071"/>
    <w:rsid w:val="0046186C"/>
    <w:rsid w:val="00461EB9"/>
    <w:rsid w:val="00466404"/>
    <w:rsid w:val="00472089"/>
    <w:rsid w:val="00472F79"/>
    <w:rsid w:val="00476755"/>
    <w:rsid w:val="00476F37"/>
    <w:rsid w:val="00495BFE"/>
    <w:rsid w:val="00496402"/>
    <w:rsid w:val="004A43CA"/>
    <w:rsid w:val="004B1ED6"/>
    <w:rsid w:val="004B24C1"/>
    <w:rsid w:val="004C1436"/>
    <w:rsid w:val="004C203B"/>
    <w:rsid w:val="004C54C8"/>
    <w:rsid w:val="004C769C"/>
    <w:rsid w:val="004D08AF"/>
    <w:rsid w:val="004D10FE"/>
    <w:rsid w:val="004D7464"/>
    <w:rsid w:val="004E573A"/>
    <w:rsid w:val="004F0D67"/>
    <w:rsid w:val="004F1269"/>
    <w:rsid w:val="004F39C4"/>
    <w:rsid w:val="004F5496"/>
    <w:rsid w:val="00500374"/>
    <w:rsid w:val="00502426"/>
    <w:rsid w:val="005027B2"/>
    <w:rsid w:val="0050573A"/>
    <w:rsid w:val="00505D22"/>
    <w:rsid w:val="00505ED8"/>
    <w:rsid w:val="00507632"/>
    <w:rsid w:val="005123FE"/>
    <w:rsid w:val="00521105"/>
    <w:rsid w:val="0052630D"/>
    <w:rsid w:val="005265B7"/>
    <w:rsid w:val="00530C40"/>
    <w:rsid w:val="005325B5"/>
    <w:rsid w:val="0053608B"/>
    <w:rsid w:val="00537212"/>
    <w:rsid w:val="0054159C"/>
    <w:rsid w:val="0055155F"/>
    <w:rsid w:val="005530BA"/>
    <w:rsid w:val="00560894"/>
    <w:rsid w:val="00562D6A"/>
    <w:rsid w:val="00565CA1"/>
    <w:rsid w:val="00566049"/>
    <w:rsid w:val="00570D6D"/>
    <w:rsid w:val="005718F0"/>
    <w:rsid w:val="00572743"/>
    <w:rsid w:val="00573F3C"/>
    <w:rsid w:val="00574B61"/>
    <w:rsid w:val="00575DDA"/>
    <w:rsid w:val="00576C50"/>
    <w:rsid w:val="005809A8"/>
    <w:rsid w:val="00582940"/>
    <w:rsid w:val="0058385F"/>
    <w:rsid w:val="005865B6"/>
    <w:rsid w:val="005A04EA"/>
    <w:rsid w:val="005A4811"/>
    <w:rsid w:val="005A4D9A"/>
    <w:rsid w:val="005A562A"/>
    <w:rsid w:val="005A5FDC"/>
    <w:rsid w:val="005B55E8"/>
    <w:rsid w:val="005C1F7C"/>
    <w:rsid w:val="005C3C7B"/>
    <w:rsid w:val="005C50DD"/>
    <w:rsid w:val="005C580F"/>
    <w:rsid w:val="005C619C"/>
    <w:rsid w:val="005D53BB"/>
    <w:rsid w:val="005D7F93"/>
    <w:rsid w:val="005E614E"/>
    <w:rsid w:val="005E62D7"/>
    <w:rsid w:val="005F78C8"/>
    <w:rsid w:val="00601563"/>
    <w:rsid w:val="0060271A"/>
    <w:rsid w:val="00603916"/>
    <w:rsid w:val="006127E7"/>
    <w:rsid w:val="006138AF"/>
    <w:rsid w:val="006171DA"/>
    <w:rsid w:val="00617FF2"/>
    <w:rsid w:val="00620890"/>
    <w:rsid w:val="006227EF"/>
    <w:rsid w:val="00623C19"/>
    <w:rsid w:val="00624A2D"/>
    <w:rsid w:val="00627C38"/>
    <w:rsid w:val="006334E8"/>
    <w:rsid w:val="00634698"/>
    <w:rsid w:val="00634F96"/>
    <w:rsid w:val="00637F15"/>
    <w:rsid w:val="00642960"/>
    <w:rsid w:val="00645D52"/>
    <w:rsid w:val="006551A9"/>
    <w:rsid w:val="00655491"/>
    <w:rsid w:val="006672D4"/>
    <w:rsid w:val="006700E9"/>
    <w:rsid w:val="006729D0"/>
    <w:rsid w:val="006746A0"/>
    <w:rsid w:val="00677E82"/>
    <w:rsid w:val="00682623"/>
    <w:rsid w:val="00685D19"/>
    <w:rsid w:val="006A0378"/>
    <w:rsid w:val="006A30E1"/>
    <w:rsid w:val="006A37B1"/>
    <w:rsid w:val="006A5470"/>
    <w:rsid w:val="006A6865"/>
    <w:rsid w:val="006A7A1B"/>
    <w:rsid w:val="006B073F"/>
    <w:rsid w:val="006B15C4"/>
    <w:rsid w:val="006B1F47"/>
    <w:rsid w:val="006B2132"/>
    <w:rsid w:val="006B2811"/>
    <w:rsid w:val="006B5897"/>
    <w:rsid w:val="006C0DE9"/>
    <w:rsid w:val="006C702E"/>
    <w:rsid w:val="006C7C4A"/>
    <w:rsid w:val="006D1A78"/>
    <w:rsid w:val="006E351A"/>
    <w:rsid w:val="006E5708"/>
    <w:rsid w:val="006E7D69"/>
    <w:rsid w:val="006F2B7E"/>
    <w:rsid w:val="006F740B"/>
    <w:rsid w:val="0070486A"/>
    <w:rsid w:val="00707AE6"/>
    <w:rsid w:val="00710971"/>
    <w:rsid w:val="007169D0"/>
    <w:rsid w:val="00716A09"/>
    <w:rsid w:val="00721A37"/>
    <w:rsid w:val="00721E10"/>
    <w:rsid w:val="0072215B"/>
    <w:rsid w:val="00727159"/>
    <w:rsid w:val="0073021D"/>
    <w:rsid w:val="0073235F"/>
    <w:rsid w:val="0073294D"/>
    <w:rsid w:val="00732D63"/>
    <w:rsid w:val="00734FD1"/>
    <w:rsid w:val="00740DDD"/>
    <w:rsid w:val="00741C66"/>
    <w:rsid w:val="00741EB6"/>
    <w:rsid w:val="007421C1"/>
    <w:rsid w:val="007429F5"/>
    <w:rsid w:val="007435F4"/>
    <w:rsid w:val="00745D2B"/>
    <w:rsid w:val="00751CE8"/>
    <w:rsid w:val="00753B6D"/>
    <w:rsid w:val="00761076"/>
    <w:rsid w:val="007610B5"/>
    <w:rsid w:val="00766B98"/>
    <w:rsid w:val="0076742A"/>
    <w:rsid w:val="007710BB"/>
    <w:rsid w:val="007716F5"/>
    <w:rsid w:val="0077306F"/>
    <w:rsid w:val="00773100"/>
    <w:rsid w:val="00777804"/>
    <w:rsid w:val="00782091"/>
    <w:rsid w:val="00796211"/>
    <w:rsid w:val="00796BA6"/>
    <w:rsid w:val="007A05B5"/>
    <w:rsid w:val="007B2F30"/>
    <w:rsid w:val="007B3200"/>
    <w:rsid w:val="007B36DC"/>
    <w:rsid w:val="007B5326"/>
    <w:rsid w:val="007B6FA8"/>
    <w:rsid w:val="007C580A"/>
    <w:rsid w:val="007C6862"/>
    <w:rsid w:val="007D2B8D"/>
    <w:rsid w:val="007D6A9B"/>
    <w:rsid w:val="007E325D"/>
    <w:rsid w:val="007E335E"/>
    <w:rsid w:val="007E541E"/>
    <w:rsid w:val="007F3C29"/>
    <w:rsid w:val="007F5AD0"/>
    <w:rsid w:val="008002F5"/>
    <w:rsid w:val="008003C8"/>
    <w:rsid w:val="00801245"/>
    <w:rsid w:val="00801B4D"/>
    <w:rsid w:val="008039F9"/>
    <w:rsid w:val="00805002"/>
    <w:rsid w:val="00806387"/>
    <w:rsid w:val="00807150"/>
    <w:rsid w:val="0082012E"/>
    <w:rsid w:val="00821F1C"/>
    <w:rsid w:val="00821F5C"/>
    <w:rsid w:val="008239D1"/>
    <w:rsid w:val="008264F2"/>
    <w:rsid w:val="00832A6B"/>
    <w:rsid w:val="00832F8A"/>
    <w:rsid w:val="008355AA"/>
    <w:rsid w:val="00835A58"/>
    <w:rsid w:val="008428B2"/>
    <w:rsid w:val="00842CE8"/>
    <w:rsid w:val="00842D5A"/>
    <w:rsid w:val="00844F0E"/>
    <w:rsid w:val="008458DE"/>
    <w:rsid w:val="008465FB"/>
    <w:rsid w:val="0085044D"/>
    <w:rsid w:val="00853C95"/>
    <w:rsid w:val="008566D6"/>
    <w:rsid w:val="008635D7"/>
    <w:rsid w:val="00872D3E"/>
    <w:rsid w:val="008767BE"/>
    <w:rsid w:val="00881ACC"/>
    <w:rsid w:val="0088447E"/>
    <w:rsid w:val="00887015"/>
    <w:rsid w:val="0089596D"/>
    <w:rsid w:val="008966E1"/>
    <w:rsid w:val="008A0CEF"/>
    <w:rsid w:val="008A4C25"/>
    <w:rsid w:val="008A4FDE"/>
    <w:rsid w:val="008A6516"/>
    <w:rsid w:val="008A682F"/>
    <w:rsid w:val="008A6E2F"/>
    <w:rsid w:val="008B3348"/>
    <w:rsid w:val="008B468B"/>
    <w:rsid w:val="008B6118"/>
    <w:rsid w:val="008B6F7B"/>
    <w:rsid w:val="008B7F9C"/>
    <w:rsid w:val="008C1A8D"/>
    <w:rsid w:val="008C317D"/>
    <w:rsid w:val="008C60F5"/>
    <w:rsid w:val="008C62C6"/>
    <w:rsid w:val="008D022D"/>
    <w:rsid w:val="008D12E6"/>
    <w:rsid w:val="008D15C5"/>
    <w:rsid w:val="008D2507"/>
    <w:rsid w:val="008D28B9"/>
    <w:rsid w:val="008D39A1"/>
    <w:rsid w:val="008D49EB"/>
    <w:rsid w:val="008D6C81"/>
    <w:rsid w:val="008E5B14"/>
    <w:rsid w:val="008E70AC"/>
    <w:rsid w:val="008E78F3"/>
    <w:rsid w:val="008F0612"/>
    <w:rsid w:val="008F260B"/>
    <w:rsid w:val="008F3138"/>
    <w:rsid w:val="008F37D1"/>
    <w:rsid w:val="008F3E9A"/>
    <w:rsid w:val="008F5E0F"/>
    <w:rsid w:val="008F7098"/>
    <w:rsid w:val="008F7C91"/>
    <w:rsid w:val="00902A7D"/>
    <w:rsid w:val="00905CCE"/>
    <w:rsid w:val="0091000A"/>
    <w:rsid w:val="0091373E"/>
    <w:rsid w:val="009205EA"/>
    <w:rsid w:val="00921AE4"/>
    <w:rsid w:val="009312F3"/>
    <w:rsid w:val="009322C0"/>
    <w:rsid w:val="00932376"/>
    <w:rsid w:val="00934F83"/>
    <w:rsid w:val="00937112"/>
    <w:rsid w:val="00937ABB"/>
    <w:rsid w:val="00937CF9"/>
    <w:rsid w:val="00945E11"/>
    <w:rsid w:val="00947423"/>
    <w:rsid w:val="00947D39"/>
    <w:rsid w:val="0095014A"/>
    <w:rsid w:val="00950DBC"/>
    <w:rsid w:val="009543F2"/>
    <w:rsid w:val="00970D46"/>
    <w:rsid w:val="009763D4"/>
    <w:rsid w:val="009776A1"/>
    <w:rsid w:val="009809BE"/>
    <w:rsid w:val="00981596"/>
    <w:rsid w:val="00983F92"/>
    <w:rsid w:val="00986735"/>
    <w:rsid w:val="00987DEC"/>
    <w:rsid w:val="00990F55"/>
    <w:rsid w:val="0099257B"/>
    <w:rsid w:val="00992D7A"/>
    <w:rsid w:val="00993A3E"/>
    <w:rsid w:val="00997B43"/>
    <w:rsid w:val="009A1AA7"/>
    <w:rsid w:val="009A5322"/>
    <w:rsid w:val="009B2735"/>
    <w:rsid w:val="009B3B45"/>
    <w:rsid w:val="009B3BDC"/>
    <w:rsid w:val="009B4D99"/>
    <w:rsid w:val="009B6F7A"/>
    <w:rsid w:val="009B7BD4"/>
    <w:rsid w:val="009C1237"/>
    <w:rsid w:val="009C4664"/>
    <w:rsid w:val="009D3DE4"/>
    <w:rsid w:val="009D70C2"/>
    <w:rsid w:val="009D74D8"/>
    <w:rsid w:val="009E1392"/>
    <w:rsid w:val="009E6351"/>
    <w:rsid w:val="009E6E3D"/>
    <w:rsid w:val="009F0A34"/>
    <w:rsid w:val="009F1683"/>
    <w:rsid w:val="009F17CB"/>
    <w:rsid w:val="009F2689"/>
    <w:rsid w:val="009F4C32"/>
    <w:rsid w:val="009F68BD"/>
    <w:rsid w:val="009F699C"/>
    <w:rsid w:val="00A03002"/>
    <w:rsid w:val="00A113D9"/>
    <w:rsid w:val="00A11705"/>
    <w:rsid w:val="00A14BF1"/>
    <w:rsid w:val="00A14E8D"/>
    <w:rsid w:val="00A153E4"/>
    <w:rsid w:val="00A15A46"/>
    <w:rsid w:val="00A16D53"/>
    <w:rsid w:val="00A21494"/>
    <w:rsid w:val="00A21D36"/>
    <w:rsid w:val="00A21E81"/>
    <w:rsid w:val="00A22A55"/>
    <w:rsid w:val="00A3238A"/>
    <w:rsid w:val="00A3566E"/>
    <w:rsid w:val="00A36829"/>
    <w:rsid w:val="00A379D2"/>
    <w:rsid w:val="00A43D0D"/>
    <w:rsid w:val="00A445E2"/>
    <w:rsid w:val="00A44AB0"/>
    <w:rsid w:val="00A44CC5"/>
    <w:rsid w:val="00A44DE8"/>
    <w:rsid w:val="00A467FB"/>
    <w:rsid w:val="00A47524"/>
    <w:rsid w:val="00A50895"/>
    <w:rsid w:val="00A53D49"/>
    <w:rsid w:val="00A565E9"/>
    <w:rsid w:val="00A6555B"/>
    <w:rsid w:val="00A73A10"/>
    <w:rsid w:val="00A740D7"/>
    <w:rsid w:val="00A7761D"/>
    <w:rsid w:val="00A8008B"/>
    <w:rsid w:val="00A80DF2"/>
    <w:rsid w:val="00A84DF3"/>
    <w:rsid w:val="00A84E35"/>
    <w:rsid w:val="00A9246C"/>
    <w:rsid w:val="00A92BBD"/>
    <w:rsid w:val="00A94048"/>
    <w:rsid w:val="00A96130"/>
    <w:rsid w:val="00A96730"/>
    <w:rsid w:val="00AA6792"/>
    <w:rsid w:val="00AB3DB8"/>
    <w:rsid w:val="00AB450E"/>
    <w:rsid w:val="00AC22F3"/>
    <w:rsid w:val="00AC519B"/>
    <w:rsid w:val="00AC5673"/>
    <w:rsid w:val="00AC5FEF"/>
    <w:rsid w:val="00AD0309"/>
    <w:rsid w:val="00AE1588"/>
    <w:rsid w:val="00AE2A48"/>
    <w:rsid w:val="00AE52F6"/>
    <w:rsid w:val="00AF0278"/>
    <w:rsid w:val="00AF08D1"/>
    <w:rsid w:val="00AF7BBE"/>
    <w:rsid w:val="00B0664C"/>
    <w:rsid w:val="00B06B60"/>
    <w:rsid w:val="00B10B95"/>
    <w:rsid w:val="00B1285B"/>
    <w:rsid w:val="00B137B2"/>
    <w:rsid w:val="00B25902"/>
    <w:rsid w:val="00B25C75"/>
    <w:rsid w:val="00B3046E"/>
    <w:rsid w:val="00B317A2"/>
    <w:rsid w:val="00B323EF"/>
    <w:rsid w:val="00B354FC"/>
    <w:rsid w:val="00B40E36"/>
    <w:rsid w:val="00B45C65"/>
    <w:rsid w:val="00B52BB6"/>
    <w:rsid w:val="00B53909"/>
    <w:rsid w:val="00B53F6C"/>
    <w:rsid w:val="00B55EE2"/>
    <w:rsid w:val="00B579F6"/>
    <w:rsid w:val="00B639F3"/>
    <w:rsid w:val="00B642B2"/>
    <w:rsid w:val="00B65DE1"/>
    <w:rsid w:val="00B66D9C"/>
    <w:rsid w:val="00B6701F"/>
    <w:rsid w:val="00B67BC7"/>
    <w:rsid w:val="00B72657"/>
    <w:rsid w:val="00B75B1A"/>
    <w:rsid w:val="00B76F64"/>
    <w:rsid w:val="00B77106"/>
    <w:rsid w:val="00B7792A"/>
    <w:rsid w:val="00B8178A"/>
    <w:rsid w:val="00B831A3"/>
    <w:rsid w:val="00B83918"/>
    <w:rsid w:val="00B84CBC"/>
    <w:rsid w:val="00B92677"/>
    <w:rsid w:val="00B937A3"/>
    <w:rsid w:val="00B93CB8"/>
    <w:rsid w:val="00B94486"/>
    <w:rsid w:val="00B94A48"/>
    <w:rsid w:val="00B96E08"/>
    <w:rsid w:val="00B97BB8"/>
    <w:rsid w:val="00BA1650"/>
    <w:rsid w:val="00BB0518"/>
    <w:rsid w:val="00BB0809"/>
    <w:rsid w:val="00BB2974"/>
    <w:rsid w:val="00BB37A7"/>
    <w:rsid w:val="00BB5C3B"/>
    <w:rsid w:val="00BB622E"/>
    <w:rsid w:val="00BB6B2B"/>
    <w:rsid w:val="00BB7B32"/>
    <w:rsid w:val="00BC2DEB"/>
    <w:rsid w:val="00BC2FA9"/>
    <w:rsid w:val="00BC3CD8"/>
    <w:rsid w:val="00BC50F8"/>
    <w:rsid w:val="00BC6085"/>
    <w:rsid w:val="00BC6A08"/>
    <w:rsid w:val="00BD154D"/>
    <w:rsid w:val="00BD348E"/>
    <w:rsid w:val="00BD44CC"/>
    <w:rsid w:val="00BD608B"/>
    <w:rsid w:val="00BE2C3E"/>
    <w:rsid w:val="00BE7F4D"/>
    <w:rsid w:val="00BF37DE"/>
    <w:rsid w:val="00BF53DB"/>
    <w:rsid w:val="00C01924"/>
    <w:rsid w:val="00C06D5E"/>
    <w:rsid w:val="00C10803"/>
    <w:rsid w:val="00C110C3"/>
    <w:rsid w:val="00C12813"/>
    <w:rsid w:val="00C15BB6"/>
    <w:rsid w:val="00C16339"/>
    <w:rsid w:val="00C16349"/>
    <w:rsid w:val="00C2345F"/>
    <w:rsid w:val="00C2742F"/>
    <w:rsid w:val="00C31752"/>
    <w:rsid w:val="00C31D6A"/>
    <w:rsid w:val="00C366C8"/>
    <w:rsid w:val="00C41112"/>
    <w:rsid w:val="00C415D0"/>
    <w:rsid w:val="00C453F9"/>
    <w:rsid w:val="00C45C10"/>
    <w:rsid w:val="00C46496"/>
    <w:rsid w:val="00C479AB"/>
    <w:rsid w:val="00C5121C"/>
    <w:rsid w:val="00C52991"/>
    <w:rsid w:val="00C557EC"/>
    <w:rsid w:val="00C62816"/>
    <w:rsid w:val="00C64DE5"/>
    <w:rsid w:val="00C731CB"/>
    <w:rsid w:val="00C7362D"/>
    <w:rsid w:val="00C73E9B"/>
    <w:rsid w:val="00C820DB"/>
    <w:rsid w:val="00C827BC"/>
    <w:rsid w:val="00C82864"/>
    <w:rsid w:val="00C84A3F"/>
    <w:rsid w:val="00C865B5"/>
    <w:rsid w:val="00C87335"/>
    <w:rsid w:val="00C9136C"/>
    <w:rsid w:val="00C9164C"/>
    <w:rsid w:val="00C9299C"/>
    <w:rsid w:val="00C92AA4"/>
    <w:rsid w:val="00CA0F33"/>
    <w:rsid w:val="00CA40DC"/>
    <w:rsid w:val="00CA6A8F"/>
    <w:rsid w:val="00CA7B9A"/>
    <w:rsid w:val="00CB1FFD"/>
    <w:rsid w:val="00CB3065"/>
    <w:rsid w:val="00CB4064"/>
    <w:rsid w:val="00CB4EC1"/>
    <w:rsid w:val="00CB4F45"/>
    <w:rsid w:val="00CB75B2"/>
    <w:rsid w:val="00CB75EE"/>
    <w:rsid w:val="00CB7DF9"/>
    <w:rsid w:val="00CC7633"/>
    <w:rsid w:val="00CD3386"/>
    <w:rsid w:val="00CD4D54"/>
    <w:rsid w:val="00CE01C2"/>
    <w:rsid w:val="00CE1F4C"/>
    <w:rsid w:val="00CE34B3"/>
    <w:rsid w:val="00CE3A05"/>
    <w:rsid w:val="00CE50DC"/>
    <w:rsid w:val="00CE6736"/>
    <w:rsid w:val="00CE776E"/>
    <w:rsid w:val="00CF065D"/>
    <w:rsid w:val="00CF32BA"/>
    <w:rsid w:val="00CF3F38"/>
    <w:rsid w:val="00CF4D5B"/>
    <w:rsid w:val="00D05C03"/>
    <w:rsid w:val="00D063D8"/>
    <w:rsid w:val="00D07AE7"/>
    <w:rsid w:val="00D07E3C"/>
    <w:rsid w:val="00D1029D"/>
    <w:rsid w:val="00D10943"/>
    <w:rsid w:val="00D10D3C"/>
    <w:rsid w:val="00D140A6"/>
    <w:rsid w:val="00D14462"/>
    <w:rsid w:val="00D16A54"/>
    <w:rsid w:val="00D2207E"/>
    <w:rsid w:val="00D24B88"/>
    <w:rsid w:val="00D26CBF"/>
    <w:rsid w:val="00D3053E"/>
    <w:rsid w:val="00D32223"/>
    <w:rsid w:val="00D3321B"/>
    <w:rsid w:val="00D33510"/>
    <w:rsid w:val="00D37E47"/>
    <w:rsid w:val="00D43E43"/>
    <w:rsid w:val="00D46DFD"/>
    <w:rsid w:val="00D46EFF"/>
    <w:rsid w:val="00D50615"/>
    <w:rsid w:val="00D5324C"/>
    <w:rsid w:val="00D55AAA"/>
    <w:rsid w:val="00D56906"/>
    <w:rsid w:val="00D677C2"/>
    <w:rsid w:val="00D678E2"/>
    <w:rsid w:val="00D70622"/>
    <w:rsid w:val="00D72144"/>
    <w:rsid w:val="00D755B3"/>
    <w:rsid w:val="00D756C7"/>
    <w:rsid w:val="00D7641F"/>
    <w:rsid w:val="00D83F5F"/>
    <w:rsid w:val="00D864D5"/>
    <w:rsid w:val="00D9211B"/>
    <w:rsid w:val="00D92851"/>
    <w:rsid w:val="00D960CF"/>
    <w:rsid w:val="00DA2F86"/>
    <w:rsid w:val="00DA37FA"/>
    <w:rsid w:val="00DA4343"/>
    <w:rsid w:val="00DA7B3C"/>
    <w:rsid w:val="00DB383F"/>
    <w:rsid w:val="00DB5839"/>
    <w:rsid w:val="00DB7175"/>
    <w:rsid w:val="00DB76C7"/>
    <w:rsid w:val="00DC1B0E"/>
    <w:rsid w:val="00DC39EF"/>
    <w:rsid w:val="00DD1084"/>
    <w:rsid w:val="00DD30DB"/>
    <w:rsid w:val="00DD34EF"/>
    <w:rsid w:val="00DD62DF"/>
    <w:rsid w:val="00DD6E29"/>
    <w:rsid w:val="00DE114D"/>
    <w:rsid w:val="00DE633C"/>
    <w:rsid w:val="00DE6EF4"/>
    <w:rsid w:val="00DF2904"/>
    <w:rsid w:val="00DF29DA"/>
    <w:rsid w:val="00DF6B1E"/>
    <w:rsid w:val="00E00D1E"/>
    <w:rsid w:val="00E01FE0"/>
    <w:rsid w:val="00E057A2"/>
    <w:rsid w:val="00E1032A"/>
    <w:rsid w:val="00E1061B"/>
    <w:rsid w:val="00E11AD3"/>
    <w:rsid w:val="00E14752"/>
    <w:rsid w:val="00E15D64"/>
    <w:rsid w:val="00E17929"/>
    <w:rsid w:val="00E21AC3"/>
    <w:rsid w:val="00E2613D"/>
    <w:rsid w:val="00E319B8"/>
    <w:rsid w:val="00E32868"/>
    <w:rsid w:val="00E362BC"/>
    <w:rsid w:val="00E41B21"/>
    <w:rsid w:val="00E42E98"/>
    <w:rsid w:val="00E44706"/>
    <w:rsid w:val="00E463E5"/>
    <w:rsid w:val="00E519CC"/>
    <w:rsid w:val="00E54401"/>
    <w:rsid w:val="00E55099"/>
    <w:rsid w:val="00E626C6"/>
    <w:rsid w:val="00E66B01"/>
    <w:rsid w:val="00E73D58"/>
    <w:rsid w:val="00E772F9"/>
    <w:rsid w:val="00E8194A"/>
    <w:rsid w:val="00E831F2"/>
    <w:rsid w:val="00E834D9"/>
    <w:rsid w:val="00E844EA"/>
    <w:rsid w:val="00E90810"/>
    <w:rsid w:val="00E93389"/>
    <w:rsid w:val="00E9508E"/>
    <w:rsid w:val="00E955AD"/>
    <w:rsid w:val="00E96AD0"/>
    <w:rsid w:val="00EA1F93"/>
    <w:rsid w:val="00EA4A70"/>
    <w:rsid w:val="00EA4B1F"/>
    <w:rsid w:val="00EA63DF"/>
    <w:rsid w:val="00EA7745"/>
    <w:rsid w:val="00EB1E4F"/>
    <w:rsid w:val="00EB450E"/>
    <w:rsid w:val="00EB505D"/>
    <w:rsid w:val="00EB7FB9"/>
    <w:rsid w:val="00EC08FE"/>
    <w:rsid w:val="00EC2C82"/>
    <w:rsid w:val="00EC643A"/>
    <w:rsid w:val="00ED6178"/>
    <w:rsid w:val="00ED7A52"/>
    <w:rsid w:val="00EE0C7C"/>
    <w:rsid w:val="00EE7BFF"/>
    <w:rsid w:val="00EF09E7"/>
    <w:rsid w:val="00EF529A"/>
    <w:rsid w:val="00EF6FEC"/>
    <w:rsid w:val="00F00B45"/>
    <w:rsid w:val="00F054FA"/>
    <w:rsid w:val="00F11CAA"/>
    <w:rsid w:val="00F11E00"/>
    <w:rsid w:val="00F13604"/>
    <w:rsid w:val="00F14435"/>
    <w:rsid w:val="00F1487B"/>
    <w:rsid w:val="00F17198"/>
    <w:rsid w:val="00F1796B"/>
    <w:rsid w:val="00F22888"/>
    <w:rsid w:val="00F238B3"/>
    <w:rsid w:val="00F23E73"/>
    <w:rsid w:val="00F250C9"/>
    <w:rsid w:val="00F2564F"/>
    <w:rsid w:val="00F27881"/>
    <w:rsid w:val="00F31946"/>
    <w:rsid w:val="00F36867"/>
    <w:rsid w:val="00F44335"/>
    <w:rsid w:val="00F470B7"/>
    <w:rsid w:val="00F523EA"/>
    <w:rsid w:val="00F53F78"/>
    <w:rsid w:val="00F549E2"/>
    <w:rsid w:val="00F55AFD"/>
    <w:rsid w:val="00F661E4"/>
    <w:rsid w:val="00F73094"/>
    <w:rsid w:val="00F74B70"/>
    <w:rsid w:val="00F75768"/>
    <w:rsid w:val="00F80075"/>
    <w:rsid w:val="00F823EE"/>
    <w:rsid w:val="00F92CE0"/>
    <w:rsid w:val="00F92EDD"/>
    <w:rsid w:val="00F95D73"/>
    <w:rsid w:val="00F9736B"/>
    <w:rsid w:val="00FA197A"/>
    <w:rsid w:val="00FA1B01"/>
    <w:rsid w:val="00FA23B8"/>
    <w:rsid w:val="00FA5520"/>
    <w:rsid w:val="00FA61EC"/>
    <w:rsid w:val="00FB3D8D"/>
    <w:rsid w:val="00FB4AF6"/>
    <w:rsid w:val="00FB6148"/>
    <w:rsid w:val="00FB6570"/>
    <w:rsid w:val="00FB7367"/>
    <w:rsid w:val="00FB7B13"/>
    <w:rsid w:val="00FC3646"/>
    <w:rsid w:val="00FC3F29"/>
    <w:rsid w:val="00FC6B4B"/>
    <w:rsid w:val="00FD0798"/>
    <w:rsid w:val="00FD343A"/>
    <w:rsid w:val="00FD3F52"/>
    <w:rsid w:val="00FD7231"/>
    <w:rsid w:val="00FE08EB"/>
    <w:rsid w:val="00FE13C5"/>
    <w:rsid w:val="00FE56E9"/>
    <w:rsid w:val="00FE7965"/>
    <w:rsid w:val="00FE7C2C"/>
    <w:rsid w:val="00FF1B8B"/>
    <w:rsid w:val="00FF25AA"/>
    <w:rsid w:val="00FF28FD"/>
    <w:rsid w:val="00FF3937"/>
    <w:rsid w:val="00FF58A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F7473"/>
  <w15:chartTrackingRefBased/>
  <w15:docId w15:val="{D080616B-FF3D-415D-BF9A-B573F50FF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751CE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51CE8"/>
  </w:style>
  <w:style w:type="paragraph" w:styleId="Pta">
    <w:name w:val="footer"/>
    <w:basedOn w:val="Normlny"/>
    <w:link w:val="PtaChar"/>
    <w:uiPriority w:val="99"/>
    <w:unhideWhenUsed/>
    <w:rsid w:val="00751CE8"/>
    <w:pPr>
      <w:tabs>
        <w:tab w:val="center" w:pos="4536"/>
        <w:tab w:val="right" w:pos="9072"/>
      </w:tabs>
      <w:spacing w:after="0" w:line="240" w:lineRule="auto"/>
    </w:pPr>
  </w:style>
  <w:style w:type="character" w:customStyle="1" w:styleId="PtaChar">
    <w:name w:val="Päta Char"/>
    <w:basedOn w:val="Predvolenpsmoodseku"/>
    <w:link w:val="Pta"/>
    <w:uiPriority w:val="99"/>
    <w:rsid w:val="00751CE8"/>
  </w:style>
  <w:style w:type="paragraph" w:styleId="Odsekzoznamu">
    <w:name w:val="List Paragraph"/>
    <w:basedOn w:val="Normlny"/>
    <w:uiPriority w:val="34"/>
    <w:qFormat/>
    <w:rsid w:val="00937CF9"/>
    <w:pPr>
      <w:ind w:left="720"/>
      <w:contextualSpacing/>
      <w:jc w:val="both"/>
    </w:pPr>
  </w:style>
  <w:style w:type="paragraph" w:styleId="Textpoznmkypodiarou">
    <w:name w:val="footnote text"/>
    <w:aliases w:val="Text poznámky pod čiarou 007,Stinking Styles2,Tekst przypisu- dokt,Char Char Char,Char Char Char Char Char Char Char Char Char,Char Char Char Char Char Char Char Char Char Char Char,Char Char Ch,_Poznámka pod čiarou,o,Car,Char4"/>
    <w:basedOn w:val="Normlny"/>
    <w:link w:val="TextpoznmkypodiarouChar"/>
    <w:uiPriority w:val="99"/>
    <w:unhideWhenUsed/>
    <w:qFormat/>
    <w:rsid w:val="00AD0309"/>
    <w:pPr>
      <w:spacing w:after="0" w:line="240" w:lineRule="auto"/>
    </w:pPr>
    <w:rPr>
      <w:sz w:val="20"/>
      <w:szCs w:val="20"/>
    </w:rPr>
  </w:style>
  <w:style w:type="character" w:customStyle="1" w:styleId="TextpoznmkypodiarouChar">
    <w:name w:val="Text poznámky pod čiarou Char"/>
    <w:aliases w:val="Text poznámky pod čiarou 007 Char,Stinking Styles2 Char,Tekst przypisu- dokt Char,Char Char Char Char,Char Char Char Char Char Char Char Char Char Char,Char Char Char Char Char Char Char Char Char Char Char Char,o Char"/>
    <w:basedOn w:val="Predvolenpsmoodseku"/>
    <w:link w:val="Textpoznmkypodiarou"/>
    <w:uiPriority w:val="99"/>
    <w:qFormat/>
    <w:rsid w:val="00AD0309"/>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iPriority w:val="99"/>
    <w:unhideWhenUsed/>
    <w:qFormat/>
    <w:rsid w:val="00AD0309"/>
    <w:rPr>
      <w:vertAlign w:val="superscript"/>
    </w:rPr>
  </w:style>
  <w:style w:type="character" w:styleId="Odkaznakomentr">
    <w:name w:val="annotation reference"/>
    <w:basedOn w:val="Predvolenpsmoodseku"/>
    <w:uiPriority w:val="99"/>
    <w:semiHidden/>
    <w:unhideWhenUsed/>
    <w:rsid w:val="00C46496"/>
    <w:rPr>
      <w:rFonts w:cs="Times New Roman"/>
      <w:sz w:val="16"/>
      <w:szCs w:val="16"/>
    </w:rPr>
  </w:style>
  <w:style w:type="paragraph" w:styleId="Textkomentra">
    <w:name w:val="annotation text"/>
    <w:basedOn w:val="Normlny"/>
    <w:link w:val="TextkomentraChar"/>
    <w:uiPriority w:val="99"/>
    <w:unhideWhenUsed/>
    <w:rsid w:val="00C46496"/>
    <w:pPr>
      <w:spacing w:line="240" w:lineRule="auto"/>
    </w:pPr>
    <w:rPr>
      <w:rFonts w:eastAsia="Times New Roman" w:cs="Times New Roman"/>
      <w:kern w:val="0"/>
      <w:sz w:val="20"/>
      <w:szCs w:val="20"/>
      <w14:ligatures w14:val="none"/>
    </w:rPr>
  </w:style>
  <w:style w:type="character" w:customStyle="1" w:styleId="TextkomentraChar">
    <w:name w:val="Text komentára Char"/>
    <w:basedOn w:val="Predvolenpsmoodseku"/>
    <w:link w:val="Textkomentra"/>
    <w:uiPriority w:val="99"/>
    <w:rsid w:val="00C46496"/>
    <w:rPr>
      <w:rFonts w:eastAsia="Times New Roman" w:cs="Times New Roman"/>
      <w:kern w:val="0"/>
      <w:sz w:val="20"/>
      <w:szCs w:val="20"/>
      <w14:ligatures w14:val="none"/>
    </w:rPr>
  </w:style>
  <w:style w:type="character" w:styleId="Hypertextovprepojenie">
    <w:name w:val="Hyperlink"/>
    <w:basedOn w:val="Predvolenpsmoodseku"/>
    <w:uiPriority w:val="99"/>
    <w:rsid w:val="006B073F"/>
    <w:rPr>
      <w:color w:val="0000FF"/>
      <w:u w:val="single"/>
    </w:rPr>
  </w:style>
  <w:style w:type="paragraph" w:customStyle="1" w:styleId="Char2">
    <w:name w:val="Char2"/>
    <w:basedOn w:val="Normlny"/>
    <w:link w:val="Odkaznapoznmkupodiarou"/>
    <w:uiPriority w:val="99"/>
    <w:rsid w:val="006B073F"/>
    <w:pPr>
      <w:spacing w:line="240" w:lineRule="exact"/>
    </w:pPr>
    <w:rPr>
      <w:vertAlign w:val="superscript"/>
    </w:rPr>
  </w:style>
  <w:style w:type="table" w:styleId="Mriekatabuky">
    <w:name w:val="Table Grid"/>
    <w:basedOn w:val="Normlnatabuka"/>
    <w:uiPriority w:val="39"/>
    <w:rsid w:val="006B073F"/>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CE1F4C"/>
    <w:pPr>
      <w:spacing w:after="0" w:line="240" w:lineRule="auto"/>
    </w:pPr>
  </w:style>
  <w:style w:type="character" w:customStyle="1" w:styleId="cf01">
    <w:name w:val="cf01"/>
    <w:basedOn w:val="Predvolenpsmoodseku"/>
    <w:rsid w:val="00173AFF"/>
    <w:rPr>
      <w:rFonts w:ascii="Segoe UI" w:hAnsi="Segoe UI" w:cs="Segoe UI" w:hint="default"/>
      <w:sz w:val="18"/>
      <w:szCs w:val="18"/>
    </w:rPr>
  </w:style>
  <w:style w:type="paragraph" w:styleId="Predmetkomentra">
    <w:name w:val="annotation subject"/>
    <w:basedOn w:val="Textkomentra"/>
    <w:next w:val="Textkomentra"/>
    <w:link w:val="PredmetkomentraChar"/>
    <w:uiPriority w:val="99"/>
    <w:semiHidden/>
    <w:unhideWhenUsed/>
    <w:rsid w:val="000130D2"/>
    <w:rPr>
      <w:rFonts w:eastAsiaTheme="minorHAnsi" w:cstheme="minorBidi"/>
      <w:b/>
      <w:bCs/>
      <w:kern w:val="2"/>
      <w14:ligatures w14:val="standardContextual"/>
    </w:rPr>
  </w:style>
  <w:style w:type="character" w:customStyle="1" w:styleId="PredmetkomentraChar">
    <w:name w:val="Predmet komentára Char"/>
    <w:basedOn w:val="TextkomentraChar"/>
    <w:link w:val="Predmetkomentra"/>
    <w:uiPriority w:val="99"/>
    <w:semiHidden/>
    <w:rsid w:val="000130D2"/>
    <w:rPr>
      <w:rFonts w:eastAsia="Times New Roman" w:cs="Times New Roman"/>
      <w:b/>
      <w:bCs/>
      <w:kern w:val="0"/>
      <w:sz w:val="20"/>
      <w:szCs w:val="20"/>
      <w14:ligatures w14:val="none"/>
    </w:rPr>
  </w:style>
  <w:style w:type="paragraph" w:styleId="Textbubliny">
    <w:name w:val="Balloon Text"/>
    <w:basedOn w:val="Normlny"/>
    <w:link w:val="TextbublinyChar"/>
    <w:uiPriority w:val="99"/>
    <w:semiHidden/>
    <w:unhideWhenUsed/>
    <w:rsid w:val="00CF065D"/>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CF065D"/>
    <w:rPr>
      <w:rFonts w:ascii="Segoe UI" w:hAnsi="Segoe UI" w:cs="Segoe UI"/>
      <w:sz w:val="18"/>
      <w:szCs w:val="18"/>
    </w:rPr>
  </w:style>
  <w:style w:type="character" w:styleId="PouitHypertextovPrepojenie">
    <w:name w:val="FollowedHyperlink"/>
    <w:basedOn w:val="Predvolenpsmoodseku"/>
    <w:uiPriority w:val="99"/>
    <w:semiHidden/>
    <w:unhideWhenUsed/>
    <w:rsid w:val="00821F1C"/>
    <w:rPr>
      <w:color w:val="954F72" w:themeColor="followedHyperlink"/>
      <w:u w:val="single"/>
    </w:rPr>
  </w:style>
  <w:style w:type="character" w:styleId="Nevyrieenzmienka">
    <w:name w:val="Unresolved Mention"/>
    <w:basedOn w:val="Predvolenpsmoodseku"/>
    <w:uiPriority w:val="99"/>
    <w:semiHidden/>
    <w:unhideWhenUsed/>
    <w:rsid w:val="00472F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992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replik.justice.sk/ru-verejnost-web/" TargetMode="External"/><Relationship Id="rId18" Type="http://schemas.openxmlformats.org/officeDocument/2006/relationships/hyperlink" Target="https://competition-policy.ec.europa.eu/state-aid/procedures/recovery-unlawful-aid_e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po.statistics.sk/rpo/" TargetMode="External"/><Relationship Id="rId17" Type="http://schemas.openxmlformats.org/officeDocument/2006/relationships/hyperlink" Target="https://www.justice.gov.sk/sluzby/exekutori/centralna-evidencia-exekucii/" TargetMode="External"/><Relationship Id="rId2" Type="http://schemas.openxmlformats.org/officeDocument/2006/relationships/numbering" Target="numbering.xml"/><Relationship Id="rId16" Type="http://schemas.openxmlformats.org/officeDocument/2006/relationships/hyperlink" Target="http://www.cre.s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nazerdnsh@enviro.gov.sk" TargetMode="External"/><Relationship Id="rId5" Type="http://schemas.openxmlformats.org/officeDocument/2006/relationships/webSettings" Target="webSettings.xml"/><Relationship Id="rId15" Type="http://schemas.openxmlformats.org/officeDocument/2006/relationships/hyperlink" Target="https://esluzby.genpro.gov.sk/zoznam-odsudenych-pravnickych-osob" TargetMode="External"/><Relationship Id="rId10" Type="http://schemas.openxmlformats.org/officeDocument/2006/relationships/hyperlink" Target="https://ec.europa.eu/budget/edes/index_en.cfm" TargetMode="External"/><Relationship Id="rId19" Type="http://schemas.openxmlformats.org/officeDocument/2006/relationships/hyperlink" Target="https://sanctionsmap.e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oversi.gov.sk/api/v1/iam/logi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eli/reg/2024/250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0442C-93D1-4481-B794-4E73BA430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6364</Words>
  <Characters>36281</Characters>
  <Application>Microsoft Office Word</Application>
  <DocSecurity>0</DocSecurity>
  <Lines>302</Lines>
  <Paragraphs>85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Klepáčová Černáková, Ivana</dc:creator>
  <cp:keywords/>
  <dc:description/>
  <cp:lastModifiedBy>Autor</cp:lastModifiedBy>
  <cp:revision>3</cp:revision>
  <cp:lastPrinted>2025-11-27T10:11:00Z</cp:lastPrinted>
  <dcterms:created xsi:type="dcterms:W3CDTF">2026-05-11T07:44:00Z</dcterms:created>
  <dcterms:modified xsi:type="dcterms:W3CDTF">2026-05-11T08:05:00Z</dcterms:modified>
</cp:coreProperties>
</file>